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021" w:rsidRPr="00110E02" w:rsidRDefault="00DD6021" w:rsidP="00DD6021">
      <w:pPr>
        <w:jc w:val="center"/>
        <w:rPr>
          <w:rFonts w:ascii="Garamond" w:hAnsi="Garamond"/>
          <w:b/>
          <w:i/>
          <w:sz w:val="24"/>
          <w:szCs w:val="24"/>
        </w:rPr>
      </w:pPr>
      <w:r w:rsidRPr="00110E02">
        <w:rPr>
          <w:rFonts w:ascii="Garamond" w:hAnsi="Garamond" w:cs="Calibri"/>
          <w:sz w:val="24"/>
          <w:szCs w:val="24"/>
        </w:rPr>
        <w:t>Proiectul nr. 2</w:t>
      </w:r>
      <w:r w:rsidRPr="00110E02">
        <w:rPr>
          <w:rFonts w:ascii="Garamond" w:hAnsi="Garamond" w:cs="Calibri"/>
          <w:sz w:val="24"/>
          <w:szCs w:val="24"/>
        </w:rPr>
        <w:t xml:space="preserve"> al </w:t>
      </w:r>
      <w:proofErr w:type="spellStart"/>
      <w:r w:rsidRPr="00110E02">
        <w:rPr>
          <w:rFonts w:ascii="Garamond" w:hAnsi="Garamond" w:cs="Calibri"/>
          <w:sz w:val="24"/>
          <w:szCs w:val="24"/>
        </w:rPr>
        <w:t>Reţelei</w:t>
      </w:r>
      <w:proofErr w:type="spellEnd"/>
      <w:r w:rsidRPr="00110E02">
        <w:rPr>
          <w:rFonts w:ascii="Garamond" w:hAnsi="Garamond" w:cs="Calibri"/>
          <w:sz w:val="24"/>
          <w:szCs w:val="24"/>
        </w:rPr>
        <w:t xml:space="preserve"> Europene a Consiliilor Judiciare (RECJ), </w:t>
      </w:r>
      <w:r w:rsidRPr="00110E02">
        <w:rPr>
          <w:rFonts w:ascii="Garamond" w:hAnsi="Garamond"/>
          <w:b/>
          <w:i/>
          <w:sz w:val="24"/>
          <w:szCs w:val="24"/>
        </w:rPr>
        <w:t>„</w:t>
      </w:r>
      <w:r w:rsidRPr="00110E02">
        <w:rPr>
          <w:rFonts w:ascii="Garamond" w:hAnsi="Garamond"/>
          <w:b/>
          <w:i/>
          <w:sz w:val="24"/>
          <w:szCs w:val="24"/>
        </w:rPr>
        <w:t xml:space="preserve">Încredere publică </w:t>
      </w:r>
      <w:proofErr w:type="spellStart"/>
      <w:r w:rsidRPr="00110E02">
        <w:rPr>
          <w:rFonts w:ascii="Garamond" w:hAnsi="Garamond"/>
          <w:b/>
          <w:i/>
          <w:sz w:val="24"/>
          <w:szCs w:val="24"/>
        </w:rPr>
        <w:t>şi</w:t>
      </w:r>
      <w:proofErr w:type="spellEnd"/>
      <w:r w:rsidRPr="00110E02">
        <w:rPr>
          <w:rFonts w:ascii="Garamond" w:hAnsi="Garamond"/>
          <w:b/>
          <w:i/>
          <w:sz w:val="24"/>
          <w:szCs w:val="24"/>
        </w:rPr>
        <w:t xml:space="preserve"> imaginea justi</w:t>
      </w:r>
      <w:r w:rsidRPr="00110E02">
        <w:rPr>
          <w:rFonts w:ascii="Cambria" w:hAnsi="Cambria" w:cs="Cambria"/>
          <w:b/>
          <w:i/>
          <w:sz w:val="24"/>
          <w:szCs w:val="24"/>
        </w:rPr>
        <w:t>ț</w:t>
      </w:r>
      <w:r w:rsidRPr="00110E02">
        <w:rPr>
          <w:rFonts w:ascii="Garamond" w:hAnsi="Garamond"/>
          <w:b/>
          <w:i/>
          <w:sz w:val="24"/>
          <w:szCs w:val="24"/>
        </w:rPr>
        <w:t>iei</w:t>
      </w:r>
      <w:r w:rsidRPr="00110E02">
        <w:rPr>
          <w:rFonts w:ascii="Garamond" w:hAnsi="Garamond"/>
          <w:b/>
          <w:i/>
          <w:sz w:val="24"/>
          <w:szCs w:val="24"/>
        </w:rPr>
        <w:t>”</w:t>
      </w:r>
    </w:p>
    <w:p w:rsidR="001B46BC" w:rsidRPr="00110E02" w:rsidRDefault="001B46BC" w:rsidP="00DD6021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1B46BC" w:rsidRPr="00110E02" w:rsidRDefault="001B46BC" w:rsidP="00DD6021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1B46BC" w:rsidRPr="00110E02" w:rsidRDefault="001B46BC" w:rsidP="001B46BC">
      <w:pPr>
        <w:jc w:val="both"/>
        <w:rPr>
          <w:rFonts w:ascii="Garamond" w:hAnsi="Garamond"/>
          <w:sz w:val="24"/>
          <w:szCs w:val="24"/>
        </w:rPr>
      </w:pPr>
      <w:r w:rsidRPr="00110E02">
        <w:rPr>
          <w:rFonts w:ascii="Garamond" w:hAnsi="Garamond"/>
          <w:sz w:val="24"/>
          <w:szCs w:val="24"/>
        </w:rPr>
        <w:tab/>
      </w:r>
      <w:r w:rsidR="008D2335" w:rsidRPr="00110E02">
        <w:rPr>
          <w:rFonts w:ascii="Garamond" w:hAnsi="Garamond"/>
          <w:sz w:val="24"/>
          <w:szCs w:val="24"/>
        </w:rPr>
        <w:t xml:space="preserve">Un sistem judiciar transparent, responsabil </w:t>
      </w:r>
      <w:proofErr w:type="spellStart"/>
      <w:r w:rsidR="008D2335" w:rsidRPr="00110E02">
        <w:rPr>
          <w:rFonts w:ascii="Garamond" w:hAnsi="Garamond"/>
          <w:sz w:val="24"/>
          <w:szCs w:val="24"/>
        </w:rPr>
        <w:t>şi</w:t>
      </w:r>
      <w:proofErr w:type="spellEnd"/>
      <w:r w:rsidR="008D2335" w:rsidRPr="00110E02">
        <w:rPr>
          <w:rFonts w:ascii="Garamond" w:hAnsi="Garamond"/>
          <w:sz w:val="24"/>
          <w:szCs w:val="24"/>
        </w:rPr>
        <w:t xml:space="preserve"> integru reprezintă o cerin</w:t>
      </w:r>
      <w:r w:rsidR="008D2335" w:rsidRPr="00110E02">
        <w:rPr>
          <w:rFonts w:ascii="Cambria" w:hAnsi="Cambria" w:cs="Cambria"/>
          <w:sz w:val="24"/>
          <w:szCs w:val="24"/>
        </w:rPr>
        <w:t>ț</w:t>
      </w:r>
      <w:r w:rsidR="008D2335" w:rsidRPr="00110E02">
        <w:rPr>
          <w:rFonts w:ascii="Garamond" w:hAnsi="Garamond"/>
          <w:sz w:val="24"/>
          <w:szCs w:val="24"/>
        </w:rPr>
        <w:t>ă esen</w:t>
      </w:r>
      <w:r w:rsidR="008D2335" w:rsidRPr="00110E02">
        <w:rPr>
          <w:rFonts w:ascii="Cambria" w:hAnsi="Cambria" w:cs="Cambria"/>
          <w:sz w:val="24"/>
          <w:szCs w:val="24"/>
        </w:rPr>
        <w:t>ț</w:t>
      </w:r>
      <w:r w:rsidR="008D2335" w:rsidRPr="00110E02">
        <w:rPr>
          <w:rFonts w:ascii="Garamond" w:hAnsi="Garamond"/>
          <w:sz w:val="24"/>
          <w:szCs w:val="24"/>
        </w:rPr>
        <w:t>ial</w:t>
      </w:r>
      <w:r w:rsidR="008D2335" w:rsidRPr="00110E02">
        <w:rPr>
          <w:rFonts w:ascii="Garamond" w:hAnsi="Garamond" w:cs="Garamond"/>
          <w:sz w:val="24"/>
          <w:szCs w:val="24"/>
        </w:rPr>
        <w:t>ă</w:t>
      </w:r>
      <w:r w:rsidR="008D2335" w:rsidRPr="00110E02">
        <w:rPr>
          <w:rFonts w:ascii="Garamond" w:hAnsi="Garamond"/>
          <w:sz w:val="24"/>
          <w:szCs w:val="24"/>
        </w:rPr>
        <w:t xml:space="preserve"> pentru buna func</w:t>
      </w:r>
      <w:r w:rsidR="008D2335" w:rsidRPr="00110E02">
        <w:rPr>
          <w:rFonts w:ascii="Cambria" w:hAnsi="Cambria" w:cs="Cambria"/>
          <w:sz w:val="24"/>
          <w:szCs w:val="24"/>
        </w:rPr>
        <w:t>ț</w:t>
      </w:r>
      <w:r w:rsidR="00110E02">
        <w:rPr>
          <w:rFonts w:ascii="Garamond" w:hAnsi="Garamond"/>
          <w:sz w:val="24"/>
          <w:szCs w:val="24"/>
        </w:rPr>
        <w:t xml:space="preserve">ionare a statului de drept, dar </w:t>
      </w:r>
      <w:proofErr w:type="spellStart"/>
      <w:r w:rsidR="008D2335" w:rsidRPr="00110E02">
        <w:rPr>
          <w:rFonts w:ascii="Garamond" w:hAnsi="Garamond" w:cs="Garamond"/>
          <w:sz w:val="24"/>
          <w:szCs w:val="24"/>
        </w:rPr>
        <w:t>ş</w:t>
      </w:r>
      <w:r w:rsidR="008D2335" w:rsidRPr="00110E02">
        <w:rPr>
          <w:rFonts w:ascii="Garamond" w:hAnsi="Garamond"/>
          <w:sz w:val="24"/>
          <w:szCs w:val="24"/>
        </w:rPr>
        <w:t>i</w:t>
      </w:r>
      <w:proofErr w:type="spellEnd"/>
      <w:r w:rsidR="008D2335" w:rsidRPr="00110E02">
        <w:rPr>
          <w:rFonts w:ascii="Garamond" w:hAnsi="Garamond"/>
          <w:sz w:val="24"/>
          <w:szCs w:val="24"/>
        </w:rPr>
        <w:t xml:space="preserve"> pentru asigurarea dr</w:t>
      </w:r>
      <w:r w:rsidR="00110E02">
        <w:rPr>
          <w:rFonts w:ascii="Garamond" w:hAnsi="Garamond"/>
          <w:sz w:val="24"/>
          <w:szCs w:val="24"/>
        </w:rPr>
        <w:t>eptului la un proces echitabi</w:t>
      </w:r>
      <w:r w:rsidR="008D2335" w:rsidRPr="00110E02">
        <w:rPr>
          <w:rFonts w:ascii="Garamond" w:hAnsi="Garamond"/>
          <w:sz w:val="24"/>
          <w:szCs w:val="24"/>
        </w:rPr>
        <w:t>l, într-un termen rezonabil, de către o instan</w:t>
      </w:r>
      <w:r w:rsidR="008D2335" w:rsidRPr="00110E02">
        <w:rPr>
          <w:rFonts w:ascii="Cambria" w:hAnsi="Cambria" w:cs="Cambria"/>
          <w:sz w:val="24"/>
          <w:szCs w:val="24"/>
        </w:rPr>
        <w:t>ț</w:t>
      </w:r>
      <w:r w:rsidR="008D2335" w:rsidRPr="00110E02">
        <w:rPr>
          <w:rFonts w:ascii="Garamond" w:hAnsi="Garamond" w:cs="Garamond"/>
          <w:sz w:val="24"/>
          <w:szCs w:val="24"/>
        </w:rPr>
        <w:t>ă</w:t>
      </w:r>
      <w:r w:rsidR="008D2335" w:rsidRPr="00110E02">
        <w:rPr>
          <w:rFonts w:ascii="Garamond" w:hAnsi="Garamond"/>
          <w:sz w:val="24"/>
          <w:szCs w:val="24"/>
        </w:rPr>
        <w:t xml:space="preserve"> independent</w:t>
      </w:r>
      <w:r w:rsidR="008D2335" w:rsidRPr="00110E02">
        <w:rPr>
          <w:rFonts w:ascii="Garamond" w:hAnsi="Garamond" w:cs="Garamond"/>
          <w:sz w:val="24"/>
          <w:szCs w:val="24"/>
        </w:rPr>
        <w:t>ă</w:t>
      </w:r>
      <w:r w:rsidR="008D2335" w:rsidRPr="00110E02">
        <w:rPr>
          <w:rFonts w:ascii="Garamond" w:hAnsi="Garamond"/>
          <w:sz w:val="24"/>
          <w:szCs w:val="24"/>
        </w:rPr>
        <w:t xml:space="preserve"> </w:t>
      </w:r>
      <w:proofErr w:type="spellStart"/>
      <w:r w:rsidR="008D2335" w:rsidRPr="00110E02">
        <w:rPr>
          <w:rFonts w:ascii="Garamond" w:hAnsi="Garamond" w:cs="Garamond"/>
          <w:sz w:val="24"/>
          <w:szCs w:val="24"/>
        </w:rPr>
        <w:t>ş</w:t>
      </w:r>
      <w:r w:rsidR="008D2335" w:rsidRPr="00110E02">
        <w:rPr>
          <w:rFonts w:ascii="Garamond" w:hAnsi="Garamond"/>
          <w:sz w:val="24"/>
          <w:szCs w:val="24"/>
        </w:rPr>
        <w:t>i</w:t>
      </w:r>
      <w:proofErr w:type="spellEnd"/>
      <w:r w:rsidR="008D2335" w:rsidRPr="00110E02">
        <w:rPr>
          <w:rFonts w:ascii="Garamond" w:hAnsi="Garamond"/>
          <w:sz w:val="24"/>
          <w:szCs w:val="24"/>
        </w:rPr>
        <w:t xml:space="preserve"> impar</w:t>
      </w:r>
      <w:r w:rsidR="008D2335" w:rsidRPr="00110E02">
        <w:rPr>
          <w:rFonts w:ascii="Cambria" w:hAnsi="Cambria" w:cs="Cambria"/>
          <w:sz w:val="24"/>
          <w:szCs w:val="24"/>
        </w:rPr>
        <w:t>ț</w:t>
      </w:r>
      <w:r w:rsidR="008D2335" w:rsidRPr="00110E02">
        <w:rPr>
          <w:rFonts w:ascii="Garamond" w:hAnsi="Garamond"/>
          <w:sz w:val="24"/>
          <w:szCs w:val="24"/>
        </w:rPr>
        <w:t>ial</w:t>
      </w:r>
      <w:r w:rsidR="008D2335" w:rsidRPr="00110E02">
        <w:rPr>
          <w:rFonts w:ascii="Garamond" w:hAnsi="Garamond" w:cs="Garamond"/>
          <w:sz w:val="24"/>
          <w:szCs w:val="24"/>
        </w:rPr>
        <w:t>ă</w:t>
      </w:r>
      <w:r w:rsidR="008D2335" w:rsidRPr="00110E02">
        <w:rPr>
          <w:rFonts w:ascii="Garamond" w:hAnsi="Garamond"/>
          <w:sz w:val="24"/>
          <w:szCs w:val="24"/>
        </w:rPr>
        <w:t>, stabilit</w:t>
      </w:r>
      <w:r w:rsidR="008D2335" w:rsidRPr="00110E02">
        <w:rPr>
          <w:rFonts w:ascii="Garamond" w:hAnsi="Garamond" w:cs="Garamond"/>
          <w:sz w:val="24"/>
          <w:szCs w:val="24"/>
        </w:rPr>
        <w:t>ă</w:t>
      </w:r>
      <w:r w:rsidR="008D2335" w:rsidRPr="00110E02">
        <w:rPr>
          <w:rFonts w:ascii="Garamond" w:hAnsi="Garamond"/>
          <w:sz w:val="24"/>
          <w:szCs w:val="24"/>
        </w:rPr>
        <w:t xml:space="preserve"> de lege.</w:t>
      </w:r>
    </w:p>
    <w:p w:rsidR="00915DB7" w:rsidRPr="00110E02" w:rsidRDefault="00915DB7" w:rsidP="00915DB7">
      <w:pPr>
        <w:ind w:firstLine="708"/>
        <w:jc w:val="both"/>
        <w:rPr>
          <w:rFonts w:ascii="Garamond" w:hAnsi="Garamond"/>
          <w:sz w:val="24"/>
          <w:szCs w:val="24"/>
        </w:rPr>
      </w:pPr>
      <w:r w:rsidRPr="00110E02">
        <w:rPr>
          <w:rFonts w:ascii="Garamond" w:hAnsi="Garamond"/>
          <w:sz w:val="24"/>
          <w:szCs w:val="24"/>
        </w:rPr>
        <w:t>Încrederea publică în justi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ie, ca element fundamental al legitimită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ii oric</w:t>
      </w:r>
      <w:r w:rsidRPr="00110E02">
        <w:rPr>
          <w:rFonts w:ascii="Garamond" w:hAnsi="Garamond" w:cs="Garamond"/>
          <w:sz w:val="24"/>
          <w:szCs w:val="24"/>
        </w:rPr>
        <w:t>ă</w:t>
      </w:r>
      <w:r w:rsidRPr="00110E02">
        <w:rPr>
          <w:rFonts w:ascii="Garamond" w:hAnsi="Garamond"/>
          <w:sz w:val="24"/>
          <w:szCs w:val="24"/>
        </w:rPr>
        <w:t>rui sistem judiciar,  are ca premisă transparen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 xml:space="preserve">a </w:t>
      </w:r>
      <w:proofErr w:type="spellStart"/>
      <w:r w:rsidRPr="00110E02">
        <w:rPr>
          <w:rFonts w:ascii="Garamond" w:hAnsi="Garamond" w:cs="Garamond"/>
          <w:sz w:val="24"/>
          <w:szCs w:val="24"/>
        </w:rPr>
        <w:t>ş</w:t>
      </w:r>
      <w:r w:rsidRPr="00110E02">
        <w:rPr>
          <w:rFonts w:ascii="Garamond" w:hAnsi="Garamond"/>
          <w:sz w:val="24"/>
          <w:szCs w:val="24"/>
        </w:rPr>
        <w:t>i</w:t>
      </w:r>
      <w:proofErr w:type="spellEnd"/>
      <w:r w:rsidRPr="00110E02">
        <w:rPr>
          <w:rFonts w:ascii="Garamond" w:hAnsi="Garamond"/>
          <w:sz w:val="24"/>
          <w:szCs w:val="24"/>
        </w:rPr>
        <w:t xml:space="preserve"> responsabilitatea acestui sistem.</w:t>
      </w:r>
    </w:p>
    <w:p w:rsidR="00933C88" w:rsidRPr="00110E02" w:rsidRDefault="00933C88" w:rsidP="00915DB7">
      <w:pPr>
        <w:ind w:firstLine="708"/>
        <w:jc w:val="both"/>
        <w:rPr>
          <w:rFonts w:ascii="Garamond" w:hAnsi="Garamond"/>
          <w:sz w:val="24"/>
          <w:szCs w:val="24"/>
        </w:rPr>
      </w:pPr>
      <w:r w:rsidRPr="00110E02">
        <w:rPr>
          <w:rFonts w:ascii="Garamond" w:hAnsi="Garamond"/>
          <w:sz w:val="24"/>
          <w:szCs w:val="24"/>
        </w:rPr>
        <w:t>Analizând sondajele privind încrederea publică în justi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ie, RECJ a observat faptul c</w:t>
      </w:r>
      <w:r w:rsidRPr="00110E02">
        <w:rPr>
          <w:rFonts w:ascii="Garamond" w:hAnsi="Garamond" w:cs="Garamond"/>
          <w:sz w:val="24"/>
          <w:szCs w:val="24"/>
        </w:rPr>
        <w:t>ă</w:t>
      </w:r>
      <w:r w:rsidRPr="00110E02">
        <w:rPr>
          <w:rFonts w:ascii="Garamond" w:hAnsi="Garamond"/>
          <w:sz w:val="24"/>
          <w:szCs w:val="24"/>
        </w:rPr>
        <w:t xml:space="preserve"> nivelul sc</w:t>
      </w:r>
      <w:r w:rsidRPr="00110E02">
        <w:rPr>
          <w:rFonts w:ascii="Garamond" w:hAnsi="Garamond" w:cs="Garamond"/>
          <w:sz w:val="24"/>
          <w:szCs w:val="24"/>
        </w:rPr>
        <w:t>ă</w:t>
      </w:r>
      <w:r w:rsidRPr="00110E02">
        <w:rPr>
          <w:rFonts w:ascii="Garamond" w:hAnsi="Garamond"/>
          <w:sz w:val="24"/>
          <w:szCs w:val="24"/>
        </w:rPr>
        <w:t xml:space="preserve">zut al </w:t>
      </w:r>
      <w:r w:rsidRPr="00110E02">
        <w:rPr>
          <w:rFonts w:ascii="Garamond" w:hAnsi="Garamond" w:cs="Garamond"/>
          <w:sz w:val="24"/>
          <w:szCs w:val="24"/>
        </w:rPr>
        <w:t>î</w:t>
      </w:r>
      <w:r w:rsidRPr="00110E02">
        <w:rPr>
          <w:rFonts w:ascii="Garamond" w:hAnsi="Garamond"/>
          <w:sz w:val="24"/>
          <w:szCs w:val="24"/>
        </w:rPr>
        <w:t xml:space="preserve">ncrederii </w:t>
      </w:r>
      <w:r w:rsidRPr="00110E02">
        <w:rPr>
          <w:rFonts w:ascii="Garamond" w:hAnsi="Garamond" w:cs="Garamond"/>
          <w:sz w:val="24"/>
          <w:szCs w:val="24"/>
        </w:rPr>
        <w:t>î</w:t>
      </w:r>
      <w:r w:rsidRPr="00110E02">
        <w:rPr>
          <w:rFonts w:ascii="Garamond" w:hAnsi="Garamond"/>
          <w:sz w:val="24"/>
          <w:szCs w:val="24"/>
        </w:rPr>
        <w:t>n justi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ie este o problem</w:t>
      </w:r>
      <w:r w:rsidRPr="00110E02">
        <w:rPr>
          <w:rFonts w:ascii="Garamond" w:hAnsi="Garamond" w:cs="Garamond"/>
          <w:sz w:val="24"/>
          <w:szCs w:val="24"/>
        </w:rPr>
        <w:t>ă</w:t>
      </w:r>
      <w:r w:rsidRPr="00110E02">
        <w:rPr>
          <w:rFonts w:ascii="Garamond" w:hAnsi="Garamond"/>
          <w:sz w:val="24"/>
          <w:szCs w:val="24"/>
        </w:rPr>
        <w:t xml:space="preserve"> de actualitate, iar impactul mediatic asupra hot</w:t>
      </w:r>
      <w:r w:rsidRPr="00110E02">
        <w:rPr>
          <w:rFonts w:ascii="Garamond" w:hAnsi="Garamond" w:cs="Garamond"/>
          <w:sz w:val="24"/>
          <w:szCs w:val="24"/>
        </w:rPr>
        <w:t>ă</w:t>
      </w:r>
      <w:r w:rsidRPr="00110E02">
        <w:rPr>
          <w:rFonts w:ascii="Garamond" w:hAnsi="Garamond"/>
          <w:sz w:val="24"/>
          <w:szCs w:val="24"/>
        </w:rPr>
        <w:t>r</w:t>
      </w:r>
      <w:r w:rsidRPr="00110E02">
        <w:rPr>
          <w:rFonts w:ascii="Garamond" w:hAnsi="Garamond" w:cs="Garamond"/>
          <w:sz w:val="24"/>
          <w:szCs w:val="24"/>
        </w:rPr>
        <w:t>â</w:t>
      </w:r>
      <w:r w:rsidRPr="00110E02">
        <w:rPr>
          <w:rFonts w:ascii="Garamond" w:hAnsi="Garamond"/>
          <w:sz w:val="24"/>
          <w:szCs w:val="24"/>
        </w:rPr>
        <w:t>rilor emise de judec</w:t>
      </w:r>
      <w:r w:rsidRPr="00110E02">
        <w:rPr>
          <w:rFonts w:ascii="Garamond" w:hAnsi="Garamond" w:cs="Garamond"/>
          <w:sz w:val="24"/>
          <w:szCs w:val="24"/>
        </w:rPr>
        <w:t>ă</w:t>
      </w:r>
      <w:r w:rsidR="00110E02">
        <w:rPr>
          <w:rFonts w:ascii="Cambria" w:hAnsi="Cambria" w:cs="Cambria"/>
          <w:sz w:val="24"/>
          <w:szCs w:val="24"/>
        </w:rPr>
        <w:t>t</w:t>
      </w:r>
      <w:r w:rsidRPr="00110E02">
        <w:rPr>
          <w:rFonts w:ascii="Garamond" w:hAnsi="Garamond"/>
          <w:sz w:val="24"/>
          <w:szCs w:val="24"/>
        </w:rPr>
        <w:t xml:space="preserve">ori este în </w:t>
      </w:r>
      <w:proofErr w:type="spellStart"/>
      <w:r w:rsidRPr="00110E02">
        <w:rPr>
          <w:rFonts w:ascii="Garamond" w:hAnsi="Garamond"/>
          <w:sz w:val="24"/>
          <w:szCs w:val="24"/>
        </w:rPr>
        <w:t>creştere</w:t>
      </w:r>
      <w:proofErr w:type="spellEnd"/>
      <w:r w:rsidRPr="00110E02">
        <w:rPr>
          <w:rFonts w:ascii="Garamond" w:hAnsi="Garamond"/>
          <w:sz w:val="24"/>
          <w:szCs w:val="24"/>
        </w:rPr>
        <w:t xml:space="preserve"> </w:t>
      </w:r>
      <w:proofErr w:type="spellStart"/>
      <w:r w:rsidRPr="00110E02">
        <w:rPr>
          <w:rFonts w:ascii="Garamond" w:hAnsi="Garamond"/>
          <w:sz w:val="24"/>
          <w:szCs w:val="24"/>
        </w:rPr>
        <w:t>şi</w:t>
      </w:r>
      <w:proofErr w:type="spellEnd"/>
      <w:r w:rsidRPr="00110E02">
        <w:rPr>
          <w:rFonts w:ascii="Garamond" w:hAnsi="Garamond"/>
          <w:sz w:val="24"/>
          <w:szCs w:val="24"/>
        </w:rPr>
        <w:t xml:space="preserve"> se </w:t>
      </w:r>
      <w:proofErr w:type="spellStart"/>
      <w:r w:rsidRPr="00110E02">
        <w:rPr>
          <w:rFonts w:ascii="Garamond" w:hAnsi="Garamond"/>
          <w:sz w:val="24"/>
          <w:szCs w:val="24"/>
        </w:rPr>
        <w:t>răspândeşte</w:t>
      </w:r>
      <w:proofErr w:type="spellEnd"/>
      <w:r w:rsidRPr="00110E02">
        <w:rPr>
          <w:rFonts w:ascii="Garamond" w:hAnsi="Garamond"/>
          <w:sz w:val="24"/>
          <w:szCs w:val="24"/>
        </w:rPr>
        <w:t xml:space="preserve"> în majoritatea statelor.</w:t>
      </w:r>
    </w:p>
    <w:p w:rsidR="00110E02" w:rsidRDefault="004C6BE3" w:rsidP="00110E02">
      <w:pPr>
        <w:spacing w:after="0"/>
        <w:ind w:firstLine="708"/>
        <w:jc w:val="both"/>
        <w:rPr>
          <w:rFonts w:ascii="Garamond" w:hAnsi="Garamond"/>
          <w:sz w:val="24"/>
          <w:szCs w:val="24"/>
        </w:rPr>
      </w:pPr>
      <w:r w:rsidRPr="00110E02">
        <w:rPr>
          <w:rFonts w:ascii="Garamond" w:hAnsi="Garamond"/>
          <w:sz w:val="24"/>
          <w:szCs w:val="24"/>
        </w:rPr>
        <w:t xml:space="preserve">În acest context, unul din obiectivele strategice pe care RECJ le-a stabilit pentru perioada 2018-2021 este promovarea </w:t>
      </w:r>
      <w:proofErr w:type="spellStart"/>
      <w:r w:rsidRPr="00110E02">
        <w:rPr>
          <w:rFonts w:ascii="Garamond" w:hAnsi="Garamond"/>
          <w:sz w:val="24"/>
          <w:szCs w:val="24"/>
        </w:rPr>
        <w:t>conştientizării</w:t>
      </w:r>
      <w:proofErr w:type="spellEnd"/>
      <w:r w:rsidRPr="00110E02">
        <w:rPr>
          <w:rFonts w:ascii="Garamond" w:hAnsi="Garamond"/>
          <w:sz w:val="24"/>
          <w:szCs w:val="24"/>
        </w:rPr>
        <w:t xml:space="preserve"> </w:t>
      </w:r>
      <w:proofErr w:type="spellStart"/>
      <w:r w:rsidRPr="00110E02">
        <w:rPr>
          <w:rFonts w:ascii="Garamond" w:hAnsi="Garamond"/>
          <w:sz w:val="24"/>
          <w:szCs w:val="24"/>
        </w:rPr>
        <w:t>şi</w:t>
      </w:r>
      <w:proofErr w:type="spellEnd"/>
      <w:r w:rsidRPr="00110E02">
        <w:rPr>
          <w:rFonts w:ascii="Garamond" w:hAnsi="Garamond"/>
          <w:sz w:val="24"/>
          <w:szCs w:val="24"/>
        </w:rPr>
        <w:t xml:space="preserve"> respectului </w:t>
      </w:r>
      <w:r w:rsidR="00110E02">
        <w:rPr>
          <w:rFonts w:ascii="Garamond" w:hAnsi="Garamond"/>
          <w:sz w:val="24"/>
          <w:szCs w:val="24"/>
        </w:rPr>
        <w:t>fa</w:t>
      </w:r>
      <w:r w:rsidR="00110E02">
        <w:rPr>
          <w:rFonts w:ascii="Cambria" w:hAnsi="Cambria"/>
          <w:sz w:val="24"/>
          <w:szCs w:val="24"/>
        </w:rPr>
        <w:t xml:space="preserve">ță de </w:t>
      </w:r>
      <w:r w:rsidRPr="00110E02">
        <w:rPr>
          <w:rFonts w:ascii="Garamond" w:hAnsi="Garamond"/>
          <w:sz w:val="24"/>
          <w:szCs w:val="24"/>
        </w:rPr>
        <w:t>independen</w:t>
      </w:r>
      <w:r w:rsidRPr="00110E02">
        <w:rPr>
          <w:rFonts w:ascii="Cambria" w:hAnsi="Cambria" w:cs="Cambria"/>
          <w:sz w:val="24"/>
          <w:szCs w:val="24"/>
        </w:rPr>
        <w:t>ț</w:t>
      </w:r>
      <w:r w:rsidR="00110E02">
        <w:rPr>
          <w:rFonts w:ascii="Garamond" w:hAnsi="Garamond"/>
          <w:sz w:val="24"/>
          <w:szCs w:val="24"/>
        </w:rPr>
        <w:t>a</w:t>
      </w:r>
      <w:r w:rsidRPr="00110E02">
        <w:rPr>
          <w:rFonts w:ascii="Garamond" w:hAnsi="Garamond"/>
          <w:sz w:val="24"/>
          <w:szCs w:val="24"/>
        </w:rPr>
        <w:t xml:space="preserve"> justi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iei.</w:t>
      </w:r>
    </w:p>
    <w:p w:rsidR="004C6BE3" w:rsidRPr="00110E02" w:rsidRDefault="004C6BE3" w:rsidP="00110E02">
      <w:pPr>
        <w:spacing w:after="0"/>
        <w:ind w:firstLine="708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110E02">
        <w:rPr>
          <w:rFonts w:ascii="Garamond" w:hAnsi="Garamond"/>
          <w:sz w:val="24"/>
          <w:szCs w:val="24"/>
        </w:rPr>
        <w:t xml:space="preserve"> Astfel, </w:t>
      </w:r>
      <w:r w:rsidRPr="00110E02">
        <w:rPr>
          <w:rFonts w:ascii="Garamond" w:hAnsi="Garamond"/>
          <w:b/>
          <w:sz w:val="24"/>
          <w:szCs w:val="24"/>
        </w:rPr>
        <w:t xml:space="preserve">scopul </w:t>
      </w:r>
      <w:r w:rsidRPr="00110E02">
        <w:rPr>
          <w:rFonts w:ascii="Garamond" w:hAnsi="Garamond"/>
          <w:sz w:val="24"/>
          <w:szCs w:val="24"/>
        </w:rPr>
        <w:t>proiectului „</w:t>
      </w:r>
      <w:r w:rsidRPr="00110E02">
        <w:rPr>
          <w:rFonts w:ascii="Garamond" w:hAnsi="Garamond"/>
          <w:i/>
          <w:sz w:val="24"/>
          <w:szCs w:val="24"/>
        </w:rPr>
        <w:t>Încredere publică</w:t>
      </w:r>
      <w:r w:rsidR="00A4525C" w:rsidRPr="00110E0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0E02">
        <w:rPr>
          <w:rFonts w:ascii="Garamond" w:hAnsi="Garamond"/>
          <w:i/>
          <w:sz w:val="24"/>
          <w:szCs w:val="24"/>
        </w:rPr>
        <w:t>şi</w:t>
      </w:r>
      <w:proofErr w:type="spellEnd"/>
      <w:r w:rsidRPr="00110E02">
        <w:rPr>
          <w:rFonts w:ascii="Garamond" w:hAnsi="Garamond"/>
          <w:i/>
          <w:sz w:val="24"/>
          <w:szCs w:val="24"/>
        </w:rPr>
        <w:t xml:space="preserve"> Imaginea justi</w:t>
      </w:r>
      <w:r w:rsidRPr="00110E02">
        <w:rPr>
          <w:rFonts w:ascii="Cambria" w:hAnsi="Cambria" w:cs="Cambria"/>
          <w:i/>
          <w:sz w:val="24"/>
          <w:szCs w:val="24"/>
        </w:rPr>
        <w:t>ț</w:t>
      </w:r>
      <w:r w:rsidRPr="00110E02">
        <w:rPr>
          <w:rFonts w:ascii="Garamond" w:hAnsi="Garamond"/>
          <w:i/>
          <w:sz w:val="24"/>
          <w:szCs w:val="24"/>
        </w:rPr>
        <w:t>iei”</w:t>
      </w:r>
      <w:r w:rsidR="00484E8D" w:rsidRPr="00110E02">
        <w:rPr>
          <w:rFonts w:ascii="Garamond" w:hAnsi="Garamond"/>
          <w:sz w:val="24"/>
          <w:szCs w:val="24"/>
        </w:rPr>
        <w:t xml:space="preserve"> este de a analiza diverse aspecte ale încrederii publice </w:t>
      </w:r>
      <w:proofErr w:type="spellStart"/>
      <w:r w:rsidR="00484E8D" w:rsidRPr="00110E02">
        <w:rPr>
          <w:rFonts w:ascii="Garamond" w:hAnsi="Garamond"/>
          <w:sz w:val="24"/>
          <w:szCs w:val="24"/>
        </w:rPr>
        <w:t>şi</w:t>
      </w:r>
      <w:proofErr w:type="spellEnd"/>
      <w:r w:rsidR="00484E8D" w:rsidRPr="00110E02">
        <w:rPr>
          <w:rFonts w:ascii="Garamond" w:hAnsi="Garamond"/>
          <w:sz w:val="24"/>
          <w:szCs w:val="24"/>
        </w:rPr>
        <w:t xml:space="preserve"> ale imaginii justi</w:t>
      </w:r>
      <w:r w:rsidR="00484E8D" w:rsidRPr="00110E02">
        <w:rPr>
          <w:rFonts w:ascii="Cambria" w:hAnsi="Cambria" w:cs="Cambria"/>
          <w:sz w:val="24"/>
          <w:szCs w:val="24"/>
        </w:rPr>
        <w:t>ț</w:t>
      </w:r>
      <w:r w:rsidR="00484E8D" w:rsidRPr="00110E02">
        <w:rPr>
          <w:rFonts w:ascii="Garamond" w:hAnsi="Garamond"/>
          <w:sz w:val="24"/>
          <w:szCs w:val="24"/>
        </w:rPr>
        <w:t xml:space="preserve">iei </w:t>
      </w:r>
      <w:proofErr w:type="spellStart"/>
      <w:r w:rsidR="00484E8D" w:rsidRPr="00110E02">
        <w:rPr>
          <w:rFonts w:ascii="Garamond" w:hAnsi="Garamond"/>
          <w:sz w:val="24"/>
          <w:szCs w:val="24"/>
        </w:rPr>
        <w:t>şi</w:t>
      </w:r>
      <w:proofErr w:type="spellEnd"/>
      <w:r w:rsidR="00484E8D" w:rsidRPr="00110E02">
        <w:rPr>
          <w:rFonts w:ascii="Garamond" w:hAnsi="Garamond"/>
          <w:sz w:val="24"/>
          <w:szCs w:val="24"/>
        </w:rPr>
        <w:t xml:space="preserve"> de a identifica modalită</w:t>
      </w:r>
      <w:r w:rsidR="00484E8D" w:rsidRPr="00110E02">
        <w:rPr>
          <w:rFonts w:ascii="Cambria" w:hAnsi="Cambria" w:cs="Cambria"/>
          <w:sz w:val="24"/>
          <w:szCs w:val="24"/>
        </w:rPr>
        <w:t>ț</w:t>
      </w:r>
      <w:r w:rsidR="00484E8D" w:rsidRPr="00110E02">
        <w:rPr>
          <w:rFonts w:ascii="Garamond" w:hAnsi="Garamond"/>
          <w:sz w:val="24"/>
          <w:szCs w:val="24"/>
        </w:rPr>
        <w:t xml:space="preserve">ile prin care Consiliile Judiciare </w:t>
      </w:r>
      <w:proofErr w:type="spellStart"/>
      <w:r w:rsidR="00CF23B8" w:rsidRPr="00110E02">
        <w:rPr>
          <w:rFonts w:ascii="Garamond" w:hAnsi="Garamond"/>
          <w:sz w:val="24"/>
          <w:szCs w:val="24"/>
        </w:rPr>
        <w:t>şi</w:t>
      </w:r>
      <w:proofErr w:type="spellEnd"/>
      <w:r w:rsidR="00CF23B8" w:rsidRPr="00110E02">
        <w:rPr>
          <w:rFonts w:ascii="Garamond" w:hAnsi="Garamond"/>
          <w:sz w:val="24"/>
          <w:szCs w:val="24"/>
        </w:rPr>
        <w:t xml:space="preserve"> celelalte autorită</w:t>
      </w:r>
      <w:r w:rsidR="00CF23B8" w:rsidRPr="00110E02">
        <w:rPr>
          <w:rFonts w:ascii="Cambria" w:hAnsi="Cambria" w:cs="Cambria"/>
          <w:sz w:val="24"/>
          <w:szCs w:val="24"/>
        </w:rPr>
        <w:t>ț</w:t>
      </w:r>
      <w:r w:rsidR="00CF23B8" w:rsidRPr="00110E02">
        <w:rPr>
          <w:rFonts w:ascii="Garamond" w:hAnsi="Garamond"/>
          <w:sz w:val="24"/>
          <w:szCs w:val="24"/>
        </w:rPr>
        <w:t>i din sistemul judiciar pot remedia situa</w:t>
      </w:r>
      <w:r w:rsidR="00CF23B8" w:rsidRPr="00110E02">
        <w:rPr>
          <w:rFonts w:ascii="Cambria" w:hAnsi="Cambria" w:cs="Cambria"/>
          <w:sz w:val="24"/>
          <w:szCs w:val="24"/>
        </w:rPr>
        <w:t>ț</w:t>
      </w:r>
      <w:r w:rsidR="00CF23B8" w:rsidRPr="00110E02">
        <w:rPr>
          <w:rFonts w:ascii="Garamond" w:hAnsi="Garamond"/>
          <w:sz w:val="24"/>
          <w:szCs w:val="24"/>
        </w:rPr>
        <w:t>ia actual</w:t>
      </w:r>
      <w:r w:rsidR="00CF23B8" w:rsidRPr="00110E02">
        <w:rPr>
          <w:rFonts w:ascii="Garamond" w:hAnsi="Garamond" w:cs="Garamond"/>
          <w:sz w:val="24"/>
          <w:szCs w:val="24"/>
        </w:rPr>
        <w:t>ă</w:t>
      </w:r>
      <w:r w:rsidR="00CF23B8" w:rsidRPr="00110E02">
        <w:rPr>
          <w:rFonts w:ascii="Garamond" w:hAnsi="Garamond"/>
          <w:sz w:val="24"/>
          <w:szCs w:val="24"/>
        </w:rPr>
        <w:t>.</w:t>
      </w:r>
    </w:p>
    <w:p w:rsidR="00CF23B8" w:rsidRPr="00110E02" w:rsidRDefault="000E42CA" w:rsidP="00915DB7">
      <w:pPr>
        <w:ind w:firstLine="708"/>
        <w:jc w:val="both"/>
        <w:rPr>
          <w:rFonts w:ascii="Garamond" w:hAnsi="Garamond"/>
          <w:sz w:val="24"/>
          <w:szCs w:val="24"/>
        </w:rPr>
      </w:pPr>
      <w:r w:rsidRPr="00110E02">
        <w:rPr>
          <w:rFonts w:ascii="Garamond" w:hAnsi="Garamond"/>
          <w:sz w:val="24"/>
          <w:szCs w:val="24"/>
        </w:rPr>
        <w:t xml:space="preserve">Conform Planului de Activitate al RECJ, Proiectul nr.2 </w:t>
      </w:r>
      <w:proofErr w:type="spellStart"/>
      <w:r w:rsidRPr="00110E02">
        <w:rPr>
          <w:rFonts w:ascii="Garamond" w:hAnsi="Garamond"/>
          <w:sz w:val="24"/>
          <w:szCs w:val="24"/>
        </w:rPr>
        <w:t>îşi</w:t>
      </w:r>
      <w:proofErr w:type="spellEnd"/>
      <w:r w:rsidRPr="00110E02">
        <w:rPr>
          <w:rFonts w:ascii="Garamond" w:hAnsi="Garamond"/>
          <w:sz w:val="24"/>
          <w:szCs w:val="24"/>
        </w:rPr>
        <w:t xml:space="preserve"> propune derularea următoarelor activită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i:</w:t>
      </w:r>
    </w:p>
    <w:p w:rsidR="000E42CA" w:rsidRPr="00110E02" w:rsidRDefault="00811DC4" w:rsidP="000E42CA">
      <w:pPr>
        <w:pStyle w:val="Listparagraf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110E02">
        <w:rPr>
          <w:rFonts w:ascii="Garamond" w:hAnsi="Garamond"/>
          <w:sz w:val="24"/>
          <w:szCs w:val="24"/>
        </w:rPr>
        <w:t>Studierea modalită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ilor prin care imaginea justi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 xml:space="preserve">iei poate fi </w:t>
      </w:r>
      <w:r w:rsidRPr="00110E02">
        <w:rPr>
          <w:rFonts w:ascii="Garamond" w:hAnsi="Garamond" w:cs="Garamond"/>
          <w:sz w:val="24"/>
          <w:szCs w:val="24"/>
        </w:rPr>
        <w:t>î</w:t>
      </w:r>
      <w:r w:rsidRPr="00110E02">
        <w:rPr>
          <w:rFonts w:ascii="Garamond" w:hAnsi="Garamond"/>
          <w:sz w:val="24"/>
          <w:szCs w:val="24"/>
        </w:rPr>
        <w:t>mbun</w:t>
      </w:r>
      <w:r w:rsidRPr="00110E02">
        <w:rPr>
          <w:rFonts w:ascii="Garamond" w:hAnsi="Garamond" w:cs="Garamond"/>
          <w:sz w:val="24"/>
          <w:szCs w:val="24"/>
        </w:rPr>
        <w:t>ă</w:t>
      </w:r>
      <w:r w:rsidRPr="00110E02">
        <w:rPr>
          <w:rFonts w:ascii="Garamond" w:hAnsi="Garamond"/>
          <w:sz w:val="24"/>
          <w:szCs w:val="24"/>
        </w:rPr>
        <w:t>t</w:t>
      </w:r>
      <w:r w:rsidRPr="00110E02">
        <w:rPr>
          <w:rFonts w:ascii="Garamond" w:hAnsi="Garamond" w:cs="Garamond"/>
          <w:sz w:val="24"/>
          <w:szCs w:val="24"/>
        </w:rPr>
        <w:t>ă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it</w:t>
      </w:r>
      <w:r w:rsidRPr="00110E02">
        <w:rPr>
          <w:rFonts w:ascii="Garamond" w:hAnsi="Garamond" w:cs="Garamond"/>
          <w:sz w:val="24"/>
          <w:szCs w:val="24"/>
        </w:rPr>
        <w:t>ă</w:t>
      </w:r>
      <w:r w:rsidRPr="00110E02">
        <w:rPr>
          <w:rFonts w:ascii="Garamond" w:hAnsi="Garamond"/>
          <w:sz w:val="24"/>
          <w:szCs w:val="24"/>
        </w:rPr>
        <w:t xml:space="preserve"> </w:t>
      </w:r>
      <w:proofErr w:type="spellStart"/>
      <w:r w:rsidRPr="00110E02">
        <w:rPr>
          <w:rFonts w:ascii="Garamond" w:hAnsi="Garamond" w:cs="Garamond"/>
          <w:sz w:val="24"/>
          <w:szCs w:val="24"/>
        </w:rPr>
        <w:t>ş</w:t>
      </w:r>
      <w:r w:rsidRPr="00110E02">
        <w:rPr>
          <w:rFonts w:ascii="Garamond" w:hAnsi="Garamond"/>
          <w:sz w:val="24"/>
          <w:szCs w:val="24"/>
        </w:rPr>
        <w:t>i</w:t>
      </w:r>
      <w:proofErr w:type="spellEnd"/>
      <w:r w:rsidRPr="00110E02">
        <w:rPr>
          <w:rFonts w:ascii="Garamond" w:hAnsi="Garamond"/>
          <w:sz w:val="24"/>
          <w:szCs w:val="24"/>
        </w:rPr>
        <w:t xml:space="preserve"> prin care se poate influen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 xml:space="preserve">a </w:t>
      </w:r>
      <w:r w:rsidRPr="00110E02">
        <w:rPr>
          <w:rFonts w:ascii="Garamond" w:hAnsi="Garamond" w:cs="Garamond"/>
          <w:sz w:val="24"/>
          <w:szCs w:val="24"/>
        </w:rPr>
        <w:t>î</w:t>
      </w:r>
      <w:r w:rsidRPr="00110E02">
        <w:rPr>
          <w:rFonts w:ascii="Garamond" w:hAnsi="Garamond"/>
          <w:sz w:val="24"/>
          <w:szCs w:val="24"/>
        </w:rPr>
        <w:t>ncrederea public</w:t>
      </w:r>
      <w:r w:rsidRPr="00110E02">
        <w:rPr>
          <w:rFonts w:ascii="Garamond" w:hAnsi="Garamond" w:cs="Garamond"/>
          <w:sz w:val="24"/>
          <w:szCs w:val="24"/>
        </w:rPr>
        <w:t>ă</w:t>
      </w:r>
      <w:r w:rsidRPr="00110E02">
        <w:rPr>
          <w:rFonts w:ascii="Garamond" w:hAnsi="Garamond"/>
          <w:sz w:val="24"/>
          <w:szCs w:val="24"/>
        </w:rPr>
        <w:t xml:space="preserve">, precum </w:t>
      </w:r>
      <w:proofErr w:type="spellStart"/>
      <w:r w:rsidRPr="00110E02">
        <w:rPr>
          <w:rFonts w:ascii="Garamond" w:hAnsi="Garamond" w:cs="Garamond"/>
          <w:sz w:val="24"/>
          <w:szCs w:val="24"/>
        </w:rPr>
        <w:t>ş</w:t>
      </w:r>
      <w:r w:rsidRPr="00110E02">
        <w:rPr>
          <w:rFonts w:ascii="Garamond" w:hAnsi="Garamond"/>
          <w:sz w:val="24"/>
          <w:szCs w:val="24"/>
        </w:rPr>
        <w:t>i</w:t>
      </w:r>
      <w:proofErr w:type="spellEnd"/>
      <w:r w:rsidRPr="00110E02">
        <w:rPr>
          <w:rFonts w:ascii="Garamond" w:hAnsi="Garamond"/>
          <w:sz w:val="24"/>
          <w:szCs w:val="24"/>
        </w:rPr>
        <w:t xml:space="preserve"> elaborarea unui plan general de ac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iune ce poate fi utilizat de către autorită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ile judiciare na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ionale</w:t>
      </w:r>
      <w:r w:rsidR="00BD5119" w:rsidRPr="00110E02">
        <w:rPr>
          <w:rFonts w:ascii="Garamond" w:hAnsi="Garamond"/>
          <w:sz w:val="24"/>
          <w:szCs w:val="24"/>
        </w:rPr>
        <w:t>;</w:t>
      </w:r>
    </w:p>
    <w:p w:rsidR="00BD5119" w:rsidRPr="00110E02" w:rsidRDefault="00BD5119" w:rsidP="000E42CA">
      <w:pPr>
        <w:pStyle w:val="Listparagraf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proofErr w:type="spellStart"/>
      <w:r w:rsidRPr="00110E02">
        <w:rPr>
          <w:rFonts w:ascii="Garamond" w:hAnsi="Garamond"/>
          <w:sz w:val="24"/>
          <w:szCs w:val="24"/>
        </w:rPr>
        <w:t>Pomovarea</w:t>
      </w:r>
      <w:proofErr w:type="spellEnd"/>
      <w:r w:rsidRPr="00110E02">
        <w:rPr>
          <w:rFonts w:ascii="Garamond" w:hAnsi="Garamond"/>
          <w:sz w:val="24"/>
          <w:szCs w:val="24"/>
        </w:rPr>
        <w:t xml:space="preserve"> unui mesaj-cheie </w:t>
      </w:r>
      <w:r w:rsidR="00A4525C" w:rsidRPr="00110E02">
        <w:rPr>
          <w:rFonts w:ascii="Garamond" w:hAnsi="Garamond"/>
          <w:sz w:val="24"/>
          <w:szCs w:val="24"/>
        </w:rPr>
        <w:t>pentru Consilii, bazat pe valori fundamentale, precum: transparen</w:t>
      </w:r>
      <w:r w:rsidR="00A4525C" w:rsidRPr="00110E02">
        <w:rPr>
          <w:rFonts w:ascii="Cambria" w:hAnsi="Cambria" w:cs="Cambria"/>
          <w:sz w:val="24"/>
          <w:szCs w:val="24"/>
        </w:rPr>
        <w:t>ț</w:t>
      </w:r>
      <w:r w:rsidR="00A4525C" w:rsidRPr="00110E02">
        <w:rPr>
          <w:rFonts w:ascii="Garamond" w:hAnsi="Garamond"/>
          <w:sz w:val="24"/>
          <w:szCs w:val="24"/>
        </w:rPr>
        <w:t>ă, responsabilitate, eficien</w:t>
      </w:r>
      <w:r w:rsidR="00A4525C" w:rsidRPr="00110E02">
        <w:rPr>
          <w:rFonts w:ascii="Cambria" w:hAnsi="Cambria" w:cs="Cambria"/>
          <w:sz w:val="24"/>
          <w:szCs w:val="24"/>
        </w:rPr>
        <w:t>ț</w:t>
      </w:r>
      <w:r w:rsidR="00A4525C" w:rsidRPr="00110E02">
        <w:rPr>
          <w:rFonts w:ascii="Garamond" w:hAnsi="Garamond" w:cs="Garamond"/>
          <w:sz w:val="24"/>
          <w:szCs w:val="24"/>
        </w:rPr>
        <w:t>ă</w:t>
      </w:r>
      <w:r w:rsidR="00A4525C" w:rsidRPr="00110E02">
        <w:rPr>
          <w:rFonts w:ascii="Garamond" w:hAnsi="Garamond"/>
          <w:sz w:val="24"/>
          <w:szCs w:val="24"/>
        </w:rPr>
        <w:t>/profesionalism/calitate, integritate;</w:t>
      </w:r>
    </w:p>
    <w:p w:rsidR="00A4525C" w:rsidRPr="00110E02" w:rsidRDefault="00A4525C" w:rsidP="000E42CA">
      <w:pPr>
        <w:pStyle w:val="Listparagraf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110E02">
        <w:rPr>
          <w:rFonts w:ascii="Garamond" w:hAnsi="Garamond"/>
          <w:sz w:val="24"/>
          <w:szCs w:val="24"/>
        </w:rPr>
        <w:t xml:space="preserve">Identificarea celor mai bune practici </w:t>
      </w:r>
      <w:r w:rsidR="00FA0EBB" w:rsidRPr="00110E02">
        <w:rPr>
          <w:rFonts w:ascii="Garamond" w:hAnsi="Garamond"/>
          <w:sz w:val="24"/>
          <w:szCs w:val="24"/>
        </w:rPr>
        <w:t xml:space="preserve">în ceea </w:t>
      </w:r>
      <w:proofErr w:type="spellStart"/>
      <w:r w:rsidR="00FA0EBB" w:rsidRPr="00110E02">
        <w:rPr>
          <w:rFonts w:ascii="Garamond" w:hAnsi="Garamond"/>
          <w:sz w:val="24"/>
          <w:szCs w:val="24"/>
        </w:rPr>
        <w:t>priveş</w:t>
      </w:r>
      <w:r w:rsidR="00FA0EBB" w:rsidRPr="00110E02">
        <w:rPr>
          <w:rFonts w:ascii="Cambria" w:hAnsi="Cambria" w:cs="Cambria"/>
          <w:sz w:val="24"/>
          <w:szCs w:val="24"/>
        </w:rPr>
        <w:t>ț</w:t>
      </w:r>
      <w:r w:rsidR="00FA0EBB" w:rsidRPr="00110E02">
        <w:rPr>
          <w:rFonts w:ascii="Garamond" w:hAnsi="Garamond"/>
          <w:sz w:val="24"/>
          <w:szCs w:val="24"/>
        </w:rPr>
        <w:t>e</w:t>
      </w:r>
      <w:proofErr w:type="spellEnd"/>
      <w:r w:rsidR="00FA0EBB" w:rsidRPr="00110E02">
        <w:rPr>
          <w:rFonts w:ascii="Garamond" w:hAnsi="Garamond"/>
          <w:sz w:val="24"/>
          <w:szCs w:val="24"/>
        </w:rPr>
        <w:t xml:space="preserve"> activită</w:t>
      </w:r>
      <w:r w:rsidR="00FA0EBB" w:rsidRPr="00110E02">
        <w:rPr>
          <w:rFonts w:ascii="Cambria" w:hAnsi="Cambria" w:cs="Cambria"/>
          <w:sz w:val="24"/>
          <w:szCs w:val="24"/>
        </w:rPr>
        <w:t>ț</w:t>
      </w:r>
      <w:r w:rsidR="00FA0EBB" w:rsidRPr="00110E02">
        <w:rPr>
          <w:rFonts w:ascii="Garamond" w:hAnsi="Garamond"/>
          <w:sz w:val="24"/>
          <w:szCs w:val="24"/>
        </w:rPr>
        <w:t>ile de referitoare la sistemul judiciar;</w:t>
      </w:r>
    </w:p>
    <w:p w:rsidR="00FA0EBB" w:rsidRPr="00110E02" w:rsidRDefault="00FA0EBB" w:rsidP="000E42CA">
      <w:pPr>
        <w:pStyle w:val="Listparagraf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110E02">
        <w:rPr>
          <w:rFonts w:ascii="Garamond" w:hAnsi="Garamond"/>
          <w:sz w:val="24"/>
          <w:szCs w:val="24"/>
        </w:rPr>
        <w:t>Studierea rela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 xml:space="preserve">iei cu media </w:t>
      </w:r>
      <w:proofErr w:type="spellStart"/>
      <w:r w:rsidRPr="00110E02">
        <w:rPr>
          <w:rFonts w:ascii="Garamond" w:hAnsi="Garamond" w:cs="Garamond"/>
          <w:sz w:val="24"/>
          <w:szCs w:val="24"/>
        </w:rPr>
        <w:t>ş</w:t>
      </w:r>
      <w:r w:rsidRPr="00110E02">
        <w:rPr>
          <w:rFonts w:ascii="Garamond" w:hAnsi="Garamond"/>
          <w:sz w:val="24"/>
          <w:szCs w:val="24"/>
        </w:rPr>
        <w:t>i</w:t>
      </w:r>
      <w:proofErr w:type="spellEnd"/>
      <w:r w:rsidRPr="00110E02">
        <w:rPr>
          <w:rFonts w:ascii="Garamond" w:hAnsi="Garamond"/>
          <w:sz w:val="24"/>
          <w:szCs w:val="24"/>
        </w:rPr>
        <w:t xml:space="preserve"> actualizarea Raportului </w:t>
      </w:r>
      <w:r w:rsidR="00703DD0" w:rsidRPr="00110E02">
        <w:rPr>
          <w:rFonts w:ascii="Garamond" w:hAnsi="Garamond"/>
          <w:sz w:val="24"/>
          <w:szCs w:val="24"/>
        </w:rPr>
        <w:t xml:space="preserve">din anul 212 al </w:t>
      </w:r>
      <w:r w:rsidRPr="00110E02">
        <w:rPr>
          <w:rFonts w:ascii="Garamond" w:hAnsi="Garamond"/>
          <w:sz w:val="24"/>
          <w:szCs w:val="24"/>
        </w:rPr>
        <w:t>RECJ privind Justi</w:t>
      </w:r>
      <w:r w:rsidRPr="00110E02">
        <w:rPr>
          <w:rFonts w:ascii="Cambria" w:hAnsi="Cambria" w:cs="Cambria"/>
          <w:sz w:val="24"/>
          <w:szCs w:val="24"/>
        </w:rPr>
        <w:t>ț</w:t>
      </w:r>
      <w:r w:rsidRPr="00110E02">
        <w:rPr>
          <w:rFonts w:ascii="Garamond" w:hAnsi="Garamond"/>
          <w:sz w:val="24"/>
          <w:szCs w:val="24"/>
        </w:rPr>
        <w:t>ia</w:t>
      </w:r>
      <w:r w:rsidR="00703DD0" w:rsidRPr="00110E02">
        <w:rPr>
          <w:rFonts w:ascii="Garamond" w:hAnsi="Garamond"/>
          <w:sz w:val="24"/>
          <w:szCs w:val="24"/>
        </w:rPr>
        <w:t xml:space="preserve">, Societatea </w:t>
      </w:r>
      <w:proofErr w:type="spellStart"/>
      <w:r w:rsidR="00703DD0" w:rsidRPr="00110E02">
        <w:rPr>
          <w:rFonts w:ascii="Garamond" w:hAnsi="Garamond"/>
          <w:sz w:val="24"/>
          <w:szCs w:val="24"/>
        </w:rPr>
        <w:t>şi</w:t>
      </w:r>
      <w:proofErr w:type="spellEnd"/>
      <w:r w:rsidR="00703DD0" w:rsidRPr="00110E02">
        <w:rPr>
          <w:rFonts w:ascii="Garamond" w:hAnsi="Garamond"/>
          <w:sz w:val="24"/>
          <w:szCs w:val="24"/>
        </w:rPr>
        <w:t xml:space="preserve"> </w:t>
      </w:r>
      <w:r w:rsidRPr="00110E02">
        <w:rPr>
          <w:rFonts w:ascii="Garamond" w:hAnsi="Garamond"/>
          <w:sz w:val="24"/>
          <w:szCs w:val="24"/>
        </w:rPr>
        <w:t xml:space="preserve"> </w:t>
      </w:r>
      <w:r w:rsidR="00703DD0" w:rsidRPr="00110E02">
        <w:rPr>
          <w:rFonts w:ascii="Garamond" w:hAnsi="Garamond"/>
          <w:sz w:val="24"/>
          <w:szCs w:val="24"/>
        </w:rPr>
        <w:t>Media, în special cu privire la rolul Consiliilor Judiciare.</w:t>
      </w:r>
    </w:p>
    <w:p w:rsidR="00110E02" w:rsidRPr="00110E02" w:rsidRDefault="00110E02" w:rsidP="00110E02">
      <w:pPr>
        <w:jc w:val="both"/>
        <w:rPr>
          <w:rFonts w:ascii="Garamond" w:hAnsi="Garamond"/>
          <w:sz w:val="24"/>
          <w:szCs w:val="24"/>
        </w:rPr>
      </w:pPr>
    </w:p>
    <w:p w:rsidR="008430DF" w:rsidRPr="00110E02" w:rsidRDefault="008430DF">
      <w:pPr>
        <w:rPr>
          <w:rFonts w:ascii="Garamond" w:hAnsi="Garamond"/>
        </w:rPr>
      </w:pPr>
    </w:p>
    <w:sectPr w:rsidR="008430DF" w:rsidRPr="00110E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16ACA"/>
    <w:multiLevelType w:val="hybridMultilevel"/>
    <w:tmpl w:val="332A22A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C0F"/>
    <w:rsid w:val="000E42CA"/>
    <w:rsid w:val="00110E02"/>
    <w:rsid w:val="001B46BC"/>
    <w:rsid w:val="0037469C"/>
    <w:rsid w:val="00484E8D"/>
    <w:rsid w:val="004C6BE3"/>
    <w:rsid w:val="004D2C0F"/>
    <w:rsid w:val="0062261A"/>
    <w:rsid w:val="00703DD0"/>
    <w:rsid w:val="007759A0"/>
    <w:rsid w:val="007F3C67"/>
    <w:rsid w:val="00811DC4"/>
    <w:rsid w:val="008430DF"/>
    <w:rsid w:val="008615F4"/>
    <w:rsid w:val="008D2335"/>
    <w:rsid w:val="008E605E"/>
    <w:rsid w:val="00915DB7"/>
    <w:rsid w:val="00933C88"/>
    <w:rsid w:val="009A6CB5"/>
    <w:rsid w:val="00A4525C"/>
    <w:rsid w:val="00A80A13"/>
    <w:rsid w:val="00AD313A"/>
    <w:rsid w:val="00BD5119"/>
    <w:rsid w:val="00C94C4D"/>
    <w:rsid w:val="00CF23B8"/>
    <w:rsid w:val="00DD6021"/>
    <w:rsid w:val="00EF0F0B"/>
    <w:rsid w:val="00EF5D9E"/>
    <w:rsid w:val="00FA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C9344-4EB8-4376-84CC-6974876D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021"/>
  </w:style>
  <w:style w:type="paragraph" w:styleId="Titlu1">
    <w:name w:val="heading 1"/>
    <w:basedOn w:val="Normal"/>
    <w:next w:val="Normal"/>
    <w:link w:val="Titlu1Caracter"/>
    <w:uiPriority w:val="9"/>
    <w:qFormat/>
    <w:rsid w:val="003746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3746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746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rsid w:val="003746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u">
    <w:name w:val="Title"/>
    <w:basedOn w:val="Normal"/>
    <w:next w:val="Normal"/>
    <w:link w:val="TitluCaracter"/>
    <w:uiPriority w:val="10"/>
    <w:qFormat/>
    <w:rsid w:val="003746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74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obust">
    <w:name w:val="Strong"/>
    <w:basedOn w:val="Fontdeparagrafimplicit"/>
    <w:uiPriority w:val="22"/>
    <w:qFormat/>
    <w:rsid w:val="0037469C"/>
    <w:rPr>
      <w:b/>
      <w:bCs/>
    </w:rPr>
  </w:style>
  <w:style w:type="character" w:styleId="Accentuat">
    <w:name w:val="Emphasis"/>
    <w:basedOn w:val="Fontdeparagrafimplicit"/>
    <w:uiPriority w:val="20"/>
    <w:qFormat/>
    <w:rsid w:val="0037469C"/>
    <w:rPr>
      <w:i/>
      <w:iCs/>
    </w:rPr>
  </w:style>
  <w:style w:type="paragraph" w:styleId="Frspaiere">
    <w:name w:val="No Spacing"/>
    <w:uiPriority w:val="1"/>
    <w:qFormat/>
    <w:rsid w:val="0037469C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374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Ruxandra, GHINESCU</dc:creator>
  <cp:keywords/>
  <dc:description/>
  <cp:lastModifiedBy>Ruxandra, GHINESCU</cp:lastModifiedBy>
  <cp:revision>14</cp:revision>
  <dcterms:created xsi:type="dcterms:W3CDTF">2018-01-19T12:29:00Z</dcterms:created>
  <dcterms:modified xsi:type="dcterms:W3CDTF">2018-01-19T13:12:00Z</dcterms:modified>
</cp:coreProperties>
</file>