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5.0 -->
  <w:body>
    <w:p w:rsidR="008E0FCB" w14:paraId="2BFFD467" w14:textId="04DF79A9">
      <w:r>
        <w:t xml:space="preserve"> </w:t>
      </w:r>
    </w:p>
    <w:p w:rsidR="008E0FCB" w14:paraId="108439A1" w14:textId="0FCF4F46">
      <w:pPr>
        <w:rPr>
          <w:rStyle w:val="Fontdeparagrafimplicit"/>
          <w:b/>
        </w:rPr>
      </w:pPr>
      <w:r>
        <w:rPr>
          <w:rStyle w:val="Fontdeparagrafimplicit"/>
          <w:b/>
        </w:rPr>
        <w:t xml:space="preserve">Dosar nr. </w:t>
      </w:r>
      <w:r w:rsidR="009D20C3">
        <w:rPr>
          <w:rStyle w:val="Fontdeparagrafimplicit"/>
          <w:b/>
        </w:rPr>
        <w:t xml:space="preserve">1/2016 </w:t>
      </w:r>
    </w:p>
    <w:p w:rsidR="008E0FCB" w14:paraId="3BA39088" w14:textId="336B4EA9">
      <w:r>
        <w:t xml:space="preserve"> </w:t>
      </w:r>
    </w:p>
    <w:p w:rsidR="008E0FCB" w14:paraId="0CEC9058" w14:textId="77777777">
      <w:pPr>
        <w:keepNext/>
        <w:outlineLvl w:val="2"/>
      </w:pPr>
    </w:p>
    <w:p w:rsidR="008E0FCB" w14:paraId="6A6A38C3" w14:textId="77777777">
      <w:pPr>
        <w:keepNext/>
        <w:jc w:val="center"/>
        <w:outlineLvl w:val="2"/>
        <w:rPr>
          <w:rStyle w:val="Fontdeparagrafimplicit"/>
          <w:b/>
        </w:rPr>
      </w:pPr>
      <w:r>
        <w:rPr>
          <w:rStyle w:val="Fontdeparagrafimplicit"/>
          <w:b/>
        </w:rPr>
        <w:t>ROMÂNIA</w:t>
      </w:r>
    </w:p>
    <w:p w:rsidR="008E0FCB" w14:paraId="081084E8" w14:textId="4EE5AE52">
      <w:pPr>
        <w:jc w:val="center"/>
      </w:pPr>
      <w:r>
        <w:t xml:space="preserve">CURTEA DE APEL </w:t>
      </w:r>
      <w:r w:rsidR="009D20C3">
        <w:t xml:space="preserve">               </w:t>
      </w:r>
    </w:p>
    <w:p w:rsidR="008E0FCB" w14:paraId="7CC7799E" w14:textId="223E63C9">
      <w:pPr>
        <w:jc w:val="center"/>
      </w:pPr>
      <w:r>
        <w:t xml:space="preserve">SECŢIA </w:t>
      </w:r>
      <w:r w:rsidR="009D20C3">
        <w:t xml:space="preserve"> </w:t>
      </w:r>
    </w:p>
    <w:p w:rsidR="008E0FCB" w14:paraId="0B918B3A" w14:textId="0B2BF132">
      <w:pPr>
        <w:jc w:val="center"/>
        <w:rPr>
          <w:rStyle w:val="Fontdeparagrafimplicit"/>
          <w:b/>
        </w:rPr>
      </w:pPr>
      <w:r>
        <w:rPr>
          <w:rStyle w:val="Fontdeparagrafimplicit"/>
          <w:b/>
        </w:rPr>
        <w:t xml:space="preserve">DECIZIA </w:t>
      </w:r>
      <w:r w:rsidR="002006AF">
        <w:rPr>
          <w:rStyle w:val="Fontdeparagrafimplicit"/>
          <w:b/>
        </w:rPr>
        <w:t xml:space="preserve"> </w:t>
      </w:r>
      <w:r>
        <w:rPr>
          <w:rStyle w:val="Fontdeparagrafimplicit"/>
          <w:b/>
        </w:rPr>
        <w:t xml:space="preserve"> nr. </w:t>
      </w:r>
      <w:r w:rsidR="009D20C3">
        <w:rPr>
          <w:rStyle w:val="Fontdeparagrafimplicit"/>
          <w:b/>
        </w:rPr>
        <w:t>18</w:t>
      </w:r>
    </w:p>
    <w:p w:rsidR="008E0FCB" w14:paraId="6996E80A" w14:textId="0F9E0E82">
      <w:pPr>
        <w:jc w:val="center"/>
      </w:pPr>
      <w:r>
        <w:t xml:space="preserve">Şedinţa publică din data de </w:t>
      </w:r>
      <w:r w:rsidR="009D20C3">
        <w:t xml:space="preserve"> </w:t>
      </w:r>
    </w:p>
    <w:p w:rsidR="008E0FCB" w14:paraId="5D50BBC5" w14:textId="77777777">
      <w:pPr>
        <w:jc w:val="center"/>
      </w:pPr>
      <w:r>
        <w:rPr>
          <w:rStyle w:val="Fontdeparagrafimplicit"/>
          <w:b/>
        </w:rPr>
        <w:t>Curtea</w:t>
      </w:r>
      <w:r>
        <w:t xml:space="preserve"> constituită din:</w:t>
      </w:r>
    </w:p>
    <w:p w:rsidR="008E0FCB" w14:paraId="7D40633B" w14:textId="21C822D1">
      <w:pPr>
        <w:jc w:val="center"/>
      </w:pPr>
      <w:r>
        <w:t xml:space="preserve">PREŞEDINTE: </w:t>
      </w:r>
      <w:r w:rsidR="009D20C3">
        <w:t xml:space="preserve"> </w:t>
      </w:r>
    </w:p>
    <w:p w:rsidR="008E0FCB" w14:paraId="2A2BD981" w14:textId="3B6DC567">
      <w:pPr>
        <w:jc w:val="center"/>
      </w:pPr>
      <w:r>
        <w:t xml:space="preserve">JUDECĂTOR: </w:t>
      </w:r>
      <w:r w:rsidR="009D20C3">
        <w:t>A0002</w:t>
      </w:r>
    </w:p>
    <w:p w:rsidR="008E0FCB" w14:paraId="6F43E222" w14:textId="548396C7">
      <w:pPr>
        <w:jc w:val="center"/>
      </w:pPr>
      <w:r>
        <w:t xml:space="preserve">GREFIER: </w:t>
      </w:r>
      <w:r w:rsidR="009D20C3">
        <w:t xml:space="preserve"> </w:t>
      </w:r>
    </w:p>
    <w:p w:rsidR="008E0FCB" w14:paraId="1A471C01" w14:textId="77777777">
      <w:pPr>
        <w:pBdr>
          <w:bottom w:val="single" w:color="auto" w:sz="6" w:space="0"/>
        </w:pBdr>
        <w:jc w:val="both"/>
        <w:rPr>
          <w:rStyle w:val="Fontdeparagrafimplicit"/>
          <w:color w:val="000000"/>
        </w:rPr>
      </w:pPr>
    </w:p>
    <w:p w:rsidR="008E0FCB" w14:paraId="350A0A56" w14:textId="77777777">
      <w:pPr>
        <w:jc w:val="both"/>
        <w:rPr>
          <w:rStyle w:val="Fontdeparagrafimplicit"/>
        </w:rPr>
      </w:pPr>
    </w:p>
    <w:p w:rsidR="008E0FCB" w14:paraId="5D3B5304" w14:textId="3D5F4709">
      <w:pPr>
        <w:ind w:firstLine="851"/>
        <w:jc w:val="both"/>
        <w:rPr>
          <w:rStyle w:val="Fontdeparagrafimplicit"/>
          <w:b/>
        </w:rPr>
      </w:pPr>
      <w:r>
        <w:rPr>
          <w:rStyle w:val="Fontdeparagrafimplicit"/>
          <w:b/>
        </w:rPr>
        <w:t>MINISTERUL PUBLIC</w:t>
      </w:r>
      <w:r>
        <w:t xml:space="preserve"> - Parchetul de pe lângă Curtea de Apel </w:t>
      </w:r>
      <w:r w:rsidR="009D20C3">
        <w:t xml:space="preserve">               </w:t>
      </w:r>
      <w:r>
        <w:t xml:space="preserve"> a fost reprezentat prin</w:t>
      </w:r>
      <w:r>
        <w:rPr>
          <w:rStyle w:val="Fontdeparagrafimplicit"/>
          <w:b/>
        </w:rPr>
        <w:t xml:space="preserve"> </w:t>
      </w:r>
      <w:r>
        <w:t xml:space="preserve">procuror </w:t>
      </w:r>
      <w:r w:rsidR="009D20C3">
        <w:t xml:space="preserve"> </w:t>
      </w:r>
      <w:r>
        <w:t xml:space="preserve">.  </w:t>
      </w:r>
    </w:p>
    <w:p w:rsidR="008E0FCB" w14:paraId="47ECAF1F" w14:textId="34175D1D">
      <w:pPr>
        <w:ind w:firstLine="851"/>
        <w:jc w:val="both"/>
      </w:pPr>
      <w:r>
        <w:t xml:space="preserve">Pe rol se află pronunţarea asupra cauzei penale având ca obiect </w:t>
      </w:r>
      <w:r>
        <w:rPr>
          <w:rStyle w:val="Fontdeparagrafimplicit"/>
          <w:b/>
        </w:rPr>
        <w:t xml:space="preserve">apelurile </w:t>
      </w:r>
      <w:r>
        <w:t xml:space="preserve">declarate de către </w:t>
      </w:r>
      <w:r>
        <w:rPr>
          <w:rStyle w:val="Fontdeparagrafimplicit"/>
          <w:i/>
        </w:rPr>
        <w:t xml:space="preserve">inculpaţii </w:t>
      </w:r>
      <w:r w:rsidR="009D20C3">
        <w:rPr>
          <w:rStyle w:val="Fontdeparagrafimplicit"/>
          <w:b/>
        </w:rPr>
        <w:t xml:space="preserve">2 </w:t>
      </w:r>
      <w:r>
        <w:rPr>
          <w:rStyle w:val="Fontdeparagrafimplicit"/>
          <w:b/>
        </w:rPr>
        <w:t xml:space="preserve">, </w:t>
      </w:r>
      <w:r w:rsidR="009D20C3">
        <w:rPr>
          <w:rStyle w:val="Fontdeparagrafimplicit"/>
          <w:b/>
        </w:rPr>
        <w:t xml:space="preserve">3 </w:t>
      </w:r>
      <w:r>
        <w:t xml:space="preserve"> şi</w:t>
      </w:r>
      <w:r>
        <w:rPr>
          <w:rStyle w:val="Fontdeparagrafimplicit"/>
          <w:b/>
        </w:rPr>
        <w:t xml:space="preserve"> </w:t>
      </w:r>
      <w:r w:rsidR="009D20C3">
        <w:rPr>
          <w:rStyle w:val="Fontdeparagrafimplicit"/>
          <w:b/>
        </w:rPr>
        <w:t xml:space="preserve">4 </w:t>
      </w:r>
      <w:r>
        <w:rPr>
          <w:rStyle w:val="Fontdeparagrafimplicit"/>
          <w:b/>
        </w:rPr>
        <w:t xml:space="preserve"> </w:t>
      </w:r>
      <w:r>
        <w:t xml:space="preserve">împotriva sentinţei penale nr. </w:t>
      </w:r>
      <w:r w:rsidR="009D20C3">
        <w:t xml:space="preserve">5/2017 </w:t>
      </w:r>
      <w:r>
        <w:t xml:space="preserve"> pronunţată de Judecătoria </w:t>
      </w:r>
      <w:r w:rsidR="009D20C3">
        <w:t xml:space="preserve">             </w:t>
      </w:r>
      <w:r>
        <w:t xml:space="preserve"> </w:t>
      </w:r>
      <w:r w:rsidR="009D20C3">
        <w:t xml:space="preserve">               </w:t>
      </w:r>
      <w:r>
        <w:t xml:space="preserve"> – Secţia </w:t>
      </w:r>
      <w:r w:rsidR="009D20C3">
        <w:t xml:space="preserve"> </w:t>
      </w:r>
      <w:r>
        <w:t xml:space="preserve"> în dosarul nr. </w:t>
      </w:r>
      <w:r w:rsidR="009D20C3">
        <w:t xml:space="preserve">1/2016 </w:t>
      </w:r>
      <w:r>
        <w:t>.</w:t>
      </w:r>
    </w:p>
    <w:p w:rsidR="008E0FCB" w14:paraId="5E071CF7" w14:textId="327E0E01">
      <w:pPr>
        <w:ind w:firstLine="851"/>
        <w:jc w:val="both"/>
      </w:pPr>
      <w:r>
        <w:t xml:space="preserve">Dezbaterile au avut loc în şedinţa publică din data de </w:t>
      </w:r>
      <w:r w:rsidR="009D20C3">
        <w:t xml:space="preserve"> </w:t>
      </w:r>
      <w:r>
        <w:t xml:space="preserve">, fiind consemnate în încheierea de şedinţă de la data respectivă, care face parte integrantă din această decizie, când Curtea, având nevoie de timp pentru a delibera, a stabilit pronunţarea la data de </w:t>
      </w:r>
      <w:r w:rsidR="009D20C3">
        <w:t xml:space="preserve"> </w:t>
      </w:r>
      <w:r>
        <w:t xml:space="preserve">, când pentru aceleaşi motive, a amânat pronunţarea succesiv la datele de </w:t>
      </w:r>
      <w:r w:rsidR="009D20C3">
        <w:t xml:space="preserve"> </w:t>
      </w:r>
      <w:r>
        <w:t xml:space="preserve"> şi </w:t>
      </w:r>
      <w:r w:rsidR="009D20C3">
        <w:t xml:space="preserve"> </w:t>
      </w:r>
      <w:r>
        <w:t xml:space="preserve">, astăzi, când în aceeaşi compunere, </w:t>
      </w:r>
    </w:p>
    <w:p w:rsidR="008E0FCB" w14:paraId="51EF0E5D" w14:textId="77777777">
      <w:pPr>
        <w:jc w:val="both"/>
        <w:rPr>
          <w:rStyle w:val="Fontdeparagrafimplicit"/>
          <w:b/>
        </w:rPr>
      </w:pPr>
    </w:p>
    <w:p w:rsidR="008E0FCB" w14:paraId="5B06EF6F" w14:textId="77777777">
      <w:pPr>
        <w:jc w:val="center"/>
        <w:rPr>
          <w:rStyle w:val="Fontdeparagrafimplicit"/>
          <w:b/>
        </w:rPr>
      </w:pPr>
      <w:r>
        <w:rPr>
          <w:rStyle w:val="Fontdeparagrafimplicit"/>
          <w:b/>
        </w:rPr>
        <w:t>CURTEA,</w:t>
      </w:r>
    </w:p>
    <w:p w:rsidR="008E0FCB" w14:paraId="341C5383" w14:textId="77777777">
      <w:pPr>
        <w:ind w:firstLine="851"/>
        <w:jc w:val="both"/>
        <w:rPr>
          <w:rStyle w:val="Fontdeparagrafimplicit"/>
        </w:rPr>
      </w:pPr>
    </w:p>
    <w:p w:rsidR="008E0FCB" w14:paraId="3DBC886E" w14:textId="77777777">
      <w:pPr>
        <w:ind w:firstLine="851"/>
        <w:jc w:val="both"/>
      </w:pPr>
      <w:r>
        <w:t>Deliberând asupra apelurilor penale de faţă, din actele şi lucrările dosarului, constată şi reţine următoarele:</w:t>
      </w:r>
    </w:p>
    <w:p w:rsidR="008E0FCB" w14:paraId="04CAB483" w14:textId="0C928970">
      <w:pPr>
        <w:shd w:val="clear" w:color="auto" w:fill="FFFFFF"/>
        <w:ind w:firstLine="851"/>
        <w:jc w:val="both"/>
      </w:pPr>
      <w:r>
        <w:rPr>
          <w:rStyle w:val="Fontdeparagrafimplicit"/>
          <w:b/>
        </w:rPr>
        <w:t xml:space="preserve">Prin sentinţa penală nr. </w:t>
      </w:r>
      <w:r w:rsidR="009D20C3">
        <w:rPr>
          <w:rStyle w:val="Fontdeparagrafimplicit"/>
          <w:b/>
        </w:rPr>
        <w:t xml:space="preserve">5/2017 </w:t>
      </w:r>
      <w:r>
        <w:rPr>
          <w:rStyle w:val="Fontdeparagrafimplicit"/>
          <w:b/>
        </w:rPr>
        <w:t>,</w:t>
      </w:r>
      <w:r>
        <w:t xml:space="preserve"> pronunţată de Judecătoria </w:t>
      </w:r>
      <w:r w:rsidR="009D20C3">
        <w:t xml:space="preserve">             </w:t>
      </w:r>
      <w:r>
        <w:t xml:space="preserve"> </w:t>
      </w:r>
      <w:r w:rsidR="009D20C3">
        <w:t xml:space="preserve">               </w:t>
      </w:r>
      <w:r>
        <w:t>, s-au hotărât următoarele:</w:t>
      </w:r>
    </w:p>
    <w:p w:rsidR="008E0FCB" w14:paraId="6F7BC32E" w14:textId="24577A48">
      <w:pPr>
        <w:shd w:val="clear" w:color="auto" w:fill="FFFFFF"/>
        <w:ind w:firstLine="851"/>
        <w:jc w:val="both"/>
      </w:pPr>
      <w:r>
        <w:rPr>
          <w:rStyle w:val="Fontdeparagrafimplicit"/>
          <w:b/>
        </w:rPr>
        <w:t>1.</w:t>
      </w:r>
      <w:r>
        <w:t xml:space="preserve"> În baza art. 208 alin.1 – 209 alin.1 lit. a şi i Cod penal din 1969 cu aplic art. 40 alin. 1 C.pen. 1969 şi art. 396 alin. 10 Cod procedură penală, cu aplic art. 5 C.pen., a fost condamnat inculpatul </w:t>
      </w:r>
      <w:r w:rsidR="009D20C3">
        <w:rPr>
          <w:rStyle w:val="Fontdeparagrafimplicit"/>
          <w:b/>
        </w:rPr>
        <w:t xml:space="preserve">2 </w:t>
      </w:r>
      <w:r>
        <w:t xml:space="preserve"> [zis „</w:t>
      </w:r>
      <w:r w:rsidR="009D20C3">
        <w:t xml:space="preserve"> </w:t>
      </w:r>
      <w:r>
        <w:t xml:space="preserve">”, fiul lui </w:t>
      </w:r>
      <w:r w:rsidR="009D20C3">
        <w:t xml:space="preserve"> </w:t>
      </w:r>
      <w:r>
        <w:t xml:space="preserve"> şi </w:t>
      </w:r>
      <w:r w:rsidR="009D20C3">
        <w:t xml:space="preserve"> </w:t>
      </w:r>
      <w:r>
        <w:t xml:space="preserve">, născut la data de </w:t>
      </w:r>
      <w:r w:rsidR="009D20C3">
        <w:t xml:space="preserve"> </w:t>
      </w:r>
      <w:r>
        <w:t xml:space="preserve">, în </w:t>
      </w:r>
      <w:r w:rsidR="009D20C3">
        <w:t xml:space="preserve">               </w:t>
      </w:r>
      <w:r>
        <w:t xml:space="preserve">, domiciliat în </w:t>
      </w:r>
      <w:r w:rsidR="009D20C3">
        <w:t xml:space="preserve">               </w:t>
      </w:r>
      <w:r>
        <w:t xml:space="preserve">, şos. </w:t>
      </w:r>
      <w:r w:rsidR="009D20C3">
        <w:t xml:space="preserve"> </w:t>
      </w:r>
      <w:r>
        <w:t xml:space="preserve">, </w:t>
      </w:r>
      <w:r w:rsidR="009D20C3">
        <w:t xml:space="preserve">             </w:t>
      </w:r>
      <w:r>
        <w:t xml:space="preserve">, CNP </w:t>
      </w:r>
      <w:r w:rsidR="009D20C3">
        <w:t xml:space="preserve"> </w:t>
      </w:r>
      <w:r>
        <w:t>], la pedeapsa de 3 ani şi 6 luni închisoare.</w:t>
      </w:r>
    </w:p>
    <w:p w:rsidR="008E0FCB" w14:paraId="79FBA163" w14:textId="77777777">
      <w:pPr>
        <w:shd w:val="clear" w:color="auto" w:fill="FFFFFF"/>
        <w:ind w:firstLine="851"/>
        <w:jc w:val="both"/>
      </w:pPr>
      <w:r>
        <w:t>În baza art. 71 Cod penal din 1969, s-a aplicat inculpatului pedeapsa accesorie constând în interzicerea exercitării drepturilor prev. de art. 64 lit. a (teza a II a) şi b Cod penal din 1969, pe durata executării pedepsei principale.</w:t>
      </w:r>
    </w:p>
    <w:p w:rsidR="008E0FCB" w14:paraId="456B3F89" w14:textId="77777777">
      <w:pPr>
        <w:shd w:val="clear" w:color="auto" w:fill="FFFFFF"/>
        <w:ind w:firstLine="851"/>
        <w:jc w:val="both"/>
      </w:pPr>
      <w:r>
        <w:t>În baza art. 208 alin.1 – 209 alin.1 lit. a şi i Cod penal din 1969 cu aplic. art. 40 alin. 1 C.pen. 1969 cu aplic art. 396 alin. 10 Cod procedură penală, cu aplic art. 5 C.pen., a fost condamnat acelaşi inculpat la pedeapsa de 3 ani şi 6 luni închisoare .</w:t>
      </w:r>
    </w:p>
    <w:p w:rsidR="008E0FCB" w14:paraId="3E714C40" w14:textId="77777777">
      <w:pPr>
        <w:shd w:val="clear" w:color="auto" w:fill="FFFFFF"/>
        <w:ind w:firstLine="851"/>
        <w:jc w:val="both"/>
      </w:pPr>
      <w:r>
        <w:t>În baza art. 71 Cod penal din 1969, s-a aplicat inculpatului pedeapsa accesorie constând în interzicerea exercitării drepturilor prev. de art. 64 lit. a (teza a II a) şi b Cod penal din 1969, pe durata executării pedepsei principale.</w:t>
      </w:r>
    </w:p>
    <w:p w:rsidR="008E0FCB" w14:paraId="1B871928" w14:textId="77777777">
      <w:pPr>
        <w:shd w:val="clear" w:color="auto" w:fill="FFFFFF"/>
        <w:ind w:firstLine="851"/>
        <w:jc w:val="both"/>
      </w:pPr>
      <w:r>
        <w:t>În baza art. 208 alin.1 – 209 alin.1 lit. a şi i Cod penal din 1969 cu aplic art. 40 alin. 1 C.pen. 1969 şi art. 396 alin. 10 Cod procedură penală, cu aplic art. 5 C.pen., a fost condamnat acelaşi inculpat la pedeapsa de 3 ani şi 6 luni închisoare.</w:t>
      </w:r>
    </w:p>
    <w:p w:rsidR="008E0FCB" w14:paraId="28DCC835" w14:textId="77777777">
      <w:pPr>
        <w:shd w:val="clear" w:color="auto" w:fill="FFFFFF"/>
        <w:ind w:firstLine="851"/>
        <w:jc w:val="both"/>
      </w:pPr>
      <w:r>
        <w:t>În baza art. 71 Cod penal din 1969, s-a aplicat inculpatului pedeapsa accesorie constând în interzicerea exercitării drepturilor prev. de art. 64 lit. a (teza a II a) şi b Cod penal din 1969, pe durata executării pedepsei principale.</w:t>
      </w:r>
    </w:p>
    <w:p w:rsidR="008E0FCB" w14:paraId="38F96754" w14:textId="784DF148">
      <w:pPr>
        <w:shd w:val="clear" w:color="auto" w:fill="FFFFFF"/>
        <w:ind w:firstLine="851"/>
        <w:jc w:val="both"/>
      </w:pPr>
      <w:r>
        <w:t xml:space="preserve">În baza art. 208 alin.1 – 209 alin.1 lit. e, g şi i Cod penal din 1969 cu aplic art. 40 alin 1 Cod penal 1969 şi art. 396 alin. 10 Cod procedură penală, cu aplic art. 5 C.pen., a mai fost condamnat inculpatul </w:t>
      </w:r>
      <w:r w:rsidR="009D20C3">
        <w:t xml:space="preserve">2 </w:t>
      </w:r>
      <w:r>
        <w:t xml:space="preserve"> la pedeapsa de 3 ani şi 6 luni închisoare.</w:t>
      </w:r>
    </w:p>
    <w:p w:rsidR="008E0FCB" w14:paraId="52FDE5B2" w14:textId="77777777">
      <w:pPr>
        <w:shd w:val="clear" w:color="auto" w:fill="FFFFFF"/>
        <w:ind w:firstLine="851"/>
        <w:jc w:val="both"/>
      </w:pPr>
      <w:r>
        <w:t>În baza art. 71 Cod penal din 1969, s-a aplicat inculpatului pedeapsa accesorie constând în interzicerea exercitării drepturilor prev. de art. 64 lit. a (teza a II a) şi b Cod penal din 1969, pe durata executării pedepsei principale.</w:t>
      </w:r>
    </w:p>
    <w:p w:rsidR="008E0FCB" w14:paraId="7161B1E1" w14:textId="77777777">
      <w:pPr>
        <w:shd w:val="clear" w:color="auto" w:fill="FFFFFF"/>
        <w:ind w:firstLine="851"/>
        <w:jc w:val="both"/>
      </w:pPr>
      <w:r>
        <w:t>În baza art. 20 rap la art. 208 alin.1 – 209 alin.1 lit. a, g şi i Cod penal din 1969 cu aplic art. 41 alin. 2 C.pen. şi art. 40 alin. 1 C.pen. 1969, cu aplic. art. 396 alin. 10 Cod procedură penală, cu aplic art. 5 C.pen., a fost condamnat acelaşi inculpat la pedeapsa de 2 ani închisoare .</w:t>
      </w:r>
    </w:p>
    <w:p w:rsidR="008E0FCB" w14:paraId="4BF20B3C" w14:textId="77777777">
      <w:pPr>
        <w:shd w:val="clear" w:color="auto" w:fill="FFFFFF"/>
        <w:ind w:firstLine="851"/>
        <w:jc w:val="both"/>
      </w:pPr>
      <w:r>
        <w:t>În baza art. 71 Cod penal din 1969, s-a aplicat inculpatului pedeapsa accesorie constând în interzicerea exercitării drepturilor prev. de art. 64 lit. a (teza a II a) şi b Cod penal din 1969, pe durata executării pedepsei principale.</w:t>
      </w:r>
    </w:p>
    <w:p w:rsidR="008E0FCB" w14:paraId="1FA5D870" w14:textId="77777777">
      <w:pPr>
        <w:shd w:val="clear" w:color="auto" w:fill="FFFFFF"/>
        <w:ind w:firstLine="851"/>
        <w:jc w:val="both"/>
      </w:pPr>
      <w:r>
        <w:t>În baza art. 208 alin.1 – 209 alin.1 lit. a, i Cod penal din 1969, cu aplic. art. 41 alin. 2 C.pen., art. 40 alin. 1 C.pen. 1969, cu aplic. art. 396 alin. 10 Cod procedură penală, cu aplic. art. 5 C.pen., a fost condamnat acelaşi inculpat la pedeapsa de 2 ani închisoare.</w:t>
      </w:r>
    </w:p>
    <w:p w:rsidR="008E0FCB" w14:paraId="386CF9C9" w14:textId="77777777">
      <w:pPr>
        <w:shd w:val="clear" w:color="auto" w:fill="FFFFFF"/>
        <w:ind w:firstLine="851"/>
        <w:jc w:val="both"/>
      </w:pPr>
      <w:r>
        <w:t>În baza art. 71 Cod penal din 1969, s-a aplicat inculpatului pedeapsa accesorie constând în interzicerea exercitării drepturilor prev. de art. 64 lit. a (teza a II a) şi b Cod penal din 1969, pe durata executării pedepsei principale.</w:t>
      </w:r>
    </w:p>
    <w:p w:rsidR="008E0FCB" w14:paraId="47B7573B" w14:textId="55221255">
      <w:pPr>
        <w:shd w:val="clear" w:color="auto" w:fill="FFFFFF"/>
        <w:ind w:firstLine="851"/>
        <w:jc w:val="both"/>
      </w:pPr>
      <w:r>
        <w:t xml:space="preserve">În baza art. 33 lit. a C. pen din 1969, s-a constatat că infracţiunile pentru care inculpatul a fost condamnat în speţă se află în concurs real cu infracţiunile pentru care acesta a fost condamnat prin sentinţele penale nr. </w:t>
      </w:r>
      <w:r w:rsidR="009D20C3">
        <w:t xml:space="preserve">    </w:t>
      </w:r>
      <w:r>
        <w:t xml:space="preserve">/2011 a Judecătoriei </w:t>
      </w:r>
      <w:r w:rsidR="009D20C3">
        <w:t xml:space="preserve">             </w:t>
      </w:r>
      <w:r>
        <w:t xml:space="preserve"> </w:t>
      </w:r>
      <w:r w:rsidR="009D20C3">
        <w:t xml:space="preserve">               </w:t>
      </w:r>
      <w:r>
        <w:t xml:space="preserve">, nr. </w:t>
      </w:r>
      <w:r w:rsidR="009D20C3">
        <w:t xml:space="preserve">   </w:t>
      </w:r>
      <w:r>
        <w:t xml:space="preserve">/2011 a Judecătoriei </w:t>
      </w:r>
      <w:r w:rsidR="009D20C3">
        <w:t xml:space="preserve">             </w:t>
      </w:r>
      <w:r>
        <w:t xml:space="preserve"> </w:t>
      </w:r>
      <w:r w:rsidR="009D20C3">
        <w:t xml:space="preserve">               </w:t>
      </w:r>
      <w:r>
        <w:t xml:space="preserve"> şi nr. </w:t>
      </w:r>
      <w:r w:rsidR="009D20C3">
        <w:t xml:space="preserve">    </w:t>
      </w:r>
      <w:r>
        <w:t xml:space="preserve">/2011 a Judecătoriei </w:t>
      </w:r>
      <w:r w:rsidR="009D20C3">
        <w:t xml:space="preserve">             </w:t>
      </w:r>
      <w:r>
        <w:t xml:space="preserve"> </w:t>
      </w:r>
      <w:r w:rsidR="009D20C3">
        <w:t xml:space="preserve">               </w:t>
      </w:r>
      <w:r>
        <w:t xml:space="preserve">, nr </w:t>
      </w:r>
      <w:r w:rsidR="009D20C3">
        <w:t xml:space="preserve">   </w:t>
      </w:r>
      <w:r>
        <w:t>/</w:t>
      </w:r>
      <w:r w:rsidR="009D20C3">
        <w:t xml:space="preserve"> </w:t>
      </w:r>
      <w:r>
        <w:t xml:space="preserve">.2014 a Judecătoriei </w:t>
      </w:r>
      <w:r w:rsidR="009D20C3">
        <w:t xml:space="preserve">             </w:t>
      </w:r>
      <w:r>
        <w:t xml:space="preserve"> </w:t>
      </w:r>
      <w:r w:rsidR="009D20C3">
        <w:t xml:space="preserve">               </w:t>
      </w:r>
      <w:r>
        <w:t xml:space="preserve">, nr </w:t>
      </w:r>
      <w:r w:rsidR="009D20C3">
        <w:t xml:space="preserve"> </w:t>
      </w:r>
      <w:r>
        <w:t>/</w:t>
      </w:r>
      <w:r w:rsidR="009D20C3">
        <w:t xml:space="preserve">   </w:t>
      </w:r>
      <w:r>
        <w:t xml:space="preserve">.2015 a Judecătoriei </w:t>
      </w:r>
      <w:r w:rsidR="009D20C3">
        <w:t xml:space="preserve">             </w:t>
      </w:r>
      <w:r>
        <w:t xml:space="preserve"> </w:t>
      </w:r>
      <w:r w:rsidR="009D20C3">
        <w:t xml:space="preserve">               </w:t>
      </w:r>
      <w:r>
        <w:t xml:space="preserve">, infracţiuni pe care instanţa le-a repus în individualitatea lor. </w:t>
      </w:r>
    </w:p>
    <w:p w:rsidR="008E0FCB" w14:paraId="5F9A49A6" w14:textId="4A05544E">
      <w:pPr>
        <w:shd w:val="clear" w:color="auto" w:fill="FFFFFF"/>
        <w:ind w:firstLine="851"/>
        <w:jc w:val="both"/>
      </w:pPr>
      <w:r>
        <w:t xml:space="preserve">În baza art. 22 alin. 2 şi 4 lit. b din Legea nr 187/2012, coroborat cu art. 129 alin. 2 lit. b C.pen., s-a aplicat inculpatului pedeapsa cea mai grea de 3 ani şi 6 luni închisoare, majorată cu sporul de 1 an şi 10 luni închisoare, iar pedeapsa de 5 ani şi 4 luni închisoare a fost majorată cu 9 luni, echivalentul a ¼ din durata măsurii educative anterior stabilite, urmând </w:t>
      </w:r>
      <w:r>
        <w:rPr>
          <w:rStyle w:val="Fontdeparagrafimplicit"/>
          <w:b/>
        </w:rPr>
        <w:t xml:space="preserve">ca inculpatul </w:t>
      </w:r>
      <w:r w:rsidR="009D20C3">
        <w:rPr>
          <w:rStyle w:val="Fontdeparagrafimplicit"/>
          <w:b/>
        </w:rPr>
        <w:t xml:space="preserve">2 </w:t>
      </w:r>
      <w:r>
        <w:rPr>
          <w:rStyle w:val="Fontdeparagrafimplicit"/>
          <w:b/>
        </w:rPr>
        <w:t xml:space="preserve"> să execute în final pedeapsa de 6 ani şi 1 lună închisoare</w:t>
      </w:r>
      <w:r>
        <w:t>.</w:t>
      </w:r>
    </w:p>
    <w:p w:rsidR="008E0FCB" w14:paraId="3D084FA1" w14:textId="77777777">
      <w:pPr>
        <w:shd w:val="clear" w:color="auto" w:fill="FFFFFF"/>
        <w:ind w:firstLine="851"/>
        <w:jc w:val="both"/>
      </w:pPr>
      <w:r>
        <w:t>În baza art. 71 Cod penal din 1969, s-a aplicat inculpatului pedeapsa accesorie constând în interzicerea exercitării drepturilor prev. de art. 64 lit. a (teza a II a) şi b Cod penal din 1969, pe durata executării pedepsei principale.</w:t>
      </w:r>
    </w:p>
    <w:p w:rsidR="008E0FCB" w14:paraId="02E3A3AA" w14:textId="3B662E2D">
      <w:pPr>
        <w:shd w:val="clear" w:color="auto" w:fill="FFFFFF"/>
        <w:ind w:firstLine="851"/>
        <w:jc w:val="both"/>
      </w:pPr>
      <w:r>
        <w:t>În baza art. 72 şi a art. 40 alin. 3 C. pen., s-a dedus din pedeapsa de 6 ani şi o lună închisoare aplicată inculpatului, durata măsurilor preventive privative de libertate şi perioada executată, respectiv de la 25.09.</w:t>
      </w:r>
      <w:r w:rsidR="009D20C3">
        <w:t xml:space="preserve"> </w:t>
      </w:r>
      <w:r>
        <w:t xml:space="preserve"> la 05.11.</w:t>
      </w:r>
      <w:r w:rsidR="009D20C3">
        <w:t xml:space="preserve"> </w:t>
      </w:r>
      <w:r>
        <w:t>, de la 28.03.</w:t>
      </w:r>
      <w:r w:rsidR="009D20C3">
        <w:t xml:space="preserve"> </w:t>
      </w:r>
      <w:r>
        <w:t xml:space="preserve"> la 23.05.</w:t>
      </w:r>
      <w:r w:rsidR="009D20C3">
        <w:t xml:space="preserve"> </w:t>
      </w:r>
      <w:r>
        <w:t>, reţinerea din data de 06.06.</w:t>
      </w:r>
      <w:r w:rsidR="009D20C3">
        <w:t xml:space="preserve"> </w:t>
      </w:r>
      <w:r>
        <w:t xml:space="preserve"> şi perioada de la 26.09.</w:t>
      </w:r>
      <w:r w:rsidR="009D20C3">
        <w:t xml:space="preserve"> </w:t>
      </w:r>
      <w:r>
        <w:t xml:space="preserve"> la 17.11.</w:t>
      </w:r>
      <w:r w:rsidR="009D20C3">
        <w:t xml:space="preserve"> </w:t>
      </w:r>
      <w:r>
        <w:t>.</w:t>
      </w:r>
    </w:p>
    <w:p w:rsidR="008E0FCB" w14:paraId="720A71DE" w14:textId="01F31B1E">
      <w:pPr>
        <w:shd w:val="clear" w:color="auto" w:fill="FFFFFF"/>
        <w:ind w:firstLine="851"/>
        <w:jc w:val="both"/>
      </w:pPr>
      <w:r>
        <w:rPr>
          <w:rStyle w:val="Fontdeparagrafimplicit"/>
          <w:b/>
        </w:rPr>
        <w:t>2.</w:t>
      </w:r>
      <w:r>
        <w:t xml:space="preserve"> În baza art. 208 alin.1 – 209 alin.1 lit. a şi i Cod penal din 1969 cu aplic art. 396 alin. 10 Cod procedură penală, cu aplic art. 5 C.pen., a fost condamnat inculpatul </w:t>
      </w:r>
      <w:r w:rsidR="009D20C3">
        <w:rPr>
          <w:rStyle w:val="Fontdeparagrafimplicit"/>
          <w:b/>
        </w:rPr>
        <w:t xml:space="preserve">3 </w:t>
      </w:r>
      <w:r>
        <w:t xml:space="preserve"> [fiul </w:t>
      </w:r>
      <w:r w:rsidR="009D20C3">
        <w:t xml:space="preserve"> </w:t>
      </w:r>
      <w:r>
        <w:t xml:space="preserve">, născut la data de </w:t>
      </w:r>
      <w:r w:rsidR="009D20C3">
        <w:t xml:space="preserve"> </w:t>
      </w:r>
      <w:r>
        <w:t xml:space="preserve">, în </w:t>
      </w:r>
      <w:r w:rsidR="009D20C3">
        <w:t xml:space="preserve">               </w:t>
      </w:r>
      <w:r>
        <w:t xml:space="preserve">, CNP </w:t>
      </w:r>
      <w:r w:rsidR="009D20C3">
        <w:t xml:space="preserve"> </w:t>
      </w:r>
      <w:r>
        <w:t xml:space="preserve">, domiciliat în </w:t>
      </w:r>
      <w:r w:rsidR="009D20C3">
        <w:t xml:space="preserve">               </w:t>
      </w:r>
      <w:r>
        <w:t xml:space="preserve">, bd. </w:t>
      </w:r>
      <w:r w:rsidR="009D20C3">
        <w:t xml:space="preserve"> </w:t>
      </w:r>
      <w:r>
        <w:t xml:space="preserve">, la </w:t>
      </w:r>
      <w:r w:rsidR="009D20C3">
        <w:t xml:space="preserve"> </w:t>
      </w:r>
      <w:r>
        <w:t xml:space="preserve">, </w:t>
      </w:r>
      <w:r w:rsidR="009D20C3">
        <w:t xml:space="preserve">             </w:t>
      </w:r>
      <w:r>
        <w:t xml:space="preserve">, în prezent aflat în stare de detenţie în Penitenciarul </w:t>
      </w:r>
      <w:r w:rsidR="00554D26">
        <w:t xml:space="preserve"> </w:t>
      </w:r>
      <w:r>
        <w:t xml:space="preserve"> </w:t>
      </w:r>
      <w:r w:rsidR="009D20C3">
        <w:t xml:space="preserve">             </w:t>
      </w:r>
      <w:r>
        <w:t>], la pedeapsa de 3 ani şi 6 luni închisoare .</w:t>
      </w:r>
    </w:p>
    <w:p w:rsidR="008E0FCB" w14:paraId="15BF4BF0" w14:textId="77777777">
      <w:pPr>
        <w:shd w:val="clear" w:color="auto" w:fill="FFFFFF"/>
        <w:ind w:firstLine="851"/>
        <w:jc w:val="both"/>
      </w:pPr>
      <w:r>
        <w:t>În baza art. 71 Cod penal din 1969, s-a aplicat inculpatului pedeapsa accesorie, constând în interzicerea exercitării drepturilor prev. de art. 64 lit. a (teza a II a) şi b Cod penal din 1969, pe durata executării pedepsei principale.</w:t>
      </w:r>
    </w:p>
    <w:p w:rsidR="008E0FCB" w14:paraId="66D0EB29" w14:textId="77777777">
      <w:pPr>
        <w:shd w:val="clear" w:color="auto" w:fill="FFFFFF"/>
        <w:ind w:firstLine="851"/>
        <w:jc w:val="both"/>
      </w:pPr>
      <w:r>
        <w:t>În baza art. 26 rap. la art. 208 alin.1 – 209 alin.1 lit. a şi i Cod penal din 1969 cu aplic. art. 396 alin. 10 Cod procedură penală, cu aplic art. 5 C.pen., a fost condamnat acelaşi inculpat la pedeapsa de 3 ani şi 6 luni închisoare.</w:t>
      </w:r>
    </w:p>
    <w:p w:rsidR="008E0FCB" w14:paraId="77DA6DD7" w14:textId="77777777">
      <w:pPr>
        <w:shd w:val="clear" w:color="auto" w:fill="FFFFFF"/>
        <w:ind w:firstLine="851"/>
        <w:jc w:val="both"/>
      </w:pPr>
      <w:r>
        <w:t>În baza art. 71 Cod penal din 1969, s-a aplicat inculpatului pedeapsa accesorie constând în interzicerea exercitării drepturilor prev. de art. 64 lit. a (teza a II a) şi b Cod penal din 1969, pe durata executării pedepsei principale.</w:t>
      </w:r>
    </w:p>
    <w:p w:rsidR="008E0FCB" w14:paraId="11B4CB2B" w14:textId="77777777">
      <w:pPr>
        <w:shd w:val="clear" w:color="auto" w:fill="FFFFFF"/>
        <w:ind w:firstLine="851"/>
        <w:jc w:val="both"/>
      </w:pPr>
      <w:r>
        <w:t>În baza art. 20 rap. la art. 208 alin.1 – 209 alin.1 lit. a, g şi i Cod penal din 1969 cu aplic art. 41 alin. 2 C.pen., aplic. art. 396 alin. 10 Cod procedură penală, cu aplic. art. 5 C.pen., a mai fost condamnat acelaşi inculpat la pedeapsa de 3 ani şi 6 luni închisoare</w:t>
      </w:r>
    </w:p>
    <w:p w:rsidR="008E0FCB" w14:paraId="5FE2E00D" w14:textId="77777777">
      <w:pPr>
        <w:shd w:val="clear" w:color="auto" w:fill="FFFFFF"/>
        <w:ind w:firstLine="851"/>
        <w:jc w:val="both"/>
      </w:pPr>
      <w:r>
        <w:t>În baza art. 71 Cod penal din 1969, s-a aplicat inculpatului pedeapsa accesorie constând în interzicerea exercitării drepturilor prev. de art. 64 lit. a (teza a II a) şi b Cod penal din 1969, pe durata executării pedepsei principale.</w:t>
      </w:r>
    </w:p>
    <w:p w:rsidR="008E0FCB" w14:paraId="1DBA2BBD" w14:textId="7C680E8B">
      <w:pPr>
        <w:shd w:val="clear" w:color="auto" w:fill="FFFFFF"/>
        <w:ind w:firstLine="851"/>
        <w:jc w:val="both"/>
      </w:pPr>
      <w:r>
        <w:t xml:space="preserve">În baza art. 208 alin.1 – 209 alin.1 lit. a şi i Cod penal din 1969 cu aplic art. 41 alin. 2 C.pen., cu aplic. art. 396 alin. 10 Cod procedură penală, cu aplic. art. 5 C.pen., a mai fost condamnat inculpatul </w:t>
      </w:r>
      <w:r w:rsidR="009D20C3">
        <w:t xml:space="preserve">3 </w:t>
      </w:r>
      <w:r>
        <w:t xml:space="preserve"> la pedeapsa de 3 ani şi 6 luni închisoare.</w:t>
      </w:r>
    </w:p>
    <w:p w:rsidR="008E0FCB" w14:paraId="0A2CC369" w14:textId="77777777">
      <w:pPr>
        <w:shd w:val="clear" w:color="auto" w:fill="FFFFFF"/>
        <w:ind w:firstLine="851"/>
        <w:jc w:val="both"/>
      </w:pPr>
      <w:r>
        <w:t>În baza art. 71 Cod penal din 1969, s-a aplicat inculpatului pedeapsa accesorie constând în interzicerea exercitării drepturilor prev. de art. 64 lit. a (teza a II a) şi b Cod penal din 1969, pe durata executării pedepsei principale.</w:t>
      </w:r>
    </w:p>
    <w:p w:rsidR="008E0FCB" w14:paraId="72514D23" w14:textId="14314294">
      <w:pPr>
        <w:shd w:val="clear" w:color="auto" w:fill="FFFFFF"/>
        <w:ind w:firstLine="851"/>
        <w:jc w:val="both"/>
      </w:pPr>
      <w:r>
        <w:t xml:space="preserve">În baza art. 33 lit. a C. pen din 1969, s-a constatat că infracţiunile pentru care inculpatul a fost condamnat în speţă cauză se află în concurs real cu infracţiunile pentru care acesta a fost condamnat prin sen.pen. nr. </w:t>
      </w:r>
      <w:r w:rsidR="009D20C3">
        <w:t xml:space="preserve"> </w:t>
      </w:r>
      <w:r>
        <w:t>/</w:t>
      </w:r>
      <w:r w:rsidR="009D20C3">
        <w:t xml:space="preserve"> </w:t>
      </w:r>
      <w:r>
        <w:t xml:space="preserve">.2014 a Judecătoriei </w:t>
      </w:r>
      <w:r w:rsidR="009D20C3">
        <w:t xml:space="preserve">             </w:t>
      </w:r>
      <w:r>
        <w:t xml:space="preserve"> </w:t>
      </w:r>
      <w:r w:rsidR="009D20C3">
        <w:t xml:space="preserve">               </w:t>
      </w:r>
      <w:r>
        <w:t xml:space="preserve">, def prin dec.pen. nr. </w:t>
      </w:r>
      <w:r w:rsidR="009D20C3">
        <w:t xml:space="preserve"> </w:t>
      </w:r>
      <w:r>
        <w:t xml:space="preserve">/18.09.2014 a Curţii de Apel </w:t>
      </w:r>
      <w:r w:rsidR="009D20C3">
        <w:t xml:space="preserve">               </w:t>
      </w:r>
      <w:r>
        <w:t>, infracţiuni pe care instanţa le-a repus în individualitatea lor.</w:t>
      </w:r>
    </w:p>
    <w:p w:rsidR="008E0FCB" w14:paraId="3409282F" w14:textId="6F70F57F">
      <w:pPr>
        <w:shd w:val="clear" w:color="auto" w:fill="FFFFFF"/>
        <w:ind w:firstLine="851"/>
        <w:jc w:val="both"/>
      </w:pPr>
      <w:r>
        <w:t>În baza art. 33 lit. a C.pen. din 1969, s-a aplicat inculpatului</w:t>
      </w:r>
      <w:r>
        <w:rPr>
          <w:rStyle w:val="Fontdeparagrafimplicit"/>
          <w:b/>
        </w:rPr>
        <w:t xml:space="preserve"> </w:t>
      </w:r>
      <w:r w:rsidR="009D20C3">
        <w:rPr>
          <w:rStyle w:val="Fontdeparagrafimplicit"/>
          <w:b/>
        </w:rPr>
        <w:t xml:space="preserve">3 </w:t>
      </w:r>
      <w:r>
        <w:t xml:space="preserve"> </w:t>
      </w:r>
      <w:r>
        <w:rPr>
          <w:rStyle w:val="Fontdeparagrafimplicit"/>
          <w:b/>
        </w:rPr>
        <w:t>pedeapsa cea mai grea de 3 ani şi 6 luni închisoare</w:t>
      </w:r>
      <w:r>
        <w:t>.</w:t>
      </w:r>
    </w:p>
    <w:p w:rsidR="008E0FCB" w14:paraId="5E575F46" w14:textId="77777777">
      <w:pPr>
        <w:shd w:val="clear" w:color="auto" w:fill="FFFFFF"/>
        <w:ind w:firstLine="851"/>
        <w:jc w:val="both"/>
      </w:pPr>
      <w:r>
        <w:t>În baza art. 71 Cod penal din 1969, s-a aplicat inculpatului pedeapsa accesorie constând în interzicerea exercitării drepturilor prev. de art. 64 lit. a (teza a II a) şi b Cod penal din 1969, pe durata executării pedepsei principale.</w:t>
      </w:r>
    </w:p>
    <w:p w:rsidR="008E0FCB" w14:paraId="58EEF637" w14:textId="377BDAC3">
      <w:pPr>
        <w:shd w:val="clear" w:color="auto" w:fill="FFFFFF"/>
        <w:ind w:firstLine="851"/>
        <w:jc w:val="both"/>
      </w:pPr>
      <w:r>
        <w:t xml:space="preserve">În baza art. 72 şi a art. 40 alin. 3 C. pen., s-a dedus din pedeapsa aplicată inculpatului, perioada executată, respectiv de la </w:t>
      </w:r>
      <w:r w:rsidR="009D20C3">
        <w:t xml:space="preserve"> </w:t>
      </w:r>
      <w:r>
        <w:t>.04.2016 şi până în prezent.</w:t>
      </w:r>
    </w:p>
    <w:p w:rsidR="008E0FCB" w14:paraId="62688A7F" w14:textId="1D99A827">
      <w:pPr>
        <w:shd w:val="clear" w:color="auto" w:fill="FFFFFF"/>
        <w:ind w:firstLine="851"/>
        <w:jc w:val="both"/>
      </w:pPr>
      <w:r>
        <w:t xml:space="preserve">A fost anulat MEPI nr </w:t>
      </w:r>
      <w:r w:rsidR="009D20C3">
        <w:t xml:space="preserve"> </w:t>
      </w:r>
      <w:r>
        <w:t>/2016 şi s-a dispus emiterea unui nou MEPI în baza sentinţei.</w:t>
      </w:r>
    </w:p>
    <w:p w:rsidR="008E0FCB" w14:paraId="5F962744" w14:textId="2E61404D">
      <w:pPr>
        <w:shd w:val="clear" w:color="auto" w:fill="FFFFFF"/>
        <w:ind w:firstLine="851"/>
        <w:jc w:val="both"/>
      </w:pPr>
      <w:r>
        <w:rPr>
          <w:rStyle w:val="Fontdeparagrafimplicit"/>
          <w:b/>
        </w:rPr>
        <w:t>3.</w:t>
      </w:r>
      <w:r>
        <w:t xml:space="preserve"> În baza art. 208 alin.1 – 209 alin.1 lit. a şi i Cod penal din 1969 şi art. 396 alin. 10 Cod procedură penală, cu aplic art. 5 C.pen., a fost condamnă pe inculpatul </w:t>
      </w:r>
      <w:r w:rsidR="009D20C3">
        <w:rPr>
          <w:rStyle w:val="Fontdeparagrafimplicit"/>
          <w:b/>
        </w:rPr>
        <w:t xml:space="preserve">4 </w:t>
      </w:r>
      <w:r>
        <w:t xml:space="preserve"> [fiul lui </w:t>
      </w:r>
      <w:r w:rsidR="009D20C3">
        <w:t xml:space="preserve"> </w:t>
      </w:r>
      <w:r>
        <w:t xml:space="preserve"> şi </w:t>
      </w:r>
      <w:r w:rsidR="009D20C3">
        <w:t xml:space="preserve"> </w:t>
      </w:r>
      <w:r>
        <w:t xml:space="preserve">, născut la data de </w:t>
      </w:r>
      <w:r w:rsidR="009D20C3">
        <w:t xml:space="preserve"> </w:t>
      </w:r>
      <w:r>
        <w:t xml:space="preserve">, în </w:t>
      </w:r>
      <w:r w:rsidR="009D20C3">
        <w:t xml:space="preserve">               </w:t>
      </w:r>
      <w:r>
        <w:t xml:space="preserve">, CNP </w:t>
      </w:r>
      <w:r w:rsidR="009D20C3">
        <w:t xml:space="preserve"> </w:t>
      </w:r>
      <w:r>
        <w:t xml:space="preserve">, domiciliat în </w:t>
      </w:r>
      <w:r w:rsidR="009D20C3">
        <w:t xml:space="preserve">               </w:t>
      </w:r>
      <w:r>
        <w:t xml:space="preserve">, str. </w:t>
      </w:r>
      <w:r w:rsidR="009D20C3">
        <w:t xml:space="preserve"> </w:t>
      </w:r>
      <w:r>
        <w:t>, nr.</w:t>
      </w:r>
      <w:r w:rsidR="009D20C3">
        <w:t xml:space="preserve"> </w:t>
      </w:r>
      <w:r>
        <w:t>, ap.</w:t>
      </w:r>
      <w:r w:rsidR="009D20C3">
        <w:t xml:space="preserve"> </w:t>
      </w:r>
      <w:r>
        <w:t xml:space="preserve">, </w:t>
      </w:r>
      <w:r w:rsidR="009D20C3">
        <w:t xml:space="preserve">             </w:t>
      </w:r>
      <w:r>
        <w:t>], la pedeapsa de 3 ani şi 6 luni închisoare .</w:t>
      </w:r>
    </w:p>
    <w:p w:rsidR="008E0FCB" w14:paraId="1E6D4295" w14:textId="77777777">
      <w:pPr>
        <w:shd w:val="clear" w:color="auto" w:fill="FFFFFF"/>
        <w:ind w:firstLine="851"/>
        <w:jc w:val="both"/>
      </w:pPr>
      <w:r>
        <w:t>În baza art. 71 Cod penal din 1969, s-a aplicat inculpatului pedeapsa accesorie, constând în interzicerea exercitării drepturilor prev. de art. 64 lit. a (teza a II a) şi b Cod penal din 1969, pe durata executării pedepsei principale.</w:t>
      </w:r>
    </w:p>
    <w:p w:rsidR="008E0FCB" w14:paraId="60A010AA" w14:textId="77777777">
      <w:pPr>
        <w:shd w:val="clear" w:color="auto" w:fill="FFFFFF"/>
        <w:ind w:firstLine="851"/>
        <w:jc w:val="both"/>
      </w:pPr>
      <w:r>
        <w:t>În baza art. 208 alin.1 – 209 alin.1 lit. a şi i Cod penal din 1969 şi art. 396 alin. 10 Cod procedură penală, cu aplic. art. 5 C.pen., a fost condamnat acelaşi inculpat la pedeapsa de 3 ani şi 6 luni închisoare .</w:t>
      </w:r>
    </w:p>
    <w:p w:rsidR="008E0FCB" w14:paraId="77AC2EFC" w14:textId="77777777">
      <w:pPr>
        <w:shd w:val="clear" w:color="auto" w:fill="FFFFFF"/>
        <w:ind w:firstLine="851"/>
        <w:jc w:val="both"/>
      </w:pPr>
      <w:r>
        <w:t>În baza art. 71 Cod penal din 1969, s-a aplicat inculpatului pedeapsa accesorie, constând în interzicerea exercitării drepturilor prev. de art. 64 lit. a (teza a II a) şi b Cod penal din 1969, pe durata executării pedepsei principale.</w:t>
      </w:r>
    </w:p>
    <w:p w:rsidR="008E0FCB" w14:paraId="23936299" w14:textId="5DC0B0BC">
      <w:pPr>
        <w:shd w:val="clear" w:color="auto" w:fill="FFFFFF"/>
        <w:ind w:firstLine="851"/>
        <w:jc w:val="both"/>
      </w:pPr>
      <w:r>
        <w:t xml:space="preserve">În baza art.26 C.pen. din 1969 rap. la art. 20 rap. la art. 208 alin.1 – 209 alin.1 lit. a, g şi i Cod penal din 1969, cu aplic art. 396 alin. 10 Cod procedură penală, cu aplic. art. 5 C.pen., a mai fost condamnat inculpatul </w:t>
      </w:r>
      <w:r w:rsidR="009D20C3">
        <w:t xml:space="preserve">4 </w:t>
      </w:r>
      <w:r>
        <w:t xml:space="preserve"> la pedeapsa de 1 an închisoare .</w:t>
      </w:r>
    </w:p>
    <w:p w:rsidR="008E0FCB" w14:paraId="683A5488" w14:textId="77777777">
      <w:pPr>
        <w:shd w:val="clear" w:color="auto" w:fill="FFFFFF"/>
        <w:ind w:firstLine="851"/>
        <w:jc w:val="both"/>
      </w:pPr>
      <w:r>
        <w:t>În baza art. 71 Cod penal din 1969, s-a aplicat inculpatului pedeapsa accesorie, constând în interzicerea exercitării drepturilor prev. de art. 64 lit. a (teza a II a) şi b Cod penal din 1969, pe durata executării pedepsei principale.</w:t>
      </w:r>
    </w:p>
    <w:p w:rsidR="008E0FCB" w14:paraId="20C9D427" w14:textId="3F78FE7B">
      <w:pPr>
        <w:shd w:val="clear" w:color="auto" w:fill="FFFFFF"/>
        <w:ind w:firstLine="851"/>
        <w:jc w:val="both"/>
      </w:pPr>
      <w:r>
        <w:t xml:space="preserve">În baza art. 208 alin.1 – 209 alin.1 lit. a, i Cod penal din 1969 cu aplic. art. 41 alin. 2 C.pen., cu aplic. art. 396 alin. 10 Cod procedură penală, cu aplic. art. 5 C.pen., a fost condamnat inculpatul </w:t>
      </w:r>
      <w:r w:rsidR="009D20C3">
        <w:t xml:space="preserve">4 </w:t>
      </w:r>
      <w:r>
        <w:t xml:space="preserve"> la pedeapsa de 2 ani închisoare.</w:t>
      </w:r>
    </w:p>
    <w:p w:rsidR="008E0FCB" w14:paraId="79DCA179" w14:textId="77777777">
      <w:pPr>
        <w:shd w:val="clear" w:color="auto" w:fill="FFFFFF"/>
        <w:ind w:firstLine="851"/>
        <w:jc w:val="both"/>
      </w:pPr>
      <w:r>
        <w:t>În baza art. 71 Cod penal din 1969, s-a aplicat inculpatului pedeapsa accesorie, constând în interzicerea exercitării drepturilor prev. de art. 64 lit. a (teza a II a) şi b Cod penal din 1969, pe durata executării pedepsei principale.</w:t>
      </w:r>
    </w:p>
    <w:p w:rsidR="008E0FCB" w14:paraId="202B9FD6" w14:textId="6E01041B">
      <w:pPr>
        <w:shd w:val="clear" w:color="auto" w:fill="FFFFFF"/>
        <w:ind w:firstLine="851"/>
        <w:jc w:val="both"/>
      </w:pPr>
      <w:r>
        <w:t xml:space="preserve">În temeiul art. 85 C.p., a fost anulată suspendarea executării pedepsei sub supraveghere pentru pedepsele aplicate prin sentinţa pronunţată în dosarul nr. </w:t>
      </w:r>
      <w:r w:rsidR="00906B0E">
        <w:t xml:space="preserve">  </w:t>
      </w:r>
      <w:r>
        <w:t xml:space="preserve">/2013 al Judecătoriei </w:t>
      </w:r>
      <w:r w:rsidR="009D20C3">
        <w:t xml:space="preserve">             </w:t>
      </w:r>
      <w:r>
        <w:t xml:space="preserve"> </w:t>
      </w:r>
      <w:r w:rsidR="009D20C3">
        <w:t xml:space="preserve">               </w:t>
      </w:r>
      <w:r>
        <w:t>.</w:t>
      </w:r>
    </w:p>
    <w:p w:rsidR="008E0FCB" w14:paraId="449F9867" w14:textId="1196128C">
      <w:pPr>
        <w:shd w:val="clear" w:color="auto" w:fill="FFFFFF"/>
        <w:ind w:firstLine="851"/>
        <w:jc w:val="both"/>
      </w:pPr>
      <w:r>
        <w:t xml:space="preserve">S-a constatat că faptele pentru care s-au stabilit pedepse prin sentinţa menţionată sunt concurente cu faptele pentru care s-au stabilit pedepse în speţă, astfel că a fost descontopită </w:t>
      </w:r>
      <w:r>
        <w:t xml:space="preserve">pedeapsa de 3 ani închisoare aplicată prin sp </w:t>
      </w:r>
      <w:r w:rsidR="00906B0E">
        <w:t xml:space="preserve"> </w:t>
      </w:r>
      <w:r>
        <w:t xml:space="preserve">/2013 al Judecătoriei </w:t>
      </w:r>
      <w:r w:rsidR="009D20C3">
        <w:t xml:space="preserve">             </w:t>
      </w:r>
      <w:r>
        <w:t xml:space="preserve"> </w:t>
      </w:r>
      <w:r w:rsidR="009D20C3">
        <w:t xml:space="preserve">               </w:t>
      </w:r>
      <w:r>
        <w:t xml:space="preserve"> în pedepsele componente.</w:t>
      </w:r>
    </w:p>
    <w:p w:rsidR="008E0FCB" w14:paraId="39A68215" w14:textId="4030D6F9">
      <w:pPr>
        <w:shd w:val="clear" w:color="auto" w:fill="FFFFFF"/>
        <w:ind w:firstLine="851"/>
        <w:jc w:val="both"/>
      </w:pPr>
      <w:r>
        <w:t xml:space="preserve">În temeiul art. 85 al. 3 C.p. rap. la art. 33 lit. a C.p., art. 34 lit. a C.p., au fost contopite pedepsele aplicate prin sentinţa penală pronunţată în dosarul nr. </w:t>
      </w:r>
      <w:r w:rsidR="00554D26">
        <w:t xml:space="preserve">                </w:t>
      </w:r>
      <w:r>
        <w:t xml:space="preserve">2013 al Judecătoriei </w:t>
      </w:r>
      <w:r w:rsidR="009D20C3">
        <w:t xml:space="preserve">             </w:t>
      </w:r>
      <w:r>
        <w:t xml:space="preserve"> </w:t>
      </w:r>
      <w:r w:rsidR="009D20C3">
        <w:t xml:space="preserve">               </w:t>
      </w:r>
      <w:r>
        <w:t xml:space="preserve">, cu pedepsele stabilite în speţă şi s-a aplicat inculpatului pedeapsa cea mai mare de 3 ani şi 6 luni închisoare, pe care a sporit-o cu 1 an, inculpatul </w:t>
      </w:r>
      <w:r w:rsidR="009D20C3">
        <w:rPr>
          <w:rStyle w:val="Fontdeparagrafimplicit"/>
          <w:b/>
        </w:rPr>
        <w:t xml:space="preserve">4 </w:t>
      </w:r>
      <w:r>
        <w:t xml:space="preserve"> </w:t>
      </w:r>
      <w:r>
        <w:rPr>
          <w:rStyle w:val="Fontdeparagrafimplicit"/>
          <w:b/>
        </w:rPr>
        <w:t>urmând a executa în final pedeapsa de 4 ani şi 6 luni închisoare</w:t>
      </w:r>
      <w:r>
        <w:t>.</w:t>
      </w:r>
    </w:p>
    <w:p w:rsidR="008E0FCB" w14:paraId="43D9313A" w14:textId="77777777">
      <w:pPr>
        <w:shd w:val="clear" w:color="auto" w:fill="FFFFFF"/>
        <w:ind w:firstLine="851"/>
        <w:jc w:val="both"/>
      </w:pPr>
      <w:r>
        <w:t xml:space="preserve">În temeiul art. 71 C.p., au fost interzise inculpatului, ca pedeapsă accesorie, drepturile prev. de art. 64 lit. a teza a II a şi lit. b C.p.. </w:t>
      </w:r>
    </w:p>
    <w:p w:rsidR="008E0FCB" w14:paraId="7E42507D" w14:textId="27E34CEA">
      <w:pPr>
        <w:shd w:val="clear" w:color="auto" w:fill="FFFFFF"/>
        <w:ind w:firstLine="851"/>
        <w:jc w:val="both"/>
      </w:pPr>
      <w:r>
        <w:t>În baza art. 72 C. pen., s-a dedus din pedeapsa aplicată inculpatului, reţinerea din data de 06.06.</w:t>
      </w:r>
      <w:r w:rsidR="00906B0E">
        <w:t xml:space="preserve"> </w:t>
      </w:r>
      <w:r>
        <w:t xml:space="preserve"> şi reţinerea şi perioada executată din data de 13.11.</w:t>
      </w:r>
      <w:r w:rsidR="00906B0E">
        <w:t xml:space="preserve"> </w:t>
      </w:r>
      <w:r>
        <w:t xml:space="preserve"> până în 16.04.</w:t>
      </w:r>
      <w:r w:rsidR="00906B0E">
        <w:t xml:space="preserve"> </w:t>
      </w:r>
      <w:r>
        <w:t>.</w:t>
      </w:r>
    </w:p>
    <w:p w:rsidR="008E0FCB" w14:paraId="5116C41E" w14:textId="01F146D6">
      <w:pPr>
        <w:shd w:val="clear" w:color="auto" w:fill="FFFFFF"/>
        <w:ind w:firstLine="851"/>
        <w:jc w:val="both"/>
      </w:pPr>
      <w:r>
        <w:t xml:space="preserve">În baza art. 19 rap. la art. 397 C. pr. Pen. rap. la art. 998-999 C.civ., au fost respinse acţiunile civile formulate de părţile civile </w:t>
      </w:r>
      <w:r w:rsidR="00906B0E">
        <w:t xml:space="preserve">             </w:t>
      </w:r>
      <w:r>
        <w:t xml:space="preserve"> şi </w:t>
      </w:r>
      <w:r w:rsidR="00906B0E">
        <w:t xml:space="preserve">   </w:t>
      </w:r>
      <w:r>
        <w:t>, ca neîntemeiate.</w:t>
      </w:r>
    </w:p>
    <w:p w:rsidR="008E0FCB" w14:paraId="716EA4B6" w14:textId="4232B1EC">
      <w:pPr>
        <w:shd w:val="clear" w:color="auto" w:fill="FFFFFF"/>
        <w:ind w:firstLine="851"/>
        <w:jc w:val="both"/>
      </w:pPr>
      <w:r>
        <w:t xml:space="preserve">S-a luat act că persoanele vătămate </w:t>
      </w:r>
      <w:r w:rsidR="00906B0E">
        <w:t xml:space="preserve">   </w:t>
      </w:r>
      <w:r>
        <w:t xml:space="preserve">, </w:t>
      </w:r>
      <w:r w:rsidR="00906B0E">
        <w:t xml:space="preserve"> </w:t>
      </w:r>
      <w:r>
        <w:t xml:space="preserve">, </w:t>
      </w:r>
      <w:r w:rsidR="00906B0E">
        <w:t xml:space="preserve"> </w:t>
      </w:r>
      <w:r>
        <w:t xml:space="preserve"> şi S.C. </w:t>
      </w:r>
      <w:r w:rsidR="00906B0E">
        <w:t xml:space="preserve"> </w:t>
      </w:r>
      <w:r>
        <w:t xml:space="preserve"> S.R.L. nu s-au constituit părţi civile în cauză.</w:t>
      </w:r>
    </w:p>
    <w:p w:rsidR="008E0FCB" w14:paraId="3CB1D6F3" w14:textId="77777777">
      <w:pPr>
        <w:shd w:val="clear" w:color="auto" w:fill="FFFFFF"/>
        <w:ind w:firstLine="851"/>
        <w:jc w:val="both"/>
      </w:pPr>
      <w:r>
        <w:t xml:space="preserve">În temeiul art. 112 alin. 1 lit. e C.pen., s-a dispus confiscarea de la inculpaţi a următoarelor sume de bani: - 200 lei - reprezentând contravaloarea unei biciclete sustrasă de către inculpaţi şi a sumelor de 55 lei, 450 lei, 300 lei şi 150 lei - reprezentând sumele de bani obţinute de inculpaţi prin valorificarea bunurilor sustrase de către aceştia.  </w:t>
      </w:r>
    </w:p>
    <w:p w:rsidR="008E0FCB" w14:paraId="0D8FF36F" w14:textId="77777777">
      <w:pPr>
        <w:shd w:val="clear" w:color="auto" w:fill="FFFFFF"/>
        <w:ind w:firstLine="851"/>
        <w:jc w:val="both"/>
      </w:pPr>
      <w:r>
        <w:t xml:space="preserve">În baza art. 274 alin 1 C.pr.pen., a fost obligat fiecare inculpat să plătească suma de 800 lei cu titlu de cheltuieli judiciare avansate de stat şi s-a dispus decontarea onorariului apărătorului din oficiu din fondurile Ministerului Justiţiei. </w:t>
      </w:r>
    </w:p>
    <w:p w:rsidR="008E0FCB" w14:paraId="667AA3EB" w14:textId="77777777">
      <w:pPr>
        <w:ind w:firstLine="851"/>
        <w:jc w:val="both"/>
      </w:pPr>
      <w:r>
        <w:t xml:space="preserve">Pentru a pronunţa această sentinţă, judecătorul fondului - analizând actele și lucrările dosarului, probatoriul administrat în cursul urmăririi penale - a reținut, cu privire la fiecare inculpat, </w:t>
      </w:r>
      <w:r>
        <w:rPr>
          <w:rStyle w:val="Fontdeparagrafimplicit"/>
          <w:b/>
        </w:rPr>
        <w:t>următoarea situaţie de fapt</w:t>
      </w:r>
      <w:r>
        <w:t>:</w:t>
      </w:r>
    </w:p>
    <w:p w:rsidR="008E0FCB" w14:paraId="09EF49DD" w14:textId="4F2E5738">
      <w:pPr>
        <w:pStyle w:val="Listparagraf"/>
        <w:numPr>
          <w:ilvl w:val="0"/>
          <w:numId w:val="1"/>
        </w:numPr>
        <w:jc w:val="both"/>
        <w:rPr>
          <w:rStyle w:val="Fontdeparagrafimplicit"/>
          <w:rFonts w:ascii="Times New Roman" w:hAnsi="Times New Roman"/>
          <w:sz w:val="24"/>
        </w:rPr>
      </w:pPr>
      <w:r>
        <w:rPr>
          <w:rStyle w:val="Fontdeparagrafimplicit"/>
          <w:rFonts w:ascii="Times New Roman" w:hAnsi="Times New Roman"/>
          <w:b/>
          <w:sz w:val="24"/>
        </w:rPr>
        <w:t xml:space="preserve">Activitatea infracţională a inculpatului </w:t>
      </w:r>
      <w:r w:rsidR="009D20C3">
        <w:rPr>
          <w:rStyle w:val="Fontdeparagrafimplicit"/>
          <w:rFonts w:ascii="Times New Roman" w:hAnsi="Times New Roman"/>
          <w:b/>
          <w:sz w:val="24"/>
        </w:rPr>
        <w:t xml:space="preserve">2 </w:t>
      </w:r>
      <w:r>
        <w:rPr>
          <w:rStyle w:val="Fontdeparagrafimplicit"/>
          <w:rFonts w:ascii="Times New Roman" w:hAnsi="Times New Roman"/>
          <w:b/>
          <w:sz w:val="24"/>
        </w:rPr>
        <w:t>:</w:t>
      </w:r>
    </w:p>
    <w:p w:rsidR="008E0FCB" w14:paraId="3BF14E72" w14:textId="76D4E8F3">
      <w:pPr>
        <w:ind w:firstLine="851"/>
        <w:jc w:val="both"/>
      </w:pPr>
      <w:r>
        <w:t>- la data de 19.04.</w:t>
      </w:r>
      <w:r w:rsidR="00906B0E">
        <w:t xml:space="preserve"> </w:t>
      </w:r>
      <w:r>
        <w:t xml:space="preserve">, în jurul orei 16:30, împreună cu numitul </w:t>
      </w:r>
      <w:r w:rsidR="00906B0E">
        <w:t xml:space="preserve">6 </w:t>
      </w:r>
      <w:r>
        <w:t xml:space="preserve"> şi inculpatul </w:t>
      </w:r>
      <w:r w:rsidR="009D20C3">
        <w:t xml:space="preserve">4 </w:t>
      </w:r>
      <w:r>
        <w:t xml:space="preserve">, în baza unei înţelegeri prealabile, a pătruns în scara imobilului situat în str. </w:t>
      </w:r>
      <w:r w:rsidR="00906B0E">
        <w:t xml:space="preserve">             </w:t>
      </w:r>
      <w:r>
        <w:t>, nr.</w:t>
      </w:r>
      <w:r w:rsidR="00906B0E">
        <w:t xml:space="preserve"> </w:t>
      </w:r>
      <w:r>
        <w:t xml:space="preserve">, </w:t>
      </w:r>
      <w:r w:rsidR="009D20C3">
        <w:t xml:space="preserve">             </w:t>
      </w:r>
      <w:r>
        <w:t xml:space="preserve">, profitând de uşa lăsată deschisă, şi prin tăierea sistemelor de asigurare, a sustras împreună cu ceilalţi doi inculpaţi trei biciclete aparţinând persoanei vătămate </w:t>
      </w:r>
      <w:r w:rsidR="00906B0E">
        <w:t xml:space="preserve">             </w:t>
      </w:r>
      <w:r>
        <w:t>, prejudiciul cauzat, parţial recuperat prin restituirea unei biciclete, fiind estimat la suma de 4.500 de lei;</w:t>
      </w:r>
    </w:p>
    <w:p w:rsidR="008E0FCB" w14:paraId="335B36DE" w14:textId="6375F0E4">
      <w:pPr>
        <w:pStyle w:val="Listparagraf"/>
        <w:ind w:left="0" w:firstLine="851"/>
        <w:jc w:val="both"/>
        <w:rPr>
          <w:rStyle w:val="Fontdeparagrafimplicit"/>
          <w:rFonts w:ascii="Times New Roman" w:hAnsi="Times New Roman"/>
          <w:sz w:val="24"/>
        </w:rPr>
      </w:pPr>
      <w:r>
        <w:rPr>
          <w:rStyle w:val="Fontdeparagrafimplicit"/>
          <w:rFonts w:ascii="Times New Roman" w:hAnsi="Times New Roman"/>
          <w:sz w:val="24"/>
        </w:rPr>
        <w:t>- la data de 05.05.</w:t>
      </w:r>
      <w:r w:rsidR="00906B0E">
        <w:rPr>
          <w:rStyle w:val="Fontdeparagrafimplicit"/>
          <w:rFonts w:ascii="Times New Roman" w:hAnsi="Times New Roman"/>
          <w:sz w:val="24"/>
        </w:rPr>
        <w:t xml:space="preserve"> </w:t>
      </w:r>
      <w:r>
        <w:rPr>
          <w:rStyle w:val="Fontdeparagrafimplicit"/>
          <w:rFonts w:ascii="Times New Roman" w:hAnsi="Times New Roman"/>
          <w:sz w:val="24"/>
        </w:rPr>
        <w:t xml:space="preserve">, în jurul orei 14:00, împreună cu numitul </w:t>
      </w:r>
      <w:r w:rsidR="00906B0E">
        <w:rPr>
          <w:rStyle w:val="Fontdeparagrafimplicit"/>
          <w:rFonts w:ascii="Times New Roman" w:hAnsi="Times New Roman"/>
          <w:sz w:val="24"/>
        </w:rPr>
        <w:t xml:space="preserve">6 </w:t>
      </w:r>
      <w:r>
        <w:rPr>
          <w:rStyle w:val="Fontdeparagrafimplicit"/>
          <w:rFonts w:ascii="Times New Roman" w:hAnsi="Times New Roman"/>
          <w:sz w:val="24"/>
        </w:rPr>
        <w:t xml:space="preserve">, în baza unei înţelegeri prealabile, a pătruns pe poarta descuiată în curtea imobilului situat în bd. </w:t>
      </w:r>
      <w:r w:rsidR="00906B0E">
        <w:rPr>
          <w:rStyle w:val="Fontdeparagrafimplicit"/>
          <w:rFonts w:ascii="Times New Roman" w:hAnsi="Times New Roman"/>
          <w:sz w:val="24"/>
        </w:rPr>
        <w:t xml:space="preserve"> </w:t>
      </w:r>
      <w:r>
        <w:rPr>
          <w:rStyle w:val="Fontdeparagrafimplicit"/>
          <w:rFonts w:ascii="Times New Roman" w:hAnsi="Times New Roman"/>
          <w:sz w:val="24"/>
        </w:rPr>
        <w:t xml:space="preserve"> nr. </w:t>
      </w:r>
      <w:r w:rsidR="00906B0E">
        <w:rPr>
          <w:rStyle w:val="Fontdeparagrafimplicit"/>
          <w:rFonts w:ascii="Times New Roman" w:hAnsi="Times New Roman"/>
          <w:sz w:val="24"/>
        </w:rPr>
        <w:t xml:space="preserve"> </w:t>
      </w:r>
      <w:r>
        <w:rPr>
          <w:rStyle w:val="Fontdeparagrafimplicit"/>
          <w:rFonts w:ascii="Times New Roman" w:hAnsi="Times New Roman"/>
          <w:sz w:val="24"/>
        </w:rPr>
        <w:t xml:space="preserve">, </w:t>
      </w:r>
      <w:r w:rsidR="009D20C3">
        <w:rPr>
          <w:rStyle w:val="Fontdeparagrafimplicit"/>
          <w:rFonts w:ascii="Times New Roman" w:hAnsi="Times New Roman"/>
          <w:sz w:val="24"/>
        </w:rPr>
        <w:t xml:space="preserve">             </w:t>
      </w:r>
      <w:r>
        <w:rPr>
          <w:rStyle w:val="Fontdeparagrafimplicit"/>
          <w:rFonts w:ascii="Times New Roman" w:hAnsi="Times New Roman"/>
          <w:sz w:val="24"/>
        </w:rPr>
        <w:t xml:space="preserve"> şi apoi prin forţarea uşii garajului a pătruns în interior de unde împreună cu cel de-al doilea inculpat a sustras un scuter marca </w:t>
      </w:r>
      <w:r w:rsidR="00906B0E">
        <w:rPr>
          <w:rStyle w:val="Fontdeparagrafimplicit"/>
          <w:rFonts w:ascii="Times New Roman" w:hAnsi="Times New Roman"/>
          <w:sz w:val="24"/>
        </w:rPr>
        <w:t xml:space="preserve">             </w:t>
      </w:r>
      <w:r>
        <w:rPr>
          <w:rStyle w:val="Fontdeparagrafimplicit"/>
          <w:rFonts w:ascii="Times New Roman" w:hAnsi="Times New Roman"/>
          <w:sz w:val="24"/>
        </w:rPr>
        <w:t xml:space="preserve"> cu nr. de înmatriculare </w:t>
      </w:r>
      <w:r w:rsidR="00906B0E">
        <w:rPr>
          <w:rStyle w:val="Fontdeparagrafimplicit"/>
          <w:rFonts w:ascii="Times New Roman" w:hAnsi="Times New Roman"/>
          <w:sz w:val="24"/>
        </w:rPr>
        <w:t xml:space="preserve"> </w:t>
      </w:r>
      <w:r>
        <w:rPr>
          <w:rStyle w:val="Fontdeparagrafimplicit"/>
          <w:rFonts w:ascii="Times New Roman" w:hAnsi="Times New Roman"/>
          <w:sz w:val="24"/>
        </w:rPr>
        <w:t xml:space="preserve">, aparţinând părţii civile </w:t>
      </w:r>
      <w:r w:rsidR="00906B0E">
        <w:rPr>
          <w:rStyle w:val="Fontdeparagrafimplicit"/>
          <w:rFonts w:ascii="Times New Roman" w:hAnsi="Times New Roman"/>
          <w:sz w:val="24"/>
        </w:rPr>
        <w:t xml:space="preserve">             </w:t>
      </w:r>
      <w:r>
        <w:rPr>
          <w:rStyle w:val="Fontdeparagrafimplicit"/>
          <w:rFonts w:ascii="Times New Roman" w:hAnsi="Times New Roman"/>
          <w:sz w:val="24"/>
        </w:rPr>
        <w:t>, prejudiciul cauzat, parţial recuperat prin restituirea bunului, a fost estimat la suma de 1.500 de lei;</w:t>
      </w:r>
    </w:p>
    <w:p w:rsidR="008E0FCB" w14:paraId="4D54B91D" w14:textId="756AA0AA">
      <w:pPr>
        <w:pStyle w:val="Listparagraf"/>
        <w:ind w:left="0" w:firstLine="851"/>
        <w:jc w:val="both"/>
        <w:rPr>
          <w:rStyle w:val="Fontdeparagrafimplicit"/>
          <w:rFonts w:ascii="Times New Roman" w:hAnsi="Times New Roman"/>
          <w:sz w:val="24"/>
        </w:rPr>
      </w:pPr>
      <w:r>
        <w:rPr>
          <w:rStyle w:val="Fontdeparagrafimplicit"/>
          <w:rFonts w:ascii="Times New Roman" w:hAnsi="Times New Roman"/>
          <w:sz w:val="24"/>
        </w:rPr>
        <w:t>- la data de 25.05.</w:t>
      </w:r>
      <w:r w:rsidR="00906B0E">
        <w:rPr>
          <w:rStyle w:val="Fontdeparagrafimplicit"/>
          <w:rFonts w:ascii="Times New Roman" w:hAnsi="Times New Roman"/>
          <w:sz w:val="24"/>
        </w:rPr>
        <w:t xml:space="preserve"> </w:t>
      </w:r>
      <w:r>
        <w:rPr>
          <w:rStyle w:val="Fontdeparagrafimplicit"/>
          <w:rFonts w:ascii="Times New Roman" w:hAnsi="Times New Roman"/>
          <w:sz w:val="24"/>
        </w:rPr>
        <w:t>, în jurul orei 16</w:t>
      </w:r>
      <w:r>
        <w:rPr>
          <w:rStyle w:val="Fontdeparagrafimplicit"/>
          <w:rFonts w:ascii="Times New Roman" w:hAnsi="Times New Roman"/>
          <w:sz w:val="24"/>
          <w:vertAlign w:val="superscript"/>
        </w:rPr>
        <w:t>30</w:t>
      </w:r>
      <w:r>
        <w:rPr>
          <w:rStyle w:val="Fontdeparagrafimplicit"/>
          <w:rFonts w:ascii="Times New Roman" w:hAnsi="Times New Roman"/>
          <w:sz w:val="24"/>
        </w:rPr>
        <w:t>,</w:t>
      </w:r>
      <w:r>
        <w:rPr>
          <w:rStyle w:val="Fontdeparagrafimplicit"/>
          <w:rFonts w:ascii="Times New Roman" w:hAnsi="Times New Roman"/>
          <w:sz w:val="24"/>
          <w:vertAlign w:val="superscript"/>
        </w:rPr>
        <w:t xml:space="preserve"> </w:t>
      </w:r>
      <w:r>
        <w:rPr>
          <w:rStyle w:val="Fontdeparagrafimplicit"/>
          <w:rFonts w:ascii="Times New Roman" w:hAnsi="Times New Roman"/>
          <w:sz w:val="24"/>
        </w:rPr>
        <w:t xml:space="preserve">împreună cu numitul </w:t>
      </w:r>
      <w:r w:rsidR="00906B0E">
        <w:rPr>
          <w:rStyle w:val="Fontdeparagrafimplicit"/>
          <w:rFonts w:ascii="Times New Roman" w:hAnsi="Times New Roman"/>
          <w:sz w:val="24"/>
        </w:rPr>
        <w:t xml:space="preserve">6 </w:t>
      </w:r>
      <w:r>
        <w:rPr>
          <w:rStyle w:val="Fontdeparagrafimplicit"/>
          <w:rFonts w:ascii="Times New Roman" w:hAnsi="Times New Roman"/>
          <w:sz w:val="24"/>
        </w:rPr>
        <w:t xml:space="preserve"> şi inculpatul </w:t>
      </w:r>
      <w:r w:rsidR="009D20C3">
        <w:rPr>
          <w:rStyle w:val="Fontdeparagrafimplicit"/>
          <w:rFonts w:ascii="Times New Roman" w:hAnsi="Times New Roman"/>
          <w:sz w:val="24"/>
        </w:rPr>
        <w:t xml:space="preserve">3 </w:t>
      </w:r>
      <w:r>
        <w:rPr>
          <w:rStyle w:val="Fontdeparagrafimplicit"/>
          <w:rFonts w:ascii="Times New Roman" w:hAnsi="Times New Roman"/>
          <w:sz w:val="24"/>
        </w:rPr>
        <w:t xml:space="preserve">, în baza unei înţelegeri prealabile de a sustrage bunuri, a pătruns pe poarta descuiată în curtea imobilului situat în bd. </w:t>
      </w:r>
      <w:r w:rsidR="00906B0E">
        <w:rPr>
          <w:rStyle w:val="Fontdeparagrafimplicit"/>
          <w:rFonts w:ascii="Times New Roman" w:hAnsi="Times New Roman"/>
          <w:sz w:val="24"/>
        </w:rPr>
        <w:t xml:space="preserve"> </w:t>
      </w:r>
      <w:r>
        <w:rPr>
          <w:rStyle w:val="Fontdeparagrafimplicit"/>
          <w:rFonts w:ascii="Times New Roman" w:hAnsi="Times New Roman"/>
          <w:sz w:val="24"/>
        </w:rPr>
        <w:t xml:space="preserve"> nr. </w:t>
      </w:r>
      <w:r w:rsidR="00906B0E">
        <w:rPr>
          <w:rStyle w:val="Fontdeparagrafimplicit"/>
          <w:rFonts w:ascii="Times New Roman" w:hAnsi="Times New Roman"/>
          <w:sz w:val="24"/>
        </w:rPr>
        <w:t xml:space="preserve">  </w:t>
      </w:r>
      <w:r>
        <w:rPr>
          <w:rStyle w:val="Fontdeparagrafimplicit"/>
          <w:rFonts w:ascii="Times New Roman" w:hAnsi="Times New Roman"/>
          <w:sz w:val="24"/>
        </w:rPr>
        <w:t xml:space="preserve">, </w:t>
      </w:r>
      <w:r w:rsidR="009D20C3">
        <w:rPr>
          <w:rStyle w:val="Fontdeparagrafimplicit"/>
          <w:rFonts w:ascii="Times New Roman" w:hAnsi="Times New Roman"/>
          <w:sz w:val="24"/>
        </w:rPr>
        <w:t xml:space="preserve">             </w:t>
      </w:r>
      <w:r>
        <w:rPr>
          <w:rStyle w:val="Fontdeparagrafimplicit"/>
          <w:rFonts w:ascii="Times New Roman" w:hAnsi="Times New Roman"/>
          <w:sz w:val="24"/>
        </w:rPr>
        <w:t xml:space="preserve"> şi apoi, înainte ca inculpatul </w:t>
      </w:r>
      <w:r w:rsidR="009D20C3">
        <w:rPr>
          <w:rStyle w:val="Fontdeparagrafimplicit"/>
          <w:rFonts w:ascii="Times New Roman" w:hAnsi="Times New Roman"/>
          <w:sz w:val="24"/>
        </w:rPr>
        <w:t xml:space="preserve">3 </w:t>
      </w:r>
      <w:r>
        <w:rPr>
          <w:rStyle w:val="Fontdeparagrafimplicit"/>
          <w:rFonts w:ascii="Times New Roman" w:hAnsi="Times New Roman"/>
          <w:sz w:val="24"/>
        </w:rPr>
        <w:t xml:space="preserve"> să plece de la locul faptei, inculpatul </w:t>
      </w:r>
      <w:r w:rsidR="009D20C3">
        <w:rPr>
          <w:rStyle w:val="Fontdeparagrafimplicit"/>
          <w:rFonts w:ascii="Times New Roman" w:hAnsi="Times New Roman"/>
          <w:sz w:val="24"/>
        </w:rPr>
        <w:t xml:space="preserve">2 </w:t>
      </w:r>
      <w:r>
        <w:rPr>
          <w:rStyle w:val="Fontdeparagrafimplicit"/>
          <w:rFonts w:ascii="Times New Roman" w:hAnsi="Times New Roman"/>
          <w:sz w:val="24"/>
        </w:rPr>
        <w:t xml:space="preserve"> a smuls grilajul ferestrei unei boxe a imobilului, după care împreună cu </w:t>
      </w:r>
      <w:r w:rsidR="00906B0E">
        <w:rPr>
          <w:rStyle w:val="Fontdeparagrafimplicit"/>
          <w:rFonts w:ascii="Times New Roman" w:hAnsi="Times New Roman"/>
          <w:sz w:val="24"/>
        </w:rPr>
        <w:t xml:space="preserve">6 </w:t>
      </w:r>
      <w:r>
        <w:rPr>
          <w:rStyle w:val="Fontdeparagrafimplicit"/>
          <w:rFonts w:ascii="Times New Roman" w:hAnsi="Times New Roman"/>
          <w:sz w:val="24"/>
        </w:rPr>
        <w:t xml:space="preserve"> a pătruns în interiorul boxei de unde au sustras mai multe bunuri printre care şi o tavă din cupru, o farfurie din cupru, un vas cu modele japoneze şi o plită, bunuri pe care le-a pus într-un rucsac, aparţinând persoanei vătămate </w:t>
      </w:r>
      <w:r w:rsidR="00906B0E">
        <w:rPr>
          <w:rStyle w:val="Fontdeparagrafimplicit"/>
          <w:rFonts w:ascii="Times New Roman" w:hAnsi="Times New Roman"/>
          <w:sz w:val="24"/>
        </w:rPr>
        <w:t xml:space="preserve">             </w:t>
      </w:r>
      <w:r>
        <w:rPr>
          <w:rStyle w:val="Fontdeparagrafimplicit"/>
          <w:rFonts w:ascii="Times New Roman" w:hAnsi="Times New Roman"/>
          <w:sz w:val="24"/>
        </w:rPr>
        <w:t>, prejudiciul cauzat, parţial recuperat prin restituirea unora dintre bunurile sustrase, a fost estimat la suma de 5.000 de lei;</w:t>
      </w:r>
    </w:p>
    <w:p w:rsidR="008E0FCB" w14:paraId="464E7EE7" w14:textId="2D0D4D88">
      <w:pPr>
        <w:pStyle w:val="Listparagraf"/>
        <w:ind w:left="0" w:firstLine="851"/>
        <w:jc w:val="both"/>
        <w:rPr>
          <w:rStyle w:val="Fontdeparagrafimplicit"/>
          <w:rFonts w:ascii="Times New Roman" w:hAnsi="Times New Roman"/>
          <w:sz w:val="24"/>
        </w:rPr>
      </w:pPr>
      <w:r>
        <w:rPr>
          <w:rStyle w:val="Fontdeparagrafimplicit"/>
          <w:rFonts w:ascii="Times New Roman" w:hAnsi="Times New Roman"/>
          <w:sz w:val="24"/>
        </w:rPr>
        <w:t>- la data de 27.05.</w:t>
      </w:r>
      <w:r w:rsidR="00906B0E">
        <w:rPr>
          <w:rStyle w:val="Fontdeparagrafimplicit"/>
          <w:rFonts w:ascii="Times New Roman" w:hAnsi="Times New Roman"/>
          <w:sz w:val="24"/>
        </w:rPr>
        <w:t xml:space="preserve"> </w:t>
      </w:r>
      <w:r>
        <w:rPr>
          <w:rStyle w:val="Fontdeparagrafimplicit"/>
          <w:rFonts w:ascii="Times New Roman" w:hAnsi="Times New Roman"/>
          <w:sz w:val="24"/>
        </w:rPr>
        <w:t xml:space="preserve">, în jurul orei 03:30, a sustras, prin forţarea sistemului de închidere al capotei, acumulatorul autoturismului marca </w:t>
      </w:r>
      <w:r w:rsidR="00906B0E">
        <w:rPr>
          <w:rStyle w:val="Fontdeparagrafimplicit"/>
          <w:rFonts w:ascii="Times New Roman" w:hAnsi="Times New Roman"/>
          <w:sz w:val="24"/>
        </w:rPr>
        <w:t xml:space="preserve"> </w:t>
      </w:r>
      <w:r>
        <w:rPr>
          <w:rStyle w:val="Fontdeparagrafimplicit"/>
          <w:rFonts w:ascii="Times New Roman" w:hAnsi="Times New Roman"/>
          <w:sz w:val="24"/>
        </w:rPr>
        <w:t xml:space="preserve"> cu nr. de înmatriculare </w:t>
      </w:r>
      <w:r w:rsidR="00906B0E">
        <w:rPr>
          <w:rStyle w:val="Fontdeparagrafimplicit"/>
          <w:rFonts w:ascii="Times New Roman" w:hAnsi="Times New Roman"/>
          <w:sz w:val="24"/>
        </w:rPr>
        <w:t xml:space="preserve"> </w:t>
      </w:r>
      <w:r>
        <w:rPr>
          <w:rStyle w:val="Fontdeparagrafimplicit"/>
          <w:rFonts w:ascii="Times New Roman" w:hAnsi="Times New Roman"/>
          <w:sz w:val="24"/>
        </w:rPr>
        <w:t xml:space="preserve">, aparţinând persoanei vătămate </w:t>
      </w:r>
      <w:r w:rsidR="00906B0E">
        <w:rPr>
          <w:rStyle w:val="Fontdeparagrafimplicit"/>
          <w:rFonts w:ascii="Times New Roman" w:hAnsi="Times New Roman"/>
          <w:sz w:val="24"/>
        </w:rPr>
        <w:t xml:space="preserve">             </w:t>
      </w:r>
      <w:r>
        <w:rPr>
          <w:rStyle w:val="Fontdeparagrafimplicit"/>
          <w:rFonts w:ascii="Times New Roman" w:hAnsi="Times New Roman"/>
          <w:sz w:val="24"/>
        </w:rPr>
        <w:t xml:space="preserve">, aflat parcat pe str. </w:t>
      </w:r>
      <w:r w:rsidR="00906B0E">
        <w:rPr>
          <w:rStyle w:val="Fontdeparagrafimplicit"/>
          <w:rFonts w:ascii="Times New Roman" w:hAnsi="Times New Roman"/>
          <w:sz w:val="24"/>
        </w:rPr>
        <w:t xml:space="preserve"> </w:t>
      </w:r>
      <w:r>
        <w:rPr>
          <w:rStyle w:val="Fontdeparagrafimplicit"/>
          <w:rFonts w:ascii="Times New Roman" w:hAnsi="Times New Roman"/>
          <w:sz w:val="24"/>
        </w:rPr>
        <w:t xml:space="preserve">, </w:t>
      </w:r>
      <w:r w:rsidR="009D20C3">
        <w:rPr>
          <w:rStyle w:val="Fontdeparagrafimplicit"/>
          <w:rFonts w:ascii="Times New Roman" w:hAnsi="Times New Roman"/>
          <w:sz w:val="24"/>
        </w:rPr>
        <w:t xml:space="preserve">             </w:t>
      </w:r>
      <w:r>
        <w:rPr>
          <w:rStyle w:val="Fontdeparagrafimplicit"/>
          <w:rFonts w:ascii="Times New Roman" w:hAnsi="Times New Roman"/>
          <w:sz w:val="24"/>
        </w:rPr>
        <w:t>, aparţinând prejudiciul cauzat, recuperat integral prin restituirea bunului, fiind estimat la suma de 400 de lei;</w:t>
      </w:r>
    </w:p>
    <w:p w:rsidR="008E0FCB" w14:paraId="4C6736F0" w14:textId="0A8B5AA6">
      <w:pPr>
        <w:ind w:firstLine="851"/>
        <w:jc w:val="both"/>
      </w:pPr>
      <w:r>
        <w:t>- la data de 06.06.</w:t>
      </w:r>
      <w:r w:rsidR="00906B0E">
        <w:t xml:space="preserve"> </w:t>
      </w:r>
      <w:r>
        <w:t>, în jurul orei 01</w:t>
      </w:r>
      <w:r>
        <w:rPr>
          <w:rStyle w:val="Fontdeparagrafimplicit"/>
          <w:vertAlign w:val="superscript"/>
        </w:rPr>
        <w:t>45</w:t>
      </w:r>
      <w:r>
        <w:t xml:space="preserve">, împreună cu </w:t>
      </w:r>
      <w:r w:rsidR="00906B0E">
        <w:t xml:space="preserve">6 </w:t>
      </w:r>
      <w:r>
        <w:t xml:space="preserve"> şi inculpatul </w:t>
      </w:r>
      <w:r w:rsidR="009D20C3">
        <w:t xml:space="preserve">3 </w:t>
      </w:r>
      <w:r>
        <w:t xml:space="preserve">, în baza înţelegerii prealabile, a pătruns pe uşa neasigurată a imobilului situat în str. </w:t>
      </w:r>
      <w:r w:rsidR="00906B0E">
        <w:t xml:space="preserve">             </w:t>
      </w:r>
      <w:r>
        <w:t>, nr.</w:t>
      </w:r>
      <w:r w:rsidR="00906B0E">
        <w:t xml:space="preserve"> </w:t>
      </w:r>
      <w:r>
        <w:t xml:space="preserve">, </w:t>
      </w:r>
      <w:r w:rsidR="009D20C3">
        <w:t xml:space="preserve">             </w:t>
      </w:r>
      <w:r>
        <w:t xml:space="preserve">, cu intenţia de a sustrage o bicicletă de pe casa scărilor însă cei trei inculpaţi au renunţat după ce au constatat că la nivelul unde se afla bicicleta era o uşă încuiată. După ce au coborât la parterul imobilului, în baza </w:t>
      </w:r>
      <w:r>
        <w:t xml:space="preserve">înţelegerii prealabile, în timp ce inculpatul </w:t>
      </w:r>
      <w:r w:rsidR="009D20C3">
        <w:t xml:space="preserve">3 </w:t>
      </w:r>
      <w:r>
        <w:t xml:space="preserve"> se afla în faţa imobilului asigurând paza locului, inculpatul </w:t>
      </w:r>
      <w:r w:rsidR="009D20C3">
        <w:t xml:space="preserve">2 </w:t>
      </w:r>
      <w:r>
        <w:t xml:space="preserve"> împreună cu </w:t>
      </w:r>
      <w:r w:rsidR="00906B0E">
        <w:t xml:space="preserve">6 </w:t>
      </w:r>
      <w:r>
        <w:t xml:space="preserve"> prin forţarea încuietorii a pătruns în incinta barului „</w:t>
      </w:r>
      <w:r w:rsidR="00906B0E">
        <w:t xml:space="preserve">  </w:t>
      </w:r>
      <w:r>
        <w:t xml:space="preserve">” cu intenţia de a sustrage bunuri dar cei doi au renunţat în momentul în care au constatat că au fost surprinşi de camerele de supraveghere, plecând de la locul faptei. Ulterior, la scurt timp, inculpatul </w:t>
      </w:r>
      <w:r w:rsidR="009D20C3">
        <w:t xml:space="preserve">2 </w:t>
      </w:r>
      <w:r>
        <w:t xml:space="preserve"> împreună cu numitul </w:t>
      </w:r>
      <w:r w:rsidR="00906B0E">
        <w:t xml:space="preserve">6 </w:t>
      </w:r>
      <w:r>
        <w:t xml:space="preserve"> şi inculpatul </w:t>
      </w:r>
      <w:r w:rsidR="009D20C3">
        <w:t xml:space="preserve">3 </w:t>
      </w:r>
      <w:r>
        <w:t xml:space="preserve">, cu scopul de a sustrage bunuri din interiorul clubului, s-a reîntors însoţit de această dată de </w:t>
      </w:r>
      <w:r w:rsidR="009D20C3">
        <w:t xml:space="preserve">4 </w:t>
      </w:r>
      <w:r>
        <w:t xml:space="preserve"> la aceeaşi locaţie şi în timp ce inculpaţii </w:t>
      </w:r>
      <w:r w:rsidR="009D20C3">
        <w:t xml:space="preserve">4 </w:t>
      </w:r>
      <w:r>
        <w:t xml:space="preserve"> şi </w:t>
      </w:r>
      <w:r w:rsidR="009D20C3">
        <w:t xml:space="preserve">3 </w:t>
      </w:r>
      <w:r>
        <w:t xml:space="preserve"> asigurau paza locului în apropiere, inculpatul </w:t>
      </w:r>
      <w:r w:rsidR="009D20C3">
        <w:t xml:space="preserve">2 </w:t>
      </w:r>
      <w:r>
        <w:t xml:space="preserve"> împreună cu </w:t>
      </w:r>
      <w:r w:rsidR="00906B0E">
        <w:t xml:space="preserve">6 </w:t>
      </w:r>
      <w:r>
        <w:t xml:space="preserve"> se pregăteau să intre în incinta barului, ocazie cu care aceştia din urmă au fost depistaţi în jurul orei 02</w:t>
      </w:r>
      <w:r>
        <w:rPr>
          <w:rStyle w:val="Fontdeparagrafimplicit"/>
          <w:vertAlign w:val="superscript"/>
        </w:rPr>
        <w:t>24</w:t>
      </w:r>
      <w:r>
        <w:t xml:space="preserve"> de către organele de poliţie.</w:t>
      </w:r>
    </w:p>
    <w:p w:rsidR="008E0FCB" w14:paraId="2EB378EB" w14:textId="2CE8313B">
      <w:pPr>
        <w:ind w:firstLine="851"/>
        <w:jc w:val="both"/>
      </w:pPr>
      <w:r>
        <w:t xml:space="preserve">- la începutul lunii iunie </w:t>
      </w:r>
      <w:r w:rsidR="00906B0E">
        <w:t xml:space="preserve"> </w:t>
      </w:r>
      <w:r>
        <w:t xml:space="preserve">, în baza unei înţelegeri prealabile, împreună cu numitul </w:t>
      </w:r>
      <w:r w:rsidR="00906B0E">
        <w:t xml:space="preserve">6 </w:t>
      </w:r>
      <w:r>
        <w:t xml:space="preserve">, </w:t>
      </w:r>
      <w:r w:rsidR="009D20C3">
        <w:t xml:space="preserve">4 </w:t>
      </w:r>
      <w:r>
        <w:t xml:space="preserve">, prin forţarea uşii de acces, a pătruns în imobilul situat în str. </w:t>
      </w:r>
      <w:r w:rsidR="00906B0E">
        <w:t xml:space="preserve"> </w:t>
      </w:r>
      <w:r>
        <w:t xml:space="preserve"> nr.</w:t>
      </w:r>
      <w:r w:rsidR="00906B0E">
        <w:t xml:space="preserve"> </w:t>
      </w:r>
      <w:r>
        <w:t xml:space="preserve">, </w:t>
      </w:r>
      <w:r w:rsidR="009D20C3">
        <w:t xml:space="preserve">             </w:t>
      </w:r>
      <w:r>
        <w:t xml:space="preserve">, aparţinând persoanei vătămate </w:t>
      </w:r>
      <w:r w:rsidR="00906B0E">
        <w:t xml:space="preserve">             </w:t>
      </w:r>
      <w:r>
        <w:t xml:space="preserve">, de unde a sustras o bicicletă marca </w:t>
      </w:r>
      <w:r w:rsidR="00906B0E">
        <w:t xml:space="preserve"> </w:t>
      </w:r>
      <w:r>
        <w:t xml:space="preserve">, o ramă de tablou sculptată în lemn, o icoană pictată pe lemn şi un joc pentru copii </w:t>
      </w:r>
      <w:r w:rsidR="00906B0E">
        <w:t xml:space="preserve"> </w:t>
      </w:r>
      <w:r>
        <w:t xml:space="preserve">, în timp ce inculpatul </w:t>
      </w:r>
      <w:r w:rsidR="009D20C3">
        <w:t xml:space="preserve">3 </w:t>
      </w:r>
      <w:r>
        <w:t xml:space="preserve"> a asigurat paza locului în faţa imobilului. A doua zi, inculpatul </w:t>
      </w:r>
      <w:r w:rsidR="009D20C3">
        <w:t xml:space="preserve">2 </w:t>
      </w:r>
      <w:r>
        <w:t xml:space="preserve"> împreună cu ceilalţi doi inculpaţi s-a întors la acelaşi imobil şi de această dată toţi inculpaţii au pătruns în imobil şi au sustras de la mansardă o cutie cu prize şi întrerupătoare. A treia zi, inculpatul </w:t>
      </w:r>
      <w:r w:rsidR="009D20C3">
        <w:t xml:space="preserve">2 </w:t>
      </w:r>
      <w:r>
        <w:t xml:space="preserve"> împreună cu celelalte persoane a revenit la adresă şi de la mansarda imobilului a sustras împreună cu ceilalţi un cărucior de copii.</w:t>
      </w:r>
    </w:p>
    <w:p w:rsidR="008E0FCB" w14:paraId="3632A025" w14:textId="2C2EC641">
      <w:pPr>
        <w:ind w:firstLine="851"/>
        <w:jc w:val="both"/>
        <w:rPr>
          <w:rStyle w:val="Fontdeparagrafimplicit"/>
          <w:b/>
        </w:rPr>
      </w:pPr>
      <w:r>
        <w:rPr>
          <w:rStyle w:val="Fontdeparagrafimplicit"/>
          <w:b/>
        </w:rPr>
        <w:t>2.</w:t>
      </w:r>
      <w:r>
        <w:t xml:space="preserve"> </w:t>
      </w:r>
      <w:r>
        <w:rPr>
          <w:rStyle w:val="Fontdeparagrafimplicit"/>
          <w:b/>
        </w:rPr>
        <w:t xml:space="preserve">Activitatea infracţională a inculpatului </w:t>
      </w:r>
      <w:r w:rsidR="009D20C3">
        <w:rPr>
          <w:rStyle w:val="Fontdeparagrafimplicit"/>
          <w:b/>
        </w:rPr>
        <w:t xml:space="preserve">3 </w:t>
      </w:r>
      <w:r>
        <w:rPr>
          <w:rStyle w:val="Fontdeparagrafimplicit"/>
          <w:b/>
        </w:rPr>
        <w:t>:</w:t>
      </w:r>
    </w:p>
    <w:p w:rsidR="008E0FCB" w14:paraId="4F367DF0" w14:textId="2A26FF4D">
      <w:pPr>
        <w:ind w:firstLine="851"/>
        <w:jc w:val="both"/>
      </w:pPr>
      <w:r>
        <w:t>- la data de 21.05.</w:t>
      </w:r>
      <w:r w:rsidR="00906B0E">
        <w:t xml:space="preserve"> </w:t>
      </w:r>
      <w:r>
        <w:t>, în jurul orei 19</w:t>
      </w:r>
      <w:r>
        <w:rPr>
          <w:rStyle w:val="Fontdeparagrafimplicit"/>
          <w:vertAlign w:val="superscript"/>
        </w:rPr>
        <w:t>30</w:t>
      </w:r>
      <w:r>
        <w:t xml:space="preserve">, împreună cu numitul </w:t>
      </w:r>
      <w:r w:rsidR="00906B0E">
        <w:t xml:space="preserve">6 </w:t>
      </w:r>
      <w:r>
        <w:t xml:space="preserve"> şi inculpatul </w:t>
      </w:r>
      <w:r w:rsidR="009D20C3">
        <w:t xml:space="preserve">4 </w:t>
      </w:r>
      <w:r>
        <w:t xml:space="preserve">, în baza unei înţelegeri prealabile, prin forţarea geamului termopan al uşii de acces, a pătruns în imobilul situat în str. </w:t>
      </w:r>
      <w:r w:rsidR="00906B0E">
        <w:t xml:space="preserve">             </w:t>
      </w:r>
      <w:r>
        <w:t xml:space="preserve"> nr. </w:t>
      </w:r>
      <w:r w:rsidR="00906B0E">
        <w:t xml:space="preserve"> </w:t>
      </w:r>
      <w:r>
        <w:t xml:space="preserve">, </w:t>
      </w:r>
      <w:r w:rsidR="009D20C3">
        <w:t xml:space="preserve">             </w:t>
      </w:r>
      <w:r>
        <w:t xml:space="preserve">, aparţinând persoanei vătămate </w:t>
      </w:r>
      <w:r w:rsidR="00906B0E">
        <w:t xml:space="preserve">   </w:t>
      </w:r>
      <w:r>
        <w:t xml:space="preserve"> şi dintr-o boxă situată la subsol a sustras o maşină de spălat şi un televizor vechi, bunuri pe care le-a transportat cu un cărucior adus de inculpatul </w:t>
      </w:r>
      <w:r w:rsidR="009D20C3">
        <w:t xml:space="preserve">3 </w:t>
      </w:r>
      <w:r>
        <w:t>, prejudiciul fiind estimat la suma de 1.000 de lei;</w:t>
      </w:r>
    </w:p>
    <w:p w:rsidR="008E0FCB" w14:paraId="788A3980" w14:textId="44F012BE">
      <w:pPr>
        <w:ind w:firstLine="851"/>
        <w:jc w:val="both"/>
      </w:pPr>
      <w:r>
        <w:t>- la data de 25.05.</w:t>
      </w:r>
      <w:r w:rsidR="00906B0E">
        <w:t xml:space="preserve"> </w:t>
      </w:r>
      <w:r>
        <w:t>, în jurul orei 16</w:t>
      </w:r>
      <w:r>
        <w:rPr>
          <w:rStyle w:val="Fontdeparagrafimplicit"/>
          <w:vertAlign w:val="superscript"/>
        </w:rPr>
        <w:t>30</w:t>
      </w:r>
      <w:r>
        <w:t>, împreună cu</w:t>
      </w:r>
      <w:r>
        <w:rPr>
          <w:rStyle w:val="Fontdeparagrafimplicit"/>
          <w:vertAlign w:val="superscript"/>
        </w:rPr>
        <w:t xml:space="preserve"> </w:t>
      </w:r>
      <w:r>
        <w:t xml:space="preserve">inculpatul </w:t>
      </w:r>
      <w:r w:rsidR="009D20C3">
        <w:t xml:space="preserve">2 </w:t>
      </w:r>
      <w:r>
        <w:t xml:space="preserve"> şi numitul </w:t>
      </w:r>
      <w:r w:rsidR="00906B0E">
        <w:t xml:space="preserve">6 </w:t>
      </w:r>
      <w:r>
        <w:t xml:space="preserve">, în baza unei înţelegeri prealabile de a sustrage bunuri, a pătruns pe poarta descuiată în curtea imobilului situat în bd. </w:t>
      </w:r>
      <w:r w:rsidR="00906B0E">
        <w:t xml:space="preserve"> </w:t>
      </w:r>
      <w:r>
        <w:t xml:space="preserve"> nr. </w:t>
      </w:r>
      <w:r w:rsidR="00906B0E">
        <w:t xml:space="preserve"> </w:t>
      </w:r>
      <w:r>
        <w:t xml:space="preserve">, </w:t>
      </w:r>
      <w:r w:rsidR="009D20C3">
        <w:t xml:space="preserve">             </w:t>
      </w:r>
      <w:r>
        <w:t xml:space="preserve"> şi apoi, înainte ca inculpatul </w:t>
      </w:r>
      <w:r w:rsidR="009D20C3">
        <w:t xml:space="preserve">3 </w:t>
      </w:r>
      <w:r>
        <w:t xml:space="preserve"> să plece de la locul faptei, inculpatul </w:t>
      </w:r>
      <w:r w:rsidR="009D20C3">
        <w:t xml:space="preserve">2 </w:t>
      </w:r>
      <w:r>
        <w:t xml:space="preserve"> a smuls grilajul ferestrei unei boxe a imobilului, după care inculpatul </w:t>
      </w:r>
      <w:r w:rsidR="009D20C3">
        <w:t xml:space="preserve">2 </w:t>
      </w:r>
      <w:r>
        <w:t xml:space="preserve"> şi numitul </w:t>
      </w:r>
      <w:r w:rsidR="00906B0E">
        <w:t xml:space="preserve">6 </w:t>
      </w:r>
      <w:r>
        <w:t xml:space="preserve"> au pătruns în interiorul boxei de unde au sustras mai multe bunuri printre care şi o tavă din cupru, o farfurie din cupru, un vas cu modele japoneze şi o plită, bunuri pe care le-a pus într-un rucsac, aparţinând persoanei vătămate </w:t>
      </w:r>
      <w:r w:rsidR="00906B0E">
        <w:t xml:space="preserve">             </w:t>
      </w:r>
      <w:r>
        <w:t>, prejudiciul cauzat, parţial recuperat prin restituirea unora dintre bunurile sustrase, a fost estimat la suma de 5.000 de lei</w:t>
      </w:r>
    </w:p>
    <w:p w:rsidR="008E0FCB" w14:paraId="69CCD11E" w14:textId="2741B739">
      <w:pPr>
        <w:ind w:firstLine="851"/>
        <w:jc w:val="both"/>
      </w:pPr>
      <w:r>
        <w:t>- la data de 06.06.</w:t>
      </w:r>
      <w:r w:rsidR="00906B0E">
        <w:t xml:space="preserve"> </w:t>
      </w:r>
      <w:r>
        <w:t>, în jurul orei 01</w:t>
      </w:r>
      <w:r>
        <w:rPr>
          <w:rStyle w:val="Fontdeparagrafimplicit"/>
          <w:vertAlign w:val="superscript"/>
        </w:rPr>
        <w:t>45</w:t>
      </w:r>
      <w:r>
        <w:t xml:space="preserve">, împreună cu inculpatul </w:t>
      </w:r>
      <w:r w:rsidR="009D20C3">
        <w:t xml:space="preserve">2 </w:t>
      </w:r>
      <w:r>
        <w:t xml:space="preserve">, şi numitul </w:t>
      </w:r>
      <w:r w:rsidR="00906B0E">
        <w:t xml:space="preserve">6 </w:t>
      </w:r>
      <w:r>
        <w:t xml:space="preserve">, în baza înţelegerii prealabile, a pătruns pe uşa neasigurată a imobilului situat în str. </w:t>
      </w:r>
      <w:r w:rsidR="00906B0E">
        <w:t xml:space="preserve">             </w:t>
      </w:r>
      <w:r>
        <w:t xml:space="preserve">, nr.18, </w:t>
      </w:r>
      <w:r w:rsidR="009D20C3">
        <w:t xml:space="preserve">             </w:t>
      </w:r>
      <w:r>
        <w:t xml:space="preserve">, cu intenţia de a sustrage o bicicletă de pe casa scărilor însă cei trei inculpaţi au renunţat după ce au constatat că la nivelul unde se afla bicicleta era o uşă încuiată. După ce inculpatul </w:t>
      </w:r>
      <w:r w:rsidR="009D20C3">
        <w:t xml:space="preserve">3 </w:t>
      </w:r>
      <w:r>
        <w:t xml:space="preserve"> împreună cu ceilalţi doi inculpaţi a coborât la parterul imobilului, în baza înţelegerii prealabile, în timp ce inculpatul </w:t>
      </w:r>
      <w:r w:rsidR="009D20C3">
        <w:t xml:space="preserve">3 </w:t>
      </w:r>
      <w:r>
        <w:t xml:space="preserve"> se afla în faţa imobilului asigurând paza locului, inculpaţii </w:t>
      </w:r>
      <w:r w:rsidR="009D20C3">
        <w:t xml:space="preserve">2 </w:t>
      </w:r>
      <w:r>
        <w:t xml:space="preserve"> şi </w:t>
      </w:r>
      <w:r w:rsidR="00906B0E">
        <w:t xml:space="preserve">6 </w:t>
      </w:r>
      <w:r>
        <w:t xml:space="preserve"> prin forţarea încuietorii au pătruns în incinta barului „</w:t>
      </w:r>
      <w:r w:rsidR="00906B0E">
        <w:t xml:space="preserve">             </w:t>
      </w:r>
      <w:r>
        <w:t xml:space="preserve">” cu intenţia de a sustrage bunuri dar au renunţat în momentul în care au constatat că au fost surprinşi de camerele de supraveghere, plecând de la locul faptei. Ulterior, la scurt timp, inculpatul </w:t>
      </w:r>
      <w:r w:rsidR="009D20C3">
        <w:t xml:space="preserve">3 </w:t>
      </w:r>
      <w:r>
        <w:t xml:space="preserve"> împreună cu inculpatul </w:t>
      </w:r>
      <w:r w:rsidR="009D20C3">
        <w:t xml:space="preserve">2 </w:t>
      </w:r>
      <w:r>
        <w:t xml:space="preserve"> şi numitul </w:t>
      </w:r>
      <w:r w:rsidR="00906B0E">
        <w:t xml:space="preserve">6 </w:t>
      </w:r>
      <w:r>
        <w:t xml:space="preserve">, cu scopul de a sustrage bunuri din interiorul clubului, s-a reîntors însoţit de această dată de </w:t>
      </w:r>
      <w:r w:rsidR="009D20C3">
        <w:t xml:space="preserve">4 </w:t>
      </w:r>
      <w:r>
        <w:t xml:space="preserve"> la aceeaşi locaţie şi în timp ce inculpatul </w:t>
      </w:r>
      <w:r w:rsidR="009D20C3">
        <w:t xml:space="preserve">3 </w:t>
      </w:r>
      <w:r>
        <w:t xml:space="preserve"> împreună cu inculpatul </w:t>
      </w:r>
      <w:r w:rsidR="009D20C3">
        <w:t xml:space="preserve">4 </w:t>
      </w:r>
      <w:r>
        <w:t xml:space="preserve"> asigurau paza locului în apropiere, numitul </w:t>
      </w:r>
      <w:r w:rsidR="00906B0E">
        <w:t xml:space="preserve">6 </w:t>
      </w:r>
      <w:r>
        <w:t xml:space="preserve"> şi </w:t>
      </w:r>
      <w:r w:rsidR="009D20C3">
        <w:t xml:space="preserve">2 </w:t>
      </w:r>
      <w:r>
        <w:t xml:space="preserve"> se pregăteau să intre în incinta barului, ocazie cu care aceştia din urmă au fost depistaţi în jurul orei 02</w:t>
      </w:r>
      <w:r>
        <w:rPr>
          <w:rStyle w:val="Fontdeparagrafimplicit"/>
          <w:vertAlign w:val="superscript"/>
        </w:rPr>
        <w:t>24</w:t>
      </w:r>
      <w:r>
        <w:t xml:space="preserve"> de către organele de poliţie;</w:t>
      </w:r>
    </w:p>
    <w:p w:rsidR="008E0FCB" w14:paraId="717F6235" w14:textId="7CDC8E34">
      <w:pPr>
        <w:ind w:firstLine="851"/>
        <w:jc w:val="both"/>
      </w:pPr>
      <w:r>
        <w:t xml:space="preserve">- la începutul lunii iunie 2013, în baza unei înţelegeri prealabile, a asigurat paza locului în faţa imobilului, în timp ce inculpaţii </w:t>
      </w:r>
      <w:r w:rsidR="009D20C3">
        <w:t xml:space="preserve">2 </w:t>
      </w:r>
      <w:r>
        <w:t xml:space="preserve">, numitul </w:t>
      </w:r>
      <w:r w:rsidR="00906B0E">
        <w:t xml:space="preserve">6 </w:t>
      </w:r>
      <w:r>
        <w:t xml:space="preserve">, </w:t>
      </w:r>
      <w:r w:rsidR="009D20C3">
        <w:t xml:space="preserve">4 </w:t>
      </w:r>
      <w:r>
        <w:t xml:space="preserve">, prin forţarea uşii de acces, au pătruns în imobilul situat în str. </w:t>
      </w:r>
      <w:r w:rsidR="00906B0E">
        <w:t xml:space="preserve">             </w:t>
      </w:r>
      <w:r>
        <w:t xml:space="preserve"> nr.2, </w:t>
      </w:r>
      <w:r w:rsidR="009D20C3">
        <w:t xml:space="preserve">             </w:t>
      </w:r>
      <w:r>
        <w:t xml:space="preserve">, aparţinând persoanei vătămate </w:t>
      </w:r>
      <w:r w:rsidR="00906B0E">
        <w:t xml:space="preserve">             </w:t>
      </w:r>
      <w:r>
        <w:t xml:space="preserve">, de unde au sustras o bicicletă marca </w:t>
      </w:r>
      <w:r w:rsidR="00906B0E">
        <w:t xml:space="preserve">             </w:t>
      </w:r>
      <w:r>
        <w:t xml:space="preserve">, o ramă de tablou sculptată în lemn, o icoană pictată pe lemn şi un joc pentru copii </w:t>
      </w:r>
      <w:r w:rsidR="00906B0E">
        <w:t xml:space="preserve">             </w:t>
      </w:r>
      <w:r>
        <w:t xml:space="preserve">. A doua zi, inculpatul </w:t>
      </w:r>
      <w:r w:rsidR="009D20C3">
        <w:t xml:space="preserve">3 </w:t>
      </w:r>
      <w:r>
        <w:t xml:space="preserve"> împreună cu ceilalţi trei inculpaţi s-a întors la acelaşi imobil şi de această dată toţi inculpaţii au pătruns în imobil şi au sustras de la mansardă o cutie cu prize şi întrerupătoare. A treia zi inculpatul </w:t>
      </w:r>
      <w:r w:rsidR="009D20C3">
        <w:t xml:space="preserve">3 </w:t>
      </w:r>
      <w:r>
        <w:t xml:space="preserve"> împreună cu ceilalţi trei inculpaţi a revenit la adresă şi de la mansarda imobilului a sustras împreună cu ceilalţi un cărucior de copii.</w:t>
      </w:r>
    </w:p>
    <w:p w:rsidR="008E0FCB" w14:paraId="3EE78430" w14:textId="2B4B93F6">
      <w:pPr>
        <w:ind w:firstLine="851"/>
        <w:jc w:val="both"/>
        <w:rPr>
          <w:rStyle w:val="Fontdeparagrafimplicit"/>
          <w:b/>
        </w:rPr>
      </w:pPr>
      <w:r>
        <w:rPr>
          <w:rStyle w:val="Fontdeparagrafimplicit"/>
          <w:b/>
        </w:rPr>
        <w:t>3.</w:t>
      </w:r>
      <w:r>
        <w:t xml:space="preserve"> </w:t>
      </w:r>
      <w:r>
        <w:rPr>
          <w:rStyle w:val="Fontdeparagrafimplicit"/>
          <w:b/>
        </w:rPr>
        <w:t xml:space="preserve">Activitatea infracţională a inculpatului </w:t>
      </w:r>
      <w:r w:rsidR="009D20C3">
        <w:rPr>
          <w:rStyle w:val="Fontdeparagrafimplicit"/>
          <w:b/>
        </w:rPr>
        <w:t xml:space="preserve">4 </w:t>
      </w:r>
      <w:r>
        <w:rPr>
          <w:rStyle w:val="Fontdeparagrafimplicit"/>
          <w:b/>
        </w:rPr>
        <w:t>:</w:t>
      </w:r>
    </w:p>
    <w:p w:rsidR="008E0FCB" w14:paraId="52C705DF" w14:textId="4C4708B5">
      <w:pPr>
        <w:ind w:firstLine="851"/>
        <w:jc w:val="both"/>
      </w:pPr>
      <w:r>
        <w:t>- la data de 19.04.</w:t>
      </w:r>
      <w:r w:rsidR="00906B0E">
        <w:t xml:space="preserve"> </w:t>
      </w:r>
      <w:r>
        <w:t xml:space="preserve">, în jurul orei 16:30, împreună cu inculpatul </w:t>
      </w:r>
      <w:r w:rsidR="009D20C3">
        <w:t xml:space="preserve">2 </w:t>
      </w:r>
      <w:r>
        <w:t xml:space="preserve"> şi numitul </w:t>
      </w:r>
      <w:r w:rsidR="00906B0E">
        <w:t xml:space="preserve">6 </w:t>
      </w:r>
      <w:r>
        <w:t xml:space="preserve">, în baza unei înţelegeri prealabile, a pătruns în scara imobilului situat în str. </w:t>
      </w:r>
      <w:r w:rsidR="00906B0E">
        <w:t xml:space="preserve">             </w:t>
      </w:r>
      <w:r>
        <w:t>, nr.</w:t>
      </w:r>
      <w:r w:rsidR="00906B0E">
        <w:t xml:space="preserve"> </w:t>
      </w:r>
      <w:r>
        <w:t xml:space="preserve">, </w:t>
      </w:r>
      <w:r w:rsidR="009D20C3">
        <w:t xml:space="preserve">             </w:t>
      </w:r>
      <w:r>
        <w:t xml:space="preserve">, profitând de uşa lăsată deschisă, şi prin tăierea sistemelor de asigurare, a sustras împreună cu ceilalţi doi inculpaţi trei biciclete aparţinând persoanei vătămate </w:t>
      </w:r>
      <w:r w:rsidR="00906B0E">
        <w:t xml:space="preserve">             </w:t>
      </w:r>
      <w:r>
        <w:t>, prejudiciul cauzat, parţial recuperat prin restituirea unei biciclete, fiind estimat la suma de 4.500 de lei;</w:t>
      </w:r>
    </w:p>
    <w:p w:rsidR="008E0FCB" w14:paraId="38390D16" w14:textId="1941596B">
      <w:pPr>
        <w:ind w:firstLine="851"/>
        <w:jc w:val="both"/>
      </w:pPr>
      <w:r>
        <w:t>- la data de 21.05.</w:t>
      </w:r>
      <w:r w:rsidR="00906B0E">
        <w:t xml:space="preserve"> </w:t>
      </w:r>
      <w:r>
        <w:t>, în jurul orei 19</w:t>
      </w:r>
      <w:r>
        <w:rPr>
          <w:rStyle w:val="Fontdeparagrafimplicit"/>
          <w:vertAlign w:val="superscript"/>
        </w:rPr>
        <w:t>30</w:t>
      </w:r>
      <w:r>
        <w:t xml:space="preserve">, împreună cu numitul </w:t>
      </w:r>
      <w:r w:rsidR="00906B0E">
        <w:t xml:space="preserve">6 </w:t>
      </w:r>
      <w:r>
        <w:t xml:space="preserve"> şi inculpatul </w:t>
      </w:r>
      <w:r w:rsidR="009D20C3">
        <w:t xml:space="preserve">3 </w:t>
      </w:r>
      <w:r>
        <w:t xml:space="preserve">, în baza unei înţelegeri prealabile, prin forţarea geamului termopan al uşii de acces, a pătruns în imobilul situat în str. </w:t>
      </w:r>
      <w:r w:rsidR="00906B0E">
        <w:t xml:space="preserve">             </w:t>
      </w:r>
      <w:r>
        <w:t xml:space="preserve"> nr. </w:t>
      </w:r>
      <w:r w:rsidR="00906B0E">
        <w:t xml:space="preserve"> </w:t>
      </w:r>
      <w:r>
        <w:t xml:space="preserve">, </w:t>
      </w:r>
      <w:r w:rsidR="009D20C3">
        <w:t xml:space="preserve">             </w:t>
      </w:r>
      <w:r>
        <w:t xml:space="preserve">, aparţinând persoanei vătămate </w:t>
      </w:r>
      <w:r w:rsidR="00906B0E">
        <w:t xml:space="preserve">             </w:t>
      </w:r>
      <w:r>
        <w:t xml:space="preserve"> şi dintr-o boxă situată la subsol a sustras o maşină de spălat şi un televizor vechi, bunuri pe care inculpaţii le-au transportat cu un cărucior adus de inculpatul </w:t>
      </w:r>
      <w:r w:rsidR="009D20C3">
        <w:t xml:space="preserve">3 </w:t>
      </w:r>
      <w:r>
        <w:t>, prejudiciul fiind estimat la suma de 1.000 de lei</w:t>
      </w:r>
    </w:p>
    <w:p w:rsidR="008E0FCB" w14:paraId="7FB7CCFF" w14:textId="4A879E13">
      <w:pPr>
        <w:ind w:firstLine="851"/>
        <w:jc w:val="both"/>
      </w:pPr>
      <w:r>
        <w:t>- la data de 06.06.</w:t>
      </w:r>
      <w:r w:rsidR="00906B0E">
        <w:t xml:space="preserve"> </w:t>
      </w:r>
      <w:r>
        <w:t>, în jurul orei 01</w:t>
      </w:r>
      <w:r>
        <w:rPr>
          <w:rStyle w:val="Fontdeparagrafimplicit"/>
          <w:vertAlign w:val="superscript"/>
        </w:rPr>
        <w:t>45</w:t>
      </w:r>
      <w:r>
        <w:t xml:space="preserve">, inculpaţii </w:t>
      </w:r>
      <w:r w:rsidR="009D20C3">
        <w:t xml:space="preserve">2 </w:t>
      </w:r>
      <w:r>
        <w:t xml:space="preserve">, numitul </w:t>
      </w:r>
      <w:r w:rsidR="00906B0E">
        <w:t xml:space="preserve">6 </w:t>
      </w:r>
      <w:r>
        <w:t xml:space="preserve"> şi </w:t>
      </w:r>
      <w:r w:rsidR="009D20C3">
        <w:t xml:space="preserve">3 </w:t>
      </w:r>
      <w:r>
        <w:t xml:space="preserve">, în baza înţelegerii prealabile, au pătruns pe uşa neasigurată a imobilului situat în str. </w:t>
      </w:r>
      <w:r w:rsidR="00906B0E">
        <w:t xml:space="preserve">             </w:t>
      </w:r>
      <w:r>
        <w:t>, nr.</w:t>
      </w:r>
      <w:r w:rsidR="00906B0E">
        <w:t xml:space="preserve"> </w:t>
      </w:r>
      <w:r>
        <w:t xml:space="preserve">, </w:t>
      </w:r>
      <w:r w:rsidR="009D20C3">
        <w:t xml:space="preserve">             </w:t>
      </w:r>
      <w:r>
        <w:t xml:space="preserve">, cu intenţia de a sustrage o bicicletă de pe casa scărilor însă au renunţat după ce au constatat că la nivelul unde se afla bicicleta era o uşă încuiată. După ce au coborât la parterul imobilului, în baza înţelegerii prealabile, în timp ce inculpatul </w:t>
      </w:r>
      <w:r w:rsidR="009D20C3">
        <w:t xml:space="preserve">3 </w:t>
      </w:r>
      <w:r>
        <w:t xml:space="preserve"> se afla în faţa imobilului asigurând paza locului, </w:t>
      </w:r>
      <w:r w:rsidR="009D20C3">
        <w:t xml:space="preserve">2 </w:t>
      </w:r>
      <w:r>
        <w:t xml:space="preserve"> şi </w:t>
      </w:r>
      <w:r w:rsidR="00906B0E">
        <w:t xml:space="preserve">6 </w:t>
      </w:r>
      <w:r>
        <w:t xml:space="preserve"> prin forţarea încuietorii au pătruns în incinta barului „</w:t>
      </w:r>
      <w:r w:rsidR="00906B0E">
        <w:t xml:space="preserve">             </w:t>
      </w:r>
      <w:r>
        <w:t xml:space="preserve">” cu intenţia de a sustrage bunuri dar au renunţat în momentul în care au constatat că au fost surprinşi de camerele de supraveghere, plecând de la locul faptei. Ulterior, la scurt timp, </w:t>
      </w:r>
      <w:r w:rsidR="009D20C3">
        <w:t xml:space="preserve">2 </w:t>
      </w:r>
      <w:r>
        <w:t xml:space="preserve">, </w:t>
      </w:r>
      <w:r w:rsidR="00906B0E">
        <w:t xml:space="preserve">6 </w:t>
      </w:r>
      <w:r>
        <w:t xml:space="preserve">, </w:t>
      </w:r>
      <w:r w:rsidR="009D20C3">
        <w:t xml:space="preserve">3 </w:t>
      </w:r>
      <w:r>
        <w:t xml:space="preserve">, cu scopul de a sustrage bunuri din interiorul clubului, s-au reîntors însoţiţi de această dată de </w:t>
      </w:r>
      <w:r w:rsidR="009D20C3">
        <w:t xml:space="preserve">4 </w:t>
      </w:r>
      <w:r>
        <w:t xml:space="preserve"> la aceeaşi locaţie şi în timp ce inculpatul </w:t>
      </w:r>
      <w:r w:rsidR="009D20C3">
        <w:t xml:space="preserve">4 </w:t>
      </w:r>
      <w:r>
        <w:t xml:space="preserve"> împreună cu inculpatul </w:t>
      </w:r>
      <w:r w:rsidR="009D20C3">
        <w:t xml:space="preserve">3 </w:t>
      </w:r>
      <w:r>
        <w:t xml:space="preserve"> asigurau paza locului în apropiere, numitul </w:t>
      </w:r>
      <w:r w:rsidR="00906B0E">
        <w:t xml:space="preserve">6 </w:t>
      </w:r>
      <w:r>
        <w:t xml:space="preserve"> şi inculpatul </w:t>
      </w:r>
      <w:r w:rsidR="009D20C3">
        <w:t xml:space="preserve">2 </w:t>
      </w:r>
      <w:r>
        <w:t xml:space="preserve"> se pregăteau să intre în incinta barului, ocazie cu care aceştia din urmă au fost depistaţi în jurul orei 02</w:t>
      </w:r>
      <w:r>
        <w:rPr>
          <w:rStyle w:val="Fontdeparagrafimplicit"/>
          <w:vertAlign w:val="superscript"/>
        </w:rPr>
        <w:t>24</w:t>
      </w:r>
      <w:r>
        <w:t xml:space="preserve"> de către organele de poliţie.</w:t>
      </w:r>
    </w:p>
    <w:p w:rsidR="008E0FCB" w14:paraId="494041D4" w14:textId="4C3BADBE">
      <w:pPr>
        <w:ind w:firstLine="851"/>
        <w:jc w:val="both"/>
      </w:pPr>
      <w:r>
        <w:t xml:space="preserve">- la începutul lunii iunie </w:t>
      </w:r>
      <w:r w:rsidR="00906B0E">
        <w:t xml:space="preserve"> </w:t>
      </w:r>
      <w:r>
        <w:t xml:space="preserve">, în baza unei înţelegeri prealabile, împreună cu inculpatul </w:t>
      </w:r>
      <w:r w:rsidR="009D20C3">
        <w:t xml:space="preserve">2 </w:t>
      </w:r>
      <w:r>
        <w:t xml:space="preserve"> şi numitul </w:t>
      </w:r>
      <w:r w:rsidR="00906B0E">
        <w:t xml:space="preserve">6 </w:t>
      </w:r>
      <w:r>
        <w:t xml:space="preserve">, prin forţarea uşii de acces, a pătruns în imobilul situat în str. </w:t>
      </w:r>
      <w:r w:rsidR="00906B0E">
        <w:t xml:space="preserve">             </w:t>
      </w:r>
      <w:r>
        <w:t xml:space="preserve"> nr.2, </w:t>
      </w:r>
      <w:r w:rsidR="009D20C3">
        <w:t xml:space="preserve">             </w:t>
      </w:r>
      <w:r>
        <w:t xml:space="preserve">, aparţinând persoanei vătămate </w:t>
      </w:r>
      <w:r w:rsidR="00906B0E">
        <w:t xml:space="preserve">             </w:t>
      </w:r>
      <w:r>
        <w:t xml:space="preserve">, de unde a sustras o bicicletă marca </w:t>
      </w:r>
      <w:r w:rsidR="00906B0E">
        <w:t xml:space="preserve">             </w:t>
      </w:r>
      <w:r>
        <w:t xml:space="preserve">, o ramă de tablou sculptată în lemn, o icoană pictată pe lemn şi un joc pentru copii </w:t>
      </w:r>
      <w:r w:rsidR="00906B0E">
        <w:t xml:space="preserve">             </w:t>
      </w:r>
      <w:r>
        <w:t xml:space="preserve">, în timp ce inculpatul </w:t>
      </w:r>
      <w:r w:rsidR="009D20C3">
        <w:t xml:space="preserve">3 </w:t>
      </w:r>
      <w:r>
        <w:t xml:space="preserve"> a asigurat paza locului în faţa imobilului. A doua zi, inculpatul </w:t>
      </w:r>
      <w:r w:rsidR="009D20C3">
        <w:t xml:space="preserve">4 </w:t>
      </w:r>
      <w:r>
        <w:t xml:space="preserve"> împreună cu ceilalţi trei inculpaţi s-a întors la acelaşi imobil şi de această dată toţi inculpaţii au pătruns în imobil şi au sustras de la mansardă o cutie cu prize şi întrerupătoare. A treia zi inculpatul </w:t>
      </w:r>
      <w:r w:rsidR="009D20C3">
        <w:t xml:space="preserve">4 </w:t>
      </w:r>
      <w:r>
        <w:t xml:space="preserve"> împreună cu ceilalţi doi inculpaţi a revenit la adresă şi de la mansarda imobilului a sustras împreună cu ceilalţi un cărucior de copii.</w:t>
      </w:r>
    </w:p>
    <w:p w:rsidR="008E0FCB" w14:paraId="412A5122" w14:textId="77777777">
      <w:pPr>
        <w:ind w:firstLine="851"/>
        <w:jc w:val="both"/>
      </w:pPr>
      <w:r>
        <w:t>Situaţia de fapt, astfel cum a fost descrisă, a fost temeinic dovedită pe baza mijloacelor de probă administrate în cursul urmăririi penale, probe pe care cei trei inculpaţi şi le-au însuşit, solicitând judecarea cauzei în procedura simplificată.</w:t>
      </w:r>
    </w:p>
    <w:p w:rsidR="008E0FCB" w14:paraId="0F776D81" w14:textId="77777777">
      <w:pPr>
        <w:ind w:firstLine="851"/>
        <w:jc w:val="both"/>
      </w:pPr>
      <w:r>
        <w:t>Instanţa de fond a apreciat, din întregul material probator administrat, faptul că s-a dovedit săvârşirea infracţiunilor de către inculpaţi în modalitatea reţinută în actul de sesizare a instanţei.</w:t>
      </w:r>
      <w:r>
        <w:tab/>
      </w:r>
    </w:p>
    <w:p w:rsidR="008E0FCB" w14:paraId="73B0B3C5" w14:textId="77777777">
      <w:pPr>
        <w:ind w:firstLine="851"/>
        <w:jc w:val="both"/>
        <w:rPr>
          <w:rStyle w:val="Fontdeparagrafimplicit"/>
          <w:b/>
        </w:rPr>
      </w:pPr>
      <w:r>
        <w:t xml:space="preserve">Probele se află la dosar, iar instanţa de fond le-a individualizat şi analizat pe larg, concluzionând că, </w:t>
      </w:r>
      <w:r>
        <w:rPr>
          <w:rStyle w:val="Fontdeparagrafimplicit"/>
          <w:b/>
        </w:rPr>
        <w:t>în drept:</w:t>
      </w:r>
    </w:p>
    <w:p w:rsidR="008E0FCB" w14:paraId="5CED7876" w14:textId="7A65CA0B">
      <w:pPr>
        <w:ind w:firstLine="851"/>
        <w:jc w:val="both"/>
        <w:rPr>
          <w:rStyle w:val="Fontdeparagrafimplicit"/>
          <w:b/>
        </w:rPr>
      </w:pPr>
      <w:r>
        <w:rPr>
          <w:rStyle w:val="Fontdeparagrafimplicit"/>
          <w:b/>
        </w:rPr>
        <w:t xml:space="preserve">1. faptele inculpatului </w:t>
      </w:r>
      <w:r w:rsidR="009D20C3">
        <w:rPr>
          <w:rStyle w:val="Fontdeparagrafimplicit"/>
          <w:b/>
        </w:rPr>
        <w:t xml:space="preserve">2 </w:t>
      </w:r>
      <w:r>
        <w:rPr>
          <w:rStyle w:val="Fontdeparagrafimplicit"/>
          <w:b/>
        </w:rPr>
        <w:t xml:space="preserve"> întrunesc elementele constitutive ale infracţiunilor de:</w:t>
      </w:r>
    </w:p>
    <w:p w:rsidR="008E0FCB" w14:paraId="1D33364A" w14:textId="694D5395">
      <w:pPr>
        <w:ind w:firstLine="851"/>
        <w:jc w:val="both"/>
      </w:pPr>
      <w:r>
        <w:t xml:space="preserve"> - furt calificat, prev. de art.208 alin.1-art.209 alin.1 lit. a şi i C.p. (fapta din data de 19.04.);</w:t>
      </w:r>
    </w:p>
    <w:p w:rsidR="008E0FCB" w14:paraId="50B66C2E" w14:textId="568C66A6">
      <w:pPr>
        <w:ind w:firstLine="851"/>
        <w:jc w:val="both"/>
      </w:pPr>
      <w:r>
        <w:t>- furt calificat, prev. de art.208 alin.1-art.209 alin.1 lit. a şi i C.p. (fapta din data de 05.05.);</w:t>
      </w:r>
    </w:p>
    <w:p w:rsidR="008E0FCB" w14:paraId="0160FC81" w14:textId="634AE13E">
      <w:pPr>
        <w:ind w:firstLine="851"/>
        <w:jc w:val="both"/>
      </w:pPr>
      <w:r>
        <w:t>- furt calificat, prev. de art.208 alin.1-art.209 alin.1 lit. a şi i C.p. (fapta din data de 25.05.);</w:t>
      </w:r>
    </w:p>
    <w:p w:rsidR="008E0FCB" w14:paraId="00C38189" w14:textId="0F449E8B">
      <w:pPr>
        <w:ind w:firstLine="851"/>
        <w:jc w:val="both"/>
      </w:pPr>
      <w:r>
        <w:t>- furt calificat, prev. de art.208 alin.1-art.209 alin.1 lit. e, g şi i C.p. (fapta din data de 27.05.</w:t>
      </w:r>
      <w:r w:rsidR="00906B0E">
        <w:t xml:space="preserve"> </w:t>
      </w:r>
      <w:r>
        <w:t>);</w:t>
      </w:r>
    </w:p>
    <w:p w:rsidR="008E0FCB" w14:paraId="674D1FBD" w14:textId="7A4BDFF8">
      <w:pPr>
        <w:ind w:firstLine="851"/>
        <w:jc w:val="both"/>
      </w:pPr>
      <w:r>
        <w:t>- tentativă la furt calificat, faptă prev. de art.20 C.p. rap. la art. 208 al. 1-209 al. 1 lit. a, g şi i C.p., cu aplic. art. 41 al. 2 C.p. (trei acte materiale) (faptă din data de 06.06.</w:t>
      </w:r>
      <w:r w:rsidR="00906B0E">
        <w:t xml:space="preserve"> </w:t>
      </w:r>
      <w:r>
        <w:t>);</w:t>
      </w:r>
    </w:p>
    <w:p w:rsidR="008E0FCB" w14:paraId="14C77921" w14:textId="7861D1E6">
      <w:pPr>
        <w:ind w:firstLine="851"/>
        <w:jc w:val="both"/>
      </w:pPr>
      <w:r>
        <w:t xml:space="preserve">- furt calificat, prev. de art.208 alin.1-art.209 alin.1 lit. a şi i C.p. cu aplicarea art.41 alin.2 C.p. (3 acte materiale) (fapta comisă la începutul lunii iunie </w:t>
      </w:r>
      <w:r w:rsidR="002006AF">
        <w:t xml:space="preserve"> </w:t>
      </w:r>
      <w:r>
        <w:t>),</w:t>
      </w:r>
    </w:p>
    <w:p w:rsidR="008E0FCB" w14:paraId="437E9B97" w14:textId="77777777">
      <w:pPr>
        <w:ind w:firstLine="851"/>
        <w:jc w:val="both"/>
        <w:rPr>
          <w:rStyle w:val="Fontdeparagrafimplicit"/>
          <w:b/>
        </w:rPr>
      </w:pPr>
      <w:r>
        <w:t>fiecare cu aplicarea art.40 alin.1 C.p. şi totul cu aplicarea art.33 lit. a C.p., toate de mai sus din C.p. adoptat prin Legea nr. 15/1968, şi cu aplicarea art.5 alin.1 din C.p. adoptat prin Legea nr. 286/2009;</w:t>
      </w:r>
    </w:p>
    <w:p w:rsidR="008E0FCB" w14:paraId="6B23B6F6" w14:textId="6709033E">
      <w:pPr>
        <w:ind w:firstLine="851"/>
        <w:jc w:val="both"/>
        <w:rPr>
          <w:rStyle w:val="Fontdeparagrafimplicit"/>
          <w:b/>
        </w:rPr>
      </w:pPr>
      <w:r>
        <w:rPr>
          <w:rStyle w:val="Fontdeparagrafimplicit"/>
          <w:b/>
        </w:rPr>
        <w:t xml:space="preserve">2. faptele inculpatului </w:t>
      </w:r>
      <w:r w:rsidR="009D20C3">
        <w:rPr>
          <w:rStyle w:val="Fontdeparagrafimplicit"/>
          <w:b/>
        </w:rPr>
        <w:t xml:space="preserve">3 </w:t>
      </w:r>
      <w:r>
        <w:rPr>
          <w:rStyle w:val="Fontdeparagrafimplicit"/>
          <w:b/>
        </w:rPr>
        <w:t xml:space="preserve"> întrunesc elementele constitutive ale infracţiunilor de:</w:t>
      </w:r>
    </w:p>
    <w:p w:rsidR="008E0FCB" w14:paraId="542EE3AB" w14:textId="4AAFF9CA">
      <w:pPr>
        <w:ind w:firstLine="851"/>
        <w:jc w:val="both"/>
      </w:pPr>
      <w:r>
        <w:t>- furt calificat, prev. de art.208 alin.1-art.209 alin.1 lit. a şi i C.p. (fapta din data de 21.05.);</w:t>
      </w:r>
    </w:p>
    <w:p w:rsidR="008E0FCB" w14:paraId="25E0EAF8" w14:textId="08A58648">
      <w:pPr>
        <w:ind w:firstLine="851"/>
        <w:jc w:val="both"/>
      </w:pPr>
      <w:r>
        <w:t>- complicitate la furt calificat, prev. de art.26 C.p. rap. la art.208 alin.1-art.209 alin.1 lit. a şi i C.p. (fapta din data de 25.05.</w:t>
      </w:r>
      <w:r w:rsidR="00906B0E">
        <w:t xml:space="preserve">  </w:t>
      </w:r>
      <w:r>
        <w:t>);</w:t>
      </w:r>
    </w:p>
    <w:p w:rsidR="008E0FCB" w14:paraId="40A2E963" w14:textId="649EB45C">
      <w:pPr>
        <w:ind w:firstLine="851"/>
        <w:jc w:val="both"/>
      </w:pPr>
      <w:r>
        <w:t>- tentativă la furt calificat, faptă prev. de art.20 C.p. rap. la art. 208 al. 1-209 al. 1 lit. a, g şi i C.p., cu aplic. art. 41 al. 2 C.p. (trei acte materiale) (faptă din data de 06.06.</w:t>
      </w:r>
      <w:r w:rsidR="00906B0E">
        <w:t xml:space="preserve"> </w:t>
      </w:r>
      <w:r>
        <w:t>);</w:t>
      </w:r>
    </w:p>
    <w:p w:rsidR="008E0FCB" w14:paraId="44E044C5" w14:textId="64E1C88C">
      <w:pPr>
        <w:ind w:firstLine="851"/>
        <w:jc w:val="both"/>
      </w:pPr>
      <w:r>
        <w:t xml:space="preserve">- furt calificat, prev. de art.208 alin.1-art.209 alin.1 lit. a şi i C.p. cu aplicarea art.41 alin.2 C.p. (3 acte materiale) (fapta comisă la începutul lunii iunie </w:t>
      </w:r>
      <w:r w:rsidR="00906B0E">
        <w:t xml:space="preserve"> </w:t>
      </w:r>
      <w:r>
        <w:t>),</w:t>
      </w:r>
    </w:p>
    <w:p w:rsidR="008E0FCB" w14:paraId="6ABB102E" w14:textId="77777777">
      <w:pPr>
        <w:ind w:firstLine="851"/>
        <w:jc w:val="both"/>
      </w:pPr>
      <w:r>
        <w:t>totul cu aplicarea art.33 lit. a C.p., toate de mai sus din C.p. adoptat prin Legea nr. 15/1968, şi cu aplicarea art.5 alin.1 din C.p. adoptat prin Legea nr. 286/2009,</w:t>
      </w:r>
    </w:p>
    <w:p w:rsidR="008E0FCB" w14:paraId="2568B404" w14:textId="6482786C">
      <w:pPr>
        <w:ind w:firstLine="851"/>
        <w:jc w:val="both"/>
        <w:rPr>
          <w:rStyle w:val="Fontdeparagrafimplicit"/>
          <w:b/>
        </w:rPr>
      </w:pPr>
      <w:r>
        <w:rPr>
          <w:rStyle w:val="Fontdeparagrafimplicit"/>
          <w:b/>
        </w:rPr>
        <w:t xml:space="preserve">3. faptele inculpatului </w:t>
      </w:r>
      <w:r w:rsidR="009D20C3">
        <w:rPr>
          <w:rStyle w:val="Fontdeparagrafimplicit"/>
          <w:b/>
        </w:rPr>
        <w:t xml:space="preserve">4 </w:t>
      </w:r>
      <w:r>
        <w:rPr>
          <w:rStyle w:val="Fontdeparagrafimplicit"/>
          <w:b/>
        </w:rPr>
        <w:t xml:space="preserve"> întrunesc elementele constitutive ale infracţiunilor de:</w:t>
      </w:r>
    </w:p>
    <w:p w:rsidR="008E0FCB" w14:paraId="3CCEC83B" w14:textId="5C0E944C">
      <w:pPr>
        <w:ind w:firstLine="851"/>
        <w:jc w:val="both"/>
      </w:pPr>
      <w:r>
        <w:t>- furt calificat, prev. de art.208 alin.1-art.209 alin.1 lit. a şi i C.p. (fapta din data de 19.04.);</w:t>
      </w:r>
    </w:p>
    <w:p w:rsidR="008E0FCB" w14:paraId="63E463E9" w14:textId="365C0040">
      <w:pPr>
        <w:ind w:firstLine="851"/>
        <w:jc w:val="both"/>
      </w:pPr>
      <w:r>
        <w:t>- furt calificat, prev. de art.208 alin.1-art.209 alin.1 lit. a şi i C.p. (fapta din data de 21.05.);</w:t>
      </w:r>
    </w:p>
    <w:p w:rsidR="008E0FCB" w14:paraId="4BD9D1BD" w14:textId="0A43B4C4">
      <w:pPr>
        <w:ind w:firstLine="851"/>
        <w:jc w:val="both"/>
      </w:pPr>
      <w:r>
        <w:t>- complicitate la tentativă la furt calificat prev. şi ped. de 26 C.p. rap. la art.20 C.p. rap. la art. 208 alin. 1 - art. 209 alin. 1 lit. a, g şi i C.p., (fapta din data de 06.06.</w:t>
      </w:r>
      <w:r w:rsidR="00906B0E">
        <w:t xml:space="preserve"> </w:t>
      </w:r>
      <w:r>
        <w:t>);</w:t>
      </w:r>
    </w:p>
    <w:p w:rsidR="008E0FCB" w14:paraId="7E500F4E" w14:textId="0DD77204">
      <w:pPr>
        <w:ind w:firstLine="851"/>
        <w:jc w:val="both"/>
      </w:pPr>
      <w:r>
        <w:t xml:space="preserve">- furt calificat, prev. de art.208 alin.1-art.209 alin.1 lit. a şi i C.p. cu aplicarea art.41 alin.2 C.p. (3 acte materiale) (fapta comisă la începutul lunii iunie </w:t>
      </w:r>
      <w:r w:rsidR="00906B0E">
        <w:t xml:space="preserve"> </w:t>
      </w:r>
      <w:r>
        <w:t>),</w:t>
      </w:r>
    </w:p>
    <w:p w:rsidR="008E0FCB" w14:paraId="606826C2" w14:textId="77777777">
      <w:pPr>
        <w:ind w:firstLine="851"/>
        <w:jc w:val="both"/>
      </w:pPr>
      <w:r>
        <w:t>totul cu aplicarea art.33 lit. a C.p., toate de mai sus din C.p. adoptat prin Legea nr. 15/1968, şi cu aplicarea art.5 alin.1 din C.p. adoptat prin Legea nr. 286/2009.</w:t>
      </w:r>
    </w:p>
    <w:p w:rsidR="008E0FCB" w14:paraId="16A3D165" w14:textId="77777777">
      <w:pPr>
        <w:ind w:firstLine="851"/>
        <w:jc w:val="both"/>
      </w:pPr>
      <w:r>
        <w:t>Întrucât de la data comiterii faptelor şi până la soluţionarea cauzei a intervenit o lege nouă, judecătorul fondului procedând la identificarea legii mai favorabile fiecărui inculpat – în ansamblu – a analizat comparativ cele două legi şi a stabilit că vechiul Cod penal este mai favorabil, în raport cu situaţia juridică a inculpaţilor, făcând în cauză aplicarea dispoziţiilor art.5 din Codul penal.</w:t>
      </w:r>
    </w:p>
    <w:p w:rsidR="008E0FCB" w14:paraId="25A4DF44" w14:textId="77777777">
      <w:pPr>
        <w:ind w:firstLine="851"/>
        <w:jc w:val="both"/>
      </w:pPr>
      <w:r>
        <w:t>La individualizarea judiciară a pedepselor ce au fost aplicate, instanţa de fond a avut în vedere criteriile generale impuse de disp. art.74 Cod penal, dispoziţiile art.396 alin.10 C.p.p., precum şi ansamblul împrejurărilor reale şi personale.</w:t>
      </w:r>
    </w:p>
    <w:p w:rsidR="008E0FCB" w14:paraId="411609CC" w14:textId="77777777">
      <w:pPr>
        <w:shd w:val="clear" w:color="auto" w:fill="FFFFFF"/>
        <w:ind w:firstLine="851"/>
        <w:jc w:val="both"/>
      </w:pPr>
      <w:r>
        <w:t>În clarificarea situaţiei juridice a inculpaţilor, judecătorul fondului a efectuat operaţiunile impuse de lege, cu privire la concursul de infracţiuni şi starea de recidivă, stabilind în sarcina fiecărui inculpat câte o pedeapsă rezultantă cu executare în regim de detenţie.</w:t>
      </w:r>
    </w:p>
    <w:p w:rsidR="008E0FCB" w14:paraId="0582A5A3" w14:textId="396B080A">
      <w:pPr>
        <w:shd w:val="clear" w:color="auto" w:fill="FFFFFF"/>
        <w:ind w:firstLine="851"/>
        <w:jc w:val="both"/>
      </w:pPr>
      <w:r>
        <w:t xml:space="preserve">Procedând la soluţionarea laturii civile a cauzei, instanţa de fond a respins – ca neîntemeiate - acţiunile civile formulate de părţile civile </w:t>
      </w:r>
      <w:r w:rsidR="00906B0E">
        <w:t xml:space="preserve">             </w:t>
      </w:r>
      <w:r>
        <w:t xml:space="preserve"> şi </w:t>
      </w:r>
      <w:r w:rsidR="00906B0E">
        <w:t xml:space="preserve">             </w:t>
      </w:r>
      <w:r>
        <w:t>, în raport cu înscrisurile notariale prin care acestea s-au împăcat cu inculpaţii, inclusiv pe latură civilă, respectiv faptul că nu au înţeles să-şi susţină acţiunea civilă şi faţă de inculpaţii cu care nu s-au împăcat.</w:t>
      </w:r>
    </w:p>
    <w:p w:rsidR="008E0FCB" w14:paraId="00191F7B" w14:textId="124A9A62">
      <w:pPr>
        <w:shd w:val="clear" w:color="auto" w:fill="FFFFFF"/>
        <w:ind w:firstLine="851"/>
        <w:jc w:val="both"/>
      </w:pPr>
      <w:r>
        <w:t xml:space="preserve">De asemenea, instanţa a luat act că persoanele vătămate </w:t>
      </w:r>
      <w:r w:rsidR="00906B0E">
        <w:t xml:space="preserve">             </w:t>
      </w:r>
      <w:r>
        <w:t xml:space="preserve">, </w:t>
      </w:r>
      <w:r w:rsidR="00906B0E">
        <w:t xml:space="preserve">             </w:t>
      </w:r>
      <w:r>
        <w:t xml:space="preserve">, </w:t>
      </w:r>
      <w:r w:rsidR="00906B0E">
        <w:t xml:space="preserve">             </w:t>
      </w:r>
      <w:r>
        <w:t xml:space="preserve"> şi S.C. </w:t>
      </w:r>
      <w:r w:rsidR="00906B0E">
        <w:t xml:space="preserve"> </w:t>
      </w:r>
      <w:r>
        <w:t xml:space="preserve"> S.R.L. nu s-au constituit părţi civile în cauză.</w:t>
      </w:r>
    </w:p>
    <w:p w:rsidR="008E0FCB" w14:paraId="5ED96D2D" w14:textId="77777777">
      <w:pPr>
        <w:shd w:val="clear" w:color="auto" w:fill="FFFFFF"/>
        <w:ind w:firstLine="851"/>
        <w:jc w:val="both"/>
      </w:pPr>
      <w:r>
        <w:t>În temeiul art. 112 alin. 1 lit. e C.pen., instanţa de fond a dispus confiscarea de la inculpaţi a următoarelor sume de bani - 200 lei, reprezentând contravaloarea unei biciclete sustrasă de către inculpaţi şi a sumelor de 55 lei, 450 lei, 300 lei şi 150 lei, reprezentând sumele de bani obţinute de inculpaţi prin valorificarea bunurilor sustrase de către aceştia.</w:t>
      </w:r>
    </w:p>
    <w:p w:rsidR="008E0FCB" w14:paraId="563E39BB" w14:textId="0EA00687">
      <w:pPr>
        <w:shd w:val="clear" w:color="auto" w:fill="FFFFFF"/>
        <w:ind w:firstLine="851"/>
        <w:jc w:val="both"/>
      </w:pPr>
      <w:r>
        <w:rPr>
          <w:rStyle w:val="Fontdeparagrafimplicit"/>
          <w:b/>
        </w:rPr>
        <w:t>Împotriva acestei sentinţe</w:t>
      </w:r>
      <w:r>
        <w:t xml:space="preserve">, în termenul legal, au declarat apel inculpaţii </w:t>
      </w:r>
      <w:r w:rsidR="009D20C3">
        <w:t xml:space="preserve">2 </w:t>
      </w:r>
      <w:r>
        <w:t xml:space="preserve">, </w:t>
      </w:r>
      <w:r w:rsidR="009D20C3">
        <w:t xml:space="preserve">3 </w:t>
      </w:r>
      <w:r>
        <w:t xml:space="preserve"> şi </w:t>
      </w:r>
      <w:r w:rsidR="009D20C3">
        <w:t xml:space="preserve">4 </w:t>
      </w:r>
      <w:r>
        <w:t>, criticând-o pentru netemeinicie, în esenţă, sub aspectul greşitei individualizări judiciare, solicitând reducerea cuantumului stabilit de instanţa de fond.</w:t>
      </w:r>
    </w:p>
    <w:p w:rsidR="008E0FCB" w14:paraId="2C398F01" w14:textId="77777777">
      <w:pPr>
        <w:ind w:right="-33" w:firstLine="871"/>
        <w:jc w:val="both"/>
        <w:rPr>
          <w:rStyle w:val="Fontdeparagrafimplicit"/>
          <w:b/>
        </w:rPr>
      </w:pPr>
      <w:r>
        <w:rPr>
          <w:rStyle w:val="Fontdeparagrafimplicit"/>
          <w:b/>
        </w:rPr>
        <w:t>Analizând hotărârea pronunţată de instanţa de fond, în raport cu toate actele şi lucrările dosarului, cu motivele anterior menţionate prin raportare la disp. art. 417 şi următoarele din Codul de procedură penală, Curtea constată că apelurile cu care a fost sesizată sunt fondate, în limitele şi în considerarea următoarelor argumente:</w:t>
      </w:r>
    </w:p>
    <w:p w:rsidR="008E0FCB" w14:paraId="372FEB8F" w14:textId="77777777">
      <w:pPr>
        <w:shd w:val="clear" w:color="auto" w:fill="FFFFFF"/>
        <w:ind w:firstLine="851"/>
        <w:jc w:val="both"/>
      </w:pPr>
      <w:r>
        <w:t>Din perspectiva criticilor de netemeinicie vizând modalitatea de individualizare a pedepselor, Curtea va valorifica situația de fapt astfel cum a fost stabilită corect de instanța de fond aceasta în contextul în care toți inculpații au înțeles ca judecata să se facă în procedură simplificată recunoscând toate faptele ce au făcut obiectul acuzării.</w:t>
      </w:r>
    </w:p>
    <w:p w:rsidR="008E0FCB" w14:paraId="446CB0C1" w14:textId="5F79AC47">
      <w:pPr>
        <w:shd w:val="clear" w:color="auto" w:fill="FFFFFF"/>
        <w:ind w:firstLine="851"/>
        <w:jc w:val="both"/>
      </w:pPr>
      <w:r>
        <w:t xml:space="preserve">În acest cadrul procesual, în limitele criteriilor conferite de art. 72 V. C. pen., Curtea apreciază că instanța de fond a făcut o corectă individualizare a pedepselor realizând un just </w:t>
      </w:r>
      <w:r>
        <w:t xml:space="preserve">echilibru între sancțiune, pe de o parte, și gradul de pericol social al inculpaților și periculozitatea faptelor în ceea ce-i privește pe inculpații </w:t>
      </w:r>
      <w:r w:rsidR="00F81659">
        <w:t xml:space="preserve">2 </w:t>
      </w:r>
      <w:r>
        <w:t xml:space="preserve"> și </w:t>
      </w:r>
      <w:r w:rsidR="009D20C3">
        <w:t xml:space="preserve">3 </w:t>
      </w:r>
      <w:r>
        <w:t>.</w:t>
      </w:r>
    </w:p>
    <w:p w:rsidR="008E0FCB" w14:paraId="18C5B3DB" w14:textId="77777777">
      <w:pPr>
        <w:ind w:firstLine="708"/>
        <w:jc w:val="both"/>
      </w:pPr>
      <w:r>
        <w:t>Astfel, gravitatea faptelor și periculozitatea incupaților este dovedită de împrejurările şi modul de comitere a infracţiunii, precum şi mijloacele folosite; de starea de pericol creată pentru valoarea ocrotită; de natura şi gravitatea rezultatului produs ori a altor consecinţe ale infracţiunii; de  motivul săvârşirii infracţiunii şi scopul urmărit; de natura şi frecvenţa infracţiunilor care constituie antecedente penale ale infractorului; de conduita după săvârşirea infracţiunii şi în cursul procesului penal; de nivelul de educaţie, vârsta, starea de sănătate, situaţia familială şi socială.</w:t>
      </w:r>
    </w:p>
    <w:p w:rsidR="008E0FCB" w14:paraId="7391A6EE" w14:textId="09B1C9D8">
      <w:pPr>
        <w:ind w:firstLine="851"/>
        <w:jc w:val="both"/>
      </w:pPr>
      <w:r>
        <w:t xml:space="preserve">În cauză, s-a reținut că, la data de </w:t>
      </w:r>
      <w:r>
        <w:rPr>
          <w:rStyle w:val="Fontdeparagrafimplicit"/>
          <w:b/>
        </w:rPr>
        <w:t>19.04.</w:t>
      </w:r>
      <w:r w:rsidR="00F81659">
        <w:rPr>
          <w:rStyle w:val="Fontdeparagrafimplicit"/>
          <w:b/>
        </w:rPr>
        <w:t xml:space="preserve"> </w:t>
      </w:r>
      <w:r>
        <w:rPr>
          <w:rStyle w:val="Fontdeparagrafimplicit"/>
          <w:b/>
        </w:rPr>
        <w:t>,</w:t>
      </w:r>
      <w:r>
        <w:t xml:space="preserve"> în jurul orei 16:30, inculpaţii </w:t>
      </w:r>
      <w:r w:rsidR="009D20C3">
        <w:rPr>
          <w:rStyle w:val="Fontdeparagrafimplicit"/>
          <w:b/>
        </w:rPr>
        <w:t xml:space="preserve">2 </w:t>
      </w:r>
      <w:r>
        <w:rPr>
          <w:rStyle w:val="Fontdeparagrafimplicit"/>
          <w:b/>
        </w:rPr>
        <w:t xml:space="preserve">, </w:t>
      </w:r>
      <w:r w:rsidR="00906B0E">
        <w:rPr>
          <w:rStyle w:val="Fontdeparagrafimplicit"/>
          <w:b/>
        </w:rPr>
        <w:t xml:space="preserve">6 </w:t>
      </w:r>
      <w:r>
        <w:rPr>
          <w:rStyle w:val="Fontdeparagrafimplicit"/>
          <w:b/>
        </w:rPr>
        <w:t xml:space="preserve"> şi </w:t>
      </w:r>
      <w:r w:rsidR="009D20C3">
        <w:rPr>
          <w:rStyle w:val="Fontdeparagrafimplicit"/>
          <w:b/>
        </w:rPr>
        <w:t xml:space="preserve">4 </w:t>
      </w:r>
      <w:r>
        <w:t xml:space="preserve">, în baza unei înţelegeri prealabile, au pătruns în scara imobilului situat în str. </w:t>
      </w:r>
      <w:r w:rsidR="00906B0E">
        <w:t xml:space="preserve">             </w:t>
      </w:r>
      <w:r>
        <w:t>, nr.</w:t>
      </w:r>
      <w:r w:rsidR="00F81659">
        <w:t xml:space="preserve"> </w:t>
      </w:r>
      <w:r>
        <w:t xml:space="preserve">, </w:t>
      </w:r>
      <w:r w:rsidR="009D20C3">
        <w:t xml:space="preserve">             </w:t>
      </w:r>
      <w:r>
        <w:t xml:space="preserve">, profitând de uşa lăsată deschisă, şi prin tăierea sistemelor de asigurare, au sustras trei biciclete aparţinând persoanei vătămate </w:t>
      </w:r>
      <w:r w:rsidR="00906B0E">
        <w:t xml:space="preserve">             </w:t>
      </w:r>
      <w:r>
        <w:t>, prejudiciul cauzat, parţial recuperat prin restituirea unei biciclete.</w:t>
      </w:r>
    </w:p>
    <w:p w:rsidR="008E0FCB" w14:paraId="35BDF884" w14:textId="7FC2382E">
      <w:pPr>
        <w:ind w:firstLine="851"/>
        <w:jc w:val="both"/>
      </w:pPr>
      <w:r>
        <w:t xml:space="preserve">La data de </w:t>
      </w:r>
      <w:r>
        <w:rPr>
          <w:rStyle w:val="Fontdeparagrafimplicit"/>
          <w:b/>
        </w:rPr>
        <w:t>05.05.</w:t>
      </w:r>
      <w:r w:rsidR="00F81659">
        <w:rPr>
          <w:rStyle w:val="Fontdeparagrafimplicit"/>
          <w:b/>
        </w:rPr>
        <w:t xml:space="preserve"> </w:t>
      </w:r>
      <w:r>
        <w:t xml:space="preserve">, în jurul orei 14:00, inculpaţii </w:t>
      </w:r>
      <w:r w:rsidR="009D20C3">
        <w:rPr>
          <w:rStyle w:val="Fontdeparagrafimplicit"/>
          <w:b/>
        </w:rPr>
        <w:t xml:space="preserve">2 </w:t>
      </w:r>
      <w:r>
        <w:rPr>
          <w:rStyle w:val="Fontdeparagrafimplicit"/>
          <w:b/>
        </w:rPr>
        <w:t xml:space="preserve"> şi </w:t>
      </w:r>
      <w:r w:rsidR="00906B0E">
        <w:rPr>
          <w:rStyle w:val="Fontdeparagrafimplicit"/>
          <w:b/>
        </w:rPr>
        <w:t xml:space="preserve">6 </w:t>
      </w:r>
      <w:r>
        <w:rPr>
          <w:rStyle w:val="Fontdeparagrafimplicit"/>
          <w:b/>
        </w:rPr>
        <w:t>,</w:t>
      </w:r>
      <w:r>
        <w:t xml:space="preserve"> în baza unei înţelegeri prealabile, au pătruns pe poarta descuiată în curtea imobilului situat în bd. </w:t>
      </w:r>
      <w:r w:rsidR="002006AF">
        <w:t xml:space="preserve">            </w:t>
      </w:r>
      <w:r>
        <w:t xml:space="preserve"> nr. </w:t>
      </w:r>
      <w:r w:rsidR="002006AF">
        <w:t xml:space="preserve">   </w:t>
      </w:r>
      <w:r>
        <w:t xml:space="preserve">, </w:t>
      </w:r>
      <w:r w:rsidR="009D20C3">
        <w:t xml:space="preserve">             </w:t>
      </w:r>
      <w:r>
        <w:t xml:space="preserve"> şi apoi prin forţarea uşii garajului au pătruns în interior de unde au sustras un scuter marca </w:t>
      </w:r>
      <w:r w:rsidR="00906B0E">
        <w:t xml:space="preserve">             </w:t>
      </w:r>
      <w:r>
        <w:t xml:space="preserve"> cu nr. de înmatriculare </w:t>
      </w:r>
      <w:r w:rsidR="00F81659">
        <w:t xml:space="preserve">                </w:t>
      </w:r>
      <w:r>
        <w:t xml:space="preserve">, aparţinând părţii civile </w:t>
      </w:r>
      <w:r w:rsidR="00906B0E">
        <w:t xml:space="preserve">             </w:t>
      </w:r>
      <w:r>
        <w:t>, prejudiciul cauzat, parţial recuperat prin restituirea bunului.</w:t>
      </w:r>
    </w:p>
    <w:p w:rsidR="008E0FCB" w14:paraId="53F3A3C3" w14:textId="43984908">
      <w:pPr>
        <w:ind w:firstLine="851"/>
        <w:jc w:val="both"/>
      </w:pPr>
      <w:r>
        <w:t xml:space="preserve">La data de </w:t>
      </w:r>
      <w:r>
        <w:rPr>
          <w:rStyle w:val="Fontdeparagrafimplicit"/>
          <w:b/>
        </w:rPr>
        <w:t>21.05.</w:t>
      </w:r>
      <w:r w:rsidR="00F81659">
        <w:rPr>
          <w:rStyle w:val="Fontdeparagrafimplicit"/>
          <w:b/>
        </w:rPr>
        <w:t xml:space="preserve"> </w:t>
      </w:r>
      <w:r>
        <w:t>, în jurul orei 19</w:t>
      </w:r>
      <w:r>
        <w:rPr>
          <w:rStyle w:val="Fontdeparagrafimplicit"/>
          <w:vertAlign w:val="superscript"/>
        </w:rPr>
        <w:t>30</w:t>
      </w:r>
      <w:r>
        <w:t xml:space="preserve">, inculpaţii </w:t>
      </w:r>
      <w:r w:rsidR="00906B0E">
        <w:rPr>
          <w:rStyle w:val="Fontdeparagrafimplicit"/>
          <w:b/>
        </w:rPr>
        <w:t xml:space="preserve">6 </w:t>
      </w:r>
      <w:r>
        <w:rPr>
          <w:rStyle w:val="Fontdeparagrafimplicit"/>
          <w:b/>
        </w:rPr>
        <w:t xml:space="preserve">, </w:t>
      </w:r>
      <w:r w:rsidR="009D20C3">
        <w:rPr>
          <w:rStyle w:val="Fontdeparagrafimplicit"/>
          <w:b/>
        </w:rPr>
        <w:t xml:space="preserve">4 </w:t>
      </w:r>
      <w:r>
        <w:rPr>
          <w:rStyle w:val="Fontdeparagrafimplicit"/>
          <w:b/>
        </w:rPr>
        <w:t xml:space="preserve"> şi </w:t>
      </w:r>
      <w:r w:rsidR="009D20C3">
        <w:rPr>
          <w:rStyle w:val="Fontdeparagrafimplicit"/>
          <w:b/>
        </w:rPr>
        <w:t xml:space="preserve">3 </w:t>
      </w:r>
      <w:r>
        <w:rPr>
          <w:rStyle w:val="Fontdeparagrafimplicit"/>
          <w:b/>
        </w:rPr>
        <w:t>,</w:t>
      </w:r>
      <w:r>
        <w:t xml:space="preserve"> în baza unei înţelegeri prealabile, prin forţarea geamului termopan al uşii de acces, au pătruns în imobilul situat în str. </w:t>
      </w:r>
      <w:r w:rsidR="00906B0E">
        <w:t xml:space="preserve">             </w:t>
      </w:r>
      <w:r>
        <w:t xml:space="preserve"> nr. 35, </w:t>
      </w:r>
      <w:r w:rsidR="009D20C3">
        <w:t xml:space="preserve">             </w:t>
      </w:r>
      <w:r>
        <w:t xml:space="preserve">, aparţinând persoanei vătămate </w:t>
      </w:r>
      <w:r w:rsidR="00906B0E">
        <w:t xml:space="preserve">             </w:t>
      </w:r>
      <w:r>
        <w:t xml:space="preserve"> şi dintr-o boxă situată la subsol au sustras o maşină de spălat şi un televizor vechi, bunuri pe care le-au transportat cu un cărucior adus de inculpatul </w:t>
      </w:r>
      <w:r w:rsidR="009D20C3">
        <w:t xml:space="preserve">3 </w:t>
      </w:r>
      <w:r>
        <w:t>.</w:t>
      </w:r>
    </w:p>
    <w:p w:rsidR="008E0FCB" w14:paraId="44DE5871" w14:textId="3F5DA5AF">
      <w:pPr>
        <w:ind w:firstLine="851"/>
        <w:jc w:val="both"/>
      </w:pPr>
      <w:r>
        <w:t xml:space="preserve">La data de </w:t>
      </w:r>
      <w:r>
        <w:rPr>
          <w:rStyle w:val="Fontdeparagrafimplicit"/>
          <w:b/>
        </w:rPr>
        <w:t>25.05.</w:t>
      </w:r>
      <w:r w:rsidR="00F81659">
        <w:rPr>
          <w:rStyle w:val="Fontdeparagrafimplicit"/>
          <w:b/>
        </w:rPr>
        <w:t xml:space="preserve"> </w:t>
      </w:r>
      <w:r>
        <w:t>, în jurul orei 16</w:t>
      </w:r>
      <w:r>
        <w:rPr>
          <w:rStyle w:val="Fontdeparagrafimplicit"/>
          <w:vertAlign w:val="superscript"/>
        </w:rPr>
        <w:t>30</w:t>
      </w:r>
      <w:r>
        <w:t>,</w:t>
      </w:r>
      <w:r>
        <w:rPr>
          <w:rStyle w:val="Fontdeparagrafimplicit"/>
          <w:vertAlign w:val="superscript"/>
        </w:rPr>
        <w:t xml:space="preserve"> </w:t>
      </w:r>
      <w:r>
        <w:t xml:space="preserve">inculpaţii </w:t>
      </w:r>
      <w:r w:rsidR="009D20C3">
        <w:rPr>
          <w:rStyle w:val="Fontdeparagrafimplicit"/>
          <w:b/>
        </w:rPr>
        <w:t xml:space="preserve">2 </w:t>
      </w:r>
      <w:r>
        <w:rPr>
          <w:rStyle w:val="Fontdeparagrafimplicit"/>
          <w:b/>
        </w:rPr>
        <w:t xml:space="preserve">, </w:t>
      </w:r>
      <w:r w:rsidR="00906B0E">
        <w:rPr>
          <w:rStyle w:val="Fontdeparagrafimplicit"/>
          <w:b/>
        </w:rPr>
        <w:t xml:space="preserve">6 </w:t>
      </w:r>
      <w:r>
        <w:rPr>
          <w:rStyle w:val="Fontdeparagrafimplicit"/>
          <w:b/>
        </w:rPr>
        <w:t xml:space="preserve"> şi </w:t>
      </w:r>
      <w:r w:rsidR="009D20C3">
        <w:rPr>
          <w:rStyle w:val="Fontdeparagrafimplicit"/>
          <w:b/>
        </w:rPr>
        <w:t xml:space="preserve">3 </w:t>
      </w:r>
      <w:r>
        <w:rPr>
          <w:rStyle w:val="Fontdeparagrafimplicit"/>
          <w:b/>
        </w:rPr>
        <w:t>,</w:t>
      </w:r>
      <w:r>
        <w:t xml:space="preserve"> în baza unei înţelegeri prealabile de a sustrage bunuri, au pătruns pe poarta descuiată în curtea imobilului situat în bd. </w:t>
      </w:r>
      <w:r w:rsidR="00F81659">
        <w:t xml:space="preserve"> </w:t>
      </w:r>
      <w:r>
        <w:t xml:space="preserve"> nr. </w:t>
      </w:r>
      <w:r w:rsidR="00F81659">
        <w:t xml:space="preserve"> </w:t>
      </w:r>
      <w:r>
        <w:t xml:space="preserve">, </w:t>
      </w:r>
      <w:r w:rsidR="009D20C3">
        <w:t xml:space="preserve">             </w:t>
      </w:r>
      <w:r>
        <w:t xml:space="preserve"> şi apoi, înainte ca inculpatul </w:t>
      </w:r>
      <w:r w:rsidR="009D20C3">
        <w:t xml:space="preserve">3 </w:t>
      </w:r>
      <w:r>
        <w:t xml:space="preserve"> să plece de la locul faptei, inculpatul </w:t>
      </w:r>
      <w:r w:rsidR="009D20C3">
        <w:t xml:space="preserve">2 </w:t>
      </w:r>
      <w:r>
        <w:t xml:space="preserve"> a smuls grilajul ferestrei unei boxe a imobilului, după care inculpaţii </w:t>
      </w:r>
      <w:r w:rsidR="009D20C3">
        <w:t xml:space="preserve">2 </w:t>
      </w:r>
      <w:r>
        <w:t xml:space="preserve"> şi </w:t>
      </w:r>
      <w:r w:rsidR="00906B0E">
        <w:t xml:space="preserve">6 </w:t>
      </w:r>
      <w:r>
        <w:t xml:space="preserve"> au pătruns în interiorul boxei de unde au sustras mai multe bunuri printre care şi o tavă din cupru, o farfurie din cupru, un vas cu modele japoneze şi o plită, bunuri pe care le-a pus într-un rucsac, aparţinând persoanei vătămate </w:t>
      </w:r>
      <w:r w:rsidR="00906B0E">
        <w:t xml:space="preserve">             </w:t>
      </w:r>
      <w:r>
        <w:t>, prejudiciul cauzat, parţial recuperat prin restituirea unora dintre bunurile sustrase.</w:t>
      </w:r>
    </w:p>
    <w:p w:rsidR="008E0FCB" w14:paraId="20F3B068" w14:textId="45421D25">
      <w:pPr>
        <w:ind w:firstLine="851"/>
        <w:jc w:val="both"/>
      </w:pPr>
      <w:r>
        <w:t xml:space="preserve">La data de </w:t>
      </w:r>
      <w:r>
        <w:rPr>
          <w:rStyle w:val="Fontdeparagrafimplicit"/>
          <w:b/>
        </w:rPr>
        <w:t>27.05.</w:t>
      </w:r>
      <w:r w:rsidR="00F81659">
        <w:rPr>
          <w:rStyle w:val="Fontdeparagrafimplicit"/>
          <w:b/>
        </w:rPr>
        <w:t xml:space="preserve"> </w:t>
      </w:r>
      <w:r>
        <w:t xml:space="preserve">, în jurul orei 03:30, inculpatul </w:t>
      </w:r>
      <w:r w:rsidR="009D20C3">
        <w:rPr>
          <w:rStyle w:val="Fontdeparagrafimplicit"/>
          <w:b/>
        </w:rPr>
        <w:t xml:space="preserve">2 </w:t>
      </w:r>
      <w:r>
        <w:t xml:space="preserve"> a sustras, prin forţarea sistemului de închidere al capotei, acumulatorul autoturismului marca </w:t>
      </w:r>
      <w:r w:rsidR="00F81659">
        <w:t xml:space="preserve"> </w:t>
      </w:r>
      <w:r>
        <w:t xml:space="preserve"> cu nr. de înmatriculare </w:t>
      </w:r>
      <w:r w:rsidR="00F81659">
        <w:t xml:space="preserve"> </w:t>
      </w:r>
      <w:r>
        <w:t xml:space="preserve">, aparţinând persoanei vătămate </w:t>
      </w:r>
      <w:r w:rsidR="00906B0E">
        <w:t xml:space="preserve">             </w:t>
      </w:r>
      <w:r>
        <w:t xml:space="preserve">, aflat parcat  pe str. </w:t>
      </w:r>
      <w:r w:rsidR="00F81659">
        <w:t xml:space="preserve"> </w:t>
      </w:r>
      <w:r>
        <w:t xml:space="preserve">, </w:t>
      </w:r>
      <w:r w:rsidR="009D20C3">
        <w:t xml:space="preserve">             </w:t>
      </w:r>
      <w:r>
        <w:t>, aparţinând prejudiciul cauzat, recuperat integral prin restituirea bunului.</w:t>
      </w:r>
    </w:p>
    <w:p w:rsidR="008E0FCB" w14:paraId="3FC358F4" w14:textId="37FEE8C2">
      <w:pPr>
        <w:ind w:firstLine="851"/>
        <w:jc w:val="both"/>
      </w:pPr>
      <w:r>
        <w:t xml:space="preserve">La data de </w:t>
      </w:r>
      <w:r>
        <w:rPr>
          <w:rStyle w:val="Fontdeparagrafimplicit"/>
          <w:b/>
        </w:rPr>
        <w:t>06.06.</w:t>
      </w:r>
      <w:r w:rsidR="00F81659">
        <w:rPr>
          <w:rStyle w:val="Fontdeparagrafimplicit"/>
          <w:b/>
        </w:rPr>
        <w:t xml:space="preserve"> </w:t>
      </w:r>
      <w:r>
        <w:t>, în jurul orei 01</w:t>
      </w:r>
      <w:r>
        <w:rPr>
          <w:rStyle w:val="Fontdeparagrafimplicit"/>
          <w:vertAlign w:val="superscript"/>
        </w:rPr>
        <w:t>45</w:t>
      </w:r>
      <w:r>
        <w:t xml:space="preserve">, inculpaţii </w:t>
      </w:r>
      <w:r w:rsidR="009D20C3">
        <w:rPr>
          <w:rStyle w:val="Fontdeparagrafimplicit"/>
          <w:b/>
        </w:rPr>
        <w:t xml:space="preserve">2 </w:t>
      </w:r>
      <w:r>
        <w:rPr>
          <w:rStyle w:val="Fontdeparagrafimplicit"/>
          <w:b/>
        </w:rPr>
        <w:t xml:space="preserve">, </w:t>
      </w:r>
      <w:r w:rsidR="00906B0E">
        <w:rPr>
          <w:rStyle w:val="Fontdeparagrafimplicit"/>
          <w:b/>
        </w:rPr>
        <w:t xml:space="preserve">6 </w:t>
      </w:r>
      <w:r>
        <w:rPr>
          <w:rStyle w:val="Fontdeparagrafimplicit"/>
          <w:b/>
        </w:rPr>
        <w:t xml:space="preserve"> şi </w:t>
      </w:r>
      <w:r w:rsidR="009D20C3">
        <w:rPr>
          <w:rStyle w:val="Fontdeparagrafimplicit"/>
          <w:b/>
        </w:rPr>
        <w:t xml:space="preserve">3 </w:t>
      </w:r>
      <w:r>
        <w:t xml:space="preserve">, în baza înţelegerii prealabile, au pătruns pe uşa neasigurată a imobilului situat în str. </w:t>
      </w:r>
      <w:r w:rsidR="00906B0E">
        <w:t xml:space="preserve">             </w:t>
      </w:r>
      <w:r>
        <w:t>, nr.</w:t>
      </w:r>
      <w:r w:rsidR="00F81659">
        <w:t xml:space="preserve"> </w:t>
      </w:r>
      <w:r>
        <w:t xml:space="preserve">, </w:t>
      </w:r>
      <w:r w:rsidR="009D20C3">
        <w:t xml:space="preserve">             </w:t>
      </w:r>
      <w:r>
        <w:t xml:space="preserve">, cu intenţia de a sustrage o bicicletă de pe casa scărilor însă au renunţat după ce au constatat că la nivelul unde se afla bicicleta era o uşă încuiată. După ce au coborât la parterul imobilului, în baza înţelegerii prealabile, în timp ce inculpatul </w:t>
      </w:r>
      <w:r w:rsidR="009D20C3">
        <w:t xml:space="preserve">3 </w:t>
      </w:r>
      <w:r>
        <w:t xml:space="preserve"> se afla în faţa imobilului asigurând paza locului, inculpaţii </w:t>
      </w:r>
      <w:r w:rsidR="009D20C3">
        <w:t xml:space="preserve">2 </w:t>
      </w:r>
      <w:r>
        <w:t xml:space="preserve"> şi </w:t>
      </w:r>
      <w:r w:rsidR="00906B0E">
        <w:t xml:space="preserve">6 </w:t>
      </w:r>
      <w:r>
        <w:t xml:space="preserve"> prin forţarea încuietorii au pătruns în incinta barului „</w:t>
      </w:r>
      <w:r w:rsidR="00906B0E">
        <w:t xml:space="preserve">             </w:t>
      </w:r>
      <w:r>
        <w:t xml:space="preserve">” cu intenţia de a sustrage bunuri dar au renunţat în momentul în care au constatat că au fost surprinşi de camerele de supraveghere, plecând de la locul faptei. Ulterior, la scurt timp, inculpaţii </w:t>
      </w:r>
      <w:r w:rsidR="009D20C3">
        <w:t xml:space="preserve">2 </w:t>
      </w:r>
      <w:r>
        <w:t xml:space="preserve">, </w:t>
      </w:r>
      <w:r w:rsidR="00906B0E">
        <w:t xml:space="preserve">6 </w:t>
      </w:r>
      <w:r>
        <w:t xml:space="preserve">, </w:t>
      </w:r>
      <w:r w:rsidR="009D20C3">
        <w:t xml:space="preserve">3 </w:t>
      </w:r>
      <w:r>
        <w:t xml:space="preserve">, cu scopul de a sustrage bunuri din interiorul clubului, s-au reîntors însoţiţi de această dată de </w:t>
      </w:r>
      <w:r w:rsidR="009D20C3">
        <w:t xml:space="preserve">4 </w:t>
      </w:r>
      <w:r>
        <w:t xml:space="preserve"> la aceeaşi locaţie şi în timp ce inculpaţii </w:t>
      </w:r>
      <w:r w:rsidR="009D20C3">
        <w:t xml:space="preserve">4 </w:t>
      </w:r>
      <w:r>
        <w:t xml:space="preserve"> şi </w:t>
      </w:r>
      <w:r w:rsidR="009D20C3">
        <w:t xml:space="preserve">3 </w:t>
      </w:r>
      <w:r>
        <w:t xml:space="preserve"> asigurau paza locului în apropiere, inculpaţii </w:t>
      </w:r>
      <w:r w:rsidR="00906B0E">
        <w:t xml:space="preserve">6 </w:t>
      </w:r>
      <w:r>
        <w:t xml:space="preserve"> şi </w:t>
      </w:r>
      <w:r w:rsidR="009D20C3">
        <w:t xml:space="preserve">2 </w:t>
      </w:r>
      <w:r>
        <w:t xml:space="preserve"> se pregăteau să intre în incinta barului, ocazie cu care aceştia din urmă au fost depistaţi în jurul orei 02</w:t>
      </w:r>
      <w:r>
        <w:rPr>
          <w:rStyle w:val="Fontdeparagrafimplicit"/>
          <w:vertAlign w:val="superscript"/>
        </w:rPr>
        <w:t>24</w:t>
      </w:r>
      <w:r>
        <w:t xml:space="preserve"> de către organele de poliţie.</w:t>
      </w:r>
    </w:p>
    <w:p w:rsidR="008E0FCB" w14:paraId="443853F2" w14:textId="6C2E84B1">
      <w:pPr>
        <w:ind w:firstLine="851"/>
        <w:jc w:val="both"/>
      </w:pPr>
      <w:r>
        <w:t xml:space="preserve">La începutul lunii </w:t>
      </w:r>
      <w:r>
        <w:rPr>
          <w:rStyle w:val="Fontdeparagrafimplicit"/>
          <w:b/>
        </w:rPr>
        <w:t xml:space="preserve">iunie </w:t>
      </w:r>
      <w:r w:rsidR="00F81659">
        <w:rPr>
          <w:rStyle w:val="Fontdeparagrafimplicit"/>
          <w:b/>
        </w:rPr>
        <w:t xml:space="preserve"> </w:t>
      </w:r>
      <w:r>
        <w:rPr>
          <w:rStyle w:val="Fontdeparagrafimplicit"/>
          <w:b/>
        </w:rPr>
        <w:t>,</w:t>
      </w:r>
      <w:r>
        <w:t xml:space="preserve"> în baza unei înţelegeri prealabile, inculpaţii </w:t>
      </w:r>
      <w:r w:rsidR="009D20C3">
        <w:rPr>
          <w:rStyle w:val="Fontdeparagrafimplicit"/>
          <w:b/>
        </w:rPr>
        <w:t xml:space="preserve">2 </w:t>
      </w:r>
      <w:r>
        <w:rPr>
          <w:rStyle w:val="Fontdeparagrafimplicit"/>
          <w:b/>
        </w:rPr>
        <w:t xml:space="preserve">, </w:t>
      </w:r>
      <w:r w:rsidR="00906B0E">
        <w:rPr>
          <w:rStyle w:val="Fontdeparagrafimplicit"/>
          <w:b/>
        </w:rPr>
        <w:t xml:space="preserve">6 </w:t>
      </w:r>
      <w:r>
        <w:rPr>
          <w:rStyle w:val="Fontdeparagrafimplicit"/>
          <w:b/>
        </w:rPr>
        <w:t xml:space="preserve">, </w:t>
      </w:r>
      <w:r w:rsidR="009D20C3">
        <w:rPr>
          <w:rStyle w:val="Fontdeparagrafimplicit"/>
          <w:b/>
        </w:rPr>
        <w:t xml:space="preserve">4 </w:t>
      </w:r>
      <w:r>
        <w:rPr>
          <w:rStyle w:val="Fontdeparagrafimplicit"/>
          <w:b/>
        </w:rPr>
        <w:t>,</w:t>
      </w:r>
      <w:r>
        <w:t xml:space="preserve"> prin forţarea uşii de acces, au pătruns în imobilul situat în str. </w:t>
      </w:r>
      <w:r w:rsidR="00906B0E">
        <w:t xml:space="preserve">             </w:t>
      </w:r>
      <w:r>
        <w:t xml:space="preserve"> nr.</w:t>
      </w:r>
      <w:r w:rsidR="00F81659">
        <w:t xml:space="preserve">  </w:t>
      </w:r>
      <w:r>
        <w:t xml:space="preserve">, </w:t>
      </w:r>
      <w:r w:rsidR="009D20C3">
        <w:t xml:space="preserve">             </w:t>
      </w:r>
      <w:r>
        <w:t xml:space="preserve">, aparţinând persoanei vătămate </w:t>
      </w:r>
      <w:r w:rsidR="00906B0E">
        <w:t xml:space="preserve">             </w:t>
      </w:r>
      <w:r>
        <w:t xml:space="preserve">, de unde au sustras o bicicletă marca </w:t>
      </w:r>
      <w:r w:rsidR="00906B0E">
        <w:t xml:space="preserve">             </w:t>
      </w:r>
      <w:r>
        <w:t xml:space="preserve">, o ramă de tablou sculptată în lemn, o icoană pictată pe lemn şi un joc pentru copii </w:t>
      </w:r>
      <w:r w:rsidR="00906B0E">
        <w:t xml:space="preserve">             </w:t>
      </w:r>
      <w:r>
        <w:t xml:space="preserve">, în timp ce inculpatul </w:t>
      </w:r>
      <w:r w:rsidR="009D20C3">
        <w:t xml:space="preserve">3 </w:t>
      </w:r>
      <w:r>
        <w:t xml:space="preserve"> a asigurat paza locului în faţa imobilului.</w:t>
      </w:r>
    </w:p>
    <w:p w:rsidR="008E0FCB" w14:paraId="3FF93372" w14:textId="77777777">
      <w:pPr>
        <w:ind w:firstLine="851"/>
        <w:jc w:val="both"/>
      </w:pPr>
      <w:r>
        <w:rPr>
          <w:rStyle w:val="Fontdeparagrafimplicit"/>
          <w:b/>
        </w:rPr>
        <w:t>A doua zi,</w:t>
      </w:r>
      <w:r>
        <w:t xml:space="preserve"> cei patru inculpaţi s-au întors la acelaşi imobil şi de această dată toţi au pătruns în imobil şi au sustras de la mansardă o cutie cu prize şi întrerupătoare. A treia zi cei patru inculpaţi au revenit la adresă şi de la mansarda imobilului au sustras un cărucior de copii.</w:t>
      </w:r>
    </w:p>
    <w:p w:rsidR="008E0FCB" w14:paraId="56376FA9" w14:textId="77777777">
      <w:pPr>
        <w:ind w:firstLine="708"/>
        <w:jc w:val="both"/>
      </w:pPr>
      <w:r>
        <w:t>În cauză, prin modalitatea de săvârșite a faptelor mai sus relevată, inculpații au dovedit perseverență infracțională și un dispreț evident față de  valoarea social ocrotită reprezentată de patrimoniul altor persoanelor.</w:t>
      </w:r>
    </w:p>
    <w:p w:rsidR="008E0FCB" w14:paraId="27C378AB" w14:textId="315AE4CA">
      <w:pPr>
        <w:ind w:firstLine="851"/>
        <w:jc w:val="both"/>
      </w:pPr>
      <w:r>
        <w:t xml:space="preserve">Astfel, se reține că inculpatul </w:t>
      </w:r>
      <w:r w:rsidR="00F81659">
        <w:t xml:space="preserve">2 </w:t>
      </w:r>
      <w:r>
        <w:t xml:space="preserve"> a fost acuzat de săvârșirea a 6 infracţiuni de furt calificat, respectiv tentativă la infracţiunea de furt calificat, la data de 19.04.</w:t>
      </w:r>
      <w:r w:rsidR="00F81659">
        <w:t xml:space="preserve"> </w:t>
      </w:r>
      <w:r>
        <w:t>, 05.05.</w:t>
      </w:r>
      <w:r w:rsidR="00F81659">
        <w:t xml:space="preserve"> </w:t>
      </w:r>
      <w:r>
        <w:t>, 25.05.</w:t>
      </w:r>
      <w:r w:rsidR="00F81659">
        <w:t xml:space="preserve"> </w:t>
      </w:r>
      <w:r>
        <w:t>, 27.05.</w:t>
      </w:r>
      <w:r w:rsidR="00F81659">
        <w:t xml:space="preserve"> </w:t>
      </w:r>
      <w:r>
        <w:t>, 06.06.</w:t>
      </w:r>
      <w:r w:rsidR="00F81659">
        <w:t xml:space="preserve"> </w:t>
      </w:r>
      <w:r>
        <w:t xml:space="preserve">, respectiv începutul lunii iunie </w:t>
      </w:r>
      <w:r w:rsidR="00F81659">
        <w:t xml:space="preserve"> </w:t>
      </w:r>
      <w:r>
        <w:t xml:space="preserve"> – 3 acte materiale. </w:t>
      </w:r>
    </w:p>
    <w:p w:rsidR="008E0FCB" w14:paraId="10F8FC89" w14:textId="27255328">
      <w:pPr>
        <w:ind w:firstLine="851"/>
        <w:jc w:val="both"/>
      </w:pPr>
      <w:r>
        <w:t xml:space="preserve">În ceea ce îl priveşte pe inculpatul </w:t>
      </w:r>
      <w:r w:rsidR="009D20C3">
        <w:t xml:space="preserve">3 </w:t>
      </w:r>
      <w:r>
        <w:t>, în sarcina acestuia s-a reţinut săvârşirea a 4 infracţiuni de furt calificat, respectiv complicitate la infracţiunea de furt calificat şi tentativă la infracţiunea de furt calificat, săvârşite la data de 21.05.</w:t>
      </w:r>
      <w:r w:rsidR="00F81659">
        <w:t xml:space="preserve"> </w:t>
      </w:r>
      <w:r>
        <w:t>, 25.05.</w:t>
      </w:r>
      <w:r w:rsidR="00F81659">
        <w:t xml:space="preserve"> </w:t>
      </w:r>
      <w:r>
        <w:t>, 06.06.</w:t>
      </w:r>
      <w:r w:rsidR="00F81659">
        <w:t xml:space="preserve"> </w:t>
      </w:r>
      <w:r>
        <w:t xml:space="preserve"> şi respectiv începutul lunii iunie </w:t>
      </w:r>
      <w:r w:rsidR="00F81659">
        <w:t xml:space="preserve"> </w:t>
      </w:r>
      <w:r>
        <w:t>.</w:t>
      </w:r>
    </w:p>
    <w:p w:rsidR="008E0FCB" w14:paraId="3AFCC107" w14:textId="5579637A">
      <w:pPr>
        <w:ind w:firstLine="851"/>
        <w:jc w:val="both"/>
      </w:pPr>
      <w:r>
        <w:t xml:space="preserve">În ceea ce-l priveşte pe inculpatul </w:t>
      </w:r>
      <w:r w:rsidR="009D20C3">
        <w:t xml:space="preserve">4 </w:t>
      </w:r>
      <w:r>
        <w:t>, acesta a fost acuzat  de săvârșirea  a trei infracţiuni de furt calificat, respectiv complicitate la infracţiunea de furt calificat, săvârşite în aceeaşi perioadă, respectiv 19.04.</w:t>
      </w:r>
      <w:r w:rsidR="00F81659">
        <w:t xml:space="preserve"> </w:t>
      </w:r>
      <w:r>
        <w:t xml:space="preserve">, iunie </w:t>
      </w:r>
      <w:r w:rsidR="00F81659">
        <w:t xml:space="preserve"> </w:t>
      </w:r>
      <w:r>
        <w:t>.</w:t>
      </w:r>
    </w:p>
    <w:p w:rsidR="008E0FCB" w14:paraId="0D85F84C" w14:textId="445D9377">
      <w:pPr>
        <w:shd w:val="clear" w:color="auto" w:fill="FFFFFF"/>
        <w:ind w:firstLine="851"/>
        <w:jc w:val="both"/>
      </w:pPr>
      <w:r>
        <w:t xml:space="preserve">În ceea ce-l privește pe inculpatul </w:t>
      </w:r>
      <w:r w:rsidR="009D20C3">
        <w:t xml:space="preserve">4 </w:t>
      </w:r>
      <w:r>
        <w:t xml:space="preserve">, Curtea apreciază că o pedeapsă cu suspendarea sub supraveghere creează premisele corijării comportamentului infracțional, aceasta și în contextul eforturilor depuse de inculpat în scopul reintegrării sale sociale, în prezent acesta lucrează ca mecanic nemaifiind implicat în activități ilicite. </w:t>
      </w:r>
    </w:p>
    <w:p w:rsidR="008E0FCB" w14:paraId="67932B69" w14:textId="77777777">
      <w:pPr>
        <w:shd w:val="clear" w:color="auto" w:fill="FFFFFF"/>
        <w:ind w:firstLine="851"/>
        <w:jc w:val="both"/>
      </w:pPr>
      <w:r>
        <w:t>Astfel apreciază Curtea că o astfel de modalitate de individualizare se impune din perspectiva contribuției sale concrete la împlinirea rezoluției infracționale astfel cum a fost reținută mai sus, dar și prin valorificarea dovezilor concrete pe care acestea le-a prezentat în fața instanței de apel, un termen de încercare de 8 ani putând atesta, în concret, dacă transformările comportamentale ale inculpatului sunt reale.</w:t>
      </w:r>
    </w:p>
    <w:p w:rsidR="008E0FCB" w14:paraId="13F55701" w14:textId="77777777">
      <w:pPr>
        <w:shd w:val="clear" w:color="auto" w:fill="FFFFFF"/>
        <w:ind w:firstLine="851"/>
        <w:jc w:val="both"/>
      </w:pPr>
      <w:r>
        <w:t>În cauză, din perspectiva considerentelor deciziei Curții Constituționale nr. 368/2017, Curtea constată că în cauză, se impune schimbarea încadrării juridice a faptelor pentru care prima instanță a dispus condamnarea cu reținerea condițiilor concursului infracțional.</w:t>
      </w:r>
    </w:p>
    <w:p w:rsidR="008E0FCB" w14:paraId="46177E81" w14:textId="77777777">
      <w:pPr>
        <w:shd w:val="clear" w:color="auto" w:fill="FFFFFF"/>
        <w:ind w:firstLine="851"/>
        <w:jc w:val="both"/>
      </w:pPr>
      <w:r>
        <w:t>Astfel, Curtea apreciază că realitatea faptică a cauzei se circumscrie întru totul noțiunii de infracțiune continuată astfel cum aceasta este definită de disp. art. 35 C. pen. văzut din perspectiva deciziei CCR 386/2017.</w:t>
      </w:r>
    </w:p>
    <w:p w:rsidR="008E0FCB" w14:paraId="0E5CFD19" w14:textId="77777777">
      <w:pPr>
        <w:shd w:val="clear" w:color="auto" w:fill="FFFFFF"/>
        <w:ind w:firstLine="851"/>
        <w:jc w:val="both"/>
      </w:pPr>
      <w:r>
        <w:t>Reține Curtea că infracţiunea este continuată atunci când o persoană săvârşeşte la diferite intervale de timp, dar în realizarea aceleiaşi rezoluţii, acţiuni sau inacţiuni care prezintă, fiecare în parte, conţinutul aceleiaşi infracţiuni.</w:t>
      </w:r>
    </w:p>
    <w:p w:rsidR="008E0FCB" w14:paraId="20666095" w14:textId="77777777">
      <w:pPr>
        <w:shd w:val="clear" w:color="auto" w:fill="FFFFFF"/>
        <w:ind w:firstLine="851"/>
        <w:jc w:val="both"/>
      </w:pPr>
      <w:r>
        <w:t>Curtea are în vedere că în cauză, este întrunită condiția triplei unități anume a unității de acțiuni, a unității subiectului activ și a unității de rezoluție infracțională.</w:t>
      </w:r>
    </w:p>
    <w:p w:rsidR="008E0FCB" w14:paraId="1293E5F6" w14:textId="77777777">
      <w:pPr>
        <w:shd w:val="clear" w:color="auto" w:fill="FFFFFF"/>
        <w:ind w:firstLine="851"/>
        <w:jc w:val="both"/>
      </w:pPr>
      <w:r>
        <w:t>Astfel, inculpați au săvârșit actele care realizează fiecare în parte conținutul constitutiv al infracțiunii de furt în formă consumată sau tentativă în baza unei hotărâri anterioare având reprezentarea rezultatului dorit, inculpații repetând acțiunile până la împlinirea rezultatului dorit.</w:t>
      </w:r>
    </w:p>
    <w:p w:rsidR="008E0FCB" w14:paraId="4EE9B9D3" w14:textId="77777777">
      <w:pPr>
        <w:shd w:val="clear" w:color="auto" w:fill="FFFFFF"/>
        <w:ind w:firstLine="851"/>
        <w:jc w:val="both"/>
      </w:pPr>
      <w:r>
        <w:t>În ceea ce privește legea penală mai favorabilă, prin raportare la prevederile art. 5 C. pen., dar și ale deciziei Curții Constituționale nr. 265/2014, Curtea apreciază că aceasta este reprezentată de dispozițiile vechiului Cod penal, în contextul în care valorificând disp. art. 418 C. proc. pen., inculpaților nu li se poate crea o situație mai grea în propria cale de atac.</w:t>
      </w:r>
    </w:p>
    <w:p w:rsidR="008E0FCB" w14:paraId="778ABAFA" w14:textId="77777777">
      <w:pPr>
        <w:shd w:val="clear" w:color="auto" w:fill="FFFFFF"/>
        <w:ind w:firstLine="851"/>
        <w:jc w:val="both"/>
      </w:pPr>
      <w:r>
        <w:t>Astfel, chiar dacă limitele de pedeapsă prevăzute de noul Cod penal sunt mai mici decât cele prevăzute de vechea lege, față de regimul sancționator reglementat în noul cod penal pentru concursul de infracțiuni, Curtea apreciază că vechiul cod este legea mai favorabilă inculpaților.</w:t>
      </w:r>
    </w:p>
    <w:p w:rsidR="008E0FCB" w14:paraId="2033F52B" w14:textId="77777777">
      <w:pPr>
        <w:shd w:val="clear" w:color="auto" w:fill="FFFFFF"/>
        <w:ind w:firstLine="851"/>
        <w:jc w:val="both"/>
      </w:pPr>
      <w:r>
        <w:t>În condițiile noului cod penal, regimul sancționator al concursului de infracțiuni ar genera o pedeapsă mai grea decât cea aplicată de instanța de fond, soluția pronunțată astfel în calea de atac a apelului fiind nelegală în condițiile în care inculpaților li s-ar crea o situație mai grea în propria cale de atac, pedeapsa rezultantă fiind stabilită într-un cuantum mai mare atâta timp cât noua legea prevede obligativitatea pentru judecător de a aplica un spor în limita fixată de legiuitor.</w:t>
      </w:r>
    </w:p>
    <w:p w:rsidR="008E0FCB" w14:paraId="04513F47" w14:textId="77777777">
      <w:pPr>
        <w:shd w:val="clear" w:color="auto" w:fill="FFFFFF"/>
        <w:ind w:firstLine="851"/>
        <w:jc w:val="both"/>
      </w:pPr>
      <w:r>
        <w:t>Faptul că vechea legea creează pentru instanță facultatea de a aplica un spor al cărui cuantum nu este stabilit obligatoriu de legiuitor, decât prin indicarea unui maxim până la care poate merge judecătorul, face ca legea penală veche să fie cea favorabilă în cauza dedusă judecății.</w:t>
      </w:r>
    </w:p>
    <w:p w:rsidR="008E0FCB" w14:paraId="3BF5334D" w14:textId="2FD91D45">
      <w:pPr>
        <w:shd w:val="clear" w:color="auto" w:fill="FFFFFF"/>
        <w:ind w:firstLine="851"/>
        <w:jc w:val="both"/>
      </w:pPr>
      <w:r>
        <w:t xml:space="preserve">Față de toate aceste considerente, în baza art. 421 pct. 2 lit. a C.p.p. va admite apelurile formulate de inculpaţii </w:t>
      </w:r>
      <w:r w:rsidR="009D20C3">
        <w:t xml:space="preserve">2 </w:t>
      </w:r>
      <w:r>
        <w:t xml:space="preserve">, </w:t>
      </w:r>
      <w:r w:rsidR="009D20C3">
        <w:t xml:space="preserve">3 </w:t>
      </w:r>
      <w:r>
        <w:t xml:space="preserve"> şi </w:t>
      </w:r>
      <w:r w:rsidR="009D20C3">
        <w:t xml:space="preserve">4 </w:t>
      </w:r>
      <w:r>
        <w:t xml:space="preserve"> împotriva sentinţei penale nr. </w:t>
      </w:r>
      <w:r w:rsidR="009D20C3">
        <w:t xml:space="preserve">5/2017 </w:t>
      </w:r>
      <w:r>
        <w:t xml:space="preserve"> pronunţată de Judecătoria </w:t>
      </w:r>
      <w:r w:rsidR="009D20C3">
        <w:t xml:space="preserve">             </w:t>
      </w:r>
      <w:r>
        <w:t xml:space="preserve"> </w:t>
      </w:r>
      <w:r w:rsidR="009D20C3">
        <w:t xml:space="preserve">               </w:t>
      </w:r>
      <w:r>
        <w:t xml:space="preserve"> Secţia </w:t>
      </w:r>
      <w:r w:rsidR="00F81659">
        <w:t xml:space="preserve"> </w:t>
      </w:r>
      <w:r>
        <w:t>.</w:t>
      </w:r>
    </w:p>
    <w:p w:rsidR="008E0FCB" w14:paraId="48BDE6C4" w14:textId="77777777">
      <w:pPr>
        <w:ind w:firstLine="851"/>
        <w:jc w:val="both"/>
      </w:pPr>
      <w:r>
        <w:t>Va desfiinţa în parte sentinţa penală atacată şi pe fond rejudecând:</w:t>
      </w:r>
    </w:p>
    <w:p w:rsidR="008E0FCB" w14:paraId="384AC638" w14:textId="3349351E">
      <w:pPr>
        <w:ind w:firstLine="851"/>
        <w:jc w:val="both"/>
      </w:pPr>
      <w:r>
        <w:t xml:space="preserve">Va face aplicarea art. 5 C.p. astfel că în baza art. 386 C.p.p. va schimba încadrarea juridică a faptelor reţinute în sarcina inculpatului </w:t>
      </w:r>
      <w:r w:rsidR="009D20C3">
        <w:t xml:space="preserve">2 </w:t>
      </w:r>
      <w:r>
        <w:t xml:space="preserve"> din infracţiunile prevăzute de art. 208 al. 1 - 209 al. 1 lit. a şi i V.C.p. cu aplic. art. 40 al. 1 V.C.p.. şi art. 396 al. 10 C.p.p., art. 208 al. 1 - 209 al. 1 lit. a şi i V.C.p. cu aplic. art. 40 al. 1 V.C.p. şi art. 396 al. 10 C.p.p., art. 208 al. 1 - 209 al. 1 lit. a şi i V.C.p. cu aplic. art. 40 al. 1 V.C.p. şi art. 396 al. 10 C.p.p., 208 al. 1 - 209 al. 1 lit. e, g, i V.C.p. cu aplic, art. 40 al. 1 V.C.p. şi art. 396 al. 10 C.p.p., art. 20 V.C.p. rap. la art. 208 al. 1 - 209 al. 1 lit. a, g şi i V.C.p. cu aplic. art. 41 al. 2 V.C.p., 40 al. 1 V.C.p. şi 396 al. 10 C.p.p., art. 208 al. 1 - 209 al. 1 lit. a, i V.C.p. cu aplic. art. 41 al. 2 V.C.p., art. 40 al. 1 V.C.p. şi art. 396 al. 10 C.p.p., în infracţiunea prevăzută de art. 208 al. 1 - 209 al. 1 lit. a, g, e, i V.C.p. cu aplic. art. 41 al. 2 V.c.p., art. 40 al. 1 V.C.p. şi art. 396 al. 10 C.p.p.</w:t>
      </w:r>
    </w:p>
    <w:p w:rsidR="008E0FCB" w14:paraId="27A32418" w14:textId="5FA31383">
      <w:pPr>
        <w:ind w:firstLine="851"/>
        <w:jc w:val="both"/>
      </w:pPr>
      <w:r>
        <w:t xml:space="preserve">În baza art. 208 al. 1 - 209 al. 1 lit. a, g, e, i V.C.p. cu aplic. art. 41 al. 2 V.c.p., art. 40 al. 1 V.C.p. şi art. 396 al. 10 C.p.p. va condamna pe inculpatul </w:t>
      </w:r>
      <w:r w:rsidR="009D20C3">
        <w:t xml:space="preserve">2 </w:t>
      </w:r>
      <w:r>
        <w:t xml:space="preserve"> la pedeapsa de 3 ani şi 6 luni închisoare.</w:t>
      </w:r>
    </w:p>
    <w:p w:rsidR="008E0FCB" w14:paraId="38AC66B7" w14:textId="77777777">
      <w:pPr>
        <w:ind w:firstLine="851"/>
        <w:jc w:val="both"/>
      </w:pPr>
      <w:r>
        <w:t>Va menţine pedeapsa rezultantă, de 6 ani şi 1 lună închisoare.</w:t>
      </w:r>
    </w:p>
    <w:p w:rsidR="008E0FCB" w14:paraId="48ED4496" w14:textId="2C0D02F7">
      <w:pPr>
        <w:ind w:firstLine="851"/>
        <w:jc w:val="both"/>
      </w:pPr>
      <w:r>
        <w:t xml:space="preserve">Va face aplicarea art. 5 C.p. astfel că în baza art. 386 C.p.p. va schimba încadrarea juridică a faptelor reţinute în sarcina inculpatului </w:t>
      </w:r>
      <w:r w:rsidR="009D20C3">
        <w:t xml:space="preserve">3 </w:t>
      </w:r>
      <w:r>
        <w:t xml:space="preserve"> din infracţiunile prevăzute de art. 208 al. 1 - 209 al. 1 lit. a şi i V.C.p. cu aplic. art. 396 al. 10 C.p.p., art. 26 V.C.p. rap. la art. 208 al. 1 - 209 al. 1 lit. a şi i V.C.p. cu aplic. art. 396 al. 10 C.p.p., art. 20 V.C.p. rap. la art. 208 al. 1 - 209 al. 1 lit. a, g şi i V.C.p. cu aplic. art. 41 al. 2 V.C.p. şi art. 396 al. 10 C.p.p., art. 208 al. 1 - 209 al. 1 lit. a şi i V.C.p. cu aplic. art. 41 al. 2 V.C.p. şi art. 396 al. 10 C.p.p. în infracţiunea prevăzută de art. 208 al. 1 - 209 al. 1 lit. a, g, i V.C.p. cu aplic. art. 41 al. 2 V.C.p. şi art. 396 al. 10 C.p.p.</w:t>
      </w:r>
    </w:p>
    <w:p w:rsidR="008E0FCB" w14:paraId="516CFA9E" w14:textId="0E1577E0">
      <w:pPr>
        <w:ind w:firstLine="851"/>
        <w:jc w:val="both"/>
      </w:pPr>
      <w:r>
        <w:t xml:space="preserve">În baza art. 208 al. 1 - 209 al. 1 lit. a, g, i V.C.p. cu aplic. art. 41 al. 2 V.C.p. şi art. 396 al. 10 C.p.p. va condamna pe inculpatul </w:t>
      </w:r>
      <w:r w:rsidR="009D20C3">
        <w:t xml:space="preserve">3 </w:t>
      </w:r>
      <w:r>
        <w:t xml:space="preserve"> la pedeapsa de 3 ani şi 6 luni închisoare.</w:t>
      </w:r>
    </w:p>
    <w:p w:rsidR="008E0FCB" w14:paraId="5CD76E37" w14:textId="77777777">
      <w:pPr>
        <w:ind w:firstLine="851"/>
        <w:jc w:val="both"/>
      </w:pPr>
      <w:r>
        <w:t>Va menţine pedeapsa rezultantă de 3 ani şi 6 luni închisoare.</w:t>
      </w:r>
    </w:p>
    <w:p w:rsidR="008E0FCB" w14:paraId="4FAC269F" w14:textId="1D68269A">
      <w:pPr>
        <w:ind w:firstLine="851"/>
        <w:jc w:val="both"/>
      </w:pPr>
      <w:r>
        <w:t xml:space="preserve">Va face aplicarea art. 5 C.p. şi în baza art. 386 C.p.p. va schimba încadrarea juridică a faptelor reţinute în sarcina inculpatului </w:t>
      </w:r>
      <w:r w:rsidR="009D20C3">
        <w:t xml:space="preserve">4 </w:t>
      </w:r>
      <w:r>
        <w:t>, din infracţiunile prevăzute de art. 208 al. 1 - 209 al. 1 lit. a şi i V.C.p. cu aplic. art. 396 al. 10 C.p.p., art. 208 al. 1 - 209 al. 1 lit. a şi i V.C.p. cu aplic. art. 396 al. 10 C.p.p., art. 26 rap. la art. 20 rap. la art. 208 al. 1 - 209 al. 1 lit. a, g şi i V.C.p. cu aplic. art. 396 al. 10 C.p.p., şi art. 208 al. 1 - 209 al. 1 lit. a, i V.C.p. cu aplic. art. 41 al. 2 V.C.p. şi art. 396 al. 10 C.p.p., în infracţiunea prevăzută de art. 208 al. 1 - 209 al. 1 lit. a, g şi i V.C.p. cu aplic. art. 41 al. 2 V.C.p. şi art. 396 al. 10 C.p.p.</w:t>
      </w:r>
    </w:p>
    <w:p w:rsidR="008E0FCB" w14:paraId="1A527828" w14:textId="1C2F39C3">
      <w:pPr>
        <w:ind w:firstLine="851"/>
        <w:jc w:val="both"/>
      </w:pPr>
      <w:r>
        <w:t xml:space="preserve">În baza art. 208 al. 1 - 209 al. 1 lit. a, g şi i V.C.p. cu aplic. art. 41 al. 2 V.C.p. şi art. 396 al. 10 C.p.p. va condamnă pe inculpatul </w:t>
      </w:r>
      <w:r w:rsidR="009D20C3">
        <w:t xml:space="preserve">4 </w:t>
      </w:r>
      <w:r>
        <w:t xml:space="preserve"> la pedeapsa de 3 ani închisoare.</w:t>
      </w:r>
    </w:p>
    <w:p w:rsidR="008E0FCB" w14:paraId="68D85A90" w14:textId="0A513AE7">
      <w:pPr>
        <w:ind w:firstLine="851"/>
        <w:jc w:val="both"/>
      </w:pPr>
      <w:r>
        <w:t xml:space="preserve">În baza art. 85 C.p. va anula suspendarea condiţionată a pedepsei rezultante de 3 ani închisoare aplicată prin sentinţa penală nr. </w:t>
      </w:r>
      <w:r w:rsidR="00554D26">
        <w:t xml:space="preserve">                </w:t>
      </w:r>
      <w:r>
        <w:t xml:space="preserve">2014 a Judecătoriei </w:t>
      </w:r>
      <w:r w:rsidR="009D20C3">
        <w:t xml:space="preserve">             </w:t>
      </w:r>
      <w:r>
        <w:t xml:space="preserve"> </w:t>
      </w:r>
      <w:r w:rsidR="009D20C3">
        <w:t xml:space="preserve">               </w:t>
      </w:r>
      <w:r>
        <w:t>.</w:t>
      </w:r>
    </w:p>
    <w:p w:rsidR="008E0FCB" w14:paraId="4F1743D1" w14:textId="1E6EEC78">
      <w:pPr>
        <w:ind w:firstLine="851"/>
        <w:jc w:val="both"/>
      </w:pPr>
      <w:r>
        <w:t xml:space="preserve">Va constată că faptele ce fac obiectul prezentei sunt concurente cu cele pentru care inculpatul a fost condamnat prin sentinţa penală nr. </w:t>
      </w:r>
      <w:r w:rsidR="00F81659">
        <w:t xml:space="preserve">   </w:t>
      </w:r>
      <w:r>
        <w:t xml:space="preserve">/2014 a Judecătoriei </w:t>
      </w:r>
      <w:r w:rsidR="009D20C3">
        <w:t xml:space="preserve">             </w:t>
      </w:r>
      <w:r>
        <w:t xml:space="preserve"> </w:t>
      </w:r>
      <w:r w:rsidR="009D20C3">
        <w:t xml:space="preserve">               </w:t>
      </w:r>
      <w:r>
        <w:t xml:space="preserve">. </w:t>
      </w:r>
    </w:p>
    <w:p w:rsidR="008E0FCB" w14:paraId="4A918C48" w14:textId="77777777">
      <w:pPr>
        <w:ind w:firstLine="851"/>
        <w:jc w:val="both"/>
      </w:pPr>
      <w:r>
        <w:t>Va descontopi pedeapsa rezultantă de 3 ani aplicată prin această sentinţă în pedepsele concurente.</w:t>
      </w:r>
    </w:p>
    <w:p w:rsidR="008E0FCB" w14:paraId="4CBF7A73" w14:textId="77777777">
      <w:pPr>
        <w:ind w:firstLine="851"/>
        <w:jc w:val="both"/>
      </w:pPr>
      <w:r>
        <w:t>În baza art. 33 lit. a, 34 lit. b V.C.p. va contopi pedepsele aplicate prin prezenta cu pedepsele concurente, şi va aplica inculpatului pedeapsa cea mai grea, de 3 ani închisoare.</w:t>
      </w:r>
    </w:p>
    <w:p w:rsidR="008E0FCB" w14:paraId="68C974E0" w14:textId="553FE7E4">
      <w:pPr>
        <w:ind w:firstLine="851"/>
        <w:jc w:val="both"/>
      </w:pPr>
      <w:r>
        <w:t xml:space="preserve">În temeiul art. 86 ind. 1 V.C.p., va suspenda executarea pedepsei sub supraveghere pe un termen de încercare de 8 ani, al cărui termen curge de la rămânerea definitivă a sentinţei penale nr. </w:t>
      </w:r>
      <w:r w:rsidR="00F81659">
        <w:t xml:space="preserve">   </w:t>
      </w:r>
      <w:r>
        <w:t xml:space="preserve">/2014 a Judecătoriei </w:t>
      </w:r>
      <w:r w:rsidR="009D20C3">
        <w:t xml:space="preserve">             </w:t>
      </w:r>
      <w:r>
        <w:t xml:space="preserve"> </w:t>
      </w:r>
      <w:r w:rsidR="009D20C3">
        <w:t xml:space="preserve">               </w:t>
      </w:r>
      <w:r>
        <w:t>.</w:t>
      </w:r>
    </w:p>
    <w:p w:rsidR="008E0FCB" w14:paraId="1395B32F" w14:textId="38C9437C">
      <w:pPr>
        <w:ind w:firstLine="851"/>
        <w:jc w:val="both"/>
      </w:pPr>
      <w:r>
        <w:t xml:space="preserve">Va încredinţa supravegherea inculpatului </w:t>
      </w:r>
      <w:r w:rsidR="009D20C3">
        <w:t xml:space="preserve">4 </w:t>
      </w:r>
      <w:r>
        <w:t xml:space="preserve"> în sarcina Serviciului de Probaţiune de pe lângă Tribunalul </w:t>
      </w:r>
      <w:r w:rsidR="009D20C3">
        <w:t xml:space="preserve">               </w:t>
      </w:r>
      <w:r>
        <w:t>.</w:t>
      </w:r>
    </w:p>
    <w:p w:rsidR="008E0FCB" w14:paraId="7107C493" w14:textId="488D1118">
      <w:pPr>
        <w:ind w:firstLine="851"/>
        <w:jc w:val="both"/>
      </w:pPr>
      <w:r>
        <w:t>În temeiul art. 86</w:t>
      </w:r>
      <w:r>
        <w:rPr>
          <w:rStyle w:val="Fontdeparagrafimplicit"/>
          <w:vertAlign w:val="superscript"/>
        </w:rPr>
        <w:t>3</w:t>
      </w:r>
      <w:r>
        <w:t xml:space="preserve"> alin. 1 şi 3 V.C.p., va impune condamnatului </w:t>
      </w:r>
      <w:r w:rsidR="009D20C3">
        <w:t xml:space="preserve">4 </w:t>
      </w:r>
      <w:r>
        <w:t xml:space="preserve"> respectarea următoarelor obligaţii :</w:t>
      </w:r>
    </w:p>
    <w:p w:rsidR="008E0FCB" w14:paraId="520D2593" w14:textId="04D7DF6A">
      <w:pPr>
        <w:ind w:firstLine="851"/>
        <w:jc w:val="both"/>
      </w:pPr>
      <w:r>
        <w:t xml:space="preserve">- să se prezinte la sediul Serviciului de Probaţiune de pe lângă Tribunalul </w:t>
      </w:r>
      <w:r w:rsidR="009D20C3">
        <w:t xml:space="preserve">               </w:t>
      </w:r>
      <w:r>
        <w:t>, la datele fixate de consilierii de probaţiune;</w:t>
      </w:r>
    </w:p>
    <w:p w:rsidR="008E0FCB" w14:paraId="5D676113" w14:textId="77777777">
      <w:pPr>
        <w:ind w:firstLine="851"/>
        <w:jc w:val="both"/>
      </w:pPr>
      <w:r>
        <w:t>- să anunţe, în prealabil, orice schimbare de domiciliu, reşedinţă sau locuinţă şi orice deplasare care depăşeşte 8 zile, precum şi întoarcerea;</w:t>
      </w:r>
    </w:p>
    <w:p w:rsidR="008E0FCB" w14:paraId="62040C96" w14:textId="77777777">
      <w:pPr>
        <w:ind w:firstLine="851"/>
        <w:jc w:val="both"/>
      </w:pPr>
      <w:r>
        <w:t>- să comunice şi să justifice schimbarea locului de muncă; să comunice informaţii de natură a putea fi controlate mijloacele de existenţă;</w:t>
      </w:r>
    </w:p>
    <w:p w:rsidR="008E0FCB" w14:paraId="5063CBE7" w14:textId="420A3F40">
      <w:pPr>
        <w:ind w:firstLine="851"/>
        <w:jc w:val="both"/>
      </w:pPr>
      <w:r>
        <w:t xml:space="preserve">- să desfăşoare o activitate sau să urmeze un curs de calificare, astfel cum vor fi stabilite de către consilierii SPT </w:t>
      </w:r>
      <w:r w:rsidR="009D20C3">
        <w:t xml:space="preserve">               </w:t>
      </w:r>
      <w:r>
        <w:t>.</w:t>
      </w:r>
    </w:p>
    <w:p w:rsidR="008E0FCB" w14:paraId="1F924EF6" w14:textId="77777777">
      <w:pPr>
        <w:ind w:firstLine="851"/>
        <w:jc w:val="both"/>
      </w:pPr>
      <w:r>
        <w:t>Va pune în vedere inculpatului dispoziţiile art. 86</w:t>
      </w:r>
      <w:r>
        <w:rPr>
          <w:rStyle w:val="Fontdeparagrafimplicit"/>
          <w:vertAlign w:val="superscript"/>
        </w:rPr>
        <w:t>4</w:t>
      </w:r>
      <w:r>
        <w:t xml:space="preserve"> VCP, privind revocarea suspendării executării pedepsei sub supraveghere.</w:t>
      </w:r>
    </w:p>
    <w:p w:rsidR="008E0FCB" w14:paraId="4AEBF860" w14:textId="77777777">
      <w:pPr>
        <w:ind w:firstLine="851"/>
        <w:jc w:val="both"/>
      </w:pPr>
      <w:r>
        <w:t>Va face aplicarea art. 71 al. 1, 5 - 64 lit. a teza a doua şi b V.C.p.</w:t>
      </w:r>
    </w:p>
    <w:p w:rsidR="008E0FCB" w14:paraId="59A45FE1" w14:textId="77777777">
      <w:pPr>
        <w:ind w:firstLine="851"/>
        <w:jc w:val="both"/>
      </w:pPr>
      <w:r>
        <w:t>Va menţine celelalte dispoziţii ale sentinţei apelate.</w:t>
      </w:r>
    </w:p>
    <w:p w:rsidR="008E0FCB" w14:paraId="11FF0EE3" w14:textId="77777777">
      <w:pPr>
        <w:ind w:firstLine="851"/>
        <w:jc w:val="both"/>
      </w:pPr>
      <w:r>
        <w:t>În baza art. 275 al. 3 C.p.p. cheltuielile judiciare avansate în apelurile inculpaţilor vor rămân în sarcina statului.</w:t>
      </w:r>
    </w:p>
    <w:p w:rsidR="008E0FCB" w14:paraId="00EACD45" w14:textId="09D51F5A">
      <w:pPr>
        <w:ind w:firstLine="851"/>
        <w:jc w:val="both"/>
      </w:pPr>
      <w:r>
        <w:t xml:space="preserve">Onorariile apărătorilor din oficiu de câte 360 lei, şi onorariul parţial cuvenit apărătorului din oficiu desemnat pentru inculpatul </w:t>
      </w:r>
      <w:r w:rsidR="009D20C3">
        <w:t xml:space="preserve">3 </w:t>
      </w:r>
      <w:r>
        <w:t>, în cuantum de 120 lei, vor fi avansate din fondurile Ministerului Justiţiei.</w:t>
      </w:r>
    </w:p>
    <w:p w:rsidR="008E0FCB" w14:paraId="4AD18963" w14:textId="77777777">
      <w:pPr>
        <w:ind w:firstLine="851"/>
        <w:jc w:val="both"/>
      </w:pPr>
    </w:p>
    <w:p w:rsidR="008E0FCB" w14:paraId="63907314" w14:textId="77777777">
      <w:pPr>
        <w:pStyle w:val="Style1"/>
        <w:widowControl/>
        <w:tabs>
          <w:tab w:val="right" w:pos="8342"/>
        </w:tabs>
        <w:spacing w:line="240" w:lineRule="auto"/>
        <w:jc w:val="center"/>
        <w:rPr>
          <w:rStyle w:val="FontStyle11"/>
          <w:b/>
        </w:rPr>
      </w:pPr>
      <w:r>
        <w:rPr>
          <w:rStyle w:val="FontStyle11"/>
          <w:b/>
        </w:rPr>
        <w:t>PENTRU ACESTE MOTIVE,</w:t>
      </w:r>
    </w:p>
    <w:p w:rsidR="008E0FCB" w14:paraId="379BC2F2" w14:textId="77777777">
      <w:pPr>
        <w:pStyle w:val="Style1"/>
        <w:widowControl/>
        <w:tabs>
          <w:tab w:val="right" w:pos="8342"/>
        </w:tabs>
        <w:spacing w:line="240" w:lineRule="auto"/>
        <w:jc w:val="center"/>
        <w:rPr>
          <w:rStyle w:val="FontStyle11"/>
          <w:b/>
        </w:rPr>
      </w:pPr>
      <w:r>
        <w:rPr>
          <w:rStyle w:val="FontStyle11"/>
          <w:b/>
        </w:rPr>
        <w:t>ÎN NUMELE LEGII,</w:t>
      </w:r>
    </w:p>
    <w:p w:rsidR="008E0FCB" w14:paraId="6D92A157" w14:textId="77777777">
      <w:pPr>
        <w:pStyle w:val="Style1"/>
        <w:widowControl/>
        <w:tabs>
          <w:tab w:val="right" w:pos="8342"/>
        </w:tabs>
        <w:spacing w:line="240" w:lineRule="auto"/>
        <w:jc w:val="center"/>
        <w:rPr>
          <w:rStyle w:val="FontStyle11"/>
          <w:b/>
        </w:rPr>
      </w:pPr>
      <w:r>
        <w:rPr>
          <w:rStyle w:val="FontStyle11"/>
          <w:b/>
        </w:rPr>
        <w:t>DECIDE:</w:t>
      </w:r>
    </w:p>
    <w:p w:rsidR="008E0FCB" w14:paraId="2D44883C" w14:textId="77777777">
      <w:pPr>
        <w:pStyle w:val="Style1"/>
        <w:widowControl/>
        <w:tabs>
          <w:tab w:val="right" w:pos="8342"/>
        </w:tabs>
        <w:spacing w:line="240" w:lineRule="auto"/>
        <w:jc w:val="center"/>
        <w:rPr>
          <w:rStyle w:val="FontStyle11"/>
          <w:b/>
        </w:rPr>
      </w:pPr>
    </w:p>
    <w:p w:rsidR="008E0FCB" w14:paraId="392B2291" w14:textId="6DF728DB">
      <w:pPr>
        <w:ind w:firstLine="851"/>
        <w:jc w:val="both"/>
      </w:pPr>
      <w:r>
        <w:t xml:space="preserve">În baza art. 421 pct. 2 lit. a C.p.p. admite apelurile formulate de inculpaţii </w:t>
      </w:r>
      <w:r w:rsidR="009D20C3">
        <w:t xml:space="preserve">2 </w:t>
      </w:r>
      <w:r>
        <w:t xml:space="preserve">, </w:t>
      </w:r>
      <w:r w:rsidR="009D20C3">
        <w:t xml:space="preserve">3 </w:t>
      </w:r>
      <w:r>
        <w:t xml:space="preserve"> şi </w:t>
      </w:r>
      <w:r w:rsidR="009D20C3">
        <w:t xml:space="preserve">4 </w:t>
      </w:r>
      <w:r>
        <w:t xml:space="preserve"> împotriva sentinţei penale nr. </w:t>
      </w:r>
      <w:r w:rsidR="009D20C3">
        <w:t xml:space="preserve">5/2017 </w:t>
      </w:r>
      <w:r>
        <w:t xml:space="preserve"> pronunţată de Judecătoria </w:t>
      </w:r>
      <w:r w:rsidR="009D20C3">
        <w:t xml:space="preserve">             </w:t>
      </w:r>
      <w:r>
        <w:t xml:space="preserve"> </w:t>
      </w:r>
      <w:r w:rsidR="009D20C3">
        <w:t xml:space="preserve">               </w:t>
      </w:r>
      <w:r>
        <w:t xml:space="preserve"> Secţia </w:t>
      </w:r>
      <w:r w:rsidR="00F81659">
        <w:t xml:space="preserve"> </w:t>
      </w:r>
      <w:r>
        <w:t>.</w:t>
      </w:r>
    </w:p>
    <w:p w:rsidR="008E0FCB" w14:paraId="46D9D411" w14:textId="77777777">
      <w:pPr>
        <w:ind w:firstLine="851"/>
        <w:jc w:val="both"/>
      </w:pPr>
      <w:r>
        <w:t>Desfiinţează în parte sentinţa penală atacată şi pe fond rejudecând:</w:t>
      </w:r>
    </w:p>
    <w:p w:rsidR="008E0FCB" w14:paraId="2DA95D47" w14:textId="77777777">
      <w:pPr>
        <w:ind w:firstLine="851"/>
        <w:jc w:val="both"/>
      </w:pPr>
      <w:r>
        <w:t>Face aplicarea art. 5 C.p. şi:</w:t>
      </w:r>
    </w:p>
    <w:p w:rsidR="008E0FCB" w14:paraId="556C431C" w14:textId="373BD7C5">
      <w:pPr>
        <w:ind w:firstLine="851"/>
        <w:jc w:val="both"/>
      </w:pPr>
      <w:r>
        <w:t xml:space="preserve">În baza art. 386 C.p.p. schimbă încadrarea juridică a faptelor reţinute în sarcina inculpatului </w:t>
      </w:r>
      <w:r w:rsidR="009D20C3">
        <w:t xml:space="preserve">2 </w:t>
      </w:r>
      <w:r>
        <w:t xml:space="preserve"> din infracţiunile prevăzute de art. 208 al. 1 - 209 al. 1 lit. a şi i V.C.p. cu aplic. art. 40 al. 1 V.C.p.. şi art. 396 al. 10 C.p.p., art. 208 al. 1 - 209 al. 1 lit. a şi i V.C.p. cu aplic. art. 40 al. 1 V.C.p. şi art. 396 al. 10 C.p.p., art. 208 al. 1 - 209 al. 1 lit. a şi i V.C.p. cu aplic. art. 40 al. 1 V.C.p. şi art. 396 al. 10 C.p.p., 208 al. 1 - 209 al. 1 lit. e, g, i V.C.p. cu aplic, art. 40 al. 1 V.C.p. şi art. 396 al. 10 C.p.p., art. 20 V.C.p. rap. la art. 208 al. 1 - 209 al. 1 lit. a, g şi i V.C.p. cu aplic. art. 41 al. 2 V.C.p., 40 al. 1 V.C.p. şi 396 al. 10 C.p.p., art. 208 al. 1 - 209 al. 1 lit. a, i V.C.p. cu aplic. art. 41 al. 2 V.C.p., art. 40 al. 1 V.C.p. şi art. 396 al. 10 C.p.p., în infracţiunea prevăzută de art. 208 al. 1 - 209 al. 1 lit. a, g, e, i V.C.p. cu aplic. art. 41 al. 2 V.c.p., art. 40 al. 1 V.C.p. şi art. 396 al. 10 C.p.p.</w:t>
      </w:r>
    </w:p>
    <w:p w:rsidR="008E0FCB" w14:paraId="35576C9A" w14:textId="34C28273">
      <w:pPr>
        <w:ind w:firstLine="851"/>
        <w:jc w:val="both"/>
      </w:pPr>
      <w:r>
        <w:t xml:space="preserve">În baza art. 208 al. 1 - 209 al. 1 lit. a, g, e, i V.C.p. cu aplic. art. 41 al. 2 V.c.p., art. 40 al. 1 V.C.p. şi art. 396 al. 10 C.p.p. condamnă pe inculpatul </w:t>
      </w:r>
      <w:r w:rsidR="009D20C3">
        <w:t xml:space="preserve">2 </w:t>
      </w:r>
      <w:r>
        <w:t xml:space="preserve"> la pedeapsa de 3 ani şi 6 luni închisoare.</w:t>
      </w:r>
    </w:p>
    <w:p w:rsidR="008E0FCB" w14:paraId="75EE2B34" w14:textId="77777777">
      <w:pPr>
        <w:ind w:firstLine="851"/>
        <w:jc w:val="both"/>
      </w:pPr>
      <w:r>
        <w:t>Menţine pedeapsa rezultantă, de 6 ani şi 1 lună închisoare.</w:t>
      </w:r>
    </w:p>
    <w:p w:rsidR="008E0FCB" w14:paraId="4CFC733C" w14:textId="77777777">
      <w:pPr>
        <w:ind w:firstLine="851"/>
        <w:jc w:val="both"/>
      </w:pPr>
      <w:r>
        <w:t>Face aplicarea art. 5 C.p. şi:</w:t>
      </w:r>
    </w:p>
    <w:p w:rsidR="008E0FCB" w14:paraId="0BDD9CB1" w14:textId="6D4F7573">
      <w:pPr>
        <w:ind w:firstLine="851"/>
        <w:jc w:val="both"/>
      </w:pPr>
      <w:r>
        <w:t xml:space="preserve">În baza art. 386 C.p.p. schimbă încadrarea juridică a faptelor reţinute în sarcina inculpatului </w:t>
      </w:r>
      <w:r w:rsidR="009D20C3">
        <w:t xml:space="preserve">3 </w:t>
      </w:r>
      <w:r>
        <w:t xml:space="preserve"> din infracţiunile prevăzute de art. 208 al. 1 - 209 al. 1 lit. a şi i V.C.p. cu aplic. art. 396 al. 10 C.p.p., art. 26 V.C.p. rap. la art. 208 al. 1 - 209 al. 1 lit. a şi i V.C.p. cu aplic. art. 396 al. 10 C.p.p., art. 20 V.C.p. rap. la art. 208 al. 1 - 209 al. 1 lit. a, g şi i V.C.p. cu aplic. art. 41 al. 2 V.C.p. şi art. 396 al. 10 C.p.p., art. 208 al. 1 - 209 al. 1 lit. a şi i V.C.p. cu aplic. art. 41 al. 2 V.C.p. şi art. 396 al. 10 C.p.p. în infracţiunea prevăzută de art. 208 al. 1 - 209 al. 1 lit. a, g, i V.C.p. cu aplic. art. 41 al. 2 V.C.p. şi art. 396 al. 10 C.p.p.</w:t>
      </w:r>
    </w:p>
    <w:p w:rsidR="008E0FCB" w14:paraId="4FD0E840" w14:textId="3621A40F">
      <w:pPr>
        <w:ind w:firstLine="851"/>
        <w:jc w:val="both"/>
      </w:pPr>
      <w:r>
        <w:t xml:space="preserve">În baza art. 208 al. 1 - 209 al. 1 lit. a, g, i V.C.p. cu aplic. art. 41 al. 2 V.C.p. şi art. 396 al. 10 C.p.p. condamnă pe inculpatul </w:t>
      </w:r>
      <w:r w:rsidR="009D20C3">
        <w:t xml:space="preserve">3 </w:t>
      </w:r>
      <w:r>
        <w:t xml:space="preserve"> la pedeapsa de 3 ani şi 6 luni închisoare.</w:t>
      </w:r>
    </w:p>
    <w:p w:rsidR="008E0FCB" w14:paraId="1C6AB0B3" w14:textId="77777777">
      <w:pPr>
        <w:ind w:firstLine="851"/>
        <w:jc w:val="both"/>
      </w:pPr>
      <w:r>
        <w:t>Menţine pedeapsa rezultantă de 3 ani şi 6 luni închisoare.</w:t>
      </w:r>
    </w:p>
    <w:p w:rsidR="008E0FCB" w14:paraId="44098783" w14:textId="77777777">
      <w:pPr>
        <w:ind w:firstLine="851"/>
        <w:jc w:val="both"/>
      </w:pPr>
      <w:r>
        <w:t>Face aplicarea art. 5 C.p. şi:</w:t>
      </w:r>
    </w:p>
    <w:p w:rsidR="008E0FCB" w14:paraId="3CA0872E" w14:textId="2A83BC5D">
      <w:pPr>
        <w:ind w:firstLine="851"/>
        <w:jc w:val="both"/>
      </w:pPr>
      <w:r>
        <w:t xml:space="preserve">În baza art. 386 C.p.p. schimbă încadrarea juridică a faptelor reţinute în sarcina inculpatului </w:t>
      </w:r>
      <w:r w:rsidR="009D20C3">
        <w:t xml:space="preserve">4 </w:t>
      </w:r>
      <w:r>
        <w:t>, din infracţiunile prevăzute de art. 208 al. 1 - 209 al. 1 lit. a şi i V.C.p. cu aplic. art. 396 al. 10 C.p.p., art. 208 al. 1 - 209 al. 1 lit. a şi i V.C.p. cu aplic. art. 396 al. 10 C.p.p., art. 26 rap. la art. 20 rap. la art. 208 al. 1 - 209 al. 1 lit. a, g şi i V.C.p. cu aplic. art. 396 al. 10 C.p.p., şi art. 208 al. 1 - 209 al. 1 lit. a, i V.C.p. cu aplic. art. 41 al. 2 V.C.p. şi art. 396 al. 10 C.p.p., în infracţiunea prevăzută de art. 208 al. 1 - 209 al. 1 lit. a, g şi i V.C.p. cu aplic. art. 41 al. 2 V.C.p. şi art. 396 al. 10 C.p.p.</w:t>
      </w:r>
    </w:p>
    <w:p w:rsidR="008E0FCB" w14:paraId="756EBA56" w14:textId="51A352D1">
      <w:pPr>
        <w:ind w:firstLine="851"/>
        <w:jc w:val="both"/>
      </w:pPr>
      <w:r>
        <w:t xml:space="preserve">În baza art. 208 al. 1 - 209 al. 1 lit. a, g şi i V.C.p. cu aplic. art. 41 al. 2 V.C.p. şi art. 396 al. 10 C.p.p. condamnă pe inculpatul </w:t>
      </w:r>
      <w:r w:rsidR="009D20C3">
        <w:t xml:space="preserve">4 </w:t>
      </w:r>
      <w:r>
        <w:t xml:space="preserve"> la pedeapsa de 3 ani închisoare.</w:t>
      </w:r>
    </w:p>
    <w:p w:rsidR="008E0FCB" w14:paraId="33EF7226" w14:textId="4262F615">
      <w:pPr>
        <w:ind w:firstLine="851"/>
        <w:jc w:val="both"/>
      </w:pPr>
      <w:r>
        <w:t xml:space="preserve">În baza art. 85 C.p. anulează suspendarea condiţionată a pedepsei rezultante de 3 ani închisoare aplicată prin sentinţa penală nr.  /2014 a Judecătoriei </w:t>
      </w:r>
      <w:r w:rsidR="009D20C3">
        <w:t xml:space="preserve">             </w:t>
      </w:r>
      <w:r>
        <w:t xml:space="preserve"> </w:t>
      </w:r>
      <w:r w:rsidR="009D20C3">
        <w:t xml:space="preserve">               </w:t>
      </w:r>
      <w:r>
        <w:t>.</w:t>
      </w:r>
    </w:p>
    <w:p w:rsidR="008E0FCB" w14:paraId="03FAEDDB" w14:textId="09BD6EE6">
      <w:pPr>
        <w:ind w:firstLine="851"/>
        <w:jc w:val="both"/>
      </w:pPr>
      <w:r>
        <w:t xml:space="preserve">Constată că faptele ce fac obiectul prezentei sunt concurente cu cele pentru care inculpatul a fost condamnat prin sentinţa penală nr.  /2014 a Judecătoriei </w:t>
      </w:r>
      <w:r w:rsidR="009D20C3">
        <w:t xml:space="preserve">             </w:t>
      </w:r>
      <w:r>
        <w:t xml:space="preserve"> </w:t>
      </w:r>
      <w:r w:rsidR="009D20C3">
        <w:t xml:space="preserve">               </w:t>
      </w:r>
      <w:r>
        <w:t xml:space="preserve">. </w:t>
      </w:r>
    </w:p>
    <w:p w:rsidR="008E0FCB" w14:paraId="4C839A10" w14:textId="77777777">
      <w:pPr>
        <w:ind w:firstLine="851"/>
        <w:jc w:val="both"/>
      </w:pPr>
      <w:r>
        <w:t>Descontopeşte pedeapsa rezultantă de 3 ani aplicată prin această sentinţă în pedepsele concurente.</w:t>
      </w:r>
    </w:p>
    <w:p w:rsidR="008E0FCB" w14:paraId="6FBA37CB" w14:textId="77777777">
      <w:pPr>
        <w:ind w:firstLine="851"/>
        <w:jc w:val="both"/>
      </w:pPr>
      <w:r>
        <w:t>În baza art. 33 lit. a, 34 lit. b V.C.p. contopeşte pedepsele aplicate prin prezenta cu pedepsele concurente, şi aplică inculpatului pedeapsa cea mai grea, de 3 ani închisoare.</w:t>
      </w:r>
    </w:p>
    <w:p w:rsidR="008E0FCB" w14:paraId="55FB5ABC" w14:textId="0CBDAA81">
      <w:pPr>
        <w:ind w:firstLine="851"/>
        <w:jc w:val="both"/>
      </w:pPr>
      <w:r>
        <w:t xml:space="preserve">În temeiul art. 86 ind. 1 V.C.p., suspendă executarea pedepsei sub supraveghere pe un termen de încercare de 8 ani, al cărui termen curge de la rămânerea definitivă a sentinţei penale nr.  /2014 a Judecătoriei </w:t>
      </w:r>
      <w:r w:rsidR="009D20C3">
        <w:t xml:space="preserve">             </w:t>
      </w:r>
      <w:r>
        <w:t xml:space="preserve"> </w:t>
      </w:r>
      <w:r w:rsidR="009D20C3">
        <w:t xml:space="preserve">               </w:t>
      </w:r>
      <w:r>
        <w:t>.</w:t>
      </w:r>
    </w:p>
    <w:p w:rsidR="008E0FCB" w14:paraId="26D4BF08" w14:textId="66A48C1C">
      <w:pPr>
        <w:ind w:firstLine="851"/>
        <w:jc w:val="both"/>
      </w:pPr>
      <w:r>
        <w:t xml:space="preserve">Încredinţează supravegherea inculpatului </w:t>
      </w:r>
      <w:r w:rsidR="009D20C3">
        <w:t xml:space="preserve">4 </w:t>
      </w:r>
      <w:r>
        <w:t xml:space="preserve"> în sarcina Serviciului de Probaţiune de pe lângă Tribunalul </w:t>
      </w:r>
      <w:r w:rsidR="009D20C3">
        <w:t xml:space="preserve">               </w:t>
      </w:r>
      <w:r>
        <w:t>.</w:t>
      </w:r>
    </w:p>
    <w:p w:rsidR="008E0FCB" w14:paraId="4AB15C7D" w14:textId="0226BAA5">
      <w:pPr>
        <w:ind w:firstLine="851"/>
        <w:jc w:val="both"/>
      </w:pPr>
      <w:r>
        <w:t>În temeiul art. 86</w:t>
      </w:r>
      <w:r>
        <w:rPr>
          <w:rStyle w:val="Fontdeparagrafimplicit"/>
          <w:vertAlign w:val="superscript"/>
        </w:rPr>
        <w:t>3</w:t>
      </w:r>
      <w:r>
        <w:t xml:space="preserve"> alin. 1 şi 3 V.C.p., impune condamnatului </w:t>
      </w:r>
      <w:r w:rsidR="009D20C3">
        <w:t xml:space="preserve">4 </w:t>
      </w:r>
      <w:r>
        <w:t xml:space="preserve"> respectarea următoarelor obligaţii :</w:t>
      </w:r>
    </w:p>
    <w:p w:rsidR="008E0FCB" w14:paraId="1136054C" w14:textId="69FB6430">
      <w:pPr>
        <w:ind w:firstLine="851"/>
        <w:jc w:val="both"/>
      </w:pPr>
      <w:r>
        <w:t xml:space="preserve">- să se prezinte la sediul Serviciului de Probaţiune de pe lângă Tribunalul </w:t>
      </w:r>
      <w:r w:rsidR="009D20C3">
        <w:t xml:space="preserve">               </w:t>
      </w:r>
      <w:r>
        <w:t>, la datele fixate de consilierii de probaţiune;</w:t>
      </w:r>
    </w:p>
    <w:p w:rsidR="008E0FCB" w14:paraId="6075FEF0" w14:textId="77777777">
      <w:pPr>
        <w:ind w:firstLine="851"/>
        <w:jc w:val="both"/>
      </w:pPr>
      <w:r>
        <w:t>- să anunţe, în prealabil, orice schimbare de domiciliu, reşedinţă sau locuinţă şi orice deplasare care depăşeşte 8 zile, precum şi întoarcerea;</w:t>
      </w:r>
    </w:p>
    <w:p w:rsidR="008E0FCB" w14:paraId="29C21E39" w14:textId="77777777">
      <w:pPr>
        <w:ind w:firstLine="851"/>
        <w:jc w:val="both"/>
      </w:pPr>
      <w:r>
        <w:t>- să comunice şi să justifice schimbarea locului de muncă; să comunice informaţii de natură a putea fi controlate mijloacele de existenţă;</w:t>
      </w:r>
    </w:p>
    <w:p w:rsidR="008E0FCB" w14:paraId="170E2CCD" w14:textId="59F9ED24">
      <w:pPr>
        <w:ind w:firstLine="851"/>
        <w:jc w:val="both"/>
      </w:pPr>
      <w:r>
        <w:t xml:space="preserve">- să desfăşoare o activitate sau să urmeze un curs de calificare, astfel cum vor fi stabilite de către consilierii SPT </w:t>
      </w:r>
      <w:r w:rsidR="009D20C3">
        <w:t xml:space="preserve">               </w:t>
      </w:r>
      <w:r>
        <w:t>.</w:t>
      </w:r>
    </w:p>
    <w:p w:rsidR="008E0FCB" w14:paraId="15D981E0" w14:textId="77777777">
      <w:pPr>
        <w:ind w:firstLine="851"/>
        <w:jc w:val="both"/>
      </w:pPr>
      <w:r>
        <w:t>Pune în vedere inculpatului dispoziţiile art. 86</w:t>
      </w:r>
      <w:r>
        <w:rPr>
          <w:rStyle w:val="Fontdeparagrafimplicit"/>
          <w:vertAlign w:val="superscript"/>
        </w:rPr>
        <w:t>4</w:t>
      </w:r>
      <w:r>
        <w:t xml:space="preserve"> VCP, privind revocarea suspendării executării pedepsei sub supraveghere.</w:t>
      </w:r>
    </w:p>
    <w:p w:rsidR="008E0FCB" w14:paraId="54583A34" w14:textId="77777777">
      <w:pPr>
        <w:ind w:firstLine="851"/>
        <w:jc w:val="both"/>
      </w:pPr>
      <w:r>
        <w:t>Face aplicarea art. 71 al. 1, 5 - 64 lit. a teza a doua şi b V.C.p.</w:t>
      </w:r>
    </w:p>
    <w:p w:rsidR="008E0FCB" w14:paraId="57BDAFD6" w14:textId="77777777">
      <w:pPr>
        <w:ind w:firstLine="851"/>
        <w:jc w:val="both"/>
      </w:pPr>
      <w:r>
        <w:t>Menţine celelalte dispoziţii ale sentinţei apelate.</w:t>
      </w:r>
    </w:p>
    <w:p w:rsidR="008E0FCB" w14:paraId="230F8181" w14:textId="77777777">
      <w:pPr>
        <w:ind w:firstLine="851"/>
        <w:jc w:val="both"/>
      </w:pPr>
      <w:r>
        <w:t>În baza art. 275 al. 3 C.p.p. cheltuielile judiciare avansate în apelurile inculpaţilor rămân în sarcina statului.</w:t>
      </w:r>
    </w:p>
    <w:p w:rsidR="008E0FCB" w14:paraId="24E806C2" w14:textId="5BEDCDE9">
      <w:pPr>
        <w:ind w:firstLine="851"/>
        <w:jc w:val="both"/>
      </w:pPr>
      <w:r>
        <w:t xml:space="preserve">Onorariile apărătorilor din oficiu de câte 360 lei, şi onorariul parţial cuvenit apărătorului din oficiu desemnat pentru inculpatul </w:t>
      </w:r>
      <w:r w:rsidR="009D20C3">
        <w:t xml:space="preserve">3 </w:t>
      </w:r>
      <w:r>
        <w:t>, în cuantum de 120 lei, vor fi avansate din fondurile Ministerului Justiţiei.</w:t>
      </w:r>
    </w:p>
    <w:p w:rsidR="008E0FCB" w14:paraId="74581298" w14:textId="77777777">
      <w:pPr>
        <w:ind w:firstLine="851"/>
        <w:jc w:val="both"/>
      </w:pPr>
      <w:r>
        <w:t>Definitivă.</w:t>
      </w:r>
    </w:p>
    <w:p w:rsidR="008E0FCB" w14:paraId="71CE546A" w14:textId="16A682C5">
      <w:pPr>
        <w:ind w:firstLine="851"/>
        <w:jc w:val="both"/>
      </w:pPr>
      <w:r>
        <w:t>Pronunţată în şedinţă publică, azi,  .</w:t>
      </w:r>
    </w:p>
    <w:p w:rsidR="008E0FCB" w14:paraId="138968D0" w14:textId="77777777">
      <w:pPr>
        <w:ind w:firstLine="851"/>
        <w:jc w:val="both"/>
      </w:pPr>
      <w:r>
        <w:t>PREŞEDINTE,                                     JUDECĂTOR,</w:t>
      </w:r>
    </w:p>
    <w:p w:rsidR="008E0FCB" w14:paraId="1986A23F" w14:textId="34133152">
      <w:pPr>
        <w:jc w:val="both"/>
      </w:pPr>
      <w:r>
        <w:t xml:space="preserve">     </w:t>
      </w:r>
      <w:r>
        <w:tab/>
      </w:r>
      <w:r>
        <w:tab/>
      </w:r>
      <w:r>
        <w:tab/>
      </w:r>
      <w:r>
        <w:tab/>
      </w:r>
      <w:r>
        <w:tab/>
      </w:r>
      <w:r>
        <w:tab/>
      </w:r>
      <w:r>
        <w:tab/>
        <w:t>A0002</w:t>
      </w:r>
    </w:p>
    <w:p w:rsidR="008E0FCB" w14:paraId="5D0B0494" w14:textId="77777777">
      <w:pPr>
        <w:jc w:val="both"/>
      </w:pPr>
    </w:p>
    <w:p w:rsidR="008E0FCB" w14:paraId="0ABB9CBA" w14:textId="77777777">
      <w:pPr>
        <w:jc w:val="both"/>
      </w:pPr>
      <w:r>
        <w:t xml:space="preserve">                                                                                                                      GREFIER,</w:t>
      </w:r>
    </w:p>
    <w:p w:rsidR="008E0FCB" w14:paraId="5A7841D1" w14:textId="4BE24038">
      <w:pPr>
        <w:jc w:val="both"/>
      </w:pPr>
      <w:r>
        <w:t xml:space="preserve">                                                                                                      </w:t>
      </w:r>
    </w:p>
    <w:p w:rsidR="008E0FCB" w14:paraId="5281DC3F" w14:textId="2B608F3E">
      <w:pPr>
        <w:jc w:val="both"/>
        <w:rPr>
          <w:rStyle w:val="Fontdeparagrafimplicit"/>
          <w:sz w:val="20"/>
        </w:rPr>
      </w:pPr>
      <w:r>
        <w:rPr>
          <w:rStyle w:val="Fontdeparagrafimplicit"/>
          <w:sz w:val="20"/>
        </w:rPr>
        <w:t>Red.A0002</w:t>
      </w:r>
    </w:p>
    <w:p w:rsidR="008E0FCB" w14:paraId="5AEB3740" w14:textId="2F65D1E4">
      <w:pPr>
        <w:jc w:val="both"/>
        <w:rPr>
          <w:rStyle w:val="Fontdeparagrafimplicit"/>
          <w:sz w:val="20"/>
        </w:rPr>
      </w:pPr>
      <w:r>
        <w:rPr>
          <w:rStyle w:val="Fontdeparagrafimplicit"/>
          <w:sz w:val="20"/>
        </w:rPr>
        <w:t xml:space="preserve">Dact.   </w:t>
      </w:r>
    </w:p>
    <w:p w:rsidR="008E0FCB" w14:paraId="0CB36E57" w14:textId="77777777">
      <w:pPr>
        <w:pBdr>
          <w:bottom w:val="single" w:color="auto" w:sz="6" w:space="0"/>
        </w:pBdr>
        <w:jc w:val="both"/>
        <w:rPr>
          <w:rStyle w:val="Fontdeparagrafimplicit"/>
          <w:sz w:val="20"/>
        </w:rPr>
      </w:pPr>
      <w:r>
        <w:rPr>
          <w:rStyle w:val="Fontdeparagrafimplicit"/>
          <w:sz w:val="20"/>
        </w:rPr>
        <w:t>Ex.13</w:t>
      </w:r>
    </w:p>
    <w:p w:rsidR="008E0FCB" w14:paraId="5A9CBC25" w14:textId="3D3973A5">
      <w:pPr>
        <w:jc w:val="both"/>
        <w:rPr>
          <w:rStyle w:val="Fontdeparagrafimplicit"/>
        </w:rPr>
      </w:pPr>
      <w:r>
        <w:rPr>
          <w:rStyle w:val="Fontdeparagrafimplicit"/>
          <w:sz w:val="20"/>
        </w:rPr>
        <w:t xml:space="preserve">Red.  -Jud. </w:t>
      </w:r>
    </w:p>
    <w:sectPr>
      <w:footerReference w:type="default" r:id="rId4"/>
      <w:pgSz w:w="11906" w:h="16838"/>
      <w:pgMar w:top="1134" w:right="567" w:bottom="1134" w:left="17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E0FCB" w14:paraId="23A2BF45" w14:textId="77777777">
    <w:pPr>
      <w:pStyle w:val="Subsol"/>
      <w:jc w:val="center"/>
    </w:pPr>
    <w:r>
      <w:fldChar w:fldCharType="begin"/>
    </w:r>
    <w:r>
      <w:instrText>PAGE   \* MERGEFORMAT</w:instrText>
    </w:r>
    <w:r>
      <w:fldChar w:fldCharType="separate"/>
    </w:r>
    <w:r>
      <w:t>#</w:t>
    </w:r>
    <w:r>
      <w:fldChar w:fldCharType="end"/>
    </w:r>
  </w:p>
  <w:p w:rsidR="008E0FCB" w14:paraId="359083A6" w14:textId="77777777">
    <w:pPr>
      <w:pStyle w:val="Subsol"/>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48634DE4"/>
    <w:multiLevelType w:val="multilevel"/>
    <w:tmpl w:val="46DA6D36"/>
    <w:lvl w:ilvl="0">
      <w:start w:val="1"/>
      <w:numFmt w:val="decimal"/>
      <w:lvlText w:val="%1."/>
      <w:lvlJc w:val="left"/>
      <w:pPr>
        <w:ind w:left="1211" w:hanging="360"/>
      </w:p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num w:numId="1" w16cid:durableId="9219864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9"/>
  <w:defaultTabStop w:val="720"/>
  <w:characterSpacingControl w:val="doNotCompress"/>
  <w:compat>
    <w:compatSetting w:name="compatibilityMode" w:uri="http://schemas.microsoft.com/office/word" w:val="12"/>
    <w:compatSetting w:name="useWord2013TrackBottomHyphenation" w:uri="http://schemas.microsoft.com/office/word" w:val="1"/>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FCB"/>
    <w:rsid w:val="002006AF"/>
    <w:rsid w:val="00290602"/>
    <w:rsid w:val="00554D26"/>
    <w:rsid w:val="00836167"/>
    <w:rsid w:val="008E0FCB"/>
    <w:rsid w:val="00906B0E"/>
    <w:rsid w:val="009D20C3"/>
    <w:rsid w:val="00BF7B33"/>
    <w:rsid w:val="00DB495A"/>
    <w:rsid w:val="00F81659"/>
    <w:rsid w:val="00FD35B4"/>
  </w:rsids>
  <w:docVars>
    <w:docVar w:name="url" w:val="http://10.1.48.53:80/ecris_cdms/document_upload.aspx?id_document=200000002740293&amp;id_departament=2&amp;id_sesiune=2377503&amp;id_user=601&amp;id_institutie=2&amp;actiune=modifica"/>
  </w:docVar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14:docId w14:val="1988D809"/>
  <w15:docId w15:val="{CFF77E73-BE04-451A-93FE-C7AFA35BFB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u1">
    <w:name w:val="Titlu 1"/>
    <w:basedOn w:val="Normal"/>
    <w:next w:val="Normal"/>
    <w:qFormat/>
    <w:pPr>
      <w:keepNext/>
      <w:jc w:val="center"/>
      <w:outlineLvl w:val="0"/>
    </w:pPr>
    <w:rPr>
      <w:b/>
      <w:sz w:val="28"/>
      <w:lang w:val="en-US"/>
    </w:rPr>
  </w:style>
  <w:style w:type="paragraph" w:styleId="NormalWeb">
    <w:name w:val="Normal (Web)"/>
    <w:basedOn w:val="Normal"/>
    <w:pPr>
      <w:spacing w:before="100" w:beforeAutospacing="1" w:after="100" w:afterAutospacing="1"/>
    </w:pPr>
  </w:style>
  <w:style w:type="paragraph" w:customStyle="1" w:styleId="Antet">
    <w:name w:val="Antet"/>
    <w:basedOn w:val="Normal"/>
    <w:link w:val="AntetCaracter"/>
    <w:pPr>
      <w:tabs>
        <w:tab w:val="center" w:pos="4513"/>
        <w:tab w:val="right" w:pos="9026"/>
      </w:tabs>
    </w:pPr>
  </w:style>
  <w:style w:type="paragraph" w:customStyle="1" w:styleId="Subsol">
    <w:name w:val="Subsol"/>
    <w:basedOn w:val="Normal"/>
    <w:link w:val="SubsolCaracter"/>
    <w:pPr>
      <w:tabs>
        <w:tab w:val="center" w:pos="4513"/>
        <w:tab w:val="right" w:pos="9026"/>
      </w:tabs>
    </w:pPr>
  </w:style>
  <w:style w:type="paragraph" w:customStyle="1" w:styleId="Style1">
    <w:name w:val="Style1"/>
    <w:basedOn w:val="Normal"/>
    <w:pPr>
      <w:widowControl w:val="0"/>
      <w:spacing w:line="331" w:lineRule="exact"/>
      <w:jc w:val="both"/>
    </w:pPr>
  </w:style>
  <w:style w:type="paragraph" w:customStyle="1" w:styleId="Listparagraf">
    <w:name w:val="Listă paragraf"/>
    <w:basedOn w:val="Normal"/>
    <w:qFormat/>
    <w:pPr>
      <w:ind w:left="720"/>
      <w:contextualSpacing/>
    </w:pPr>
    <w:rPr>
      <w:rFonts w:ascii="Calibri" w:hAnsi="Calibri"/>
      <w:sz w:val="22"/>
    </w:rPr>
  </w:style>
  <w:style w:type="character" w:styleId="LineNumber">
    <w:name w:val="line number"/>
    <w:basedOn w:val="DefaultParagraphFont"/>
    <w:semiHidden/>
  </w:style>
  <w:style w:type="character" w:styleId="Hyperlink">
    <w:name w:val="Hyperlink"/>
    <w:rPr>
      <w:color w:val="0000FF"/>
      <w:u w:val="single"/>
    </w:rPr>
  </w:style>
  <w:style w:type="character" w:customStyle="1" w:styleId="Fontdeparagrafimplicit">
    <w:name w:val="Font de paragraf implicit"/>
  </w:style>
  <w:style w:type="character" w:customStyle="1" w:styleId="AntetCaracter">
    <w:name w:val="Antet Caracter"/>
    <w:link w:val="Antet"/>
  </w:style>
  <w:style w:type="character" w:customStyle="1" w:styleId="SubsolCaracter">
    <w:name w:val="Subsol Caracter"/>
    <w:link w:val="Subsol"/>
  </w:style>
  <w:style w:type="character" w:customStyle="1" w:styleId="FontStyle11">
    <w:name w:val="Font Style11"/>
    <w:rPr>
      <w:rFonts w:ascii="Times New Roman" w:hAnsi="Times New Roman"/>
      <w:sz w:val="24"/>
    </w:rPr>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Normal">
    <w:name w:val="Tabel Normal"/>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Normal.dotm</ap:Template>
  <ap:SharedDoc>false</ap:SharedDoc>
  <ap:LinksUpToDate>false</ap:LinksUpToDate>
  <ap:HyperlinkBase/>
  <ap:Manager/>
  <ap:Company/>
  <ap:TotalTime>35</ap:TotalTime>
  <ap:Pages>1</ap:Pages>
  <ap:Words>7669</ap:Words>
  <ap:Characters>43717</ap:Characters>
  <ap:Application>Microsoft Office Word</ap:Application>
  <ap:DocSecurity>0</ap:DocSecurity>
  <ap:Lines>364</ap:Lines>
  <ap:Paragraphs>102</ap:Paragraphs>
  <ap:ScaleCrop>false</ap:ScaleCrop>
  <ap:HeadingPairs>
    <vt:vector baseType="variant" size="2">
      <vt:variant>
        <vt:lpstr>Title</vt:lpstr>
      </vt:variant>
      <vt:variant>
        <vt:i4>1</vt:i4>
      </vt:variant>
    </vt:vector>
  </ap:HeadingPairs>
  <ap:TitlesOfParts>
    <vt:vector baseType="lpstr" size="1">
      <vt:lpstr>Numar dosar ﷡﷡﷡﷡﷡</vt:lpstr>
    </vt:vector>
  </ap:TitlesOfParts>
  <ap:CharactersWithSpaces>51284</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dc:subject/>
  <dc:description/>
  <keywords/>
  <category/>
  <contentStatus/>
  <dc:identifier/>
  <dc:language/>
  <version/>
</coreProperties>
</file>