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Type="http://schemas.openxmlformats.org/package/2006/relationships/metadata/core-properties" Target="docProps/core.xml" Id="rId1" /><Relationship Type="http://schemas.openxmlformats.org/officeDocument/2006/relationships/extended-properties" Target="docProps/app.xml" Id="rId2" /><Relationship Type="http://schemas.openxmlformats.org/officeDocument/2006/relationships/officeDocument" Target="word/document.xml" Id="rId4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Hot. 2</w:t>
      </w:r>
    </w:p>
    <w:p>
      <w:pPr>
        <w:pStyle w:val="Normal"/>
        <w:rPr>
          <w:b/>
        </w:rPr>
      </w:pPr>
      <w:r>
        <w:rPr>
          <w:b/>
        </w:rPr>
        <w:t>DOSAR NR. D1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  <w:t>R O M Â N I A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  <w:t>CURTEA DE APEL ...</w:t>
      </w:r>
    </w:p>
    <w:p>
      <w:pPr>
        <w:pStyle w:val="Normal"/>
        <w:jc w:val="center"/>
        <w:rPr>
          <w:b/>
          <w:lang w:val="en-US"/>
        </w:rPr>
      </w:pPr>
      <w:r>
        <w:rPr>
          <w:b/>
        </w:rPr>
        <w:t>SECŢIA ....</w:t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  <w:t>SENTINŢA PENALĂ NR. ...</w:t>
      </w:r>
    </w:p>
    <w:p>
      <w:pPr>
        <w:pStyle w:val="Normal"/>
        <w:jc w:val="center"/>
        <w:rPr/>
      </w:pPr>
      <w:r>
        <w:rPr/>
        <w:t xml:space="preserve">Şedinţa publică din data de .... 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  <w:t>Instanţa constituită din:</w:t>
      </w:r>
    </w:p>
    <w:p>
      <w:pPr>
        <w:pStyle w:val="Normal"/>
        <w:jc w:val="center"/>
        <w:rPr>
          <w:b/>
        </w:rPr>
      </w:pPr>
      <w:r>
        <w:rPr>
          <w:b/>
        </w:rPr>
        <w:t>PREŞEDINTE - A0013</w:t>
      </w:r>
    </w:p>
    <w:p>
      <w:pPr>
        <w:pStyle w:val="Normal"/>
        <w:jc w:val="center"/>
        <w:rPr>
          <w:b/>
        </w:rPr>
      </w:pPr>
      <w:r>
        <w:rPr>
          <w:b/>
        </w:rPr>
        <w:t>Grefier - ....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ind w:firstLine="1134"/>
        <w:jc w:val="both"/>
        <w:rPr/>
      </w:pPr>
      <w:r>
        <w:rPr/>
        <w:t xml:space="preserve">Pe rol se află pronunţarea asupra cauzei penale privind pe </w:t>
      </w:r>
      <w:r>
        <w:rPr>
          <w:b/>
        </w:rPr>
        <w:t>condamnatul P1</w:t>
      </w:r>
      <w:r>
        <w:rPr/>
        <w:t xml:space="preserve">, fiul lui ...SI..., născut la data de ... , în ..., aflat în prezent în stare de detenţie în Penitenciarul ... , având ca obiect </w:t>
      </w:r>
      <w:r>
        <w:rPr>
          <w:b/>
        </w:rPr>
        <w:t xml:space="preserve">alte modificări ale pedepsei (art. 585 Cod procedură penală) </w:t>
      </w:r>
      <w:r>
        <w:rPr/>
        <w:t xml:space="preserve">– </w:t>
      </w:r>
      <w:r>
        <w:rPr>
          <w:b/>
        </w:rPr>
        <w:t>contopire pedepse</w:t>
      </w:r>
      <w:r>
        <w:rPr/>
        <w:t>.</w:t>
      </w:r>
    </w:p>
    <w:p>
      <w:pPr>
        <w:pStyle w:val="Normal"/>
        <w:ind w:firstLine="1134"/>
        <w:jc w:val="both"/>
        <w:rPr/>
      </w:pPr>
      <w:r>
        <w:rPr/>
        <w:t xml:space="preserve">Dezbaterile au avut loc în şedinţa publică din data de ..., susţinerile părţilor fiind consemnate în încheierea de şedinţă din acea zi, </w:t>
      </w:r>
      <w:r>
        <w:rPr>
          <w:i/>
        </w:rPr>
        <w:t>la ședința de judecată participând procuror ... de la Direcţiei Naţionale Anticorupţie – Serviciul Teritorial ...</w:t>
      </w:r>
      <w:r>
        <w:rPr/>
        <w:t xml:space="preserve">, când, în temeiul </w:t>
      </w:r>
      <w:r>
        <w:rPr>
          <w:b/>
        </w:rPr>
        <w:t>art. 391 alin. 1 Cod procedură penală</w:t>
      </w:r>
      <w:r>
        <w:rPr/>
        <w:t xml:space="preserve">, instanţa a stabilit pronunţarea pentru data de ..., când, în temeiul </w:t>
      </w:r>
      <w:r>
        <w:rPr>
          <w:b/>
        </w:rPr>
        <w:t>art. 391 alin. 2 Cod de procedură penală</w:t>
      </w:r>
      <w:r>
        <w:rPr/>
        <w:t>, în aceeaşi compunere: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b/>
        </w:rPr>
      </w:pPr>
      <w:r>
        <w:rPr>
          <w:b/>
        </w:rPr>
        <w:t>CURTEA DE APEL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ind w:firstLine="1134"/>
        <w:jc w:val="both"/>
        <w:rPr>
          <w:b/>
        </w:rPr>
      </w:pPr>
      <w:r>
        <w:rPr>
          <w:b/>
        </w:rPr>
        <w:t>Deliberând asupra cauzei penale de față, constată următoarele:</w:t>
      </w:r>
    </w:p>
    <w:p>
      <w:pPr>
        <w:pStyle w:val="Normal"/>
        <w:ind w:firstLine="1134"/>
        <w:jc w:val="both"/>
        <w:rPr/>
      </w:pPr>
      <w:r>
        <w:rPr/>
      </w:r>
    </w:p>
    <w:p>
      <w:pPr>
        <w:pStyle w:val="Normal"/>
        <w:ind w:firstLine="1134"/>
        <w:jc w:val="both"/>
        <w:rPr/>
      </w:pPr>
      <w:r>
        <w:rPr/>
      </w:r>
    </w:p>
    <w:p>
      <w:pPr>
        <w:pStyle w:val="Normal"/>
        <w:ind w:firstLine="1134"/>
        <w:jc w:val="both"/>
        <w:rPr/>
      </w:pPr>
      <w:r>
        <w:rPr/>
        <w:t xml:space="preserve">Prin cererea înregistrată pe rolul Curţii de Apel ..., sub nr. de dosar </w:t>
      </w:r>
      <w:r>
        <w:rPr>
          <w:b/>
        </w:rPr>
        <w:t>D1</w:t>
      </w:r>
      <w:r>
        <w:rPr/>
        <w:t xml:space="preserve">, condamnatul </w:t>
      </w:r>
      <w:r>
        <w:rPr>
          <w:b/>
        </w:rPr>
        <w:t>P1</w:t>
      </w:r>
      <w:r>
        <w:rPr/>
        <w:t xml:space="preserve"> a solicitat contopirea pedepselor aplicate prin sentinţa penală pronunţată în soluţionarea dosarului nr. D2* cu pedepsele aplicate prin decizia penală nr. DP1 din ... pronunţată de Înalta Curte de Casație și Justiție în dosarul nr. D3 (</w:t>
      </w:r>
      <w:r>
        <w:rPr>
          <w:i/>
        </w:rPr>
        <w:t>filele 3-4 dosar Curtea de Apel ...</w:t>
      </w:r>
      <w:r>
        <w:rPr/>
        <w:t>).</w:t>
      </w:r>
    </w:p>
    <w:p>
      <w:pPr>
        <w:pStyle w:val="Normal"/>
        <w:ind w:firstLine="1134"/>
        <w:jc w:val="both"/>
        <w:rPr/>
      </w:pPr>
      <w:r>
        <w:rPr>
          <w:u w:val="single"/>
        </w:rPr>
        <w:t>În motivare</w:t>
      </w:r>
      <w:r>
        <w:rPr/>
        <w:t>, s-a arătat că prin sentinţa penală nr. SP1 pronunţată de Curtea de Apel ..., în soluţionarea dosarului nr. D3, s-a dispus condamnarea petentului la o pedeapsă rezultantă de 5 (cinci) ani şi 3 (trei) luni închisoare. Prin admiterea apelului promovat, Înalta Curte de Casație și Justiție a modificat pedeapsa aplicată, a pronunțat decizia penală nr. DP1/..., sens în care petentul a fost condamnat definitiv la o pedeapsă de 3 (trei) ani şi 3 (trei) luni închisoare (prin adăugarea unui spor de 3 (trei) luni la pedeapsa cea mai grea aplicată).</w:t>
      </w:r>
    </w:p>
    <w:p>
      <w:pPr>
        <w:pStyle w:val="Normal"/>
        <w:ind w:firstLine="1134"/>
        <w:jc w:val="both"/>
        <w:rPr/>
      </w:pPr>
      <w:r>
        <w:rPr/>
        <w:t>Prin sentinţa penală nr. SP2 a Curţii de Apel ... (rămasă definitivă prin respingerea apelului promovat), petentul a fost condamnat la o pedeapsă rezultantă de 4 (patru) ani închisoare (în condiţiile aplicării unui spor de 4 (patru) luni).</w:t>
      </w:r>
    </w:p>
    <w:p>
      <w:pPr>
        <w:pStyle w:val="Normal"/>
        <w:ind w:firstLine="1134"/>
        <w:jc w:val="both"/>
        <w:rPr/>
      </w:pPr>
      <w:r>
        <w:rPr/>
        <w:t xml:space="preserve">Ulterior celor două condamnări a fost emis, în ceea ce priveşte dosarul nr. D4, mandatul de executare M1 din ... </w:t>
      </w:r>
      <w:r>
        <w:rPr>
          <w:i/>
        </w:rPr>
        <w:t>şi</w:t>
      </w:r>
      <w:r>
        <w:rPr/>
        <w:t>, în ceea ce priveşte dosarul nr. D2*, mandatul de executare nr. M2</w:t>
      </w:r>
    </w:p>
    <w:p>
      <w:pPr>
        <w:pStyle w:val="Normal"/>
        <w:ind w:firstLine="1134"/>
        <w:jc w:val="both"/>
        <w:rPr/>
      </w:pPr>
      <w:r>
        <w:rPr/>
        <w:t>Solicită ca instanţa Curţii de Apel ...să constate că se impune descontopirea pedepselor aplicate și repunerea acestora în individualitatea lor, pedeapsa cea mai grea fiind de 3 (trei) ani și 8 (opt) luni de închisoare.</w:t>
      </w:r>
    </w:p>
    <w:p>
      <w:pPr>
        <w:pStyle w:val="Normal"/>
        <w:ind w:firstLine="1134"/>
        <w:jc w:val="both"/>
        <w:rPr/>
      </w:pPr>
      <w:r>
        <w:rPr/>
        <w:t>În ceea ce priveşte sporurile aplicate condamnatului, urmare a aceleiaşi operaţiuni anterior descrise, a apreciat condamnatul, prin apărător, că operează contopirea sporului de 4 (patru) luni închisoare cu cel de 3 (trei) luni închisoare, sporul rezultat fiind cel de 4 (patru) luni închisoare.</w:t>
      </w:r>
    </w:p>
    <w:p>
      <w:pPr>
        <w:pStyle w:val="Normal"/>
        <w:ind w:firstLine="1134"/>
        <w:jc w:val="both"/>
        <w:rPr/>
      </w:pPr>
      <w:r>
        <w:rPr/>
        <w:t>S-a solicitat să se constate, în egală măsură, că de la momentul încarcerării şi până în prezent petentul a executat o pedeapsă de 1 (un) an şi 2 (două) luni, rămânând de executat (în condiţiile calculului matematic descris anterior) 2 (doi) ani şi 10 (zece) luni.</w:t>
      </w:r>
    </w:p>
    <w:p>
      <w:pPr>
        <w:pStyle w:val="Normal"/>
        <w:ind w:firstLine="1134"/>
        <w:jc w:val="both"/>
        <w:rPr/>
      </w:pPr>
      <w:r>
        <w:rPr>
          <w:u w:val="single"/>
        </w:rPr>
        <w:t>În susținere</w:t>
      </w:r>
      <w:r>
        <w:rPr/>
        <w:t xml:space="preserve">, a atașat mandatul de executare a pedepsei închisorii </w:t>
      </w:r>
      <w:r>
        <w:rPr>
          <w:i/>
        </w:rPr>
        <w:t>nr. M1 din ... emis de Curtea de Apel ..</w:t>
      </w:r>
      <w:r>
        <w:rPr/>
        <w:t xml:space="preserve">şi mandatul de executare a pedepsei închisorii </w:t>
      </w:r>
      <w:r>
        <w:rPr>
          <w:i/>
        </w:rPr>
        <w:t>nr. M2 din ... emis de Curtea de Apel ...</w:t>
      </w:r>
      <w:r>
        <w:rPr/>
        <w:t>(</w:t>
      </w:r>
      <w:r>
        <w:rPr>
          <w:i/>
        </w:rPr>
        <w:t>filele 5-12 dosar Curtea de Apel ...</w:t>
      </w:r>
      <w:r>
        <w:rPr/>
        <w:t>).</w:t>
      </w:r>
    </w:p>
    <w:p>
      <w:pPr>
        <w:pStyle w:val="Normal"/>
        <w:ind w:firstLine="1134"/>
        <w:jc w:val="both"/>
        <w:rPr/>
      </w:pPr>
      <w:r>
        <w:rPr/>
      </w:r>
    </w:p>
    <w:p>
      <w:pPr>
        <w:pStyle w:val="Normal"/>
        <w:ind w:firstLine="1134"/>
        <w:jc w:val="both"/>
        <w:rPr/>
      </w:pPr>
      <w:r>
        <w:rPr>
          <w:u w:val="single"/>
        </w:rPr>
        <w:t>La solicitarea instanței</w:t>
      </w:r>
      <w:r>
        <w:rPr/>
        <w:t>, s-au atașat dosarele nr. D3 al Curţii de Apel ... şi nr. D2* al Curţii de Apel ... precum și fișa de cazier judiciar a petentului-condamnat (</w:t>
      </w:r>
      <w:r>
        <w:rPr>
          <w:i/>
        </w:rPr>
        <w:t>filele 23-25 și 28 dosar Curtea de Apel ...</w:t>
      </w:r>
      <w:r>
        <w:rPr/>
        <w:t>).</w:t>
      </w:r>
    </w:p>
    <w:p>
      <w:pPr>
        <w:pStyle w:val="Normal"/>
        <w:ind w:firstLine="1134"/>
        <w:jc w:val="both"/>
        <w:rPr/>
      </w:pPr>
      <w:r>
        <w:rPr/>
      </w:r>
    </w:p>
    <w:p>
      <w:pPr>
        <w:pStyle w:val="Normal"/>
        <w:ind w:firstLine="1134"/>
        <w:jc w:val="both"/>
        <w:rPr/>
      </w:pPr>
      <w:r>
        <w:rPr/>
        <w:t>Petentul-condamnat P1 a beneficiat de asistență juridică din partea unui apărător ales și a solicitat judecarea cauzei în lipsă (</w:t>
      </w:r>
      <w:r>
        <w:rPr>
          <w:i/>
        </w:rPr>
        <w:t>filele 13 și 18 dosar Curtea de Apel ....</w:t>
      </w:r>
      <w:r>
        <w:rPr/>
        <w:t>).</w:t>
      </w:r>
    </w:p>
    <w:p>
      <w:pPr>
        <w:pStyle w:val="Normal"/>
        <w:ind w:firstLine="1134"/>
        <w:jc w:val="both"/>
        <w:rPr/>
      </w:pPr>
      <w:r>
        <w:rPr/>
      </w:r>
    </w:p>
    <w:p>
      <w:pPr>
        <w:pStyle w:val="Normal"/>
        <w:ind w:firstLine="1134"/>
        <w:jc w:val="both"/>
        <w:rPr/>
      </w:pPr>
      <w:r>
        <w:rPr/>
      </w:r>
    </w:p>
    <w:p>
      <w:pPr>
        <w:pStyle w:val="Normal"/>
        <w:ind w:firstLine="1134"/>
        <w:jc w:val="both"/>
        <w:rPr/>
      </w:pPr>
      <w:r>
        <w:rPr>
          <w:b/>
        </w:rPr>
        <w:t>Analizând actele şi lucrările dosarului, Curtea reţine următoarele</w:t>
      </w:r>
      <w:r>
        <w:rPr/>
        <w:t>:</w:t>
      </w:r>
    </w:p>
    <w:p>
      <w:pPr>
        <w:pStyle w:val="Normal"/>
        <w:ind w:firstLine="1134"/>
        <w:jc w:val="both"/>
        <w:rPr/>
      </w:pPr>
      <w:r>
        <w:rPr/>
      </w:r>
    </w:p>
    <w:p>
      <w:pPr>
        <w:pStyle w:val="Normal"/>
        <w:ind w:firstLine="1134"/>
        <w:jc w:val="both"/>
        <w:rPr/>
      </w:pPr>
      <w:r>
        <w:rPr/>
      </w:r>
    </w:p>
    <w:p>
      <w:pPr>
        <w:pStyle w:val="Normal"/>
        <w:ind w:firstLine="1134"/>
        <w:jc w:val="both"/>
        <w:rPr/>
      </w:pPr>
      <w:r>
        <w:rPr/>
        <w:t xml:space="preserve">Prin sentinţa penală nr. SP1 pronunţată de Curtea de Apel ..., modificată şi rămasă definitivă, în data de </w:t>
      </w:r>
      <w:r>
        <w:rPr>
          <w:b/>
        </w:rPr>
        <w:t>...</w:t>
      </w:r>
      <w:r>
        <w:rPr/>
        <w:t xml:space="preserve">, prin decizia penală nr. DP1 din ... a Înaltei Curţi de Casaţie şi Justiţie – Secţia penală (dosar nr. D3), petentul P1 a fost condamnat la o pedeapsă rezultantă de </w:t>
      </w:r>
      <w:r>
        <w:rPr>
          <w:b/>
        </w:rPr>
        <w:t>3 (trei) ani şi 3 (trei) luni de închisoare</w:t>
      </w:r>
      <w:r>
        <w:rPr/>
        <w:t xml:space="preserve"> şi</w:t>
      </w:r>
      <w:r>
        <w:rPr>
          <w:b/>
        </w:rPr>
        <w:t xml:space="preserve"> </w:t>
      </w:r>
      <w:r>
        <w:rPr>
          <w:i/>
        </w:rPr>
        <w:t xml:space="preserve">2 (doi) ani pedeapsa complementară a interzicerii drepturilor prev. de art. 64 lit. a) teza a II-a, b) şi c) Cod penal 1969 </w:t>
      </w:r>
      <w:r>
        <w:rPr/>
        <w:t>(</w:t>
      </w:r>
      <w:r>
        <w:rPr>
          <w:b/>
        </w:rPr>
        <w:t>fapte din anul 2011</w:t>
      </w:r>
      <w:r>
        <w:rPr/>
        <w:t>).</w:t>
      </w:r>
    </w:p>
    <w:p>
      <w:pPr>
        <w:pStyle w:val="Normal"/>
        <w:ind w:firstLine="1134"/>
        <w:jc w:val="both"/>
        <w:rPr/>
      </w:pPr>
      <w:r>
        <w:rPr/>
        <w:t xml:space="preserve">Prin sentinţa penală nr. SP2 pronunţată de Curtea de Apel ..., rămasă definitivă, în data de </w:t>
      </w:r>
      <w:r>
        <w:rPr>
          <w:b/>
        </w:rPr>
        <w:t>....</w:t>
      </w:r>
      <w:r>
        <w:rPr/>
        <w:t xml:space="preserve">, prin decizia penală nr. DP2 din .... a Înaltei Curţi de Casaţie şi Justiţie – Secţia penală (dosar nr. D2*) petentul P1 a fost condamnat la o pedeapsă rezultantă de </w:t>
      </w:r>
      <w:r>
        <w:rPr>
          <w:b/>
        </w:rPr>
        <w:t xml:space="preserve">4 (patru) ani de închisoare </w:t>
      </w:r>
      <w:r>
        <w:rPr/>
        <w:t xml:space="preserve">şi </w:t>
      </w:r>
      <w:r>
        <w:rPr>
          <w:i/>
        </w:rPr>
        <w:t xml:space="preserve">2 (doi) ani pedeapsa complementară a interzicerii drepturilor prev. de art. 64 alin. 1 lit. a) teza a II-a, b) şi c) Cod penală 1969 </w:t>
      </w:r>
      <w:r>
        <w:rPr/>
        <w:t>(</w:t>
      </w:r>
      <w:r>
        <w:rPr>
          <w:b/>
        </w:rPr>
        <w:t>fapte din anul 2012</w:t>
      </w:r>
      <w:r>
        <w:rPr/>
        <w:t>).</w:t>
      </w:r>
    </w:p>
    <w:p>
      <w:pPr>
        <w:pStyle w:val="Normal"/>
        <w:ind w:firstLine="1134"/>
        <w:jc w:val="both"/>
        <w:rPr/>
      </w:pPr>
      <w:r>
        <w:rPr/>
      </w:r>
    </w:p>
    <w:p>
      <w:pPr>
        <w:pStyle w:val="Normal"/>
        <w:ind w:firstLine="1134"/>
        <w:jc w:val="both"/>
        <w:rPr/>
      </w:pPr>
      <w:r>
        <w:rPr/>
        <w:t xml:space="preserve">Analizând în mod comparat datele la care au rămas definitive hotărârile de condamnare, Curtea va constata că aceste fapte sunt concurente, fiind săvârşite </w:t>
      </w:r>
      <w:r>
        <w:rPr>
          <w:b/>
        </w:rPr>
        <w:t>anterior datei de  ...</w:t>
      </w:r>
      <w:r>
        <w:rPr/>
        <w:t>, data rămânerii definitive a sentinţei penale nr. SP1 pronunţată de Curtea de Apel ....</w:t>
      </w:r>
    </w:p>
    <w:p>
      <w:pPr>
        <w:pStyle w:val="Normal"/>
        <w:ind w:firstLine="1134"/>
        <w:jc w:val="both"/>
        <w:rPr/>
      </w:pPr>
      <w:r>
        <w:rPr/>
        <w:t>Potrivit dispoziţiilor art. 585 alin. 1 lit. a) Cod de procedură penală, pedeapsa pronunţată poate fi modificată dacă la punerea în executare a hotărârii sau în cursul executării pedepsei se constată, pe baza unei alte hotărâri definitive, existenţa concursului de infracţiuni.</w:t>
      </w:r>
    </w:p>
    <w:p>
      <w:pPr>
        <w:pStyle w:val="Normal"/>
        <w:ind w:firstLine="1134"/>
        <w:jc w:val="both"/>
        <w:rPr/>
      </w:pPr>
      <w:r>
        <w:rPr/>
        <w:t xml:space="preserve">Textul de lege sus enunţat, cât şi situaţia de fapt anterior expusă, vor fundamenta convingerea instanţei că petentul-condamnat P1 a formulat o cerere admisibilă. </w:t>
      </w:r>
    </w:p>
    <w:p>
      <w:pPr>
        <w:pStyle w:val="Normal"/>
        <w:rPr/>
      </w:pPr>
      <w:r>
        <w:rPr/>
      </w:r>
    </w:p>
    <w:p>
      <w:pPr>
        <w:pStyle w:val="Normal"/>
        <w:ind w:firstLine="1134"/>
        <w:jc w:val="both"/>
        <w:rPr/>
      </w:pPr>
      <w:r>
        <w:rPr/>
      </w:r>
    </w:p>
    <w:p>
      <w:pPr>
        <w:pStyle w:val="Normal"/>
        <w:ind w:firstLine="1134"/>
        <w:jc w:val="both"/>
        <w:rPr/>
      </w:pPr>
      <w:r>
        <w:rPr/>
      </w:r>
    </w:p>
    <w:p>
      <w:pPr>
        <w:pStyle w:val="Normal"/>
        <w:ind w:firstLine="1134"/>
        <w:jc w:val="both"/>
        <w:rPr/>
      </w:pPr>
      <w:r>
        <w:rPr/>
      </w:r>
    </w:p>
    <w:p>
      <w:pPr>
        <w:pStyle w:val="Normal"/>
        <w:ind w:firstLine="1134"/>
        <w:jc w:val="both"/>
        <w:rPr/>
      </w:pPr>
      <w:r>
        <w:rPr>
          <w:b/>
        </w:rPr>
        <w:t>Referitor la sporul de pedeapsă</w:t>
      </w:r>
      <w:r>
        <w:rPr/>
        <w:t xml:space="preserve">, Curtea apreciază necesar, inițial, următoarea  trimitere jurisprudențială: în cazul contopirii unor pedepse rezultante ale unor contopiri anterioare, </w:t>
      </w:r>
      <w:r>
        <w:rPr>
          <w:i/>
        </w:rPr>
        <w:t>sporul de pedeapsă aplicat prin aceste hotărâri nu poate fi înlăturat sau redus</w:t>
      </w:r>
      <w:r>
        <w:rPr/>
        <w:t xml:space="preserve"> (Tribunalul Suprem, decizia nr. 18 din 5 ianuarie 1984, în Culegere de decizii 1984, p. 222 citată de </w:t>
      </w:r>
      <w:r>
        <w:rPr>
          <w:b/>
        </w:rPr>
        <w:t>...</w:t>
      </w:r>
      <w:r>
        <w:rPr>
          <w:b/>
          <w:i/>
        </w:rPr>
        <w:t xml:space="preserve">, </w:t>
      </w:r>
      <w:r>
        <w:rPr>
          <w:i/>
        </w:rPr>
        <w:t>Noul Cod penal adnotat</w:t>
      </w:r>
      <w:r>
        <w:rPr/>
        <w:t>, Editura Hamangiu, ..., 2014, p. 95).</w:t>
      </w:r>
    </w:p>
    <w:p>
      <w:pPr>
        <w:pStyle w:val="Normal"/>
        <w:ind w:firstLine="1134"/>
        <w:jc w:val="both"/>
        <w:rPr/>
      </w:pPr>
      <w:r>
        <w:rPr/>
        <w:t xml:space="preserve">Or, prin hotărârile judecătorești în discuţie au fost aplicate, </w:t>
      </w:r>
      <w:r>
        <w:rPr>
          <w:b/>
        </w:rPr>
        <w:t>cu caracter definitiv</w:t>
      </w:r>
      <w:r>
        <w:rPr/>
        <w:t xml:space="preserve">, sporuri distincte de pedeapsă – </w:t>
      </w:r>
      <w:r>
        <w:rPr>
          <w:i/>
        </w:rPr>
        <w:t>4 (patru) luni de închisoare</w:t>
      </w:r>
      <w:r>
        <w:rPr/>
        <w:t xml:space="preserve">, respectiv </w:t>
      </w:r>
      <w:r>
        <w:rPr>
          <w:i/>
        </w:rPr>
        <w:t>3 (trei) luni de închisoare</w:t>
      </w:r>
      <w:r>
        <w:rPr/>
        <w:t xml:space="preserve">, fiecare spor de pedeapsă pentru infracțiuni diferite. </w:t>
      </w:r>
    </w:p>
    <w:p>
      <w:pPr>
        <w:pStyle w:val="Normal"/>
        <w:ind w:firstLine="1134"/>
        <w:jc w:val="both"/>
        <w:rPr/>
      </w:pPr>
      <w:r>
        <w:rPr/>
        <w:t xml:space="preserve">În aceste condiții, la analiza ansamblului activității infracționale, se impune luarea </w:t>
      </w:r>
    </w:p>
    <w:p>
      <w:pPr>
        <w:pStyle w:val="Normal"/>
        <w:jc w:val="both"/>
        <w:rPr/>
      </w:pPr>
      <w:r>
        <w:rPr/>
        <w:t xml:space="preserve">în considerare a ambelor sporuri de pedeapsă, prin cumularea aritmetică a acestora, neexistând, contrar susținerilor petentului-condamnat, prin apărător, o operațiune de ”contopire a sporurilor de pedeapsă”. </w:t>
      </w:r>
    </w:p>
    <w:p>
      <w:pPr>
        <w:pStyle w:val="Normal"/>
        <w:ind w:firstLine="1134"/>
        <w:jc w:val="both"/>
        <w:rPr/>
      </w:pPr>
      <w:r>
        <w:rPr/>
        <w:t xml:space="preserve">Totodată, în dezacord cu apărătorul ales al petentului, Curtea arată că, la momentul soluționării, în apel, prin decizia nr. DP2 din .... a Înaltei Curţi de Casaţie şi Justiţie – Secţia penală a dosarului nr. D2* nu se putea da nicio eficiență juridică, din perspectiva sancționării ansamblului infracțional, condamnării definitive la </w:t>
      </w:r>
      <w:r>
        <w:rPr>
          <w:b/>
        </w:rPr>
        <w:t>pedeapsa rezultantă de 3 (trei) ani şi 3 (trei) luni de închisoare</w:t>
      </w:r>
      <w:r>
        <w:rPr/>
        <w:t xml:space="preserve">, aplicată prin sentinţa penală nr. SP1 pronunţată de Curtea de Apel ..., modificată şi rămasă definitivă, în data de </w:t>
      </w:r>
      <w:r>
        <w:rPr>
          <w:b/>
        </w:rPr>
        <w:t>...</w:t>
      </w:r>
      <w:r>
        <w:rPr/>
        <w:t>, prin decizia penală nr. DP1 din ... a Înaltei Curţi de Casaţie şi Justiţie – Secţia ....</w:t>
      </w:r>
    </w:p>
    <w:p>
      <w:pPr>
        <w:pStyle w:val="Normal"/>
        <w:ind w:firstLine="1134"/>
        <w:jc w:val="both"/>
        <w:rPr/>
      </w:pPr>
      <w:r>
        <w:rPr/>
        <w:t xml:space="preserve">A proceda, în modul respectiv, ar fi echivalat cu încălcarea dispozițiilor </w:t>
      </w:r>
      <w:r>
        <w:rPr>
          <w:i/>
        </w:rPr>
        <w:t>Deciziei nr. 70/2017 (RIL) pronunțată de Înalta Curte de Casație și Justiție – Secțiile Unite</w:t>
      </w:r>
      <w:r>
        <w:rPr/>
        <w:t>, potrivit căreia instanțele de control judiciar nu pot dispune, directe în căile de atac, contopirea pedepsei aplicate pentru infracțiunea care a făcut obiect al judecății, cu pedepsele aplicate infracțiunilor concurente pentru care există o condamnare definitivă, în cazul în care contopirea nu a fost dispusă de prima instanță.</w:t>
      </w:r>
    </w:p>
    <w:p>
      <w:pPr>
        <w:pStyle w:val="Normal"/>
        <w:ind w:firstLine="1134"/>
        <w:jc w:val="both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ind w:firstLine="1080"/>
        <w:jc w:val="both"/>
        <w:rPr/>
      </w:pPr>
      <w:r>
        <w:rPr>
          <w:b/>
        </w:rPr>
        <w:t>Față de considerentele anterior expuse</w:t>
      </w:r>
      <w:r>
        <w:rPr/>
        <w:t>, Curtea va admite cererea formulată de către petentul-condamnat</w:t>
      </w:r>
      <w:r>
        <w:rPr>
          <w:b/>
        </w:rPr>
        <w:t xml:space="preserve"> P1 </w:t>
      </w:r>
      <w:r>
        <w:rPr/>
        <w:t>privind contopirea pedepselor de:</w:t>
      </w:r>
    </w:p>
    <w:p>
      <w:pPr>
        <w:pStyle w:val="Normal"/>
        <w:ind w:firstLine="1080"/>
        <w:jc w:val="both"/>
        <w:rPr/>
      </w:pPr>
      <w:r>
        <w:rPr/>
        <w:t xml:space="preserve">- </w:t>
        <w:tab/>
      </w:r>
      <w:r>
        <w:rPr>
          <w:b/>
        </w:rPr>
        <w:t>3 (trei) ani şi 3 (trei) luni de închisoare</w:t>
      </w:r>
      <w:r>
        <w:rPr/>
        <w:t xml:space="preserve"> şi</w:t>
      </w:r>
      <w:r>
        <w:rPr>
          <w:b/>
        </w:rPr>
        <w:t xml:space="preserve"> </w:t>
      </w:r>
      <w:r>
        <w:rPr>
          <w:i/>
        </w:rPr>
        <w:t>2 (doi) ani pedeapsa complementară a interzicerii drepturilor prev. de art. 64 lit. a) teza a II-a, b) şi c) Cod penală 1969</w:t>
      </w:r>
      <w:r>
        <w:rPr/>
        <w:t xml:space="preserve">, aplicată prin sentinţa penală nr. SP1 pronunţată de Curtea de Apel ..., modificată şi rămasă definitivă, în data de </w:t>
      </w:r>
      <w:r>
        <w:rPr>
          <w:b/>
        </w:rPr>
        <w:t>...</w:t>
      </w:r>
      <w:r>
        <w:rPr/>
        <w:t>, prin decizia penală nr. DP1 din ... a Înaltei Curţi de Casaţie şi Justiţie – Secţia .... (dosar nr. D3);</w:t>
      </w:r>
    </w:p>
    <w:p>
      <w:pPr>
        <w:pStyle w:val="Normal"/>
        <w:ind w:firstLine="1080"/>
        <w:jc w:val="both"/>
        <w:rPr/>
      </w:pPr>
      <w:r>
        <w:rPr/>
        <w:t xml:space="preserve">- </w:t>
        <w:tab/>
      </w:r>
      <w:r>
        <w:rPr>
          <w:b/>
        </w:rPr>
        <w:t xml:space="preserve">4 (patru) ani de închisoare </w:t>
      </w:r>
      <w:r>
        <w:rPr/>
        <w:t xml:space="preserve">şi </w:t>
      </w:r>
      <w:r>
        <w:rPr>
          <w:i/>
        </w:rPr>
        <w:t>2 (doi) ani pedeapsa complementară a interzicerii drepturilor prev. de art. 64 alin. 1 lit. a) teza a II-a, b) şi c) Cod penală 1969</w:t>
      </w:r>
      <w:r>
        <w:rPr/>
        <w:t xml:space="preserve">, aplicată prin sentinţa penală nr. SP2 pronunţată de Curtea de Apel ..., rămasă definitivă, în data de </w:t>
      </w:r>
      <w:r>
        <w:rPr>
          <w:b/>
        </w:rPr>
        <w:t>....</w:t>
      </w:r>
      <w:r>
        <w:rPr/>
        <w:t>, prin decizia penală nr. DP2 din .... a Înaltei Curţi de Casaţie şi Justiţie – Secţia ...(dosar nr. D2*).</w:t>
      </w:r>
    </w:p>
    <w:p>
      <w:pPr>
        <w:pStyle w:val="Normal"/>
        <w:ind w:firstLine="1080"/>
        <w:jc w:val="both"/>
        <w:rPr/>
      </w:pPr>
      <w:r>
        <w:rPr/>
      </w:r>
    </w:p>
    <w:p>
      <w:pPr>
        <w:pStyle w:val="Normal"/>
        <w:ind w:firstLine="1134"/>
        <w:jc w:val="both"/>
        <w:rPr>
          <w:b/>
        </w:rPr>
      </w:pPr>
      <w:r>
        <w:rPr>
          <w:b/>
          <w:i/>
        </w:rPr>
        <w:t>I.</w:t>
      </w:r>
      <w:r>
        <w:rPr/>
        <w:t xml:space="preserve"> </w:t>
        <w:tab/>
        <w:tab/>
        <w:t xml:space="preserve">Va descontopi </w:t>
      </w:r>
      <w:r>
        <w:rPr>
          <w:b/>
        </w:rPr>
        <w:t xml:space="preserve">pedeapsa rezultantă de 3 (trei) ani şi 3 (trei) luni de închisoare </w:t>
      </w:r>
      <w:r>
        <w:rPr/>
        <w:t xml:space="preserve">şi </w:t>
      </w:r>
      <w:r>
        <w:rPr>
          <w:i/>
        </w:rPr>
        <w:t>2 (doi) ani pedeapsa complementară a interzicerii drepturilor prev. de art. 64 lit. a) teza a II-a şi b) Cod penală 1969</w:t>
      </w:r>
      <w:r>
        <w:rPr/>
        <w:t xml:space="preserve">, aplicată prin sentinţa .... nr. SP1 pronunţată de Curtea de Apel ..., modificată şi rămasă definitivă, în data de </w:t>
      </w:r>
      <w:r>
        <w:rPr>
          <w:b/>
        </w:rPr>
        <w:t>...</w:t>
      </w:r>
      <w:r>
        <w:rPr/>
        <w:t>, prin decizia penală nr. DP1 din ... a Înaltei Curţi de Casaţie şi Justiţie – Secţia penală în pedepsele componente şi pune aceste pedepse în individualitatea lor, astfel:</w:t>
      </w:r>
    </w:p>
    <w:p>
      <w:pPr>
        <w:pStyle w:val="Normal"/>
        <w:ind w:firstLine="1080"/>
        <w:jc w:val="both"/>
        <w:rPr/>
      </w:pPr>
      <w:r>
        <w:rPr>
          <w:i/>
        </w:rPr>
        <w:t>I.1.</w:t>
      </w:r>
      <w:r>
        <w:rPr/>
        <w:t xml:space="preserve"> </w:t>
        <w:tab/>
      </w:r>
      <w:r>
        <w:rPr>
          <w:b/>
        </w:rPr>
        <w:t>3 (trei) ani închisoare</w:t>
      </w:r>
      <w:r>
        <w:rPr/>
        <w:t xml:space="preserve"> şi </w:t>
      </w:r>
      <w:r>
        <w:rPr>
          <w:i/>
        </w:rPr>
        <w:t>2 (doi) ani pedeapsa complementară a interzicerii drepturilor prevăzute de art. 64 lit. a) teza a II-a, b) şi c) Cod penal 1969</w:t>
      </w:r>
      <w:r>
        <w:rPr/>
        <w:t xml:space="preserve"> pentru săvârşirea infracţiunii de</w:t>
      </w:r>
      <w:r>
        <w:rPr>
          <w:b/>
        </w:rPr>
        <w:t xml:space="preserve"> abuz în serviciu dacă funcționarul public a obţinut pentru sine sau pentru altul un avantaj patrimonial, cu consecinţe deosebit de grave, </w:t>
      </w:r>
      <w:r>
        <w:rPr/>
        <w:t xml:space="preserve">prev. ped. de </w:t>
      </w:r>
      <w:r>
        <w:rPr>
          <w:b/>
        </w:rPr>
        <w:t>art. 13</w:t>
      </w:r>
      <w:r>
        <w:rPr>
          <w:b/>
          <w:vertAlign w:val="superscript"/>
        </w:rPr>
        <w:t>2</w:t>
      </w:r>
      <w:r>
        <w:rPr>
          <w:b/>
        </w:rPr>
        <w:t xml:space="preserve"> din Legea nr. 78/2000 raportat la art. 248 Cod penal 1969 coroborat cu art. 248 indice 1 Cod penal 1969, cu aplicarea art. 74 alin. 2 Cod penal 1969</w:t>
      </w:r>
      <w:r>
        <w:rPr/>
        <w:t>;</w:t>
      </w:r>
    </w:p>
    <w:p>
      <w:pPr>
        <w:pStyle w:val="Normal"/>
        <w:ind w:firstLine="1080"/>
        <w:jc w:val="both"/>
        <w:rPr/>
      </w:pPr>
      <w:r>
        <w:rPr>
          <w:i/>
        </w:rPr>
        <w:t>I.2.</w:t>
      </w:r>
      <w:r>
        <w:rPr>
          <w:b/>
        </w:rPr>
        <w:t xml:space="preserve"> </w:t>
        <w:tab/>
        <w:t xml:space="preserve">4 (patru) luni de închisoare </w:t>
      </w:r>
      <w:r>
        <w:rPr/>
        <w:t>pentru săvârşirea infracţiunii de</w:t>
      </w:r>
      <w:r>
        <w:rPr>
          <w:b/>
        </w:rPr>
        <w:t xml:space="preserve"> fals intelectual în legătură directă cu o infracţiune asimilată celor de corupţie,</w:t>
      </w:r>
      <w:r>
        <w:rPr/>
        <w:t xml:space="preserve"> prev. de </w:t>
      </w:r>
      <w:r>
        <w:rPr>
          <w:b/>
        </w:rPr>
        <w:t>art. 289 Cod penal 1969 raportat la art. 17 lit. c) şi la art. 18 alin. 1 din Legea nr. 78/2000, cu aplicarea art. 74 alin. 2 Cod penal 1969</w:t>
      </w:r>
      <w:r>
        <w:rPr/>
        <w:t>;</w:t>
      </w:r>
    </w:p>
    <w:p>
      <w:pPr>
        <w:pStyle w:val="Normal"/>
        <w:ind w:firstLine="1080"/>
        <w:jc w:val="both"/>
        <w:rPr/>
      </w:pPr>
      <w:r>
        <w:rPr>
          <w:i/>
        </w:rPr>
        <w:t>I.3.</w:t>
      </w:r>
      <w:r>
        <w:rPr>
          <w:b/>
        </w:rPr>
        <w:t xml:space="preserve"> </w:t>
        <w:tab/>
        <w:t xml:space="preserve">4 (patru) luni de închisoare </w:t>
      </w:r>
      <w:r>
        <w:rPr/>
        <w:t>pentru săvârşirea infracţiunii de</w:t>
      </w:r>
      <w:r>
        <w:rPr>
          <w:b/>
        </w:rPr>
        <w:t xml:space="preserve"> fals intelectual în legătură directă cu o infracţiune asimilată celor de corupţie,</w:t>
      </w:r>
      <w:r>
        <w:rPr/>
        <w:t xml:space="preserve"> prev. de </w:t>
      </w:r>
      <w:r>
        <w:rPr>
          <w:b/>
        </w:rPr>
        <w:t>art. 289 Cod penal 1969 raportat la art. 17 lit. c) şi art. 18 alin. 1 din Legea nr. 78/2000, cu aplicarea art. 74 alin. 2 Cod penal 1969</w:t>
      </w:r>
      <w:r>
        <w:rPr/>
        <w:t>;</w:t>
      </w:r>
    </w:p>
    <w:p>
      <w:pPr>
        <w:pStyle w:val="Normal"/>
        <w:ind w:firstLine="1080"/>
        <w:jc w:val="both"/>
        <w:rPr/>
      </w:pPr>
      <w:r>
        <w:rPr>
          <w:i/>
        </w:rPr>
        <w:t>I.4.</w:t>
      </w:r>
      <w:r>
        <w:rPr>
          <w:b/>
        </w:rPr>
        <w:t xml:space="preserve"> </w:t>
        <w:tab/>
        <w:t xml:space="preserve">4 (patru) luni de închisoare </w:t>
      </w:r>
      <w:r>
        <w:rPr/>
        <w:t>pentru instigare la infracţiunea de</w:t>
      </w:r>
      <w:r>
        <w:rPr>
          <w:b/>
        </w:rPr>
        <w:t xml:space="preserve"> fals intelectual în legătură directă cu o infracţiune asimilată celor de corupţie,</w:t>
      </w:r>
      <w:r>
        <w:rPr/>
        <w:t xml:space="preserve"> prev. de </w:t>
      </w:r>
      <w:r>
        <w:rPr>
          <w:b/>
        </w:rPr>
        <w:t>art. 25 Cod penal 1969 raportat la art. 289 Cod penal 1969 raportat la art. 17 lit. c) şi la art. 18 alin. 1 din Legea nr. 78/2000, cu aplicarea art. 74 alin. 2 Cod penal 1969</w:t>
      </w:r>
      <w:r>
        <w:rPr/>
        <w:t>;</w:t>
      </w:r>
    </w:p>
    <w:p>
      <w:pPr>
        <w:pStyle w:val="Normal"/>
        <w:ind w:firstLine="1080"/>
        <w:jc w:val="both"/>
        <w:rPr/>
      </w:pPr>
      <w:r>
        <w:rPr>
          <w:i/>
        </w:rPr>
        <w:t>I.5.</w:t>
      </w:r>
      <w:r>
        <w:rPr>
          <w:b/>
        </w:rPr>
        <w:t xml:space="preserve"> </w:t>
        <w:tab/>
        <w:t xml:space="preserve">2 (doi) ani de închisoare </w:t>
      </w:r>
      <w:r>
        <w:rPr/>
        <w:t>pentru săvârşirea infracţiunii de</w:t>
      </w:r>
      <w:r>
        <w:rPr>
          <w:b/>
        </w:rPr>
        <w:t xml:space="preserve"> spălare de bani în legătură directă cu o infracţiune asimilată celor de corupţie</w:t>
      </w:r>
      <w:r>
        <w:rPr/>
        <w:t xml:space="preserve"> prev. de </w:t>
      </w:r>
      <w:r>
        <w:rPr>
          <w:b/>
        </w:rPr>
        <w:t>art. 29 alin. 1 lit. b) din Legea nr. 656/2002 raportat la art. 17 lit. e) şi art. 18 alin. 2 din Legea nr. 78/2000, cu aplicarea art. 74 alin. 2 Cod penal 1969</w:t>
      </w:r>
      <w:r>
        <w:rPr/>
        <w:t>;</w:t>
      </w:r>
    </w:p>
    <w:p>
      <w:pPr>
        <w:pStyle w:val="Normal"/>
        <w:ind w:firstLine="1080"/>
        <w:jc w:val="both"/>
        <w:rPr/>
      </w:pPr>
      <w:r>
        <w:rPr>
          <w:i/>
        </w:rPr>
        <w:t>I.6.</w:t>
      </w:r>
      <w:r>
        <w:rPr/>
        <w:tab/>
        <w:tab/>
      </w:r>
      <w:r>
        <w:rPr>
          <w:b/>
        </w:rPr>
        <w:t xml:space="preserve">2 (doi) ani de închisoare </w:t>
      </w:r>
      <w:r>
        <w:rPr/>
        <w:t>pentru săvârşirea infracţiunii de</w:t>
      </w:r>
      <w:r>
        <w:rPr>
          <w:b/>
        </w:rPr>
        <w:t xml:space="preserve"> spălare de bani în legătură directă cu o infracţiune asimilată celor de corupţie</w:t>
      </w:r>
      <w:r>
        <w:rPr/>
        <w:t xml:space="preserve"> prev. de </w:t>
      </w:r>
      <w:r>
        <w:rPr>
          <w:b/>
        </w:rPr>
        <w:t>art. 29 alin. 1 lit. b) din Legea nr. 656/2002 raportat la art. 17 lit. e) şi art. 18 alin. 2 din Legea nr. 78/2000, cu aplicarea art. 74 alin. 2 Cod penal 1969</w:t>
      </w:r>
      <w:r>
        <w:rPr/>
        <w:t>;</w:t>
      </w:r>
    </w:p>
    <w:p>
      <w:pPr>
        <w:pStyle w:val="Normal"/>
        <w:ind w:firstLine="1134"/>
        <w:jc w:val="both"/>
        <w:rPr/>
      </w:pPr>
      <w:r>
        <w:rPr>
          <w:i/>
        </w:rPr>
        <w:t>I.7.</w:t>
      </w:r>
      <w:r>
        <w:rPr/>
        <w:tab/>
      </w:r>
      <w:r>
        <w:rPr>
          <w:b/>
        </w:rPr>
        <w:t>sporul de 3 (trei) luni de închisoare</w:t>
      </w:r>
      <w:r>
        <w:rPr/>
        <w:t>, pe care îl va înlătura.</w:t>
      </w:r>
    </w:p>
    <w:p>
      <w:pPr>
        <w:pStyle w:val="Normal"/>
        <w:ind w:firstLine="1134"/>
        <w:jc w:val="both"/>
        <w:rPr>
          <w:b/>
          <w:i/>
          <w:i/>
        </w:rPr>
      </w:pPr>
      <w:r>
        <w:rPr>
          <w:b/>
          <w:i/>
        </w:rPr>
      </w:r>
    </w:p>
    <w:p>
      <w:pPr>
        <w:pStyle w:val="Normal"/>
        <w:ind w:firstLine="1134"/>
        <w:jc w:val="both"/>
        <w:rPr>
          <w:b/>
        </w:rPr>
      </w:pPr>
      <w:r>
        <w:rPr>
          <w:b/>
          <w:i/>
        </w:rPr>
        <w:t>II.</w:t>
      </w:r>
      <w:r>
        <w:rPr/>
        <w:t xml:space="preserve"> </w:t>
        <w:tab/>
        <w:t xml:space="preserve">Va descontopi </w:t>
      </w:r>
      <w:r>
        <w:rPr>
          <w:b/>
        </w:rPr>
        <w:t xml:space="preserve">pedeapsa rezultantă de 4 (patru) ani de închisoare </w:t>
      </w:r>
      <w:r>
        <w:rPr/>
        <w:t xml:space="preserve">şi </w:t>
      </w:r>
      <w:r>
        <w:rPr>
          <w:i/>
        </w:rPr>
        <w:t>2 (doi) ani pedeapsa complementară a interzicerii drepturilor prev. de art. 64 alin. 1 lit. a) teza a II-a, b) şi c) Cod penală 1969</w:t>
      </w:r>
      <w:r>
        <w:rPr/>
        <w:t xml:space="preserve">, aplicată prin sentinţa penală nr. SP2 pronunţată de Curtea de Apel ..., rămasă definitivă, în data de </w:t>
      </w:r>
      <w:r>
        <w:rPr>
          <w:b/>
        </w:rPr>
        <w:t>....</w:t>
      </w:r>
      <w:r>
        <w:rPr/>
        <w:t>, prin decizia penală nr. DP2 din .... a Înaltei Curţi de Casaţie şi Justiţie – Secţia penală</w:t>
      </w:r>
      <w:r>
        <w:rPr>
          <w:b/>
        </w:rPr>
        <w:t xml:space="preserve"> </w:t>
      </w:r>
      <w:r>
        <w:rPr/>
        <w:t xml:space="preserve">în pedepsele componente </w:t>
      </w:r>
      <w:r>
        <w:rPr>
          <w:b/>
        </w:rPr>
        <w:t xml:space="preserve">şi </w:t>
      </w:r>
      <w:r>
        <w:rPr/>
        <w:t>va pune aceste pedepse în individualitatea lor, astfel:</w:t>
      </w:r>
    </w:p>
    <w:p>
      <w:pPr>
        <w:pStyle w:val="Normal"/>
        <w:ind w:firstLine="1080"/>
        <w:jc w:val="both"/>
        <w:rPr/>
      </w:pPr>
      <w:r>
        <w:rPr>
          <w:i/>
        </w:rPr>
        <w:t>II.1.</w:t>
      </w:r>
      <w:r>
        <w:rPr/>
        <w:t xml:space="preserve"> </w:t>
        <w:tab/>
      </w:r>
      <w:r>
        <w:rPr>
          <w:b/>
        </w:rPr>
        <w:t>3 (trei) ani şi 8 (opt) luni închisoare</w:t>
      </w:r>
      <w:r>
        <w:rPr/>
        <w:t xml:space="preserve"> şi </w:t>
      </w:r>
      <w:r>
        <w:rPr>
          <w:i/>
        </w:rPr>
        <w:t>2 (doi) ani pedeapsa complementară a interzicerii drepturilor prevăzute de art. 64 alin. 1 lit. a) teza a II-a, b) şi c) Cod penal 1969</w:t>
      </w:r>
      <w:r>
        <w:rPr/>
        <w:t xml:space="preserve"> pentru săvârşirea infracţiunii de</w:t>
      </w:r>
      <w:r>
        <w:rPr>
          <w:b/>
        </w:rPr>
        <w:t xml:space="preserve"> abuz în serviciu contra intereselor publice</w:t>
      </w:r>
      <w:r>
        <w:rPr/>
        <w:t xml:space="preserve"> prev. şi ped. de </w:t>
      </w:r>
      <w:r>
        <w:rPr>
          <w:b/>
        </w:rPr>
        <w:t>art. 13</w:t>
      </w:r>
      <w:r>
        <w:rPr>
          <w:b/>
          <w:vertAlign w:val="superscript"/>
        </w:rPr>
        <w:t>2</w:t>
      </w:r>
      <w:r>
        <w:rPr>
          <w:b/>
        </w:rPr>
        <w:t xml:space="preserve"> din Legea nr. 78/2000 raportat la art. 248 Cod penal 1969, cu aplicarea art. 5 Cod penal</w:t>
      </w:r>
      <w:r>
        <w:rPr/>
        <w:t>;</w:t>
      </w:r>
    </w:p>
    <w:p>
      <w:pPr>
        <w:pStyle w:val="Normal"/>
        <w:ind w:firstLine="1080"/>
        <w:jc w:val="both"/>
        <w:rPr/>
      </w:pPr>
      <w:r>
        <w:rPr>
          <w:i/>
        </w:rPr>
        <w:t>II.2.</w:t>
      </w:r>
      <w:r>
        <w:rPr>
          <w:b/>
        </w:rPr>
        <w:t xml:space="preserve"> </w:t>
        <w:tab/>
        <w:t xml:space="preserve">8 (opt) luni de închisoare </w:t>
      </w:r>
      <w:r>
        <w:rPr/>
        <w:t>pentru săvârşirea infracţiunii de</w:t>
      </w:r>
      <w:r>
        <w:rPr>
          <w:b/>
        </w:rPr>
        <w:t xml:space="preserve"> fals intelectual în legătură directă cu o infracţiune asimilată celor de corupţie,</w:t>
      </w:r>
      <w:r>
        <w:rPr/>
        <w:t xml:space="preserve"> prev. de </w:t>
      </w:r>
      <w:r>
        <w:rPr>
          <w:b/>
        </w:rPr>
        <w:t>art. 289 Cod penal 1969 raportat la art. 17 lit. c) şi la art. 18 alin. 1 din Legea nr. 78/2000, cu aplicarea art. 5 Cod penal</w:t>
      </w:r>
      <w:r>
        <w:rPr/>
        <w:t>;</w:t>
      </w:r>
    </w:p>
    <w:p>
      <w:pPr>
        <w:pStyle w:val="Normal"/>
        <w:ind w:firstLine="1080"/>
        <w:jc w:val="both"/>
        <w:rPr/>
      </w:pPr>
      <w:r>
        <w:rPr>
          <w:i/>
        </w:rPr>
        <w:t>II.3.</w:t>
      </w:r>
      <w:r>
        <w:rPr>
          <w:b/>
        </w:rPr>
        <w:t xml:space="preserve"> </w:t>
        <w:tab/>
        <w:t xml:space="preserve">3 (trei) ani de închisoare </w:t>
      </w:r>
      <w:r>
        <w:rPr/>
        <w:t>pentru săvârşirea infracţiunii de</w:t>
      </w:r>
      <w:r>
        <w:rPr>
          <w:b/>
        </w:rPr>
        <w:t xml:space="preserve"> spălare de bani în legătură directă cu o infracţiune asimilată celor de corupţie</w:t>
      </w:r>
      <w:r>
        <w:rPr/>
        <w:t xml:space="preserve"> prev. de </w:t>
      </w:r>
      <w:r>
        <w:rPr>
          <w:b/>
        </w:rPr>
        <w:t>art. 29 alin. 1 lit. b) din Legea nr. 656/2002 republicată, raportat la art. 17 lit. e) şi la art. 18 alin. 2 din Legea nr. 78/2000, cu aplicarea art. 5 Cod penal</w:t>
      </w:r>
      <w:r>
        <w:rPr/>
        <w:t>;</w:t>
      </w:r>
    </w:p>
    <w:p>
      <w:pPr>
        <w:pStyle w:val="Normal"/>
        <w:ind w:firstLine="1080"/>
        <w:jc w:val="both"/>
        <w:rPr/>
      </w:pPr>
      <w:r>
        <w:rPr>
          <w:i/>
        </w:rPr>
        <w:t>II.4.</w:t>
      </w:r>
      <w:r>
        <w:rPr/>
        <w:t xml:space="preserve"> </w:t>
        <w:tab/>
      </w:r>
      <w:r>
        <w:rPr>
          <w:b/>
        </w:rPr>
        <w:t>3 (trei) ani şi 6 (şase) luni închisoare</w:t>
      </w:r>
      <w:r>
        <w:rPr/>
        <w:t xml:space="preserve"> şi </w:t>
      </w:r>
      <w:r>
        <w:rPr>
          <w:i/>
        </w:rPr>
        <w:t>2 (doi) ani pedeapsa complementară a interzicerii drepturilor prevăzute de art. 64 alin. 1 lit. a) teza a II-a, b) şi c) Cod penal din 1969</w:t>
      </w:r>
      <w:r>
        <w:rPr/>
        <w:t xml:space="preserve"> pentru săvârşirea infracţiunii de</w:t>
      </w:r>
      <w:r>
        <w:rPr>
          <w:b/>
        </w:rPr>
        <w:t xml:space="preserve"> abuz în serviciu contra intereselor publice</w:t>
      </w:r>
      <w:r>
        <w:rPr/>
        <w:t xml:space="preserve"> prev. şi ped. de </w:t>
      </w:r>
      <w:r>
        <w:rPr>
          <w:b/>
        </w:rPr>
        <w:t>art. 13</w:t>
      </w:r>
      <w:r>
        <w:rPr>
          <w:b/>
          <w:vertAlign w:val="superscript"/>
        </w:rPr>
        <w:t>2</w:t>
      </w:r>
      <w:r>
        <w:rPr>
          <w:b/>
        </w:rPr>
        <w:t xml:space="preserve"> din Legea nr. 78/2000 raportat la art. 248 Cod penal 1969, cu aplicarea art. 5 Cod penal</w:t>
      </w:r>
      <w:r>
        <w:rPr/>
        <w:t>;</w:t>
      </w:r>
    </w:p>
    <w:p>
      <w:pPr>
        <w:pStyle w:val="Normal"/>
        <w:ind w:firstLine="1080"/>
        <w:jc w:val="both"/>
        <w:rPr/>
      </w:pPr>
      <w:r>
        <w:rPr>
          <w:i/>
        </w:rPr>
        <w:t>II.5.</w:t>
      </w:r>
      <w:r>
        <w:rPr/>
        <w:t xml:space="preserve"> </w:t>
        <w:tab/>
      </w:r>
      <w:r>
        <w:rPr>
          <w:b/>
        </w:rPr>
        <w:t>3 (trei) ani şi 6 (şase) luni închisoare</w:t>
      </w:r>
      <w:r>
        <w:rPr/>
        <w:t xml:space="preserve"> şi </w:t>
      </w:r>
      <w:r>
        <w:rPr>
          <w:i/>
        </w:rPr>
        <w:t>2 (doi) ani pedeapsa complementară a interzicerii drepturilor prevăzute de art. 64 alin. 1 lit. a) teza a II-a, b) şi c) Cod penal din 1969</w:t>
      </w:r>
      <w:r>
        <w:rPr/>
        <w:t xml:space="preserve"> pentru săvârşirea infracţiunii de</w:t>
      </w:r>
      <w:r>
        <w:rPr>
          <w:b/>
        </w:rPr>
        <w:t xml:space="preserve"> abuz în serviciu contra intereselor persoanelor </w:t>
      </w:r>
      <w:r>
        <w:rPr/>
        <w:t xml:space="preserve">prev. şi ped. de </w:t>
      </w:r>
      <w:r>
        <w:rPr>
          <w:b/>
        </w:rPr>
        <w:t>art. 13</w:t>
      </w:r>
      <w:r>
        <w:rPr>
          <w:b/>
          <w:vertAlign w:val="superscript"/>
        </w:rPr>
        <w:t>2</w:t>
      </w:r>
      <w:r>
        <w:rPr>
          <w:b/>
        </w:rPr>
        <w:t xml:space="preserve"> din Legea nr. 78/2000 raportat la art. 246 Cod penal 1969, cu aplicarea art. 5 Cod penal</w:t>
      </w:r>
      <w:r>
        <w:rPr/>
        <w:t>;</w:t>
      </w:r>
    </w:p>
    <w:p>
      <w:pPr>
        <w:pStyle w:val="Normal"/>
        <w:ind w:firstLine="1080"/>
        <w:jc w:val="both"/>
        <w:rPr/>
      </w:pPr>
      <w:r>
        <w:rPr/>
      </w:r>
    </w:p>
    <w:p>
      <w:pPr>
        <w:pStyle w:val="Normal"/>
        <w:ind w:firstLine="1080"/>
        <w:jc w:val="both"/>
        <w:rPr/>
      </w:pPr>
      <w:r>
        <w:rPr>
          <w:i/>
        </w:rPr>
        <w:t>II.6.</w:t>
      </w:r>
      <w:r>
        <w:rPr>
          <w:b/>
        </w:rPr>
        <w:t xml:space="preserve"> </w:t>
        <w:tab/>
        <w:t xml:space="preserve">10 (zece) luni de închisoare </w:t>
      </w:r>
      <w:r>
        <w:rPr/>
        <w:t>pentru săvârşirea infracţiunii de</w:t>
      </w:r>
      <w:r>
        <w:rPr>
          <w:b/>
        </w:rPr>
        <w:t xml:space="preserve"> fals intelectual în legătură directă cu o infracţiune asimilată celor de corupţie,</w:t>
      </w:r>
      <w:r>
        <w:rPr/>
        <w:t xml:space="preserve"> </w:t>
      </w:r>
      <w:r>
        <w:rPr>
          <w:b/>
        </w:rPr>
        <w:t>în formă continuată,</w:t>
      </w:r>
      <w:r>
        <w:rPr/>
        <w:t xml:space="preserve"> prev. de </w:t>
      </w:r>
      <w:r>
        <w:rPr>
          <w:b/>
        </w:rPr>
        <w:t>art. 289 Cod penal 1969 raportat la art. 17 lit. c) şi la art. 18 alin. 1 din Legea nr. 78/2000, cu aplicarea art. 41 alin. 2 Cod penal 1969 şi art. 5 Cod penal</w:t>
      </w:r>
      <w:r>
        <w:rPr/>
        <w:t>;</w:t>
      </w:r>
    </w:p>
    <w:p>
      <w:pPr>
        <w:pStyle w:val="Normal"/>
        <w:ind w:firstLine="1080"/>
        <w:jc w:val="both"/>
        <w:rPr/>
      </w:pPr>
      <w:r>
        <w:rPr>
          <w:i/>
        </w:rPr>
        <w:t>II.7.</w:t>
      </w:r>
      <w:r>
        <w:rPr>
          <w:b/>
        </w:rPr>
        <w:t xml:space="preserve"> </w:t>
        <w:tab/>
        <w:t xml:space="preserve">3 (trei) ani de închisoare </w:t>
      </w:r>
      <w:r>
        <w:rPr/>
        <w:t>pentru săvârşirea infracţiunii de</w:t>
      </w:r>
      <w:r>
        <w:rPr>
          <w:b/>
        </w:rPr>
        <w:t xml:space="preserve"> spălare de bani în legătură directă cu o infracţiune asimilată celor de corupţie</w:t>
      </w:r>
      <w:r>
        <w:rPr/>
        <w:t xml:space="preserve"> prev. de </w:t>
      </w:r>
      <w:r>
        <w:rPr>
          <w:b/>
        </w:rPr>
        <w:t>art. 29 alin. 1 lit. b) din Legea nr. 656/2002 republicată, raportat la art. 17 lit. e) şi la art. 18 alin. 2 din Legea nr. 78/2000, cu aplicarea art. 5 Cod penal</w:t>
      </w:r>
      <w:r>
        <w:rPr/>
        <w:t>;</w:t>
      </w:r>
    </w:p>
    <w:p>
      <w:pPr>
        <w:pStyle w:val="Normal"/>
        <w:ind w:firstLine="1080"/>
        <w:jc w:val="both"/>
        <w:rPr/>
      </w:pPr>
      <w:r>
        <w:rPr>
          <w:i/>
        </w:rPr>
        <w:t>II.8.</w:t>
      </w:r>
      <w:r>
        <w:rPr/>
        <w:tab/>
      </w:r>
      <w:r>
        <w:rPr>
          <w:b/>
        </w:rPr>
        <w:t>sporul de 4 (patru) luni de închisoare</w:t>
      </w:r>
      <w:r>
        <w:rPr/>
        <w:t>, pe care îl va înlătura.</w:t>
      </w:r>
    </w:p>
    <w:p>
      <w:pPr>
        <w:pStyle w:val="Normal"/>
        <w:ind w:firstLine="1134"/>
        <w:jc w:val="both"/>
        <w:rPr/>
      </w:pPr>
      <w:r>
        <w:rPr/>
      </w:r>
    </w:p>
    <w:p>
      <w:pPr>
        <w:pStyle w:val="Normal"/>
        <w:ind w:firstLine="1134"/>
        <w:jc w:val="both"/>
        <w:rPr/>
      </w:pPr>
      <w:r>
        <w:rPr/>
        <w:t xml:space="preserve">Va constata că </w:t>
      </w:r>
      <w:r>
        <w:rPr>
          <w:b/>
        </w:rPr>
        <w:t>sunt concurente</w:t>
      </w:r>
      <w:r>
        <w:rPr/>
        <w:t xml:space="preserve"> faptele pentru care petentul </w:t>
      </w:r>
      <w:r>
        <w:rPr>
          <w:b/>
        </w:rPr>
        <w:t>P1</w:t>
      </w:r>
      <w:r>
        <w:rPr/>
        <w:t xml:space="preserve">  a fost condamnat prin sentinţa penală nr. SP1 pronunţată de Curtea de Apel ..., modificată şi rămasă definitivă, în data de ..., prin decizia penală nr. DP1 din ... a Înaltei Curţi de Casaţie şi Justiţie – Secţia ... (dosar nr. D3) </w:t>
      </w:r>
      <w:r>
        <w:rPr>
          <w:i/>
        </w:rPr>
        <w:t>şi</w:t>
      </w:r>
      <w:r>
        <w:rPr/>
        <w:t xml:space="preserve"> prin sentinţa .. nr. SP2 pronunţată de Curtea de Apel ..., rămasă definitivă, în data de ...., prin decizia penală nr. DP2 din .... a Înaltei Curţi de Casaţie şi Justiţie – Secţia penală (dosar nr. D2*).</w:t>
      </w:r>
    </w:p>
    <w:p>
      <w:pPr>
        <w:pStyle w:val="Normal"/>
        <w:ind w:firstLine="1134"/>
        <w:jc w:val="both"/>
        <w:rPr/>
      </w:pPr>
      <w:r>
        <w:rPr/>
      </w:r>
    </w:p>
    <w:p>
      <w:pPr>
        <w:pStyle w:val="Normal"/>
        <w:ind w:firstLine="1134"/>
        <w:jc w:val="both"/>
        <w:rPr/>
      </w:pPr>
      <w:r>
        <w:rPr/>
        <w:t xml:space="preserve">În baza art. 585 alin. 1 lit. a) Cod de procedură penală, art. 36 alin. 2 Cod penal 1969 cu referire la art. 33 lit. a) Cod penal 1969, art. 34 alin. 1 lit. b) Cod penal 1969 şi art. 35 alin. 3 Cod penal 1969, va contopi pedepsele de la pct. </w:t>
      </w:r>
      <w:r>
        <w:rPr>
          <w:b/>
        </w:rPr>
        <w:t>I.1-I.6.</w:t>
      </w:r>
      <w:r>
        <w:rPr/>
        <w:t xml:space="preserve"> şi </w:t>
      </w:r>
      <w:r>
        <w:rPr>
          <w:b/>
        </w:rPr>
        <w:t>II.1.-II.7.,</w:t>
      </w:r>
      <w:r>
        <w:rPr/>
        <w:t xml:space="preserve"> dispunând ca petentul-condamnat </w:t>
      </w:r>
      <w:r>
        <w:rPr>
          <w:b/>
        </w:rPr>
        <w:t>P1</w:t>
      </w:r>
      <w:r>
        <w:rPr/>
        <w:t xml:space="preserve"> să execute pedeapsa cea mai grea de 3 (trei) ani şi 8 (opt) luni de închisoare, pe care o va spori cu 7 (şapte) luni de închisoare, </w:t>
      </w:r>
      <w:r>
        <w:rPr>
          <w:b/>
        </w:rPr>
        <w:t>în</w:t>
      </w:r>
      <w:r>
        <w:rPr/>
        <w:t xml:space="preserve"> </w:t>
      </w:r>
      <w:r>
        <w:rPr>
          <w:b/>
        </w:rPr>
        <w:t xml:space="preserve">final 4 (patru) ani şi 3 (trei) luni de închisoare şi </w:t>
      </w:r>
      <w:r>
        <w:rPr>
          <w:i/>
        </w:rPr>
        <w:t>2 (doi) ani pedeapsa complementară a interzicerii drepturilor prevăzute de art. 64 alin. 1 lit. a) teza a II-a, b) şi c) Cod penal 1969</w:t>
      </w:r>
      <w:r>
        <w:rPr/>
        <w:t>.</w:t>
      </w:r>
    </w:p>
    <w:p>
      <w:pPr>
        <w:pStyle w:val="Normal"/>
        <w:ind w:firstLine="1134"/>
        <w:jc w:val="both"/>
        <w:rPr/>
      </w:pPr>
      <w:r>
        <w:rPr/>
        <w:t>În baza art. 71 Cod penal, va interzice condamnatului</w:t>
      </w:r>
      <w:r>
        <w:rPr>
          <w:b/>
        </w:rPr>
        <w:t xml:space="preserve"> P1</w:t>
      </w:r>
      <w:r>
        <w:rPr/>
        <w:t xml:space="preserve">   exercitarea drepturilor prevăzute de art. 64 alin. 1 lit. a) teza a II-a, lit. b) şi c) Cod penal 1969, pe durata executării pedepsei.</w:t>
      </w:r>
    </w:p>
    <w:p>
      <w:pPr>
        <w:pStyle w:val="Normal"/>
        <w:ind w:firstLine="1134"/>
        <w:jc w:val="both"/>
        <w:rPr/>
      </w:pPr>
      <w:r>
        <w:rPr/>
      </w:r>
    </w:p>
    <w:p>
      <w:pPr>
        <w:pStyle w:val="Normal"/>
        <w:ind w:firstLine="1134"/>
        <w:jc w:val="both"/>
        <w:rPr/>
      </w:pPr>
      <w:r>
        <w:rPr/>
        <w:t xml:space="preserve">În baza art. 36 alin. 2 Cod penal 1969, va deduce din pedeapsa rezultantă de </w:t>
      </w:r>
      <w:r>
        <w:rPr>
          <w:b/>
        </w:rPr>
        <w:t xml:space="preserve">4 (patru) ani şi 3 (trei) luni de închisoare </w:t>
      </w:r>
      <w:r>
        <w:rPr/>
        <w:t xml:space="preserve">perioada deja executată: </w:t>
      </w:r>
    </w:p>
    <w:p>
      <w:pPr>
        <w:pStyle w:val="Normal"/>
        <w:numPr>
          <w:ilvl w:val="0"/>
          <w:numId w:val="2"/>
        </w:num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>de la 12.03.2013 la 20.03.2013, inclusiv (din fișa de cazier judiciar, reiese că punerea în libertate s-a realizat la data de 20.03.2013);</w:t>
      </w:r>
    </w:p>
    <w:p>
      <w:pPr>
        <w:pStyle w:val="Normal"/>
        <w:numPr>
          <w:ilvl w:val="0"/>
          <w:numId w:val="2"/>
        </w:num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>28.11.2013;</w:t>
      </w:r>
    </w:p>
    <w:p>
      <w:pPr>
        <w:pStyle w:val="Normal"/>
        <w:numPr>
          <w:ilvl w:val="0"/>
          <w:numId w:val="2"/>
        </w:numPr>
        <w:jc w:val="both"/>
        <w:rPr/>
      </w:pPr>
      <w:r>
        <w:rPr>
          <w:b/>
        </w:rPr>
        <w:t xml:space="preserve"> </w:t>
      </w:r>
      <w:r>
        <w:rPr>
          <w:b/>
        </w:rPr>
        <w:t>de la 11.12.2015 la zi</w:t>
      </w:r>
      <w:r>
        <w:rPr/>
        <w:t>.</w:t>
      </w:r>
    </w:p>
    <w:p>
      <w:pPr>
        <w:pStyle w:val="Normal"/>
        <w:ind w:firstLine="1134"/>
        <w:jc w:val="both"/>
        <w:rPr/>
      </w:pPr>
      <w:r>
        <w:rPr/>
      </w:r>
    </w:p>
    <w:p>
      <w:pPr>
        <w:pStyle w:val="Normal"/>
        <w:ind w:firstLine="1134"/>
        <w:jc w:val="both"/>
        <w:rPr>
          <w:i/>
          <w:i/>
        </w:rPr>
      </w:pPr>
      <w:r>
        <w:rPr/>
        <w:t xml:space="preserve">Va dispune retragerea mandatului de executare a pedepsei închisorii </w:t>
      </w:r>
      <w:r>
        <w:rPr>
          <w:i/>
        </w:rPr>
        <w:t>nr. M1 din ... emis de Curtea de Apel ...</w:t>
      </w:r>
      <w:r>
        <w:rPr/>
        <w:t xml:space="preserve"> în baza sentinţei penale nr. SP1 pronunţată de Curtea de Apel ..., modificată şi rămasă definitivă, în data de ..., prin decizia penală nr. DP1 din ... a Înaltei Curţi de Casaţie şi Justiţie – Secţia penală, precum şi a mandatului de executare a pedepsei închisorii </w:t>
      </w:r>
      <w:r>
        <w:rPr>
          <w:i/>
        </w:rPr>
        <w:t>nr. M2 din ... emis de Curtea de Apel ...</w:t>
      </w:r>
      <w:r>
        <w:rPr/>
        <w:t xml:space="preserve"> în baza sentinţei penale nr. SP2 pronunţată de Curtea de Apel ..., rămasă definitivă, în data de ...., prin decizia penală nr. DP2 din .... a Înaltei Curţi de Casaţie şi Justiţie – Secţia penală şi </w:t>
      </w:r>
      <w:r>
        <w:rPr>
          <w:i/>
        </w:rPr>
        <w:t>emiterea unor noi forme de executare, la data rămânerii definitive a prezentei hotărâri.</w:t>
      </w:r>
    </w:p>
    <w:p>
      <w:pPr>
        <w:pStyle w:val="Normal"/>
        <w:ind w:firstLine="1134"/>
        <w:jc w:val="both"/>
        <w:rPr>
          <w:b/>
        </w:rPr>
      </w:pPr>
      <w:r>
        <w:rPr>
          <w:b/>
        </w:rPr>
      </w:r>
    </w:p>
    <w:p>
      <w:pPr>
        <w:pStyle w:val="Normal"/>
        <w:ind w:firstLine="1134"/>
        <w:jc w:val="both"/>
        <w:rPr/>
      </w:pPr>
      <w:r>
        <w:rPr>
          <w:b/>
        </w:rPr>
        <w:t>Va menţine celelalte dispoziţii ale sentinţelor penale anterior menţionate</w:t>
      </w:r>
      <w:r>
        <w:rPr/>
        <w:t>.</w:t>
      </w:r>
    </w:p>
    <w:p>
      <w:pPr>
        <w:pStyle w:val="Normal"/>
        <w:ind w:firstLine="1134"/>
        <w:jc w:val="both"/>
        <w:rPr/>
      </w:pPr>
      <w:r>
        <w:rPr/>
      </w:r>
    </w:p>
    <w:p>
      <w:pPr>
        <w:pStyle w:val="Normal"/>
        <w:ind w:firstLine="1134"/>
        <w:jc w:val="both"/>
        <w:rPr/>
      </w:pPr>
      <w:r>
        <w:rPr/>
        <w:t>În baza art. 275 alin. 3 Cod de  procedură penală, cheltuielile judiciare avansate de stat vor rămâne în sarcina acestuia.</w:t>
      </w:r>
    </w:p>
    <w:p>
      <w:pPr>
        <w:pStyle w:val="Normal"/>
        <w:ind w:firstLine="1134"/>
        <w:jc w:val="both"/>
        <w:rPr/>
      </w:pPr>
      <w:r>
        <w:rPr/>
        <w:t xml:space="preserve">Va constata că petentul-condamnat </w:t>
      </w:r>
      <w:r>
        <w:rPr>
          <w:b/>
        </w:rPr>
        <w:t>P1</w:t>
      </w:r>
      <w:r>
        <w:rPr/>
        <w:t xml:space="preserve"> a fost asistat de apărător ales.</w:t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  <w:t>PENTRU ACESTE MOTIVE,</w:t>
        <w:br/>
        <w:t>ÎN NUMELE LEGII</w:t>
      </w:r>
    </w:p>
    <w:p>
      <w:pPr>
        <w:pStyle w:val="Normal"/>
        <w:jc w:val="center"/>
        <w:rPr/>
      </w:pPr>
      <w:bookmarkStart w:name="ce_face_curtea" w:id="0"/>
      <w:r>
        <w:rPr>
          <w:b/>
        </w:rPr>
        <w:t>HOTĂRĂŞTE</w:t>
      </w:r>
      <w:bookmarkEnd w:id="0"/>
      <w:r>
        <w:rPr/>
        <w:t>:</w:t>
      </w:r>
    </w:p>
    <w:p>
      <w:pPr>
        <w:pStyle w:val="Normal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ind w:firstLine="1080"/>
        <w:jc w:val="both"/>
        <w:rPr/>
      </w:pPr>
      <w:r>
        <w:rPr/>
        <w:t>Admite cererea formulată de către petentul-condamnat</w:t>
      </w:r>
      <w:r>
        <w:rPr>
          <w:b/>
        </w:rPr>
        <w:t xml:space="preserve"> P1, </w:t>
      </w:r>
      <w:r>
        <w:rPr/>
        <w:t xml:space="preserve">fiul lui .. şi ..., născut la data de 0...  în municipiul ..., judeţul .., C.N.P. ..., cu domiciliul în municipiul .... judeţul ..., </w:t>
      </w:r>
      <w:r>
        <w:rPr>
          <w:i/>
        </w:rPr>
        <w:t xml:space="preserve">actualmente deţinut în Penitenciarul ... </w:t>
      </w:r>
      <w:r>
        <w:rPr/>
        <w:t>, privind contopirea pedepselor de:</w:t>
      </w:r>
    </w:p>
    <w:p>
      <w:pPr>
        <w:pStyle w:val="Normal"/>
        <w:ind w:firstLine="1080"/>
        <w:jc w:val="both"/>
        <w:rPr/>
      </w:pPr>
      <w:r>
        <w:rPr/>
        <w:t xml:space="preserve">- </w:t>
        <w:tab/>
      </w:r>
      <w:r>
        <w:rPr>
          <w:b/>
        </w:rPr>
        <w:t>3 (trei) ani şi 3 (trei) luni de închisoare</w:t>
      </w:r>
      <w:r>
        <w:rPr/>
        <w:t xml:space="preserve"> şi</w:t>
      </w:r>
      <w:r>
        <w:rPr>
          <w:b/>
        </w:rPr>
        <w:t xml:space="preserve"> </w:t>
      </w:r>
      <w:r>
        <w:rPr>
          <w:i/>
        </w:rPr>
        <w:t>2 (doi) ani pedeapsa complementară a interzicerii drepturilor prev. de art. 64 lit. a) teza a II-a, b) şi c) Cod penală 1969</w:t>
      </w:r>
      <w:r>
        <w:rPr/>
        <w:t xml:space="preserve">, aplicată prin sentinţa penală nr. SP1 pronunţată de Curtea de Apel ..., modificată şi rămasă definitivă, în data de </w:t>
      </w:r>
      <w:r>
        <w:rPr>
          <w:b/>
        </w:rPr>
        <w:t>...</w:t>
      </w:r>
      <w:r>
        <w:rPr/>
        <w:t>, prin decizia penală nr. DP1 din ... a Înaltei Curţi de Casaţie şi Justiţie – Secţia ... (dosar nr. D3);</w:t>
      </w:r>
    </w:p>
    <w:p>
      <w:pPr>
        <w:pStyle w:val="Normal"/>
        <w:ind w:firstLine="1080"/>
        <w:jc w:val="both"/>
        <w:rPr/>
      </w:pPr>
      <w:r>
        <w:rPr/>
        <w:t xml:space="preserve">- </w:t>
        <w:tab/>
      </w:r>
      <w:r>
        <w:rPr>
          <w:b/>
        </w:rPr>
        <w:t xml:space="preserve">4 (patru) ani de închisoare </w:t>
      </w:r>
      <w:r>
        <w:rPr/>
        <w:t xml:space="preserve">şi </w:t>
      </w:r>
      <w:r>
        <w:rPr>
          <w:i/>
        </w:rPr>
        <w:t>2 (doi) ani pedeapsa complementară a interzicerii drepturilor prev. de art. 64 alin. 1 lit. a) teza a II-a, b) şi c) Cod penală 1969</w:t>
      </w:r>
      <w:r>
        <w:rPr/>
        <w:t xml:space="preserve">, aplicată prin sentinţa penală nr. SP2 pronunţată de Curtea de Apel .., rămasă definitivă, în data de </w:t>
      </w:r>
      <w:r>
        <w:rPr>
          <w:b/>
        </w:rPr>
        <w:t>....</w:t>
      </w:r>
      <w:r>
        <w:rPr/>
        <w:t>, prin decizia penală nr. DP2 din .... a Înaltei Curţi de Casaţie şi Justiţie – Secţia penală (dosar nr. D2*).</w:t>
      </w:r>
    </w:p>
    <w:p>
      <w:pPr>
        <w:pStyle w:val="Normal"/>
        <w:ind w:firstLine="1134"/>
        <w:jc w:val="both"/>
        <w:rPr>
          <w:b/>
        </w:rPr>
      </w:pPr>
      <w:r>
        <w:rPr>
          <w:b/>
          <w:i/>
        </w:rPr>
        <w:t>I.</w:t>
      </w:r>
      <w:r>
        <w:rPr/>
        <w:t xml:space="preserve"> </w:t>
        <w:tab/>
        <w:tab/>
        <w:t xml:space="preserve">Descontopeşte </w:t>
      </w:r>
      <w:r>
        <w:rPr>
          <w:b/>
        </w:rPr>
        <w:t xml:space="preserve">pedeapsa rezultantă de 3 (trei) ani şi 3 (trei) luni de închisoare </w:t>
      </w:r>
      <w:r>
        <w:rPr/>
        <w:t xml:space="preserve">şi </w:t>
      </w:r>
      <w:r>
        <w:rPr>
          <w:i/>
        </w:rPr>
        <w:t>2 (doi) ani pedeapsa complementară a interzicerii drepturilor prev. de art. 64 lit. a) teza a II-a şi b) Cod penală 1969</w:t>
      </w:r>
      <w:r>
        <w:rPr/>
        <w:t xml:space="preserve">, aplicată prin sentinţa penală nr. SP1 pronunţată de Curtea de Apel ..., modificată şi rămasă definitivă, în data de </w:t>
      </w:r>
      <w:r>
        <w:rPr>
          <w:b/>
        </w:rPr>
        <w:t>...</w:t>
      </w:r>
      <w:r>
        <w:rPr/>
        <w:t>, prin decizia penală nr. DP1 din ... a Înaltei Curţi de Casaţie şi Justiţie – Secţia ... în pedepsele componente şi pune aceste pedepse în individualitatea lor, astfel:</w:t>
      </w:r>
    </w:p>
    <w:p>
      <w:pPr>
        <w:pStyle w:val="Normal"/>
        <w:ind w:firstLine="1080"/>
        <w:jc w:val="both"/>
        <w:rPr/>
      </w:pPr>
      <w:r>
        <w:rPr>
          <w:i/>
        </w:rPr>
        <w:t>I.1.</w:t>
      </w:r>
      <w:r>
        <w:rPr/>
        <w:t xml:space="preserve"> </w:t>
        <w:tab/>
      </w:r>
      <w:r>
        <w:rPr>
          <w:b/>
        </w:rPr>
        <w:t>3 (trei) ani închisoare</w:t>
      </w:r>
      <w:r>
        <w:rPr/>
        <w:t xml:space="preserve"> şi </w:t>
      </w:r>
      <w:r>
        <w:rPr>
          <w:i/>
        </w:rPr>
        <w:t>2 (doi) ani pedeapsa complementară a interzicerii drepturilor prevăzute de art. 64 lit. a) teza a II-a, b) şi c) Cod penal 1969</w:t>
      </w:r>
      <w:r>
        <w:rPr/>
        <w:t xml:space="preserve"> pentru săvârşirea infracţiunii de</w:t>
      </w:r>
      <w:r>
        <w:rPr>
          <w:b/>
        </w:rPr>
        <w:t xml:space="preserve"> abuz în serviciu dacă funcționarul public a obţinut pentru sine sau pentru altul un avantaj patrimonial, cu consecinţe deosebit de grave, </w:t>
      </w:r>
      <w:r>
        <w:rPr/>
        <w:t xml:space="preserve">prev. ped. de </w:t>
      </w:r>
      <w:r>
        <w:rPr>
          <w:b/>
        </w:rPr>
        <w:t>art. 13</w:t>
      </w:r>
      <w:r>
        <w:rPr>
          <w:b/>
          <w:vertAlign w:val="superscript"/>
        </w:rPr>
        <w:t>2</w:t>
      </w:r>
      <w:r>
        <w:rPr>
          <w:b/>
        </w:rPr>
        <w:t xml:space="preserve"> din Legea nr. 78/2000 raportat la art. 248 Cod penal 1969 coroborat cu art. 248 indice 1 Cod penal 1969, cu aplicarea art. 74 alin. 2 Cod penal 1969</w:t>
      </w:r>
      <w:r>
        <w:rPr/>
        <w:t>;</w:t>
      </w:r>
    </w:p>
    <w:p>
      <w:pPr>
        <w:pStyle w:val="Normal"/>
        <w:ind w:firstLine="1080"/>
        <w:jc w:val="both"/>
        <w:rPr/>
      </w:pPr>
      <w:r>
        <w:rPr>
          <w:i/>
        </w:rPr>
        <w:t>I.2.</w:t>
      </w:r>
      <w:r>
        <w:rPr>
          <w:b/>
        </w:rPr>
        <w:t xml:space="preserve"> </w:t>
        <w:tab/>
        <w:t xml:space="preserve">4 (patru) luni de închisoare </w:t>
      </w:r>
      <w:r>
        <w:rPr/>
        <w:t>pentru săvârşirea infracţiunii de</w:t>
      </w:r>
      <w:r>
        <w:rPr>
          <w:b/>
        </w:rPr>
        <w:t xml:space="preserve"> fals intelectual în legătură directă cu o infracţiune asimilată celor de corupţie,</w:t>
      </w:r>
      <w:r>
        <w:rPr/>
        <w:t xml:space="preserve"> prev. de </w:t>
      </w:r>
      <w:r>
        <w:rPr>
          <w:b/>
        </w:rPr>
        <w:t>art. 289 Cod penal 1969 raportat la art. 17 lit. c) şi la art. 18 alin. 1 din Legea nr. 78/2000, cu aplicarea art. 74 alin. 2 Cod penal 1969</w:t>
      </w:r>
      <w:r>
        <w:rPr/>
        <w:t>;</w:t>
      </w:r>
    </w:p>
    <w:p>
      <w:pPr>
        <w:pStyle w:val="Normal"/>
        <w:ind w:firstLine="1080"/>
        <w:jc w:val="both"/>
        <w:rPr/>
      </w:pPr>
      <w:r>
        <w:rPr>
          <w:i/>
        </w:rPr>
        <w:t>I.3.</w:t>
      </w:r>
      <w:r>
        <w:rPr>
          <w:b/>
        </w:rPr>
        <w:t xml:space="preserve"> </w:t>
        <w:tab/>
        <w:t xml:space="preserve">4 (patru) luni de închisoare </w:t>
      </w:r>
      <w:r>
        <w:rPr/>
        <w:t>pentru săvârşirea infracţiunii de</w:t>
      </w:r>
      <w:r>
        <w:rPr>
          <w:b/>
        </w:rPr>
        <w:t xml:space="preserve"> fals intelectual în legătură directă cu o infracţiune asimilată celor de corupţie,</w:t>
      </w:r>
      <w:r>
        <w:rPr/>
        <w:t xml:space="preserve"> prev. de </w:t>
      </w:r>
      <w:r>
        <w:rPr>
          <w:b/>
        </w:rPr>
        <w:t>art. 289 Cod penal 1969 raportat la art. 17 lit. c) şi art. 18 alin. 1 din Legea nr. 78/2000, cu aplicarea art. 74 alin. 2 Cod penal 1969</w:t>
      </w:r>
      <w:r>
        <w:rPr/>
        <w:t>;</w:t>
      </w:r>
    </w:p>
    <w:p>
      <w:pPr>
        <w:pStyle w:val="Normal"/>
        <w:ind w:firstLine="1080"/>
        <w:jc w:val="both"/>
        <w:rPr/>
      </w:pPr>
      <w:r>
        <w:rPr>
          <w:i/>
        </w:rPr>
        <w:t>I.4.</w:t>
      </w:r>
      <w:r>
        <w:rPr>
          <w:b/>
        </w:rPr>
        <w:t xml:space="preserve"> </w:t>
        <w:tab/>
        <w:t xml:space="preserve">4 (patru) luni de închisoare </w:t>
      </w:r>
      <w:r>
        <w:rPr/>
        <w:t>pentru instigare la infracţiunea de</w:t>
      </w:r>
      <w:r>
        <w:rPr>
          <w:b/>
        </w:rPr>
        <w:t xml:space="preserve"> fals intelectual în legătură directă cu o infracţiune asimilată celor de corupţie,</w:t>
      </w:r>
      <w:r>
        <w:rPr/>
        <w:t xml:space="preserve"> prev. de </w:t>
      </w:r>
      <w:r>
        <w:rPr>
          <w:b/>
        </w:rPr>
        <w:t>art. 25 Cod penal 1969 raportat la art. 289 Cod penal 1969 raportat la art. 17 lit. c) şi la art. 18 alin. 1 din Legea nr. 78/2000, cu aplicarea art. 74 alin. 2 Cod penal 1969</w:t>
      </w:r>
      <w:r>
        <w:rPr/>
        <w:t>;</w:t>
      </w:r>
    </w:p>
    <w:p>
      <w:pPr>
        <w:pStyle w:val="Normal"/>
        <w:ind w:firstLine="1080"/>
        <w:jc w:val="both"/>
        <w:rPr/>
      </w:pPr>
      <w:r>
        <w:rPr>
          <w:i/>
        </w:rPr>
        <w:t>I.5.</w:t>
      </w:r>
      <w:r>
        <w:rPr>
          <w:b/>
        </w:rPr>
        <w:t xml:space="preserve"> </w:t>
        <w:tab/>
        <w:t xml:space="preserve">2 (doi) ani de închisoare </w:t>
      </w:r>
      <w:r>
        <w:rPr/>
        <w:t>pentru săvârşirea infracţiunii de</w:t>
      </w:r>
      <w:r>
        <w:rPr>
          <w:b/>
        </w:rPr>
        <w:t xml:space="preserve"> spălare de bani în legătură directă cu o infracţiune asimilată celor de corupţie</w:t>
      </w:r>
      <w:r>
        <w:rPr/>
        <w:t xml:space="preserve"> prev. de </w:t>
      </w:r>
      <w:r>
        <w:rPr>
          <w:b/>
        </w:rPr>
        <w:t>art. 29 alin. 1 lit. b) din Legea nr. 656/2002 raportat la art. 17 lit. e) şi art. 18 alin. 2 din Legea nr. 78/2000, cu aplicarea art. 74 alin. 2 Cod penal 1969</w:t>
      </w:r>
      <w:r>
        <w:rPr/>
        <w:t>;</w:t>
      </w:r>
    </w:p>
    <w:p>
      <w:pPr>
        <w:pStyle w:val="Normal"/>
        <w:ind w:firstLine="1080"/>
        <w:jc w:val="both"/>
        <w:rPr/>
      </w:pPr>
      <w:r>
        <w:rPr>
          <w:i/>
        </w:rPr>
        <w:t>I.6.</w:t>
      </w:r>
      <w:r>
        <w:rPr/>
        <w:tab/>
        <w:tab/>
      </w:r>
      <w:r>
        <w:rPr>
          <w:b/>
        </w:rPr>
        <w:t xml:space="preserve">2 (doi) ani de închisoare </w:t>
      </w:r>
      <w:r>
        <w:rPr/>
        <w:t>pentru săvârşirea infracţiunii de</w:t>
      </w:r>
      <w:r>
        <w:rPr>
          <w:b/>
        </w:rPr>
        <w:t xml:space="preserve"> spălare de bani în legătură directă cu o infracţiune asimilată celor de corupţie</w:t>
      </w:r>
      <w:r>
        <w:rPr/>
        <w:t xml:space="preserve"> prev. de </w:t>
      </w:r>
      <w:r>
        <w:rPr>
          <w:b/>
        </w:rPr>
        <w:t>art. 29 alin. 1 lit. b) din Legea nr. 656/2002 raportat la art. 17 lit. e) şi art. 18 alin. 2 din Legea nr. 78/2000, cu aplicarea art. 74 alin. 2 Cod penal 1969</w:t>
      </w:r>
      <w:r>
        <w:rPr/>
        <w:t>;</w:t>
      </w:r>
    </w:p>
    <w:p>
      <w:pPr>
        <w:pStyle w:val="Normal"/>
        <w:ind w:firstLine="1134"/>
        <w:jc w:val="both"/>
        <w:rPr/>
      </w:pPr>
      <w:r>
        <w:rPr>
          <w:i/>
        </w:rPr>
        <w:t>I.7.</w:t>
      </w:r>
      <w:r>
        <w:rPr/>
        <w:tab/>
      </w:r>
      <w:r>
        <w:rPr>
          <w:b/>
        </w:rPr>
        <w:t>sporul de 3 (trei) luni de închisoare</w:t>
      </w:r>
      <w:r>
        <w:rPr/>
        <w:t>, pe care îl înlătură.</w:t>
      </w:r>
    </w:p>
    <w:p>
      <w:pPr>
        <w:pStyle w:val="Normal"/>
        <w:ind w:firstLine="1134"/>
        <w:jc w:val="both"/>
        <w:rPr>
          <w:b/>
        </w:rPr>
      </w:pPr>
      <w:r>
        <w:rPr>
          <w:b/>
          <w:i/>
        </w:rPr>
        <w:t>II.</w:t>
      </w:r>
      <w:r>
        <w:rPr/>
        <w:t xml:space="preserve"> </w:t>
        <w:tab/>
        <w:t xml:space="preserve">Descontopeşte </w:t>
      </w:r>
      <w:r>
        <w:rPr>
          <w:b/>
        </w:rPr>
        <w:t xml:space="preserve">pedeapsa rezultantă de 4 (patru) ani de închisoare </w:t>
      </w:r>
      <w:r>
        <w:rPr/>
        <w:t xml:space="preserve">şi </w:t>
      </w:r>
      <w:r>
        <w:rPr>
          <w:i/>
        </w:rPr>
        <w:t>2 (doi) ani pedeapsa complementară a interzicerii drepturilor prev. de art. 64 alin. 1 lit. a) teza a II-a, b) şi c) Cod penală 1969</w:t>
      </w:r>
      <w:r>
        <w:rPr/>
        <w:t xml:space="preserve">, aplicată prin sentinţa penală nr. SP2 pronunţată de Curtea de Apel ..., rămasă definitivă, în data de </w:t>
      </w:r>
      <w:r>
        <w:rPr>
          <w:b/>
        </w:rPr>
        <w:t>....</w:t>
      </w:r>
      <w:r>
        <w:rPr/>
        <w:t>, prin decizia penală nr. DP2 din .... a Înaltei Curţi de Casaţie şi Justiţie – Secţia ...</w:t>
      </w:r>
      <w:r>
        <w:rPr>
          <w:b/>
        </w:rPr>
        <w:t xml:space="preserve"> </w:t>
      </w:r>
      <w:r>
        <w:rPr/>
        <w:t>în pedepsele componente şi pune aceste pedepse în individualitatea lor, astfel:</w:t>
      </w:r>
    </w:p>
    <w:p>
      <w:pPr>
        <w:pStyle w:val="Normal"/>
        <w:ind w:firstLine="1080"/>
        <w:jc w:val="both"/>
        <w:rPr/>
      </w:pPr>
      <w:r>
        <w:rPr>
          <w:i/>
        </w:rPr>
        <w:t>II.1.</w:t>
      </w:r>
      <w:r>
        <w:rPr/>
        <w:t xml:space="preserve"> </w:t>
        <w:tab/>
      </w:r>
      <w:r>
        <w:rPr>
          <w:b/>
        </w:rPr>
        <w:t>3 (trei) ani şi 8 (opt) luni închisoare</w:t>
      </w:r>
      <w:r>
        <w:rPr/>
        <w:t xml:space="preserve"> şi </w:t>
      </w:r>
      <w:r>
        <w:rPr>
          <w:i/>
        </w:rPr>
        <w:t>2 (doi) ani pedeapsa complementară a interzicerii drepturilor prevăzute de art. 64 alin. 1 lit. a) teza a II-a, b) şi c) Cod penal 1969</w:t>
      </w:r>
      <w:r>
        <w:rPr/>
        <w:t xml:space="preserve"> pentru săvârşirea infracţiunii de</w:t>
      </w:r>
      <w:r>
        <w:rPr>
          <w:b/>
        </w:rPr>
        <w:t xml:space="preserve"> abuz în serviciu contra intereselor publice</w:t>
      </w:r>
      <w:r>
        <w:rPr/>
        <w:t xml:space="preserve"> prev. şi ped. de </w:t>
      </w:r>
      <w:r>
        <w:rPr>
          <w:b/>
        </w:rPr>
        <w:t>art. 13</w:t>
      </w:r>
      <w:r>
        <w:rPr>
          <w:b/>
          <w:vertAlign w:val="superscript"/>
        </w:rPr>
        <w:t>2</w:t>
      </w:r>
      <w:r>
        <w:rPr>
          <w:b/>
        </w:rPr>
        <w:t xml:space="preserve"> din Legea nr. 78/2000 raportat la art. 248 Cod penal 1969, cu aplicarea art. 5 Cod penal</w:t>
      </w:r>
      <w:r>
        <w:rPr/>
        <w:t>;</w:t>
      </w:r>
    </w:p>
    <w:p>
      <w:pPr>
        <w:pStyle w:val="Normal"/>
        <w:ind w:firstLine="1080"/>
        <w:jc w:val="both"/>
        <w:rPr/>
      </w:pPr>
      <w:r>
        <w:rPr>
          <w:i/>
        </w:rPr>
        <w:t>II.2.</w:t>
      </w:r>
      <w:r>
        <w:rPr>
          <w:b/>
        </w:rPr>
        <w:t xml:space="preserve"> </w:t>
        <w:tab/>
        <w:t xml:space="preserve">8 (opt) luni de închisoare </w:t>
      </w:r>
      <w:r>
        <w:rPr/>
        <w:t>pentru săvârşirea infracţiunii de</w:t>
      </w:r>
      <w:r>
        <w:rPr>
          <w:b/>
        </w:rPr>
        <w:t xml:space="preserve"> fals intelectual în legătură directă cu o infracţiune asimilată celor de corupţie,</w:t>
      </w:r>
      <w:r>
        <w:rPr/>
        <w:t xml:space="preserve"> prev. de </w:t>
      </w:r>
      <w:r>
        <w:rPr>
          <w:b/>
        </w:rPr>
        <w:t>art. 289 Cod penal 1969 raportat la art. 17 lit. c) şi la art. 18 alin. 1 din Legea nr. 78/2000, cu aplicarea art. 5 Cod penal</w:t>
      </w:r>
      <w:r>
        <w:rPr/>
        <w:t>;</w:t>
      </w:r>
    </w:p>
    <w:p>
      <w:pPr>
        <w:pStyle w:val="Normal"/>
        <w:ind w:firstLine="1080"/>
        <w:jc w:val="both"/>
        <w:rPr/>
      </w:pPr>
      <w:r>
        <w:rPr>
          <w:i/>
        </w:rPr>
        <w:t>II.3.</w:t>
      </w:r>
      <w:r>
        <w:rPr>
          <w:b/>
        </w:rPr>
        <w:t xml:space="preserve"> </w:t>
        <w:tab/>
        <w:t xml:space="preserve">3 (trei) ani de închisoare </w:t>
      </w:r>
      <w:r>
        <w:rPr/>
        <w:t>pentru săvârşirea infracţiunii de</w:t>
      </w:r>
      <w:r>
        <w:rPr>
          <w:b/>
        </w:rPr>
        <w:t xml:space="preserve"> spălare de bani în legătură directă cu o infracţiune asimilată celor de corupţie</w:t>
      </w:r>
      <w:r>
        <w:rPr/>
        <w:t xml:space="preserve"> prev. de </w:t>
      </w:r>
      <w:r>
        <w:rPr>
          <w:b/>
        </w:rPr>
        <w:t>art. 29 alin. 1 lit. b) din Legea nr. 656/2002 republicată, raportat la art. 17 lit. e) şi la art. 18 alin. 2 din Legea nr. 78/2000, cu aplicarea art. 5 Cod penal</w:t>
      </w:r>
      <w:r>
        <w:rPr/>
        <w:t>;</w:t>
      </w:r>
    </w:p>
    <w:p>
      <w:pPr>
        <w:pStyle w:val="Normal"/>
        <w:ind w:firstLine="1080"/>
        <w:jc w:val="both"/>
        <w:rPr/>
      </w:pPr>
      <w:r>
        <w:rPr>
          <w:i/>
        </w:rPr>
        <w:t>II.4.</w:t>
      </w:r>
      <w:r>
        <w:rPr/>
        <w:t xml:space="preserve"> </w:t>
        <w:tab/>
      </w:r>
      <w:r>
        <w:rPr>
          <w:b/>
        </w:rPr>
        <w:t>3 (trei) ani şi 6 (şase) luni închisoare</w:t>
      </w:r>
      <w:r>
        <w:rPr/>
        <w:t xml:space="preserve"> şi </w:t>
      </w:r>
      <w:r>
        <w:rPr>
          <w:i/>
        </w:rPr>
        <w:t>2 (doi) ani pedeapsa complementară a interzicerii drepturilor prevăzute de art. 64 alin. 1 lit. a) teza a II-a, b) şi c) Cod penal din 1969</w:t>
      </w:r>
      <w:r>
        <w:rPr/>
        <w:t xml:space="preserve"> pentru săvârşirea infracţiunii de</w:t>
      </w:r>
      <w:r>
        <w:rPr>
          <w:b/>
        </w:rPr>
        <w:t xml:space="preserve"> abuz în serviciu contra intereselor publice</w:t>
      </w:r>
      <w:r>
        <w:rPr/>
        <w:t xml:space="preserve"> prev. şi ped. de </w:t>
      </w:r>
      <w:r>
        <w:rPr>
          <w:b/>
        </w:rPr>
        <w:t>art. 13</w:t>
      </w:r>
      <w:r>
        <w:rPr>
          <w:b/>
          <w:vertAlign w:val="superscript"/>
        </w:rPr>
        <w:t>2</w:t>
      </w:r>
      <w:r>
        <w:rPr>
          <w:b/>
        </w:rPr>
        <w:t xml:space="preserve"> din Legea nr. 78/2000 raportat la art. 248 Cod penal 1969, cu aplicarea art. 5 Cod penal</w:t>
      </w:r>
      <w:r>
        <w:rPr/>
        <w:t>;</w:t>
      </w:r>
    </w:p>
    <w:p>
      <w:pPr>
        <w:pStyle w:val="Normal"/>
        <w:ind w:firstLine="1080"/>
        <w:jc w:val="both"/>
        <w:rPr/>
      </w:pPr>
      <w:r>
        <w:rPr>
          <w:i/>
        </w:rPr>
        <w:t>II.5.</w:t>
      </w:r>
      <w:r>
        <w:rPr/>
        <w:t xml:space="preserve"> </w:t>
        <w:tab/>
      </w:r>
      <w:r>
        <w:rPr>
          <w:b/>
        </w:rPr>
        <w:t>3 (trei) ani şi 6 (şase) luni închisoare</w:t>
      </w:r>
      <w:r>
        <w:rPr/>
        <w:t xml:space="preserve"> şi </w:t>
      </w:r>
      <w:r>
        <w:rPr>
          <w:i/>
        </w:rPr>
        <w:t>2 (doi) ani pedeapsa complementară a interzicerii drepturilor prevăzute de art. 64 alin. 1 lit. a) teza a II-a, b) şi c) Cod penal din 1969</w:t>
      </w:r>
      <w:r>
        <w:rPr/>
        <w:t xml:space="preserve"> pentru săvârşirea infracţiunii de</w:t>
      </w:r>
      <w:r>
        <w:rPr>
          <w:b/>
        </w:rPr>
        <w:t xml:space="preserve"> abuz în serviciu contra intereselor persoanelor </w:t>
      </w:r>
      <w:r>
        <w:rPr/>
        <w:t xml:space="preserve">prev. şi ped. de </w:t>
      </w:r>
      <w:r>
        <w:rPr>
          <w:b/>
        </w:rPr>
        <w:t>art. 13</w:t>
      </w:r>
      <w:r>
        <w:rPr>
          <w:b/>
          <w:vertAlign w:val="superscript"/>
        </w:rPr>
        <w:t>2</w:t>
      </w:r>
      <w:r>
        <w:rPr>
          <w:b/>
        </w:rPr>
        <w:t xml:space="preserve"> din Legea nr. 78/2000 raportat la art. 246 Cod penal 1969, cu aplicarea art. 5 Cod penal</w:t>
      </w:r>
      <w:r>
        <w:rPr/>
        <w:t>;</w:t>
      </w:r>
    </w:p>
    <w:p>
      <w:pPr>
        <w:pStyle w:val="Normal"/>
        <w:ind w:firstLine="1080"/>
        <w:jc w:val="both"/>
        <w:rPr/>
      </w:pPr>
      <w:r>
        <w:rPr>
          <w:i/>
        </w:rPr>
        <w:t>II.6.</w:t>
      </w:r>
      <w:r>
        <w:rPr>
          <w:b/>
        </w:rPr>
        <w:t xml:space="preserve"> </w:t>
        <w:tab/>
        <w:t xml:space="preserve">10 (zece) luni de închisoare </w:t>
      </w:r>
      <w:r>
        <w:rPr/>
        <w:t>pentru săvârşirea infracţiunii de</w:t>
      </w:r>
      <w:r>
        <w:rPr>
          <w:b/>
        </w:rPr>
        <w:t xml:space="preserve"> fals intelectual în legătură directă cu o infracţiune asimilată celor de corupţie,</w:t>
      </w:r>
      <w:r>
        <w:rPr/>
        <w:t xml:space="preserve"> </w:t>
      </w:r>
      <w:r>
        <w:rPr>
          <w:b/>
        </w:rPr>
        <w:t>în formă continuată,</w:t>
      </w:r>
      <w:r>
        <w:rPr/>
        <w:t xml:space="preserve"> prev. de </w:t>
      </w:r>
      <w:r>
        <w:rPr>
          <w:b/>
        </w:rPr>
        <w:t>art. 289 Cod penal 1969 raportat la art. 17 lit. c) şi la art. 18 alin. 1 din Legea nr. 78/2000, cu aplicarea art. 41 alin. 2 Cod penal 1969 şi art. 5 Cod penal</w:t>
      </w:r>
      <w:r>
        <w:rPr/>
        <w:t>;</w:t>
      </w:r>
    </w:p>
    <w:p>
      <w:pPr>
        <w:pStyle w:val="Normal"/>
        <w:ind w:firstLine="1080"/>
        <w:jc w:val="both"/>
        <w:rPr/>
      </w:pPr>
      <w:r>
        <w:rPr>
          <w:i/>
        </w:rPr>
        <w:t>II.7.</w:t>
      </w:r>
      <w:r>
        <w:rPr>
          <w:b/>
        </w:rPr>
        <w:t xml:space="preserve"> </w:t>
        <w:tab/>
        <w:t xml:space="preserve">3 (trei) ani de închisoare </w:t>
      </w:r>
      <w:r>
        <w:rPr/>
        <w:t>pentru săvârşirea infracţiunii de</w:t>
      </w:r>
      <w:r>
        <w:rPr>
          <w:b/>
        </w:rPr>
        <w:t xml:space="preserve"> spălare de bani în legătură directă cu o infracţiune asimilată celor de corupţie</w:t>
      </w:r>
      <w:r>
        <w:rPr/>
        <w:t xml:space="preserve"> prev. de </w:t>
      </w:r>
      <w:r>
        <w:rPr>
          <w:b/>
        </w:rPr>
        <w:t>art. 29 alin. 1 lit. b) din Legea nr. 656/2002 republicată, raportat la art. 17 lit. e) şi la art. 18 alin. 2 din Legea nr. 78/2000, cu aplicarea art. 5 Cod penal</w:t>
      </w:r>
      <w:r>
        <w:rPr/>
        <w:t>;</w:t>
      </w:r>
    </w:p>
    <w:p>
      <w:pPr>
        <w:pStyle w:val="Normal"/>
        <w:ind w:firstLine="1080"/>
        <w:jc w:val="both"/>
        <w:rPr/>
      </w:pPr>
      <w:r>
        <w:rPr>
          <w:i/>
        </w:rPr>
        <w:t>II.8.</w:t>
      </w:r>
      <w:r>
        <w:rPr/>
        <w:tab/>
      </w:r>
      <w:r>
        <w:rPr>
          <w:b/>
        </w:rPr>
        <w:t>sporul de 4 (patru) luni de închisoare</w:t>
      </w:r>
      <w:r>
        <w:rPr/>
        <w:t>, pe care îl înlătură.</w:t>
      </w:r>
    </w:p>
    <w:p>
      <w:pPr>
        <w:pStyle w:val="Normal"/>
        <w:ind w:firstLine="1134"/>
        <w:jc w:val="both"/>
        <w:rPr/>
      </w:pPr>
      <w:r>
        <w:rPr/>
      </w:r>
    </w:p>
    <w:p>
      <w:pPr>
        <w:pStyle w:val="Normal"/>
        <w:ind w:firstLine="1134"/>
        <w:jc w:val="both"/>
        <w:rPr/>
      </w:pPr>
      <w:r>
        <w:rPr/>
        <w:t xml:space="preserve">Constată că </w:t>
      </w:r>
      <w:r>
        <w:rPr>
          <w:b/>
        </w:rPr>
        <w:t>sunt concurente</w:t>
      </w:r>
      <w:r>
        <w:rPr/>
        <w:t xml:space="preserve"> faptele pentru care petentul </w:t>
      </w:r>
      <w:r>
        <w:rPr>
          <w:b/>
        </w:rPr>
        <w:t>P1</w:t>
      </w:r>
      <w:r>
        <w:rPr/>
        <w:t xml:space="preserve">  a fost condamnat prin sentinţa penală nr. SP1 pronunţată de Curtea de Apel ..., modificată şi rămasă definitivă, în data de ..., prin decizia penală nr. DP1 din ... a Înaltei Curţi de Casaţie şi Justiţie – Secţia penală (dosar nr. D3) </w:t>
      </w:r>
      <w:r>
        <w:rPr>
          <w:i/>
        </w:rPr>
        <w:t>şi</w:t>
      </w:r>
      <w:r>
        <w:rPr/>
        <w:t xml:space="preserve"> prin sentinţa penală nr. SP2 pronunţată de Curtea de Apel ..., rămasă definitivă, în data de ...., prin decizia penală nr. DP2 din .... a Înaltei Curţi de Casaţie şi Justiţie – Secţia ... (dosar nr. D2*).</w:t>
      </w:r>
    </w:p>
    <w:p>
      <w:pPr>
        <w:pStyle w:val="Normal"/>
        <w:ind w:firstLine="1134"/>
        <w:jc w:val="both"/>
        <w:rPr/>
      </w:pPr>
      <w:r>
        <w:rPr/>
        <w:t xml:space="preserve">În baza art. 585 alin. 1 lit. a) Cod de procedură penală, art. 36 alin. 2 Cod penal 1969 cu referire la art. 33 lit. a) Cod penal 1969, art. 34 alin. 1 lit. b) Cod penal 1969 şi art. 35 alin. 3 Cod penal 1969, contopeşte pedepsele de la pct. </w:t>
      </w:r>
      <w:r>
        <w:rPr>
          <w:b/>
        </w:rPr>
        <w:t>I.1-I.6.</w:t>
      </w:r>
      <w:r>
        <w:rPr/>
        <w:t xml:space="preserve"> şi </w:t>
      </w:r>
      <w:r>
        <w:rPr>
          <w:b/>
        </w:rPr>
        <w:t>II.1.-II.7.,</w:t>
      </w:r>
      <w:r>
        <w:rPr/>
        <w:t xml:space="preserve"> dispunând ca petentul-condamnat </w:t>
      </w:r>
      <w:r>
        <w:rPr>
          <w:b/>
        </w:rPr>
        <w:t>P1</w:t>
      </w:r>
      <w:r>
        <w:rPr/>
        <w:t xml:space="preserve"> să execute pedeapsa cea mai grea de 3 (trei) ani şi 8 (opt) luni de închisoare, pe care o sporeşte cu 7 (şapte) luni de închisoare, </w:t>
      </w:r>
      <w:r>
        <w:rPr>
          <w:b/>
        </w:rPr>
        <w:t>în</w:t>
      </w:r>
      <w:r>
        <w:rPr/>
        <w:t xml:space="preserve"> </w:t>
      </w:r>
      <w:r>
        <w:rPr>
          <w:b/>
        </w:rPr>
        <w:t xml:space="preserve">final 4 (patru) ani şi 3 (trei) luni de închisoare şi </w:t>
      </w:r>
      <w:r>
        <w:rPr>
          <w:i/>
        </w:rPr>
        <w:t>2 (doi) ani pedeapsa complementară a interzicerii drepturilor prevăzute de art. 64 alin. 1 lit. a) teza a II-a, b) şi c) Cod penal 1969</w:t>
      </w:r>
      <w:r>
        <w:rPr/>
        <w:t>.</w:t>
      </w:r>
    </w:p>
    <w:p>
      <w:pPr>
        <w:pStyle w:val="Normal"/>
        <w:ind w:firstLine="1134"/>
        <w:jc w:val="both"/>
        <w:rPr/>
      </w:pPr>
      <w:r>
        <w:rPr/>
        <w:t>În baza art. 71 Cod penal, interzice condamnatului</w:t>
      </w:r>
      <w:r>
        <w:rPr>
          <w:b/>
        </w:rPr>
        <w:t xml:space="preserve"> P1</w:t>
      </w:r>
      <w:r>
        <w:rPr/>
        <w:t xml:space="preserve">   exercitarea drepturilor prevăzute de art. 64 alin. 1 lit. a) teza a II-a, lit. b) şi c) Cod penal 1969, pe durata executării pedepsei.</w:t>
      </w:r>
    </w:p>
    <w:p>
      <w:pPr>
        <w:pStyle w:val="Normal"/>
        <w:ind w:firstLine="1134"/>
        <w:jc w:val="both"/>
        <w:rPr/>
      </w:pPr>
      <w:r>
        <w:rPr/>
        <w:t xml:space="preserve">În baza art. 36 alin. 2 Cod penal 1969, deduce din pedeapsa rezultantă de </w:t>
      </w:r>
      <w:r>
        <w:rPr>
          <w:b/>
        </w:rPr>
        <w:t xml:space="preserve">4 (patru) ani şi 3 (trei) luni de închisoare </w:t>
      </w:r>
      <w:r>
        <w:rPr/>
        <w:t xml:space="preserve">perioada deja executată: </w:t>
      </w:r>
    </w:p>
    <w:p>
      <w:pPr>
        <w:pStyle w:val="Normal"/>
        <w:numPr>
          <w:ilvl w:val="0"/>
          <w:numId w:val="2"/>
        </w:num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>de la 12.03.2013 la 20.03.2013, inclusiv;</w:t>
      </w:r>
    </w:p>
    <w:p>
      <w:pPr>
        <w:pStyle w:val="Normal"/>
        <w:numPr>
          <w:ilvl w:val="0"/>
          <w:numId w:val="2"/>
        </w:num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>28.11.2013;</w:t>
      </w:r>
    </w:p>
    <w:p>
      <w:pPr>
        <w:pStyle w:val="Normal"/>
        <w:numPr>
          <w:ilvl w:val="0"/>
          <w:numId w:val="2"/>
        </w:numPr>
        <w:jc w:val="both"/>
        <w:rPr/>
      </w:pPr>
      <w:r>
        <w:rPr>
          <w:b/>
        </w:rPr>
        <w:t xml:space="preserve"> </w:t>
      </w:r>
      <w:r>
        <w:rPr>
          <w:b/>
        </w:rPr>
        <w:t>de la 11.12.2015 la zi</w:t>
      </w:r>
      <w:r>
        <w:rPr/>
        <w:t>.</w:t>
      </w:r>
    </w:p>
    <w:p>
      <w:pPr>
        <w:pStyle w:val="Normal"/>
        <w:ind w:firstLine="1134"/>
        <w:jc w:val="both"/>
        <w:rPr>
          <w:i/>
          <w:i/>
        </w:rPr>
      </w:pPr>
      <w:r>
        <w:rPr/>
        <w:t xml:space="preserve">Dispune retragerea mandatului de executare a pedepsei închisorii </w:t>
      </w:r>
      <w:r>
        <w:rPr>
          <w:i/>
        </w:rPr>
        <w:t>nr. M1 din ... emis de Curtea de Apel ...</w:t>
      </w:r>
      <w:r>
        <w:rPr/>
        <w:t xml:space="preserve"> în baza sentinţei penale nr. SP1 pronunţată de Curtea de Apel ..., modificată şi rămasă definitivă, în data de ..., prin decizia penală nr. DP1 din ... a Înaltei Curţi de Casaţie şi Justiţie – Secţia ..., precum şi a mandatului de executare a pedepsei închisorii </w:t>
      </w:r>
      <w:r>
        <w:rPr>
          <w:i/>
        </w:rPr>
        <w:t>nr. M2 din ... emis de Curtea de Apel ...</w:t>
      </w:r>
      <w:r>
        <w:rPr/>
        <w:t xml:space="preserve"> în baza sentinţei penale nr. SP2 pronunţată de Curtea de Apel ...., rămasă definitivă, în data de ...., prin decizia penală nr. DP2 din .... a Înaltei Curţi de Casaţie şi Justiţie – Secţia ... şi </w:t>
      </w:r>
      <w:r>
        <w:rPr>
          <w:i/>
        </w:rPr>
        <w:t>emiterea unor noi forme de executare, la data rămânerii definitive a prezentei hotărâri.</w:t>
      </w:r>
    </w:p>
    <w:p>
      <w:pPr>
        <w:pStyle w:val="Normal"/>
        <w:ind w:firstLine="1134"/>
        <w:jc w:val="both"/>
        <w:rPr/>
      </w:pPr>
      <w:r>
        <w:rPr>
          <w:b/>
        </w:rPr>
        <w:t>Menţine celelalte dispoziţii ale sentinţelor penale anterior menţionate</w:t>
      </w:r>
      <w:r>
        <w:rPr/>
        <w:t>.</w:t>
      </w:r>
    </w:p>
    <w:p>
      <w:pPr>
        <w:pStyle w:val="Normal"/>
        <w:ind w:firstLine="1134"/>
        <w:jc w:val="both"/>
        <w:rPr/>
      </w:pPr>
      <w:r>
        <w:rPr/>
        <w:t>În baza art. 275 alin. 3 Cod de  procedură penală, cheltuielile judiciare avansate de stat rămân în sarcina acestuia.</w:t>
      </w:r>
    </w:p>
    <w:p>
      <w:pPr>
        <w:pStyle w:val="Normal"/>
        <w:ind w:firstLine="1134"/>
        <w:jc w:val="both"/>
        <w:rPr/>
      </w:pPr>
      <w:r>
        <w:rPr/>
        <w:t xml:space="preserve">Constată că petentul-condamnat </w:t>
      </w:r>
      <w:r>
        <w:rPr>
          <w:b/>
        </w:rPr>
        <w:t>P1</w:t>
      </w:r>
      <w:r>
        <w:rPr/>
        <w:t xml:space="preserve"> a fost asistat de apărător ales.</w:t>
      </w:r>
    </w:p>
    <w:p>
      <w:pPr>
        <w:pStyle w:val="Normal"/>
        <w:ind w:firstLine="1134"/>
        <w:jc w:val="both"/>
        <w:rPr/>
      </w:pPr>
      <w:r>
        <w:rPr/>
        <w:t>Cu drept de contestație în termen de 3 zile de la comunicarea copiei minutei.</w:t>
      </w:r>
    </w:p>
    <w:p>
      <w:pPr>
        <w:pStyle w:val="Normal"/>
        <w:ind w:firstLine="1134"/>
        <w:jc w:val="both"/>
        <w:rPr/>
      </w:pPr>
      <w:r>
        <w:rPr/>
        <w:t>Pronunţată în şedinţă publică, astăzi, ....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/>
        </w:rPr>
      </w:pPr>
      <w:r>
        <w:rPr>
          <w:b/>
        </w:rPr>
        <w:t xml:space="preserve">     </w:t>
      </w:r>
      <w:r>
        <w:rPr>
          <w:b/>
        </w:rPr>
        <w:t>Preşedinte,</w:t>
      </w:r>
    </w:p>
    <w:p>
      <w:pPr>
        <w:pStyle w:val="Normal"/>
        <w:rPr>
          <w:b/>
        </w:rPr>
      </w:pPr>
      <w:r>
        <w:rPr>
          <w:b/>
        </w:rPr>
        <w:t>A0013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b/>
        </w:rPr>
      </w:pPr>
      <w:r>
        <w:rPr>
          <w:b/>
        </w:rPr>
        <w:t xml:space="preserve">                                                                              </w:t>
      </w:r>
      <w:r>
        <w:rPr>
          <w:b/>
        </w:rPr>
        <w:t>Grefier,</w:t>
      </w:r>
    </w:p>
    <w:p>
      <w:pPr>
        <w:pStyle w:val="Normal"/>
        <w:jc w:val="center"/>
        <w:rPr>
          <w:b/>
        </w:rPr>
      </w:pPr>
      <w:r>
        <w:rPr>
          <w:b/>
        </w:rPr>
        <w:t xml:space="preserve">                                                                              </w:t>
      </w:r>
      <w:r>
        <w:rPr>
          <w:b/>
        </w:rPr>
        <w:t>....</w:t>
      </w:r>
    </w:p>
    <w:p>
      <w:pPr>
        <w:pStyle w:val="Normal"/>
        <w:jc w:val="center"/>
        <w:rPr/>
      </w:pPr>
      <w:r>
        <w:rPr/>
      </w:r>
    </w:p>
    <w:p>
      <w:pPr>
        <w:pStyle w:val="Normal"/>
        <w:rPr>
          <w:b/>
          <w:sz w:val="16"/>
        </w:rPr>
      </w:pPr>
      <w:r>
        <w:rPr>
          <w:b/>
          <w:sz w:val="16"/>
        </w:rPr>
      </w:r>
    </w:p>
    <w:p>
      <w:pPr>
        <w:pStyle w:val="Normal"/>
        <w:rPr>
          <w:b/>
          <w:sz w:val="16"/>
        </w:rPr>
      </w:pPr>
      <w:r>
        <w:rPr>
          <w:b/>
          <w:sz w:val="16"/>
        </w:rPr>
      </w:r>
    </w:p>
    <w:p>
      <w:pPr>
        <w:pStyle w:val="Normal"/>
        <w:rPr>
          <w:b/>
          <w:sz w:val="16"/>
        </w:rPr>
      </w:pPr>
      <w:r>
        <w:rPr>
          <w:b/>
          <w:sz w:val="16"/>
        </w:rPr>
      </w:r>
    </w:p>
    <w:p>
      <w:pPr>
        <w:pStyle w:val="Normal"/>
        <w:rPr>
          <w:b/>
          <w:sz w:val="16"/>
        </w:rPr>
      </w:pPr>
      <w:r>
        <w:rPr>
          <w:b/>
          <w:sz w:val="16"/>
        </w:rPr>
      </w:r>
    </w:p>
    <w:p>
      <w:pPr>
        <w:pStyle w:val="Normal"/>
        <w:rPr>
          <w:b/>
          <w:sz w:val="16"/>
        </w:rPr>
      </w:pPr>
      <w:r>
        <w:rPr>
          <w:b/>
          <w:sz w:val="16"/>
        </w:rPr>
        <w:t>.... 13 Aprilie 2017</w:t>
      </w:r>
    </w:p>
    <w:p>
      <w:pPr>
        <w:pStyle w:val="Normal"/>
        <w:rPr>
          <w:b/>
          <w:sz w:val="16"/>
        </w:rPr>
      </w:pPr>
      <w:r>
        <w:rPr>
          <w:b/>
          <w:sz w:val="16"/>
        </w:rPr>
        <w:t>Redactat, tehnoredactat judecător A0013.</w:t>
      </w:r>
    </w:p>
    <w:p>
      <w:pPr>
        <w:pStyle w:val="Normal"/>
        <w:rPr>
          <w:b/>
          <w:sz w:val="16"/>
        </w:rPr>
      </w:pPr>
      <w:r>
        <w:rPr>
          <w:b/>
          <w:sz w:val="16"/>
        </w:rPr>
        <w:t>5 exemplare/...</w:t>
      </w:r>
    </w:p>
    <w:p>
      <w:pPr>
        <w:pStyle w:val="Normal"/>
        <w:rPr>
          <w:b/>
          <w:sz w:val="16"/>
        </w:rPr>
      </w:pPr>
      <w:r>
        <w:rPr>
          <w:b/>
          <w:sz w:val="16"/>
        </w:rPr>
        <w:t xml:space="preserve"> </w:t>
      </w:r>
      <w:r>
        <w:rPr>
          <w:b/>
          <w:sz w:val="16"/>
        </w:rPr>
        <w:t>Au fost emise trei comunicări:</w:t>
      </w:r>
    </w:p>
    <w:p>
      <w:pPr>
        <w:pStyle w:val="Normal"/>
        <w:numPr>
          <w:ilvl w:val="0"/>
          <w:numId w:val="2"/>
        </w:numPr>
        <w:rPr>
          <w:b/>
          <w:sz w:val="16"/>
        </w:rPr>
      </w:pPr>
      <w:r>
        <w:rPr>
          <w:b/>
          <w:sz w:val="16"/>
        </w:rPr>
        <w:t>petent,</w:t>
      </w:r>
    </w:p>
    <w:p>
      <w:pPr>
        <w:pStyle w:val="Normal"/>
        <w:numPr>
          <w:ilvl w:val="0"/>
          <w:numId w:val="2"/>
        </w:numPr>
        <w:rPr>
          <w:b/>
          <w:sz w:val="16"/>
        </w:rPr>
      </w:pPr>
      <w:r>
        <w:rPr>
          <w:b/>
          <w:sz w:val="16"/>
        </w:rPr>
        <w:t>D.N.A. – Serviciul Teritorial ...</w:t>
      </w:r>
    </w:p>
    <w:p>
      <w:pPr>
        <w:pStyle w:val="Normal"/>
        <w:numPr>
          <w:ilvl w:val="0"/>
          <w:numId w:val="2"/>
        </w:numPr>
        <w:rPr>
          <w:b/>
          <w:sz w:val="16"/>
        </w:rPr>
      </w:pPr>
      <w:r>
        <w:rPr>
          <w:b/>
          <w:sz w:val="16"/>
        </w:rPr>
        <w:t>Penitenciarul ... .</w:t>
      </w:r>
    </w:p>
    <w:p>
      <w:pPr>
        <w:pStyle w:val="Normal"/>
        <w:rPr>
          <w:b/>
          <w:sz w:val="16"/>
        </w:rPr>
      </w:pPr>
      <w:r>
        <w:rPr>
          <w:b/>
          <w:sz w:val="16"/>
        </w:rPr>
        <w:t xml:space="preserve">Data comunicării - </w:t>
      </w:r>
    </w:p>
    <w:sectPr>
      <w:footerReference w:type="default" r:id="rId2"/>
      <w:type w:val="nextPage"/>
      <w:pgSz w:w="11906" w:h="16838"/>
      <w:pgMar w:top="851" w:right="851" w:bottom="851" w:left="1985" w:header="0" w:footer="72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roman"/>
    <w:pitch w:val="variable"/>
  </w:font>
  <w:font w:name="Times New Roman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</w:p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149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54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docVars>
    <w:docVar w:name="url" w:val="http://10.26.48.53:80/ecris_cdms/document_upload.aspx?id_document=4500000000629429&amp;id_departament=26&amp;id_sesiune=316443&amp;id_user=168&amp;id_institutie=45&amp;actiune=modifica"/>
  </w:docVars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2"/>
        <w:lang w:val="ro-RO" w:eastAsia="ro-RO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o-RO" w:eastAsia="ro-RO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0"/>
      </w:numPr>
      <w:jc w:val="center"/>
      <w:outlineLvl w:val="0"/>
    </w:pPr>
    <w:rPr>
      <w:b/>
      <w:sz w:val="28"/>
      <w:lang w:val="en-US"/>
    </w:rPr>
  </w:style>
  <w:style w:type="character" w:styleId="DefaultParagraphFont">
    <w:name w:val="Default Paragraph Font"/>
    <w:qFormat/>
    <w:rPr/>
  </w:style>
  <w:style w:type="character" w:styleId="LineNumber">
    <w:name w:val="Line Number"/>
    <w:basedOn w:val="DefaultParagraphFont"/>
    <w:rPr/>
  </w:style>
  <w:style w:type="character" w:styleId="Hyperlink">
    <w:name w:val="Hyperlink"/>
    <w:rPr>
      <w:color w:val="0000FF"/>
      <w:u w:val="single"/>
    </w:rPr>
  </w:style>
  <w:style w:type="character" w:styleId="AntetCaracter">
    <w:name w:val="Antet Caracter"/>
    <w:link w:val="Header"/>
    <w:qFormat/>
    <w:rPr/>
  </w:style>
  <w:style w:type="character" w:styleId="SubsolCaracter">
    <w:name w:val="Subsol Caracter"/>
    <w:link w:val="Footer"/>
    <w:qFormat/>
    <w:rPr/>
  </w:style>
  <w:style w:type="character" w:styleId="apple-converted-space">
    <w:name w:val="apple-converted-space"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NoSpacing">
    <w:name w:val="No Spacing"/>
    <w:qFormat/>
    <w:pPr>
      <w:widowControl/>
      <w:kinsoku w:val="true"/>
      <w:overflowPunct w:val="true"/>
      <w:autoSpaceDE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0"/>
      <w:lang w:val="ro-RO" w:eastAsia="ro-RO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AntetCaracter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ubsolCaracter"/>
    <w:pPr>
      <w:tabs>
        <w:tab w:val="clear" w:pos="720"/>
        <w:tab w:val="center" w:pos="4536" w:leader="none"/>
        <w:tab w:val="right" w:pos="9072" w:leader="none"/>
      </w:tabs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44</ap:TotalTime>
  <ap:Application>LibreOffice/24.2.7.2$Linux_X86_64 LibreOffice_project/420$Build-2</ap:Application>
  <ap:AppVersion>15.0000</ap:AppVersion>
  <ap:Pages>8</ap:Pages>
  <ap:Words>4516</ap:Words>
  <ap:Characters>21704</ap:Characters>
  <ap:CharactersWithSpaces>26344</ap:CharactersWithSpaces>
  <ap:Paragraphs>115</ap:Paragraphs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/>
  <dc:description/>
  <dc:language/>
  <lastModifiedBy/>
  <revision/>
  <dc:subject/>
  <dc:title/>
  <keywords/>
  <category/>
  <contentStatus/>
  <dc:identifier/>
  <version/>
</coreProperties>
</file>