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6</w:t>
      </w:r>
    </w:p>
    <w:p>
      <w:pPr>
        <w:pStyle w:val="Normal"/>
        <w:rPr>
          <w:b/>
        </w:rPr>
      </w:pPr>
      <w:r>
        <w:rPr>
          <w:b/>
        </w:rPr>
        <w:t>DOSAR NR. D1</w:t>
      </w:r>
    </w:p>
    <w:p>
      <w:pPr>
        <w:pStyle w:val="Normal"/>
        <w:rPr/>
      </w:pPr>
      <w:r>
        <w:rPr/>
      </w:r>
    </w:p>
    <w:p>
      <w:pPr>
        <w:pStyle w:val="Normal"/>
        <w:rPr>
          <w:b/>
        </w:rPr>
      </w:pPr>
      <w:r>
        <w:rPr>
          <w:b/>
        </w:rPr>
      </w:r>
    </w:p>
    <w:p>
      <w:pPr>
        <w:pStyle w:val="Normal"/>
        <w:jc w:val="center"/>
        <w:rPr>
          <w:b/>
        </w:rPr>
      </w:pPr>
      <w:r>
        <w:rPr>
          <w:b/>
        </w:rPr>
        <w:t>R O M Â N I A</w:t>
      </w:r>
    </w:p>
    <w:p>
      <w:pPr>
        <w:pStyle w:val="Normal"/>
        <w:jc w:val="center"/>
        <w:rPr>
          <w:b/>
        </w:rPr>
      </w:pPr>
      <w:r>
        <w:rPr>
          <w:b/>
        </w:rPr>
        <w:t>CURTEA DE APEL ...</w:t>
      </w:r>
    </w:p>
    <w:p>
      <w:pPr>
        <w:pStyle w:val="Normal"/>
        <w:jc w:val="center"/>
        <w:rPr>
          <w:b/>
        </w:rPr>
      </w:pPr>
      <w:r>
        <w:rPr>
          <w:b/>
        </w:rPr>
        <w:t>SECŢIA ... – NCPP</w:t>
      </w:r>
    </w:p>
    <w:p>
      <w:pPr>
        <w:pStyle w:val="Normal"/>
        <w:jc w:val="center"/>
        <w:rPr/>
      </w:pPr>
      <w:r>
        <w:rPr/>
      </w:r>
    </w:p>
    <w:p>
      <w:pPr>
        <w:pStyle w:val="Normal"/>
        <w:keepNext w:val="true"/>
        <w:numPr>
          <w:ilvl w:val="0"/>
          <w:numId w:val="0"/>
        </w:numPr>
        <w:jc w:val="center"/>
        <w:outlineLvl w:val="1"/>
        <w:rPr>
          <w:b/>
        </w:rPr>
      </w:pPr>
      <w:r>
        <w:rPr>
          <w:b/>
        </w:rPr>
        <w:t>DECIZIA PENALĂ NR. ...</w:t>
      </w:r>
    </w:p>
    <w:p>
      <w:pPr>
        <w:pStyle w:val="Normal"/>
        <w:jc w:val="center"/>
        <w:rPr/>
      </w:pPr>
      <w:r>
        <w:rPr/>
        <w:t>Şedinţa </w:t>
      </w:r>
      <w:bookmarkStart w:name="tip_sedinta" w:id="0"/>
      <w:r>
        <w:rPr/>
        <w:t>publică</w:t>
      </w:r>
      <w:bookmarkEnd w:id="0"/>
      <w:r>
        <w:rPr/>
        <w:t xml:space="preserve"> din data ... </w:t>
      </w:r>
    </w:p>
    <w:p>
      <w:pPr>
        <w:pStyle w:val="Normal"/>
        <w:ind w:firstLine="708"/>
        <w:jc w:val="both"/>
        <w:rPr/>
      </w:pPr>
      <w:r>
        <w:rPr/>
      </w:r>
    </w:p>
    <w:p>
      <w:pPr>
        <w:pStyle w:val="Normal"/>
        <w:jc w:val="center"/>
        <w:rPr>
          <w:b/>
        </w:rPr>
      </w:pPr>
      <w:r>
        <w:rPr>
          <w:b/>
        </w:rPr>
        <w:t>Instanţa constituită din:</w:t>
      </w:r>
    </w:p>
    <w:p>
      <w:pPr>
        <w:pStyle w:val="Normal"/>
        <w:jc w:val="center"/>
        <w:rPr>
          <w:b/>
        </w:rPr>
      </w:pPr>
      <w:r>
        <w:rPr>
          <w:b/>
        </w:rPr>
        <w:t>PREŞEDINTE - A0013</w:t>
      </w:r>
    </w:p>
    <w:p>
      <w:pPr>
        <w:pStyle w:val="Normal"/>
        <w:jc w:val="center"/>
        <w:rPr>
          <w:b/>
        </w:rPr>
      </w:pPr>
      <w:r>
        <w:rPr>
          <w:b/>
        </w:rPr>
        <w:t>JUDECĂTOR – ...</w:t>
      </w:r>
    </w:p>
    <w:p>
      <w:pPr>
        <w:pStyle w:val="Normal"/>
        <w:jc w:val="center"/>
        <w:rPr>
          <w:b/>
        </w:rPr>
      </w:pPr>
      <w:r>
        <w:rPr>
          <w:b/>
        </w:rPr>
      </w:r>
    </w:p>
    <w:p>
      <w:pPr>
        <w:pStyle w:val="Normal"/>
        <w:jc w:val="center"/>
        <w:rPr>
          <w:b/>
        </w:rPr>
      </w:pPr>
      <w:r>
        <w:rPr>
          <w:b/>
        </w:rPr>
        <w:t>Grefier - ...</w:t>
      </w:r>
    </w:p>
    <w:p>
      <w:pPr>
        <w:pStyle w:val="Normal"/>
        <w:jc w:val="center"/>
        <w:rPr>
          <w:b/>
        </w:rPr>
      </w:pPr>
      <w:r>
        <w:rPr>
          <w:b/>
        </w:rPr>
      </w:r>
    </w:p>
    <w:p>
      <w:pPr>
        <w:pStyle w:val="Normal"/>
        <w:jc w:val="center"/>
        <w:rPr>
          <w:b/>
        </w:rPr>
      </w:pPr>
      <w:r>
        <w:rPr>
          <w:b/>
        </w:rPr>
      </w:r>
    </w:p>
    <w:p>
      <w:pPr>
        <w:pStyle w:val="Normal"/>
        <w:ind w:firstLine="708"/>
        <w:jc w:val="both"/>
        <w:rPr/>
      </w:pPr>
      <w:r>
        <w:rPr/>
      </w:r>
    </w:p>
    <w:p>
      <w:pPr>
        <w:pStyle w:val="Normal"/>
        <w:ind w:firstLine="1134"/>
        <w:jc w:val="both"/>
        <w:rPr>
          <w:b/>
        </w:rPr>
      </w:pPr>
      <w:r>
        <w:rPr/>
        <w:t xml:space="preserve">Pe rol se află pronunţarea asupra </w:t>
      </w:r>
      <w:r>
        <w:rPr>
          <w:b/>
        </w:rPr>
        <w:t>apelurilor</w:t>
      </w:r>
      <w:r>
        <w:rPr/>
        <w:t xml:space="preserve"> declarate de </w:t>
      </w:r>
      <w:r>
        <w:rPr>
          <w:b/>
        </w:rPr>
        <w:t>Ministerul Public – Parchetul de pe lângă Înalta Curte de Casaţie şi Justiţie – Direcţia de Investigare a Infracţiunilor de Criminalitate Organizată şi Terorism – Serviciul Teritorial ...</w:t>
      </w:r>
      <w:r>
        <w:rPr/>
        <w:t xml:space="preserve">şi de inculpaţii </w:t>
      </w:r>
      <w:r>
        <w:rPr>
          <w:b/>
        </w:rPr>
        <w:t>R1</w:t>
      </w:r>
      <w:r>
        <w:rPr/>
        <w:t xml:space="preserve"> şi </w:t>
      </w:r>
      <w:r>
        <w:rPr>
          <w:b/>
        </w:rPr>
        <w:t>R2</w:t>
      </w:r>
      <w:r>
        <w:rPr/>
        <w:t xml:space="preserve"> împotriva </w:t>
      </w:r>
      <w:r>
        <w:rPr>
          <w:b/>
        </w:rPr>
        <w:t>sentinţei penale nr. SP1,</w:t>
      </w:r>
      <w:r>
        <w:rPr/>
        <w:t xml:space="preserve"> pronunţate de </w:t>
      </w:r>
      <w:r>
        <w:rPr>
          <w:b/>
        </w:rPr>
        <w:t>Tribunalul....,</w:t>
      </w:r>
      <w:r>
        <w:rPr/>
        <w:t xml:space="preserve"> în dosarul nr. D1, având ca obiect </w:t>
      </w:r>
      <w:r>
        <w:rPr>
          <w:b/>
        </w:rPr>
        <w:t>infracţiunea de trafic de droguri (art. 2 din Legea nr. 143/2000).</w:t>
      </w:r>
    </w:p>
    <w:p>
      <w:pPr>
        <w:pStyle w:val="Normal"/>
        <w:ind w:firstLine="1134"/>
        <w:jc w:val="both"/>
        <w:rPr>
          <w:b/>
        </w:rPr>
      </w:pPr>
      <w:r>
        <w:rPr/>
        <w:t>Dezbaterile asupra apelurilor au avut loc în şedinţa publică din data de ..., susţinerile părţilor fiind consemnate în Încheierea de şedinţă din acea zi, care face parte integrantă din prezenta,</w:t>
      </w:r>
      <w:r>
        <w:rPr>
          <w:i/>
        </w:rPr>
        <w:t xml:space="preserve"> la ședința de judecată participând procuror</w:t>
      </w:r>
      <w:r>
        <w:rPr/>
        <w:t xml:space="preserve"> </w:t>
      </w:r>
      <w:r>
        <w:rPr>
          <w:i/>
        </w:rPr>
        <w:t>.... de la Parchetul de pe lângă Înalta Curte de Casaţie şi Justiţie – Direcţia de Investigare a Infracţiunilor de Criminalitate Organizată şi Terorism – Serviciul Teritorial ....</w:t>
      </w:r>
      <w:r>
        <w:rPr/>
        <w:t>, când instanţa de apel a stabilit pronunţarea pentru data de ..., când, în temeiul art. 391 alin. 2 din Codul de procedură penală a fost amânată pronunţarea pentru data de ..., când:</w:t>
      </w:r>
    </w:p>
    <w:p>
      <w:pPr>
        <w:pStyle w:val="Normal"/>
        <w:ind w:firstLine="1134"/>
        <w:jc w:val="both"/>
        <w:rPr>
          <w:i/>
          <w:i/>
        </w:rPr>
      </w:pPr>
      <w:r>
        <w:rPr>
          <w:i/>
        </w:rPr>
      </w:r>
    </w:p>
    <w:p>
      <w:pPr>
        <w:pStyle w:val="Normal"/>
        <w:jc w:val="center"/>
        <w:rPr>
          <w:b/>
        </w:rPr>
      </w:pPr>
      <w:r>
        <w:rPr>
          <w:b/>
        </w:rPr>
      </w:r>
    </w:p>
    <w:p>
      <w:pPr>
        <w:pStyle w:val="Normal"/>
        <w:jc w:val="center"/>
        <w:rPr>
          <w:b/>
        </w:rPr>
      </w:pPr>
      <w:r>
        <w:rPr>
          <w:b/>
        </w:rPr>
        <w:t>CURTEA DE APEL</w:t>
      </w:r>
    </w:p>
    <w:p>
      <w:pPr>
        <w:pStyle w:val="Normal"/>
        <w:jc w:val="center"/>
        <w:rPr>
          <w:b/>
        </w:rPr>
      </w:pPr>
      <w:r>
        <w:rPr>
          <w:b/>
        </w:rPr>
      </w:r>
    </w:p>
    <w:p>
      <w:pPr>
        <w:pStyle w:val="Normal"/>
        <w:jc w:val="center"/>
        <w:rPr>
          <w:b/>
        </w:rPr>
      </w:pPr>
      <w:r>
        <w:rPr>
          <w:b/>
        </w:rPr>
      </w:r>
    </w:p>
    <w:p>
      <w:pPr>
        <w:pStyle w:val="Normal"/>
        <w:jc w:val="center"/>
        <w:rPr>
          <w:b/>
        </w:rPr>
      </w:pPr>
      <w:r>
        <w:rPr>
          <w:b/>
        </w:rPr>
        <w:t>Deliberând asupra apelurilor penale de faţă, constată următoarele:</w:t>
      </w:r>
    </w:p>
    <w:p>
      <w:pPr>
        <w:pStyle w:val="Normal"/>
        <w:jc w:val="center"/>
        <w:rPr>
          <w:b/>
        </w:rPr>
      </w:pPr>
      <w:r>
        <w:rPr>
          <w:b/>
        </w:rPr>
      </w:r>
    </w:p>
    <w:p>
      <w:pPr>
        <w:pStyle w:val="Normal"/>
        <w:jc w:val="center"/>
        <w:rPr>
          <w:b/>
        </w:rPr>
      </w:pPr>
      <w:r>
        <w:rPr>
          <w:b/>
        </w:rPr>
      </w:r>
    </w:p>
    <w:p>
      <w:pPr>
        <w:pStyle w:val="Normal"/>
        <w:ind w:firstLine="1134"/>
        <w:jc w:val="both"/>
        <w:rPr>
          <w:b/>
          <w:i/>
          <w:i/>
        </w:rPr>
      </w:pPr>
      <w:r>
        <w:rPr>
          <w:b/>
          <w:i/>
        </w:rPr>
        <w:t>Prin sentinţa penală nr. SP1, pronunţată de Tribunalul.... în dosarul nr. D1, a dispus următoarele:</w:t>
      </w:r>
    </w:p>
    <w:p>
      <w:pPr>
        <w:pStyle w:val="Normal"/>
        <w:ind w:firstLine="1134"/>
        <w:jc w:val="both"/>
        <w:rPr>
          <w:b/>
        </w:rPr>
      </w:pPr>
      <w:r>
        <w:rPr>
          <w:b/>
        </w:rPr>
      </w:r>
    </w:p>
    <w:p>
      <w:pPr>
        <w:pStyle w:val="Normal"/>
        <w:ind w:firstLine="708"/>
        <w:jc w:val="both"/>
        <w:rPr/>
      </w:pPr>
      <w:r>
        <w:rPr/>
        <w:t>„</w:t>
      </w:r>
      <w:r>
        <w:rPr>
          <w:b/>
        </w:rPr>
        <w:t>1.Condamnă inculpatul R2</w:t>
      </w:r>
      <w:r>
        <w:rPr/>
        <w:t xml:space="preserve"> fiul lui ...si..., născut la data de ...... în mun......, judetul......, domiciliat în satul  ......, comuna  ......,  jud......, CNP  ......, cetăţean român, necăsătorit, stagiul militar nesatisfăcut, studii şcoala profesională, ocupaţia operator call center, fără antecedente penale, </w:t>
      </w:r>
      <w:r>
        <w:rPr>
          <w:b/>
        </w:rPr>
        <w:t>la următoarele pedepse:</w:t>
      </w:r>
    </w:p>
    <w:p>
      <w:pPr>
        <w:pStyle w:val="Normal"/>
        <w:ind w:right="72" w:firstLine="720"/>
        <w:jc w:val="both"/>
        <w:rPr>
          <w:b/>
        </w:rPr>
      </w:pPr>
      <w:r>
        <w:rPr>
          <w:b/>
        </w:rPr>
        <w:t xml:space="preserve">- </w:t>
      </w:r>
      <w:r>
        <w:rPr>
          <w:b/>
          <w:u w:val="single"/>
        </w:rPr>
        <w:t>2(doi) ani închisoare şi 2(doi) ani interzicerea drepturilor prevăzute de art. 66 alin. 1 lit. a) şi b) Cod penal,</w:t>
      </w:r>
      <w:r>
        <w:rPr/>
        <w:t xml:space="preserve"> </w:t>
      </w:r>
      <w:r>
        <w:rPr>
          <w:b/>
        </w:rPr>
        <w:t>pentru săvârşirea infracţiunii de trafic de droguri de risc, faptă prev. de art. 2 alin. 1 din Legea nr. 143/2000, republicată, cu aplicarea art. 35 alin.1 Cod penal, şi cu aplicarea art. 374 alin. 4 Cod procedură penală  şi art. 396 alin.10 Cod procedură penală.</w:t>
      </w:r>
    </w:p>
    <w:p>
      <w:pPr>
        <w:pStyle w:val="Normal"/>
        <w:ind w:firstLine="708"/>
        <w:jc w:val="both"/>
        <w:rPr/>
      </w:pPr>
      <w:r>
        <w:rPr/>
        <w:t xml:space="preserve"> </w:t>
      </w:r>
      <w:r>
        <w:rPr/>
        <w:t xml:space="preserve">Interzice inculpatului drepturile prevăzute de art. 66 alin. (1) lit. a), b)  Cod penal, ca pedeapsă accesorie.   </w:t>
      </w:r>
    </w:p>
    <w:p>
      <w:pPr>
        <w:pStyle w:val="Normal"/>
        <w:ind w:right="72" w:firstLine="720"/>
        <w:jc w:val="both"/>
        <w:rPr>
          <w:b/>
        </w:rPr>
      </w:pPr>
      <w:r>
        <w:rPr>
          <w:b/>
        </w:rPr>
        <w:t xml:space="preserve">- </w:t>
      </w:r>
      <w:r>
        <w:rPr>
          <w:b/>
          <w:u w:val="single"/>
        </w:rPr>
        <w:t xml:space="preserve">3(trei) luni închisoare, </w:t>
      </w:r>
      <w:r>
        <w:rPr>
          <w:b/>
        </w:rPr>
        <w:t>pentru săvârşirea infracţiunii</w:t>
      </w:r>
      <w:r>
        <w:rPr/>
        <w:t xml:space="preserve"> </w:t>
      </w:r>
      <w:r>
        <w:rPr>
          <w:b/>
        </w:rPr>
        <w:t>de deţinere, în mod ilegal, de droguri de risc în vederea consumului propriu, prev. de art. 4 alin.1 din Legea nr. 143/2000, republicată, cu aplicarea art. 374 alin. 4 Cod procedură penală şi art. 396 alin.10 Cod procedură penală.</w:t>
      </w:r>
    </w:p>
    <w:p>
      <w:pPr>
        <w:pStyle w:val="Normal"/>
        <w:ind w:firstLine="708"/>
        <w:jc w:val="both"/>
        <w:rPr>
          <w:b/>
        </w:rPr>
      </w:pPr>
      <w:r>
        <w:rPr/>
        <w:t>În temeiul art. 38 alin.1 Cod penal şi art. 39 alin.1 lit. b Cod penal, inculpatul R2 urmează să execute pedeapsa principală cea mai grea de 2(doi) ani închisoare, la care se adaugă un spor de o treime din pedeapsa de 3(trei) luni închisoare, respectiv un spor de 1(una) lună închisoare, urmând ca inculpatul să execute pedeapsa principală rezultantă de</w:t>
      </w:r>
      <w:r>
        <w:rPr>
          <w:b/>
        </w:rPr>
        <w:t>:</w:t>
      </w:r>
    </w:p>
    <w:p>
      <w:pPr>
        <w:pStyle w:val="Normal"/>
        <w:numPr>
          <w:ilvl w:val="0"/>
          <w:numId w:val="3"/>
        </w:numPr>
        <w:spacing w:before="0" w:after="0"/>
        <w:contextualSpacing/>
        <w:jc w:val="both"/>
        <w:rPr>
          <w:b/>
          <w:u w:val="single"/>
        </w:rPr>
      </w:pPr>
      <w:r>
        <w:rPr>
          <w:b/>
          <w:u w:val="single"/>
        </w:rPr>
        <w:t>2(doi)ani şi 1(una) lună închisoare.</w:t>
      </w:r>
    </w:p>
    <w:p>
      <w:pPr>
        <w:pStyle w:val="Normal"/>
        <w:ind w:firstLine="708"/>
        <w:jc w:val="both"/>
        <w:rPr/>
      </w:pPr>
      <w:r>
        <w:rPr/>
        <w:t>În temeiul art. 45 alin.1 lit. a Cod penal, alături de pedeapsa principală rezultantă, inculpatul va executa pedeapsa complementară a interzicerii drepturilor  prevăzute de art. 66 alin. (1) lit. a), b)  Cod penal pe o perioadă de 2(doi) ani.</w:t>
      </w:r>
    </w:p>
    <w:p>
      <w:pPr>
        <w:pStyle w:val="Normal"/>
        <w:ind w:firstLine="708"/>
        <w:jc w:val="both"/>
        <w:rPr/>
      </w:pPr>
      <w:r>
        <w:rPr/>
        <w:t>În temeiul art. 45 alin. 5 Cod penal, inculpatul va executa pedeapsa accesorie constând în interzicerea drepturilor prevăzute de art. 66 alin. (1) lit. a), b)  Cod penal.</w:t>
      </w:r>
    </w:p>
    <w:p>
      <w:pPr>
        <w:pStyle w:val="Normal"/>
        <w:ind w:firstLine="708"/>
        <w:jc w:val="both"/>
        <w:rPr/>
      </w:pPr>
      <w:r>
        <w:rPr/>
        <w:t xml:space="preserve"> </w:t>
      </w:r>
      <w:r>
        <w:rPr/>
        <w:t xml:space="preserve">Constată că inculpatul </w:t>
      </w:r>
      <w:r>
        <w:rPr>
          <w:b/>
        </w:rPr>
        <w:t>R2</w:t>
      </w:r>
      <w:r>
        <w:rPr/>
        <w:t xml:space="preserve"> a fost reţinut 24 de ore, arestat preventiv, începând cu data de 08.08.2016 până la data de 28.01.2017.</w:t>
      </w:r>
    </w:p>
    <w:p>
      <w:pPr>
        <w:pStyle w:val="Normal"/>
        <w:spacing w:before="0" w:after="200"/>
        <w:ind w:firstLine="708"/>
        <w:jc w:val="both"/>
        <w:rPr/>
      </w:pPr>
      <w:r>
        <w:rPr/>
        <w:t xml:space="preserve">În temeiul art. 399 alin.1 Cod procedură penală, </w:t>
      </w:r>
      <w:r>
        <w:rPr>
          <w:b/>
        </w:rPr>
        <w:t xml:space="preserve">menţine măsura preventivă a controlului judiciar dispusă faţă de inculpatul </w:t>
      </w:r>
      <w:r>
        <w:rPr/>
        <w:t xml:space="preserve"> R2 prin  încheierea de şedinţă din data de ..., pronunţată de judecătorul de cameră preliminară de la  Tribunalului......, în dosarul nr.D1/a1.1 rămasă definitivă prin necontestare la data de 28.01.2017.</w:t>
      </w:r>
    </w:p>
    <w:p>
      <w:pPr>
        <w:pStyle w:val="Normal"/>
        <w:spacing w:before="0" w:after="200"/>
        <w:ind w:firstLine="708"/>
        <w:jc w:val="both"/>
        <w:rPr/>
      </w:pPr>
      <w:r>
        <w:rPr/>
        <w:t>În temeiul art. 91 alin.1 Cod penal, dispune suspendarea sub supraveghere a executării pedepsei aplicată inculpatului R2.</w:t>
      </w:r>
    </w:p>
    <w:p>
      <w:pPr>
        <w:pStyle w:val="Normal"/>
        <w:spacing w:before="0" w:after="200"/>
        <w:ind w:firstLine="708"/>
        <w:jc w:val="both"/>
        <w:rPr/>
      </w:pPr>
      <w:r>
        <w:rPr/>
        <w:t>În temeiul art. 92 alin.1 Cod penal, stabileşte pentru inculpat termen de supraveghere  2(doi) ani şi 6(şase) luni.</w:t>
      </w:r>
    </w:p>
    <w:p>
      <w:pPr>
        <w:pStyle w:val="Normal"/>
        <w:ind w:firstLine="708"/>
        <w:jc w:val="both"/>
        <w:rPr/>
      </w:pPr>
      <w:r>
        <w:rPr/>
        <w:t>În temeiul art. 93 alin.1 Cod penal, obligă inculpatul</w:t>
      </w:r>
      <w:r>
        <w:rPr>
          <w:b/>
        </w:rPr>
        <w:t xml:space="preserve"> </w:t>
      </w:r>
      <w:r>
        <w:rPr/>
        <w:t>R2, ca pe durata termenului de supraveghere să respecte următoarele măsuri de supraveghere:</w:t>
      </w:r>
    </w:p>
    <w:p>
      <w:pPr>
        <w:pStyle w:val="Normal"/>
        <w:numPr>
          <w:ilvl w:val="0"/>
          <w:numId w:val="11"/>
        </w:numPr>
        <w:spacing w:before="0" w:after="0"/>
        <w:contextualSpacing/>
        <w:jc w:val="both"/>
        <w:rPr/>
      </w:pPr>
      <w:r>
        <w:rPr/>
        <w:t>să se prezinte la Serviciul de Probaţiune......, la datele fixate de acesta;</w:t>
      </w:r>
    </w:p>
    <w:p>
      <w:pPr>
        <w:pStyle w:val="Normal"/>
        <w:numPr>
          <w:ilvl w:val="0"/>
          <w:numId w:val="4"/>
        </w:numPr>
        <w:spacing w:before="0" w:after="0"/>
        <w:contextualSpacing/>
        <w:jc w:val="both"/>
        <w:rPr/>
      </w:pPr>
      <w:r>
        <w:rPr/>
        <w:t>să primească vizitele consilierului de probaţiune desemnat cu supravegherea sa;</w:t>
      </w:r>
    </w:p>
    <w:p>
      <w:pPr>
        <w:pStyle w:val="Normal"/>
        <w:numPr>
          <w:ilvl w:val="0"/>
          <w:numId w:val="4"/>
        </w:numPr>
        <w:spacing w:before="0" w:after="0"/>
        <w:contextualSpacing/>
        <w:jc w:val="both"/>
        <w:rPr/>
      </w:pPr>
      <w:r>
        <w:rPr/>
        <w:t>să anunţe, în prealabil, schimbarea locuinţei şi orice deplasare care depăşeşte 5 zile, precum şi întoarcerea;</w:t>
      </w:r>
    </w:p>
    <w:p>
      <w:pPr>
        <w:pStyle w:val="Normal"/>
        <w:numPr>
          <w:ilvl w:val="0"/>
          <w:numId w:val="4"/>
        </w:numPr>
        <w:spacing w:before="0" w:after="0"/>
        <w:contextualSpacing/>
        <w:jc w:val="both"/>
        <w:rPr/>
      </w:pPr>
      <w:r>
        <w:rPr/>
        <w:t>să comunice schimbarea locului de muncă;</w:t>
      </w:r>
    </w:p>
    <w:p>
      <w:pPr>
        <w:pStyle w:val="Normal"/>
        <w:numPr>
          <w:ilvl w:val="0"/>
          <w:numId w:val="4"/>
        </w:numPr>
        <w:spacing w:before="0" w:after="0"/>
        <w:contextualSpacing/>
        <w:jc w:val="both"/>
        <w:rPr/>
      </w:pPr>
      <w:r>
        <w:rPr/>
        <w:t>să comunice informaţii şi documente de natură a permite controlul mijloacelor sale de existenţă.</w:t>
      </w:r>
    </w:p>
    <w:p>
      <w:pPr>
        <w:pStyle w:val="Normal"/>
        <w:ind w:firstLine="708"/>
        <w:jc w:val="both"/>
        <w:rPr/>
      </w:pPr>
      <w:r>
        <w:rPr/>
        <w:t>În temeiul art. 93 alin. 2 lit. d Cod penal, obligă inculpatul pe durata termenului de supraveghere să execute următoarea obligaţie:</w:t>
      </w:r>
    </w:p>
    <w:p>
      <w:pPr>
        <w:pStyle w:val="Normal"/>
        <w:ind w:firstLine="708"/>
        <w:jc w:val="both"/>
        <w:rPr/>
      </w:pPr>
      <w:r>
        <w:rPr/>
        <w:t>- să nu părăsească teritoriul României fără acordul instanţei.</w:t>
      </w:r>
    </w:p>
    <w:p>
      <w:pPr>
        <w:pStyle w:val="Normal"/>
        <w:ind w:firstLine="708"/>
        <w:jc w:val="both"/>
        <w:rPr/>
      </w:pPr>
      <w:r>
        <w:rPr/>
        <w:t>În temeiul art. 93 alin. 3 Cod penal, pe durata termenului de supraveghere, obligă inculpatul</w:t>
      </w:r>
      <w:r>
        <w:rPr>
          <w:b/>
        </w:rPr>
        <w:t xml:space="preserve"> </w:t>
      </w:r>
      <w:r>
        <w:rPr/>
        <w:t xml:space="preserve">R2 să presteze o muncă neremunerată în folosul comunităţii pe o perioadă de 60 zile, în cadrul Primăriei comunei  ......,  jud......, la una dintre instituţiile pe care le gestionează din punct de vedere administrativ în zona de competenţă, respectiv la şcoală şi cabinetul medical, potrivit programului ce va fi stabilit cu acordul consilierului de probaţiune şi în condiţiile art. 57 cu referire la art. 52 din Legea nr. 253/2013. </w:t>
      </w:r>
    </w:p>
    <w:p>
      <w:pPr>
        <w:pStyle w:val="Normal"/>
        <w:ind w:firstLine="708"/>
        <w:jc w:val="both"/>
        <w:rPr>
          <w:b/>
        </w:rPr>
      </w:pPr>
      <w:r>
        <w:rPr/>
        <w:t xml:space="preserve">În temeiul art. 91 alin. 4 Cod penal, </w:t>
      </w:r>
      <w:r>
        <w:rPr>
          <w:b/>
        </w:rPr>
        <w:t>atrage atenţia</w:t>
      </w:r>
      <w:r>
        <w:rPr/>
        <w:t xml:space="preserve"> </w:t>
      </w:r>
      <w:r>
        <w:rPr>
          <w:b/>
        </w:rPr>
        <w:t xml:space="preserve">inculpatului </w:t>
      </w:r>
      <w:r>
        <w:rPr/>
        <w:t xml:space="preserve">R2 </w:t>
      </w:r>
      <w:r>
        <w:rPr>
          <w:b/>
        </w:rPr>
        <w:t xml:space="preserve">asupra dispoziţiilor art. 96 Cod penal, </w:t>
      </w:r>
      <w:r>
        <w:rPr/>
        <w:t>privind revocarea suspendării în caz de nerespectare cu rea-credinţă, a măsurilor de supraveghere ori de neexecutare a obligaţiilor impuse ori stabilite de lege.</w:t>
      </w:r>
      <w:r>
        <w:rPr>
          <w:b/>
        </w:rPr>
        <w:t xml:space="preserve">  </w:t>
      </w:r>
    </w:p>
    <w:p>
      <w:pPr>
        <w:pStyle w:val="Normal"/>
        <w:ind w:firstLine="708"/>
        <w:jc w:val="both"/>
        <w:rPr>
          <w:b/>
        </w:rPr>
      </w:pPr>
      <w:r>
        <w:rPr>
          <w:b/>
        </w:rPr>
      </w:r>
    </w:p>
    <w:p>
      <w:pPr>
        <w:pStyle w:val="Normal"/>
        <w:ind w:firstLine="708"/>
        <w:jc w:val="both"/>
        <w:rPr/>
      </w:pPr>
      <w:r>
        <w:rPr>
          <w:b/>
        </w:rPr>
        <w:t>2.Condamnă inculpatul R1 zis ,,R1</w:t>
      </w:r>
      <w:r>
        <w:rPr/>
        <w:t>,” fiul lui ......si...., născut la data de ......... în oraşul ...,  jud......, domiciliat în satul  ......, comuna  ......,  jud......, CNP ..., cetăţean român, căsătorit, stagiul militar nesatisfăcut, studii liceale, ocupaţia constructor şi administrator la S.C. S1 SRL, doi copii minori în întreţinere, fără antecedente penale,</w:t>
      </w:r>
      <w:r>
        <w:rPr>
          <w:lang w:val="it-IT"/>
        </w:rPr>
        <w:t xml:space="preserve"> </w:t>
      </w:r>
      <w:r>
        <w:rPr>
          <w:b/>
        </w:rPr>
        <w:t>la pedeapsa de:</w:t>
      </w:r>
    </w:p>
    <w:p>
      <w:pPr>
        <w:pStyle w:val="Normal"/>
        <w:ind w:right="72" w:firstLine="720"/>
        <w:jc w:val="both"/>
        <w:rPr>
          <w:b/>
        </w:rPr>
      </w:pPr>
      <w:r>
        <w:rPr>
          <w:b/>
        </w:rPr>
        <w:t xml:space="preserve">- </w:t>
      </w:r>
      <w:r>
        <w:rPr>
          <w:b/>
          <w:u w:val="single"/>
        </w:rPr>
        <w:t>1(un)an şi 4(patru) luni închisoare şi 1(un)an interzicerea drepturilor prevăzute de art. 66 alin. 1 lit. a) şi b) Cod penal,</w:t>
      </w:r>
      <w:r>
        <w:rPr>
          <w:b/>
        </w:rPr>
        <w:t xml:space="preserve"> pentru săvârşirea </w:t>
      </w:r>
      <w:r>
        <w:rPr/>
        <w:t xml:space="preserve">infracţiunii de  trafic de droguri de risc, prev. de art. 2 alin.1 din Legea nr. 143/2000, republicată </w:t>
      </w:r>
      <w:r>
        <w:rPr>
          <w:b/>
        </w:rPr>
        <w:t>cu aplicarea art. 374 alin.4 Cod procedură penală  şi art. 396 alin.10 Cod procedură penală.</w:t>
      </w:r>
    </w:p>
    <w:p>
      <w:pPr>
        <w:pStyle w:val="Normal"/>
        <w:ind w:right="72" w:firstLine="720"/>
        <w:jc w:val="both"/>
        <w:rPr/>
      </w:pPr>
      <w:r>
        <w:rPr/>
        <w:t xml:space="preserve">Interzice inculpatului drepturile prevăzute de art. 66 alin. (1) lit. a), b)  Cod penal, ca pedeapsă accesorie.   </w:t>
      </w:r>
    </w:p>
    <w:p>
      <w:pPr>
        <w:pStyle w:val="Normal"/>
        <w:ind w:firstLine="708"/>
        <w:jc w:val="both"/>
        <w:rPr/>
      </w:pPr>
      <w:r>
        <w:rPr/>
        <w:t>Constată că inculpatul R1 a fost reţinut 24 de ore, arestat preventiv şi arestat la domiciliu începând cu data de 08.08.2016 până la data de 28.01.2017.</w:t>
      </w:r>
    </w:p>
    <w:p>
      <w:pPr>
        <w:pStyle w:val="Normal"/>
        <w:spacing w:before="0" w:after="200"/>
        <w:ind w:firstLine="708"/>
        <w:jc w:val="both"/>
        <w:rPr/>
      </w:pPr>
      <w:r>
        <w:rPr/>
        <w:t xml:space="preserve">În temeiul art. 399 alin.1 Cod procedură penală, </w:t>
      </w:r>
      <w:r>
        <w:rPr>
          <w:b/>
        </w:rPr>
        <w:t xml:space="preserve">menţine măsura preventivă a controlului judiciar dispusă faţă de inculpatul </w:t>
      </w:r>
      <w:r>
        <w:rPr/>
        <w:t xml:space="preserve"> R1 prin  încheierea de şedinţă din data de ..., pronunţată de judecătorul de cameră preliminară de la  Tribunalului......, în dosarul nr.D1/a1.1 rămasă definitivă prin necontestare la data de 28.01.2017.</w:t>
      </w:r>
    </w:p>
    <w:p>
      <w:pPr>
        <w:pStyle w:val="Normal"/>
        <w:spacing w:before="0" w:after="200"/>
        <w:ind w:firstLine="708"/>
        <w:jc w:val="both"/>
        <w:rPr/>
      </w:pPr>
      <w:r>
        <w:rPr>
          <w:b/>
        </w:rPr>
        <w:t>În temeiul art. 91 alin.1 Cod penal,</w:t>
      </w:r>
      <w:r>
        <w:rPr/>
        <w:t xml:space="preserve"> dispune suspendarea sub supraveghere a executării pedepsei aplicată inculpatului</w:t>
      </w:r>
      <w:r>
        <w:rPr>
          <w:b/>
        </w:rPr>
        <w:t xml:space="preserve"> R1</w:t>
      </w:r>
      <w:r>
        <w:rPr/>
        <w:t>.</w:t>
      </w:r>
    </w:p>
    <w:p>
      <w:pPr>
        <w:pStyle w:val="Normal"/>
        <w:spacing w:before="0" w:after="200"/>
        <w:ind w:firstLine="708"/>
        <w:jc w:val="both"/>
        <w:rPr/>
      </w:pPr>
      <w:r>
        <w:rPr/>
        <w:t>În temeiul art. 92 alin.1 Cod penal, stabileşte pentru inculpat termen de supraveghere  2(doi) ani.</w:t>
      </w:r>
    </w:p>
    <w:p>
      <w:pPr>
        <w:pStyle w:val="Normal"/>
        <w:ind w:firstLine="708"/>
        <w:jc w:val="both"/>
        <w:rPr/>
      </w:pPr>
      <w:r>
        <w:rPr/>
        <w:t>În temeiul art. 93 alin.1 Cod penal, obligă inculpatul</w:t>
      </w:r>
      <w:r>
        <w:rPr>
          <w:b/>
        </w:rPr>
        <w:t xml:space="preserve"> R1</w:t>
      </w:r>
      <w:r>
        <w:rPr/>
        <w:t>, ca pe durata termenului de supraveghere să respecte următoarele măsuri de supraveghere:</w:t>
      </w:r>
    </w:p>
    <w:p>
      <w:pPr>
        <w:pStyle w:val="Normal"/>
        <w:numPr>
          <w:ilvl w:val="0"/>
          <w:numId w:val="5"/>
        </w:numPr>
        <w:spacing w:before="0" w:after="0"/>
        <w:contextualSpacing/>
        <w:jc w:val="both"/>
        <w:rPr/>
      </w:pPr>
      <w:r>
        <w:rPr/>
        <w:t>să se prezinte la Serviciul de Probaţiune......, la datele fixate de acesta;</w:t>
      </w:r>
    </w:p>
    <w:p>
      <w:pPr>
        <w:pStyle w:val="Normal"/>
        <w:numPr>
          <w:ilvl w:val="0"/>
          <w:numId w:val="5"/>
        </w:numPr>
        <w:spacing w:before="0" w:after="0"/>
        <w:contextualSpacing/>
        <w:jc w:val="both"/>
        <w:rPr/>
      </w:pPr>
      <w:r>
        <w:rPr/>
        <w:t>să primească vizitele consilierului de probaţiune desemnat cu supravegherea sa;</w:t>
      </w:r>
    </w:p>
    <w:p>
      <w:pPr>
        <w:pStyle w:val="Normal"/>
        <w:numPr>
          <w:ilvl w:val="0"/>
          <w:numId w:val="5"/>
        </w:numPr>
        <w:spacing w:before="0" w:after="0"/>
        <w:contextualSpacing/>
        <w:jc w:val="both"/>
        <w:rPr/>
      </w:pPr>
      <w:r>
        <w:rPr/>
        <w:t>să anunţe, în prealabil, schimbarea locuinţei şi orice deplasare care depăşeşte 5 zile, precum şi întoarcerea;</w:t>
      </w:r>
    </w:p>
    <w:p>
      <w:pPr>
        <w:pStyle w:val="Normal"/>
        <w:numPr>
          <w:ilvl w:val="0"/>
          <w:numId w:val="5"/>
        </w:numPr>
        <w:spacing w:before="0" w:after="0"/>
        <w:contextualSpacing/>
        <w:jc w:val="both"/>
        <w:rPr/>
      </w:pPr>
      <w:r>
        <w:rPr/>
        <w:t>să comunice schimbarea locului de muncă;</w:t>
      </w:r>
    </w:p>
    <w:p>
      <w:pPr>
        <w:pStyle w:val="Normal"/>
        <w:numPr>
          <w:ilvl w:val="0"/>
          <w:numId w:val="5"/>
        </w:numPr>
        <w:spacing w:before="0" w:after="0"/>
        <w:contextualSpacing/>
        <w:jc w:val="both"/>
        <w:rPr/>
      </w:pPr>
      <w:r>
        <w:rPr/>
        <w:t>să comunice informaţii şi documente de natură a permite controlul mijloacelor sale de existenţă.</w:t>
      </w:r>
    </w:p>
    <w:p>
      <w:pPr>
        <w:pStyle w:val="Normal"/>
        <w:ind w:firstLine="708"/>
        <w:jc w:val="both"/>
        <w:rPr/>
      </w:pPr>
      <w:r>
        <w:rPr/>
        <w:t>În temeiul art. 93 alin. 2 lit. d Cod penal, obligă inculpatul pe durata termenului de supraveghere să execute următoarea obligaţie:</w:t>
      </w:r>
    </w:p>
    <w:p>
      <w:pPr>
        <w:pStyle w:val="Normal"/>
        <w:ind w:firstLine="708"/>
        <w:jc w:val="both"/>
        <w:rPr/>
      </w:pPr>
      <w:r>
        <w:rPr/>
        <w:t>- să nu părăsească teritoriul României fără acordul instanţei.</w:t>
      </w:r>
    </w:p>
    <w:p>
      <w:pPr>
        <w:pStyle w:val="Normal"/>
        <w:ind w:firstLine="708"/>
        <w:jc w:val="both"/>
        <w:rPr/>
      </w:pPr>
      <w:r>
        <w:rPr/>
        <w:t>În temeiul art. 93 alin. 3 Cod penal, pe durata termenului de supraveghere, obligă inculpatul</w:t>
      </w:r>
      <w:r>
        <w:rPr>
          <w:b/>
        </w:rPr>
        <w:t xml:space="preserve"> R1 </w:t>
      </w:r>
      <w:r>
        <w:rPr/>
        <w:t xml:space="preserve">să presteze o muncă neremunerată în folosul comunităţii pe o perioadă de 60 zile, în cadrul Primăriei comunei  ......,  jud......, la una dintre instituţiile pe care le gestionează din punct de vedere administrativ în zona de competenţă, respectiv la şcoală şi cabinetul medical, potrivit programului ce va fi stabilit cu acordul consilierului de probaţiune şi în condiţiile art. 57 cu referire la art. 52 din Legea nr. 253/2013. </w:t>
      </w:r>
    </w:p>
    <w:p>
      <w:pPr>
        <w:pStyle w:val="Normal"/>
        <w:ind w:firstLine="708"/>
        <w:jc w:val="both"/>
        <w:rPr>
          <w:b/>
        </w:rPr>
      </w:pPr>
      <w:r>
        <w:rPr/>
        <w:t xml:space="preserve">În temeiul art. 91 alin. 4 Cod penal, </w:t>
      </w:r>
      <w:r>
        <w:rPr>
          <w:b/>
        </w:rPr>
        <w:t>atrage atenţia</w:t>
      </w:r>
      <w:r>
        <w:rPr/>
        <w:t xml:space="preserve"> </w:t>
      </w:r>
      <w:r>
        <w:rPr>
          <w:b/>
        </w:rPr>
        <w:t xml:space="preserve">inculpatului R1 asupra dispoziţiilor art. 96 Cod penal, </w:t>
      </w:r>
      <w:r>
        <w:rPr/>
        <w:t>privind revocarea suspendării în caz de nerespectare cu rea-credinţă, a măsurilor de supraveghere ori de neexecutare a obligaţiilor impuse ori stabilite de lege.</w:t>
      </w:r>
      <w:r>
        <w:rPr>
          <w:b/>
        </w:rPr>
        <w:t xml:space="preserve">  </w:t>
      </w:r>
    </w:p>
    <w:p>
      <w:pPr>
        <w:pStyle w:val="Normal"/>
        <w:ind w:firstLine="708"/>
        <w:jc w:val="both"/>
        <w:rPr/>
      </w:pPr>
      <w:r>
        <w:rPr>
          <w:b/>
        </w:rPr>
        <w:t>În temeiul dispozițiilor art. 16 din Legea 143/2000, republicată și art. 112 alin. 1 lit. f din Cod penal, dispune confiscarea de</w:t>
      </w:r>
      <w:r>
        <w:rPr>
          <w:b/>
          <w:color w:val="000000"/>
        </w:rPr>
        <w:t xml:space="preserve"> la inculpatul R2 a următoarelor bunuri şi cantităţi de droguri:</w:t>
      </w:r>
    </w:p>
    <w:p>
      <w:pPr>
        <w:pStyle w:val="Normal"/>
        <w:ind w:firstLine="708"/>
        <w:jc w:val="both"/>
        <w:rPr/>
      </w:pPr>
      <w:r>
        <w:rPr>
          <w:b/>
          <w:color w:val="000000"/>
          <w:lang w:val="fr-FR"/>
        </w:rPr>
        <w:t>- una  râşniţă,</w:t>
      </w:r>
      <w:r>
        <w:rPr>
          <w:color w:val="000000"/>
          <w:lang w:val="fr-FR"/>
        </w:rPr>
        <w:t xml:space="preserve"> pe care s-a pus în evidenţă </w:t>
      </w:r>
      <w:r>
        <w:rPr>
          <w:b/>
          <w:color w:val="000000"/>
          <w:lang w:val="fr-FR"/>
        </w:rPr>
        <w:t>T1</w:t>
      </w:r>
      <w:r>
        <w:rPr>
          <w:color w:val="000000"/>
          <w:lang w:val="fr-FR"/>
        </w:rPr>
        <w:t xml:space="preserve"> (proba nr.1), rămasă după efectuarea determinărilor fizico-chimice,  care a fost ambalată, sigilată cu sigiliul tip .... şi predată organului de cercetare penală (Raport de constatare tehnico științifică nr </w:t>
      </w:r>
      <w:r>
        <w:rPr>
          <w:b/>
          <w:color w:val="000000"/>
          <w:lang w:val="es-ES"/>
        </w:rPr>
        <w:t>....2 din 08.08.2016)</w:t>
      </w:r>
    </w:p>
    <w:p>
      <w:pPr>
        <w:pStyle w:val="Normal"/>
        <w:ind w:firstLine="708"/>
        <w:jc w:val="both"/>
        <w:rPr/>
      </w:pPr>
      <w:r>
        <w:rPr/>
        <w:t>-</w:t>
      </w:r>
      <w:r>
        <w:rPr>
          <w:color w:val="000000"/>
          <w:lang w:val="fr-FR"/>
        </w:rPr>
        <w:t xml:space="preserve"> cantităţile de </w:t>
      </w:r>
      <w:r>
        <w:rPr>
          <w:b/>
          <w:color w:val="000000"/>
          <w:lang w:val="fr-FR"/>
        </w:rPr>
        <w:t>5,0 grame de plante de T2</w:t>
      </w:r>
      <w:r>
        <w:rPr>
          <w:color w:val="000000"/>
          <w:lang w:val="fr-FR"/>
        </w:rPr>
        <w:t xml:space="preserve"> (proba nr.1),</w:t>
      </w:r>
      <w:r>
        <w:rPr>
          <w:b/>
          <w:color w:val="000000"/>
          <w:lang w:val="fr-FR"/>
        </w:rPr>
        <w:t xml:space="preserve"> 5,0 grame de plante de T2 </w:t>
      </w:r>
      <w:r>
        <w:rPr>
          <w:color w:val="000000"/>
          <w:lang w:val="fr-FR"/>
        </w:rPr>
        <w:t>(proba nr.2)</w:t>
      </w:r>
      <w:r>
        <w:rPr>
          <w:b/>
          <w:color w:val="000000"/>
          <w:lang w:val="fr-FR"/>
        </w:rPr>
        <w:t xml:space="preserve"> </w:t>
      </w:r>
      <w:r>
        <w:rPr>
          <w:color w:val="000000"/>
          <w:lang w:val="fr-FR"/>
        </w:rPr>
        <w:t>şi</w:t>
      </w:r>
      <w:r>
        <w:rPr>
          <w:b/>
          <w:color w:val="000000"/>
          <w:lang w:val="fr-FR"/>
        </w:rPr>
        <w:t xml:space="preserve"> 5,0 grame de plante de T2 </w:t>
      </w:r>
      <w:r>
        <w:rPr>
          <w:color w:val="000000"/>
          <w:lang w:val="fr-FR"/>
        </w:rPr>
        <w:t xml:space="preserve">(proba nr.3),  care au fost ambalate, sigilate cu sigiliul tip .... şi predate organului de cercetare penală drept </w:t>
      </w:r>
      <w:r>
        <w:rPr>
          <w:b/>
          <w:color w:val="000000"/>
          <w:u w:val="single"/>
          <w:lang w:val="fr-FR"/>
        </w:rPr>
        <w:t>contraprobe</w:t>
      </w:r>
      <w:r>
        <w:rPr>
          <w:b/>
          <w:color w:val="000000"/>
          <w:lang w:val="fr-FR"/>
        </w:rPr>
        <w:t>.</w:t>
      </w:r>
      <w:r>
        <w:rPr/>
        <w:t>-</w:t>
      </w:r>
    </w:p>
    <w:p>
      <w:pPr>
        <w:pStyle w:val="Normal"/>
        <w:ind w:firstLine="708"/>
        <w:jc w:val="both"/>
        <w:rPr>
          <w:b/>
          <w:color w:val="000000"/>
          <w:lang w:val="es-ES"/>
        </w:rPr>
      </w:pPr>
      <w:r>
        <w:rPr/>
        <w:t xml:space="preserve">- </w:t>
      </w:r>
      <w:r>
        <w:rPr>
          <w:color w:val="000000"/>
          <w:lang w:val="fr-FR"/>
        </w:rPr>
        <w:t xml:space="preserve">cantităţile de </w:t>
      </w:r>
      <w:r>
        <w:rPr>
          <w:b/>
          <w:color w:val="000000"/>
          <w:lang w:val="fr-FR"/>
        </w:rPr>
        <w:t xml:space="preserve">0,20 kilograme plante de T2 </w:t>
      </w:r>
      <w:r>
        <w:rPr>
          <w:color w:val="000000"/>
          <w:lang w:val="fr-FR"/>
        </w:rPr>
        <w:t xml:space="preserve">(proba nr.1), </w:t>
      </w:r>
      <w:r>
        <w:rPr>
          <w:b/>
          <w:color w:val="000000"/>
          <w:lang w:val="fr-FR"/>
        </w:rPr>
        <w:t xml:space="preserve">0,30 kilograme plante de T2 </w:t>
      </w:r>
      <w:r>
        <w:rPr>
          <w:color w:val="000000"/>
          <w:lang w:val="fr-FR"/>
        </w:rPr>
        <w:t>(proba nr.2)</w:t>
      </w:r>
      <w:r>
        <w:rPr>
          <w:b/>
          <w:color w:val="000000"/>
          <w:lang w:val="fr-FR"/>
        </w:rPr>
        <w:t xml:space="preserve"> </w:t>
      </w:r>
      <w:r>
        <w:rPr>
          <w:color w:val="000000"/>
          <w:lang w:val="fr-FR"/>
        </w:rPr>
        <w:t xml:space="preserve"> şi </w:t>
      </w:r>
      <w:r>
        <w:rPr>
          <w:b/>
          <w:color w:val="000000"/>
          <w:lang w:val="fr-FR"/>
        </w:rPr>
        <w:t xml:space="preserve">0,95 kilograme plante de T2 </w:t>
      </w:r>
      <w:r>
        <w:rPr>
          <w:color w:val="000000"/>
          <w:lang w:val="fr-FR"/>
        </w:rPr>
        <w:t xml:space="preserve">(proba nr.3), rămase după uscare, reţinerea contraprobelor şi efectuarea determinărilor fizico-chimice, care au fost ambalate, sigilate cu sigiliul tip .... şi predate organului de cercetare penală (Raport de constatare tehnico științifică nr. </w:t>
      </w:r>
      <w:r>
        <w:rPr>
          <w:color w:val="000000"/>
          <w:lang w:val="es-ES"/>
        </w:rPr>
        <w:t>...4 din 17.08.2016);</w:t>
      </w:r>
    </w:p>
    <w:p>
      <w:pPr>
        <w:pStyle w:val="Normal"/>
        <w:ind w:firstLine="708"/>
        <w:jc w:val="both"/>
        <w:rPr>
          <w:b/>
          <w:color w:val="000000"/>
          <w:lang w:val="es-ES"/>
        </w:rPr>
      </w:pPr>
      <w:r>
        <w:rPr>
          <w:color w:val="000000"/>
        </w:rPr>
        <w:t>- un cort căptușit cu folie de aluminiu;</w:t>
      </w:r>
    </w:p>
    <w:p>
      <w:pPr>
        <w:pStyle w:val="Normal"/>
        <w:ind w:firstLine="708"/>
        <w:jc w:val="both"/>
        <w:rPr>
          <w:b/>
          <w:color w:val="000000"/>
          <w:lang w:val="es-ES"/>
        </w:rPr>
      </w:pPr>
      <w:r>
        <w:rPr>
          <w:color w:val="000000"/>
        </w:rPr>
        <w:t>- un umidificator;</w:t>
      </w:r>
    </w:p>
    <w:p>
      <w:pPr>
        <w:pStyle w:val="Normal"/>
        <w:ind w:firstLine="708"/>
        <w:jc w:val="both"/>
        <w:rPr>
          <w:b/>
          <w:color w:val="000000"/>
          <w:lang w:val="es-ES"/>
        </w:rPr>
      </w:pPr>
      <w:r>
        <w:rPr>
          <w:color w:val="000000"/>
        </w:rPr>
        <w:t>- un ventilator;</w:t>
      </w:r>
    </w:p>
    <w:p>
      <w:pPr>
        <w:pStyle w:val="Normal"/>
        <w:ind w:firstLine="708"/>
        <w:jc w:val="both"/>
        <w:rPr>
          <w:color w:val="000000"/>
        </w:rPr>
      </w:pPr>
      <w:r>
        <w:rPr>
          <w:color w:val="000000"/>
        </w:rPr>
        <w:t xml:space="preserve">- un filtru de aer; </w:t>
      </w:r>
    </w:p>
    <w:p>
      <w:pPr>
        <w:pStyle w:val="Normal"/>
        <w:ind w:firstLine="708"/>
        <w:jc w:val="both"/>
        <w:rPr>
          <w:color w:val="000000"/>
          <w:lang w:val="es-ES"/>
        </w:rPr>
      </w:pPr>
      <w:r>
        <w:rPr>
          <w:color w:val="000000"/>
          <w:lang w:val="es-ES"/>
        </w:rPr>
        <w:t>- 2</w:t>
      </w:r>
      <w:r>
        <w:rPr>
          <w:color w:val="000000"/>
        </w:rPr>
        <w:t>(două) lămpi utilizate pentru dezvoltarea plantelor de T2;</w:t>
      </w:r>
    </w:p>
    <w:p>
      <w:pPr>
        <w:pStyle w:val="Normal"/>
        <w:ind w:firstLine="708"/>
        <w:jc w:val="both"/>
        <w:rPr>
          <w:color w:val="000000"/>
          <w:lang w:val="es-ES"/>
        </w:rPr>
      </w:pPr>
      <w:r>
        <w:rPr>
          <w:color w:val="000000"/>
          <w:lang w:val="es-ES"/>
        </w:rPr>
        <w:t>- 3</w:t>
      </w:r>
      <w:r>
        <w:rPr>
          <w:color w:val="000000"/>
        </w:rPr>
        <w:t xml:space="preserve"> (trei) prize cu temporizator;</w:t>
      </w:r>
    </w:p>
    <w:p>
      <w:pPr>
        <w:pStyle w:val="Normal"/>
        <w:ind w:firstLine="708"/>
        <w:jc w:val="both"/>
        <w:rPr>
          <w:color w:val="000000"/>
          <w:lang w:val="es-ES"/>
        </w:rPr>
      </w:pPr>
      <w:r>
        <w:rPr>
          <w:color w:val="000000"/>
          <w:lang w:val="es-ES"/>
        </w:rPr>
        <w:t xml:space="preserve">- una </w:t>
      </w:r>
      <w:r>
        <w:rPr>
          <w:color w:val="000000"/>
        </w:rPr>
        <w:t>unitate de măsurare a temperaturii și umidității;</w:t>
      </w:r>
    </w:p>
    <w:p>
      <w:pPr>
        <w:pStyle w:val="Normal"/>
        <w:ind w:firstLine="708"/>
        <w:jc w:val="both"/>
        <w:rPr>
          <w:color w:val="000000"/>
          <w:lang w:val="es-ES"/>
        </w:rPr>
      </w:pPr>
      <w:r>
        <w:rPr>
          <w:color w:val="000000"/>
          <w:lang w:val="es-ES"/>
        </w:rPr>
        <w:t xml:space="preserve">- un </w:t>
      </w:r>
      <w:r>
        <w:rPr>
          <w:color w:val="000000"/>
        </w:rPr>
        <w:t>incubator pentru creșterea rapidă a plantelor;</w:t>
      </w:r>
    </w:p>
    <w:p>
      <w:pPr>
        <w:pStyle w:val="Normal"/>
        <w:ind w:firstLine="708"/>
        <w:jc w:val="both"/>
        <w:rPr>
          <w:color w:val="000000"/>
          <w:lang w:val="es-ES"/>
        </w:rPr>
      </w:pPr>
      <w:r>
        <w:rPr>
          <w:color w:val="000000"/>
          <w:lang w:val="es-ES"/>
        </w:rPr>
        <w:t>- 3(</w:t>
      </w:r>
      <w:r>
        <w:rPr>
          <w:color w:val="000000"/>
        </w:rPr>
        <w:t>trei) tranformatoare;</w:t>
      </w:r>
    </w:p>
    <w:p>
      <w:pPr>
        <w:pStyle w:val="Normal"/>
        <w:ind w:firstLine="708"/>
        <w:jc w:val="both"/>
        <w:rPr>
          <w:color w:val="000000"/>
          <w:lang w:val="es-ES"/>
        </w:rPr>
      </w:pPr>
      <w:r>
        <w:rPr>
          <w:color w:val="000000"/>
          <w:lang w:val="es-ES"/>
        </w:rPr>
        <w:t>- 3(</w:t>
      </w:r>
      <w:r>
        <w:rPr>
          <w:color w:val="000000"/>
        </w:rPr>
        <w:t xml:space="preserve">trei) lămpi; </w:t>
      </w:r>
    </w:p>
    <w:p>
      <w:pPr>
        <w:pStyle w:val="Normal"/>
        <w:ind w:firstLine="708"/>
        <w:jc w:val="both"/>
        <w:rPr>
          <w:color w:val="000000"/>
          <w:lang w:val="es-ES"/>
        </w:rPr>
      </w:pPr>
      <w:r>
        <w:rPr>
          <w:color w:val="000000"/>
          <w:lang w:val="es-ES"/>
        </w:rPr>
        <w:t xml:space="preserve">- un </w:t>
      </w:r>
      <w:r>
        <w:rPr>
          <w:color w:val="000000"/>
        </w:rPr>
        <w:t>temporizator electric;</w:t>
      </w:r>
    </w:p>
    <w:p>
      <w:pPr>
        <w:pStyle w:val="Normal"/>
        <w:ind w:firstLine="708"/>
        <w:jc w:val="both"/>
        <w:rPr>
          <w:color w:val="000000"/>
          <w:lang w:val="es-ES"/>
        </w:rPr>
      </w:pPr>
      <w:r>
        <w:rPr>
          <w:color w:val="000000"/>
          <w:lang w:val="es-ES"/>
        </w:rPr>
        <w:t xml:space="preserve">- un </w:t>
      </w:r>
      <w:r>
        <w:rPr>
          <w:color w:val="000000"/>
        </w:rPr>
        <w:t>dispozitiv de măsurare a temperaturii și umidității.</w:t>
      </w:r>
    </w:p>
    <w:p>
      <w:pPr>
        <w:pStyle w:val="Normal"/>
        <w:tabs>
          <w:tab w:val="clear" w:pos="720"/>
          <w:tab w:val="left" w:leader="none" w:pos="709"/>
        </w:tabs>
        <w:jc w:val="both"/>
        <w:rPr>
          <w:b/>
          <w:color w:val="000000"/>
          <w:lang w:val="fr-FR"/>
        </w:rPr>
      </w:pPr>
      <w:r>
        <w:rPr/>
        <w:tab/>
      </w:r>
      <w:r>
        <w:rPr>
          <w:b/>
        </w:rPr>
        <w:t>În temeiul dispozițiilor art. 16 din Legea 143/2000, republicată și art. 112 alin. 1 lit. f din Cod penal, dispune confiscarea de</w:t>
      </w:r>
      <w:r>
        <w:rPr>
          <w:b/>
          <w:color w:val="000000"/>
        </w:rPr>
        <w:t xml:space="preserve"> la inculpaţii R2 şi R1 a următoarelor cantităţi de droguri:</w:t>
      </w:r>
    </w:p>
    <w:p>
      <w:pPr>
        <w:pStyle w:val="Normal"/>
        <w:tabs>
          <w:tab w:val="clear" w:pos="720"/>
          <w:tab w:val="left" w:leader="none" w:pos="709"/>
        </w:tabs>
        <w:jc w:val="both"/>
        <w:rPr>
          <w:color w:val="000000"/>
          <w:lang w:val="fr-FR"/>
        </w:rPr>
      </w:pPr>
      <w:r>
        <w:rPr>
          <w:color w:val="000000"/>
          <w:lang w:val="fr-FR"/>
        </w:rPr>
        <w:tab/>
        <w:t xml:space="preserve">- cantitatea de </w:t>
      </w:r>
      <w:r>
        <w:rPr>
          <w:b/>
          <w:color w:val="000000"/>
          <w:lang w:val="fr-FR"/>
        </w:rPr>
        <w:t>1,7 grame de plante de T2</w:t>
      </w:r>
      <w:r>
        <w:rPr>
          <w:color w:val="000000"/>
          <w:lang w:val="fr-FR"/>
        </w:rPr>
        <w:t xml:space="preserve"> (</w:t>
      </w:r>
      <w:r>
        <w:rPr>
          <w:b/>
          <w:color w:val="000000"/>
          <w:lang w:val="fr-FR"/>
        </w:rPr>
        <w:t>proba nr.1)</w:t>
      </w:r>
      <w:r>
        <w:rPr>
          <w:color w:val="000000"/>
          <w:lang w:val="fr-FR"/>
        </w:rPr>
        <w:t>, rămasă după uscare şi efectuarea determinărilor fizico-chimice, a fost ambalată, sigilată cu sigiliul tip .... </w:t>
      </w:r>
      <w:r>
        <w:rPr>
          <w:b/>
          <w:color w:val="000000"/>
          <w:lang w:val="fr-FR"/>
        </w:rPr>
        <w:t>;</w:t>
      </w:r>
    </w:p>
    <w:p>
      <w:pPr>
        <w:pStyle w:val="Normal"/>
        <w:tabs>
          <w:tab w:val="clear" w:pos="720"/>
          <w:tab w:val="left" w:leader="none" w:pos="709"/>
        </w:tabs>
        <w:jc w:val="both"/>
        <w:rPr>
          <w:color w:val="000000"/>
          <w:lang w:val="fr-FR"/>
        </w:rPr>
      </w:pPr>
      <w:r>
        <w:rPr>
          <w:color w:val="000000"/>
          <w:lang w:val="fr-FR"/>
        </w:rPr>
        <w:tab/>
        <w:t xml:space="preserve">- cantitatea de </w:t>
      </w:r>
      <w:r>
        <w:rPr>
          <w:b/>
          <w:color w:val="000000"/>
          <w:lang w:val="fr-FR"/>
        </w:rPr>
        <w:t>5,0 grame de plante de T2</w:t>
      </w:r>
      <w:r>
        <w:rPr>
          <w:color w:val="000000"/>
          <w:lang w:val="fr-FR"/>
        </w:rPr>
        <w:t xml:space="preserve"> prelevată din </w:t>
      </w:r>
      <w:r>
        <w:rPr>
          <w:b/>
          <w:color w:val="000000"/>
          <w:lang w:val="fr-FR"/>
        </w:rPr>
        <w:t>proba nr.2</w:t>
      </w:r>
      <w:r>
        <w:rPr>
          <w:color w:val="000000"/>
          <w:lang w:val="fr-FR"/>
        </w:rPr>
        <w:t>, a fost ambalată, sigilată cu sigiliul tip .... ;</w:t>
      </w:r>
    </w:p>
    <w:p>
      <w:pPr>
        <w:pStyle w:val="Normal"/>
        <w:tabs>
          <w:tab w:val="clear" w:pos="720"/>
          <w:tab w:val="left" w:leader="none" w:pos="709"/>
        </w:tabs>
        <w:jc w:val="both"/>
        <w:rPr>
          <w:color w:val="000000"/>
          <w:lang w:val="fr-FR"/>
        </w:rPr>
      </w:pPr>
      <w:r>
        <w:rPr>
          <w:color w:val="000000"/>
          <w:lang w:val="fr-FR"/>
        </w:rPr>
        <w:tab/>
        <w:t xml:space="preserve">- cantitatea de </w:t>
      </w:r>
      <w:r>
        <w:rPr>
          <w:b/>
          <w:color w:val="000000"/>
          <w:lang w:val="fr-FR"/>
        </w:rPr>
        <w:t>1,15 kilograme plante de T2 (proba nr.2)</w:t>
      </w:r>
      <w:r>
        <w:rPr>
          <w:color w:val="000000"/>
          <w:lang w:val="fr-FR"/>
        </w:rPr>
        <w:t xml:space="preserve">, rămasă după uscare, reţinerea contraprobei şi efectuarea determinărilor fizico-chimice, a fost ambalată, sigilată cu sigiliul tip .... ( Raport de constatare tehnico științifică nr. </w:t>
      </w:r>
      <w:r>
        <w:rPr>
          <w:color w:val="000000"/>
          <w:lang w:val="es-ES"/>
        </w:rPr>
        <w:t>....3 din 18.08.2016).</w:t>
      </w:r>
    </w:p>
    <w:p>
      <w:pPr>
        <w:pStyle w:val="Normal"/>
        <w:ind w:right="127" w:firstLine="708"/>
        <w:jc w:val="both"/>
        <w:rPr/>
      </w:pPr>
      <w:r>
        <w:rPr/>
        <w:t>În baza art.7 din Legea nr.76/2008, va obliga inculpaţii</w:t>
      </w:r>
      <w:r>
        <w:rPr>
          <w:b/>
        </w:rPr>
        <w:t xml:space="preserve"> R2 şi R1 </w:t>
      </w:r>
      <w:r>
        <w:rPr/>
        <w:t>la prelevarea de probe biologice, în vederea obţinerii şi stocării în S.N.G.D. a profilului genetic al inculpatului.</w:t>
      </w:r>
    </w:p>
    <w:p>
      <w:pPr>
        <w:pStyle w:val="Normal"/>
        <w:ind w:firstLine="708"/>
        <w:jc w:val="both"/>
        <w:rPr/>
      </w:pPr>
      <w:r>
        <w:rPr/>
        <w:t>În baza art. 274 alin.1 şi 2 Cod procedură penală, obligă inculpaţii să plătească satului suma de câte  7000 lei cheltuieli judiciare.</w:t>
      </w:r>
    </w:p>
    <w:p>
      <w:pPr>
        <w:pStyle w:val="Normal"/>
        <w:ind w:firstLine="708"/>
        <w:jc w:val="both"/>
        <w:rPr>
          <w:b/>
        </w:rPr>
      </w:pPr>
      <w:r>
        <w:rPr/>
        <w:t>În temeiul art. 272 Cod procedură penală cu ref. la art. 274 alin.1 Cod procedură penală cheltuielile judiciare în sumă de 260 lei, constând în plata onorariului pentru avocatul desemnat din oficiu pentru inculpatul R2 în cursul urmăririi penale  rămân în sarcina statului, urmând a fi avansate iniţial din fondul special al Ministerului Justiţiei.</w:t>
      </w:r>
    </w:p>
    <w:p>
      <w:pPr>
        <w:pStyle w:val="Normal"/>
        <w:ind w:firstLine="708"/>
        <w:jc w:val="both"/>
        <w:rPr/>
      </w:pPr>
      <w:r>
        <w:rPr/>
        <w:t>Cu drept de apel în termen de 10 zile de la comunicare.”</w:t>
      </w:r>
    </w:p>
    <w:p>
      <w:pPr>
        <w:pStyle w:val="Normal"/>
        <w:ind w:firstLine="708"/>
        <w:jc w:val="both"/>
        <w:rPr>
          <w:b/>
          <w:i/>
          <w:i/>
        </w:rPr>
      </w:pPr>
      <w:r>
        <w:rPr>
          <w:b/>
          <w:i/>
        </w:rPr>
        <w:t>Pentru a dispune astfel, Tribunalul.... a reţinut următoarele:</w:t>
      </w:r>
    </w:p>
    <w:p>
      <w:pPr>
        <w:pStyle w:val="Normal"/>
        <w:ind w:firstLine="708"/>
        <w:jc w:val="both"/>
        <w:rPr/>
      </w:pPr>
      <w:r>
        <w:rPr/>
        <w:t>„</w:t>
      </w:r>
      <w:r>
        <w:rPr/>
        <w:t xml:space="preserve">Prin rechizitoriul Ministerului Public - Parchetul de pe lângă Înalta Curte de Casaţie şi Justiţie ... - D.I.I.C.O.T.- Serviciul Teritorial ...., emis la data de 20.01.2017, în dosarul nr. D2, înregistrat pe rolul acestei instanţe sub nr.D1, </w:t>
      </w:r>
      <w:r>
        <w:rPr>
          <w:b/>
        </w:rPr>
        <w:t>s-a dispus trimiterea în judecată,</w:t>
      </w:r>
      <w:r>
        <w:rPr/>
        <w:t xml:space="preserve"> </w:t>
      </w:r>
      <w:r>
        <w:rPr>
          <w:b/>
        </w:rPr>
        <w:t>a inculpaţilor</w:t>
      </w:r>
      <w:r>
        <w:rPr/>
        <w:t>:</w:t>
      </w:r>
    </w:p>
    <w:p>
      <w:pPr>
        <w:pStyle w:val="Normal"/>
        <w:ind w:firstLine="708"/>
        <w:jc w:val="both"/>
        <w:rPr/>
      </w:pPr>
      <w:r>
        <w:rPr>
          <w:b/>
        </w:rPr>
        <w:t>1.R2</w:t>
      </w:r>
      <w:r>
        <w:rPr/>
        <w:t xml:space="preserve"> fiul lui ...si..., născut la data de ...... în mun......, judetul......, domiciliat în satul  ......, comuna  ......,  jud......, CNP  ......, cetăţean român, necăsătorit, stagiul militar nesatisfăcut, studii şcoala profesională, ocupaţia operator call center, fără antecedente penale, pentru săvârşirea următoarelor infracţiuni:</w:t>
      </w:r>
    </w:p>
    <w:p>
      <w:pPr>
        <w:pStyle w:val="Normal"/>
        <w:ind w:firstLine="708"/>
        <w:jc w:val="both"/>
        <w:rPr>
          <w:b/>
        </w:rPr>
      </w:pPr>
      <w:r>
        <w:rPr>
          <w:b/>
        </w:rPr>
        <w:t>- trafic de droguri de risc, faptă prev. de art. 2 alin. 1 din Legea nr. 143/2000, republicată, cu aplicarea art. 35 alin.1 Cod penal;</w:t>
      </w:r>
    </w:p>
    <w:p>
      <w:pPr>
        <w:pStyle w:val="Normal"/>
        <w:ind w:firstLine="708"/>
        <w:jc w:val="both"/>
        <w:rPr>
          <w:b/>
        </w:rPr>
      </w:pPr>
      <w:r>
        <w:rPr/>
        <w:t xml:space="preserve">- </w:t>
      </w:r>
      <w:r>
        <w:rPr>
          <w:b/>
        </w:rPr>
        <w:t xml:space="preserve">deţinere, în mod ilegal, de droguri de risc în vederea consumului propriu, prev. de art. 4 alin.1 din Legea nr. 143/2000, republicată. </w:t>
      </w:r>
    </w:p>
    <w:p>
      <w:pPr>
        <w:pStyle w:val="Normal"/>
        <w:jc w:val="both"/>
        <w:rPr>
          <w:b/>
        </w:rPr>
      </w:pPr>
      <w:r>
        <w:rPr>
          <w:b/>
        </w:rPr>
      </w:r>
    </w:p>
    <w:p>
      <w:pPr>
        <w:pStyle w:val="Normal"/>
        <w:ind w:firstLine="708"/>
        <w:jc w:val="both"/>
        <w:rPr/>
      </w:pPr>
      <w:r>
        <w:rPr>
          <w:b/>
        </w:rPr>
        <w:t>2. R1 zis ,,R1</w:t>
      </w:r>
      <w:r>
        <w:rPr/>
        <w:t xml:space="preserve">,” fiul lui ......si...., născut la data de ......... în oraşul ...,  jud......, domiciliat în satul  ......, comuna  ......,  jud......, CNP ..., cetăţean român, căsătorit, stagiul militar nesatisfăcut, studii liceale, ocupaţia constructor şi administrator la S.C. S1 SRL, doi copii minori în întreţinere, fără antecedente penale, </w:t>
      </w:r>
      <w:r>
        <w:rPr>
          <w:b/>
        </w:rPr>
        <w:t>pentru săvârşirea infracţiunii de trafic de droguri de risc, prev. de art. 2 alin.1 din Legea nr. 143/2000.</w:t>
      </w:r>
      <w:r>
        <w:rPr/>
        <w:t xml:space="preserve"> </w:t>
      </w:r>
    </w:p>
    <w:p>
      <w:pPr>
        <w:pStyle w:val="Normal"/>
        <w:ind w:firstLine="708"/>
        <w:jc w:val="both"/>
        <w:rPr>
          <w:b/>
        </w:rPr>
      </w:pPr>
      <w:r>
        <w:rPr/>
        <w:t xml:space="preserve">În actul de sesizare, </w:t>
      </w:r>
      <w:r>
        <w:rPr>
          <w:b/>
        </w:rPr>
        <w:t xml:space="preserve">în sarcina inculpatului </w:t>
      </w:r>
      <w:r>
        <w:rPr>
          <w:b/>
          <w:color w:val="000000"/>
        </w:rPr>
        <w:t>R2</w:t>
      </w:r>
      <w:r>
        <w:rPr>
          <w:color w:val="000000"/>
        </w:rPr>
        <w:t xml:space="preserve"> </w:t>
      </w:r>
      <w:r>
        <w:rPr>
          <w:b/>
        </w:rPr>
        <w:t>s-a reţinut</w:t>
      </w:r>
      <w:r>
        <w:rPr/>
        <w:t>, în esenţă, că:</w:t>
      </w:r>
    </w:p>
    <w:p>
      <w:pPr>
        <w:pStyle w:val="Normal"/>
        <w:ind w:firstLine="708"/>
        <w:jc w:val="both"/>
        <w:rPr>
          <w:color w:val="000000"/>
        </w:rPr>
      </w:pPr>
      <w:r>
        <w:rPr>
          <w:b/>
          <w:color w:val="000000"/>
        </w:rPr>
        <w:t xml:space="preserve">- </w:t>
      </w:r>
      <w:r>
        <w:rPr>
          <w:color w:val="000000"/>
        </w:rPr>
        <w:t xml:space="preserve">în perioada </w:t>
      </w:r>
      <w:r>
        <w:rPr>
          <w:b/>
          <w:color w:val="000000"/>
        </w:rPr>
        <w:t>februarie – aprilie 2016</w:t>
      </w:r>
      <w:r>
        <w:rPr>
          <w:color w:val="000000"/>
        </w:rPr>
        <w:t xml:space="preserve">, a înființat o cultură formată </w:t>
      </w:r>
      <w:r>
        <w:rPr>
          <w:b/>
          <w:color w:val="000000"/>
        </w:rPr>
        <w:t>13 plante</w:t>
      </w:r>
      <w:r>
        <w:rPr>
          <w:color w:val="000000"/>
        </w:rPr>
        <w:t xml:space="preserve"> </w:t>
      </w:r>
      <w:r>
        <w:rPr>
          <w:b/>
          <w:color w:val="000000"/>
        </w:rPr>
        <w:t>de T2</w:t>
      </w:r>
      <w:r>
        <w:rPr>
          <w:color w:val="000000"/>
        </w:rPr>
        <w:t xml:space="preserve">, recoltarea a obținut cantitatea totală de cca. </w:t>
      </w:r>
      <w:r>
        <w:rPr>
          <w:b/>
          <w:color w:val="000000"/>
        </w:rPr>
        <w:t>250 grame</w:t>
      </w:r>
      <w:r>
        <w:rPr>
          <w:color w:val="000000"/>
        </w:rPr>
        <w:t xml:space="preserve"> </w:t>
      </w:r>
      <w:r>
        <w:rPr>
          <w:b/>
          <w:color w:val="000000"/>
        </w:rPr>
        <w:t xml:space="preserve">inflorescenţe de T2, </w:t>
      </w:r>
      <w:r>
        <w:rPr>
          <w:color w:val="000000"/>
        </w:rPr>
        <w:t>din care</w:t>
      </w:r>
      <w:r>
        <w:rPr>
          <w:b/>
          <w:color w:val="000000"/>
        </w:rPr>
        <w:t xml:space="preserve"> 230 grame droguri de risc erau </w:t>
      </w:r>
      <w:r>
        <w:rPr>
          <w:color w:val="000000"/>
        </w:rPr>
        <w:t>destinate comercializării</w:t>
      </w:r>
      <w:r>
        <w:rPr>
          <w:b/>
          <w:color w:val="000000"/>
        </w:rPr>
        <w:t xml:space="preserve">, </w:t>
      </w:r>
      <w:r>
        <w:rPr>
          <w:color w:val="000000"/>
        </w:rPr>
        <w:t>iar</w:t>
      </w:r>
      <w:r>
        <w:rPr>
          <w:b/>
          <w:color w:val="000000"/>
        </w:rPr>
        <w:t xml:space="preserve"> 20 grame T2 în vederea consumului propriu</w:t>
      </w:r>
      <w:r>
        <w:rPr>
          <w:color w:val="000000"/>
        </w:rPr>
        <w:t xml:space="preserve">. </w:t>
      </w:r>
    </w:p>
    <w:p>
      <w:pPr>
        <w:pStyle w:val="Normal"/>
        <w:tabs>
          <w:tab w:val="clear" w:pos="720"/>
          <w:tab w:val="left" w:leader="none" w:pos="0"/>
        </w:tabs>
        <w:jc w:val="both"/>
        <w:rPr>
          <w:b/>
        </w:rPr>
      </w:pPr>
      <w:r>
        <w:rPr>
          <w:color w:val="000000"/>
        </w:rPr>
        <w:tab/>
        <w:t xml:space="preserve">- în cursul lunii </w:t>
      </w:r>
      <w:r>
        <w:rPr>
          <w:b/>
          <w:color w:val="000000"/>
        </w:rPr>
        <w:t>iunie 2016,</w:t>
      </w:r>
      <w:r>
        <w:rPr>
          <w:color w:val="000000"/>
        </w:rPr>
        <w:t xml:space="preserve"> inculpatul</w:t>
      </w:r>
      <w:r>
        <w:rPr>
          <w:b/>
          <w:color w:val="000000"/>
        </w:rPr>
        <w:t xml:space="preserve"> R2</w:t>
      </w:r>
      <w:r>
        <w:rPr>
          <w:color w:val="000000"/>
        </w:rPr>
        <w:t xml:space="preserve"> a înfiinţat în localitatea ..., cea de-a doua cultură ilicită de T2 pe care în cursul lunii </w:t>
      </w:r>
      <w:r>
        <w:rPr>
          <w:b/>
          <w:color w:val="000000"/>
        </w:rPr>
        <w:t>iulie 2016</w:t>
      </w:r>
      <w:r>
        <w:rPr>
          <w:color w:val="000000"/>
        </w:rPr>
        <w:t xml:space="preserve">, din motive de siguranţă, inculpatul </w:t>
      </w:r>
      <w:r>
        <w:rPr>
          <w:b/>
          <w:color w:val="000000"/>
        </w:rPr>
        <w:t xml:space="preserve">R2 </w:t>
      </w:r>
      <w:r>
        <w:rPr>
          <w:color w:val="000000"/>
        </w:rPr>
        <w:t xml:space="preserve">a transportat-o la în sat  ......, com.  ......,  jud......, la domiciliul lui R1 zis R1 și la al lui R1  CNP ..., unde cu ocazia perchezițiilor domiciliare au fost descoperite un număr de </w:t>
      </w:r>
      <w:r>
        <w:rPr>
          <w:b/>
          <w:color w:val="000000"/>
        </w:rPr>
        <w:t>51 de ghivece</w:t>
      </w:r>
      <w:r>
        <w:rPr>
          <w:color w:val="000000"/>
        </w:rPr>
        <w:t xml:space="preserve"> atât standard cât şi confecţionate artizanal în care se aflau </w:t>
      </w:r>
      <w:r>
        <w:rPr>
          <w:b/>
          <w:color w:val="000000"/>
        </w:rPr>
        <w:t>51 de plante din specia T2</w:t>
      </w:r>
      <w:r>
        <w:rPr>
          <w:color w:val="000000"/>
        </w:rPr>
        <w:t xml:space="preserve">, cu înălţimea de aproximativ 10 cm fiecare şi un număr de </w:t>
      </w:r>
      <w:r>
        <w:rPr>
          <w:b/>
          <w:color w:val="000000"/>
        </w:rPr>
        <w:t>42</w:t>
      </w:r>
      <w:r>
        <w:rPr>
          <w:color w:val="000000"/>
        </w:rPr>
        <w:t xml:space="preserve"> </w:t>
      </w:r>
      <w:r>
        <w:rPr>
          <w:b/>
          <w:color w:val="000000"/>
        </w:rPr>
        <w:t>de ghivece</w:t>
      </w:r>
      <w:r>
        <w:rPr>
          <w:color w:val="000000"/>
        </w:rPr>
        <w:t xml:space="preserve"> în care se aflau plantate </w:t>
      </w:r>
      <w:r>
        <w:rPr>
          <w:b/>
          <w:color w:val="000000"/>
        </w:rPr>
        <w:t>42 de plante din specia T2</w:t>
      </w:r>
      <w:r>
        <w:rPr>
          <w:color w:val="000000"/>
        </w:rPr>
        <w:t xml:space="preserve">, cu dimensiuni cuprinse între 30 cm -1,20 m, în diferite stadii de dezvoltare, majoritatea prezentând muguri şi inflorescenţe ( la domiciliu lui R1 zis R1) respectiv </w:t>
      </w:r>
      <w:r>
        <w:rPr>
          <w:b/>
          <w:color w:val="000000"/>
        </w:rPr>
        <w:t>24 de plante</w:t>
      </w:r>
      <w:r>
        <w:rPr>
          <w:color w:val="000000"/>
        </w:rPr>
        <w:t xml:space="preserve"> </w:t>
      </w:r>
      <w:r>
        <w:rPr>
          <w:b/>
          <w:color w:val="000000"/>
        </w:rPr>
        <w:t>din specia T2</w:t>
      </w:r>
      <w:r>
        <w:rPr>
          <w:color w:val="000000"/>
        </w:rPr>
        <w:t xml:space="preserve"> care prezentau în partea superioară mai multe inflorescenţe de culoare verde – oliv iar de la marginea lanului de porumb situat în grădina din spatele casei un număr de </w:t>
      </w:r>
      <w:r>
        <w:rPr>
          <w:b/>
          <w:color w:val="000000"/>
        </w:rPr>
        <w:t>14 plante</w:t>
      </w:r>
      <w:r>
        <w:rPr>
          <w:color w:val="000000"/>
        </w:rPr>
        <w:t xml:space="preserve"> </w:t>
      </w:r>
      <w:r>
        <w:rPr>
          <w:b/>
          <w:color w:val="000000"/>
        </w:rPr>
        <w:t>din specia T2</w:t>
      </w:r>
      <w:r>
        <w:rPr>
          <w:color w:val="000000"/>
        </w:rPr>
        <w:t xml:space="preserve">, plantate în pământ, care prezentau în partea superioară mai multe inflorescenţe de culoare verde – oliv, cu miros înţepător şi un număr de </w:t>
      </w:r>
      <w:r>
        <w:rPr>
          <w:b/>
          <w:color w:val="000000"/>
        </w:rPr>
        <w:t>14 plante</w:t>
      </w:r>
      <w:r>
        <w:rPr>
          <w:color w:val="000000"/>
        </w:rPr>
        <w:t xml:space="preserve"> </w:t>
      </w:r>
      <w:r>
        <w:rPr>
          <w:b/>
          <w:color w:val="000000"/>
        </w:rPr>
        <w:t>plante</w:t>
      </w:r>
      <w:r>
        <w:rPr>
          <w:color w:val="000000"/>
        </w:rPr>
        <w:t xml:space="preserve"> </w:t>
      </w:r>
      <w:r>
        <w:rPr>
          <w:b/>
          <w:color w:val="000000"/>
        </w:rPr>
        <w:t>din specia T2,</w:t>
      </w:r>
      <w:r>
        <w:rPr>
          <w:color w:val="000000"/>
        </w:rPr>
        <w:t xml:space="preserve"> plantate în ghivece, care prezentau în partea superioară mai multe inflorescenţe de culoare verde – oliv, cu miros înţepător, plante în care s-a pus în evidență </w:t>
      </w:r>
      <w:r>
        <w:rPr>
          <w:b/>
          <w:color w:val="000000"/>
        </w:rPr>
        <w:t>T1 (T1), compus biosintetizat de planta T2</w:t>
      </w:r>
      <w:r>
        <w:rPr>
          <w:b/>
          <w:i/>
          <w:color w:val="000000"/>
        </w:rPr>
        <w:t xml:space="preserve">, </w:t>
      </w:r>
      <w:r>
        <w:rPr>
          <w:i/>
          <w:color w:val="000000"/>
        </w:rPr>
        <w:t xml:space="preserve">cultura fiind înființată în scopul obținerii de droguri de risc pentru comercializare cât și pentru consum propriu. </w:t>
      </w:r>
    </w:p>
    <w:p>
      <w:pPr>
        <w:pStyle w:val="Normal"/>
        <w:tabs>
          <w:tab w:val="left" w:leader="none" w:pos="720"/>
          <w:tab w:val="left" w:leader="none" w:pos="993"/>
        </w:tabs>
        <w:jc w:val="both"/>
        <w:rPr>
          <w:i/>
          <w:i/>
          <w:color w:val="000000"/>
        </w:rPr>
      </w:pPr>
      <w:r>
        <w:rPr/>
        <w:tab/>
        <w:t>În actul de sesizare,</w:t>
      </w:r>
      <w:r>
        <w:rPr>
          <w:b/>
        </w:rPr>
        <w:t xml:space="preserve"> în sarcina inculpatului </w:t>
      </w:r>
      <w:r>
        <w:rPr>
          <w:b/>
          <w:color w:val="000000"/>
        </w:rPr>
        <w:t>R1</w:t>
      </w:r>
      <w:r>
        <w:rPr>
          <w:color w:val="000000"/>
        </w:rPr>
        <w:t xml:space="preserve"> </w:t>
      </w:r>
      <w:r>
        <w:rPr>
          <w:b/>
        </w:rPr>
        <w:t>s-a reţinut</w:t>
      </w:r>
      <w:r>
        <w:rPr/>
        <w:t>, în esenţă, că,</w:t>
      </w:r>
      <w:r>
        <w:rPr>
          <w:color w:val="000000"/>
        </w:rPr>
        <w:t xml:space="preserve"> în perioada iulie – august 2016, l-a sprijinit pe inculpatul </w:t>
      </w:r>
      <w:r>
        <w:rPr>
          <w:b/>
          <w:color w:val="000000"/>
        </w:rPr>
        <w:t xml:space="preserve">R2 </w:t>
      </w:r>
      <w:r>
        <w:rPr>
          <w:color w:val="000000"/>
        </w:rPr>
        <w:t>în cultivarea</w:t>
      </w:r>
      <w:r>
        <w:rPr>
          <w:b/>
          <w:color w:val="000000"/>
        </w:rPr>
        <w:t xml:space="preserve"> plantelor de T2,</w:t>
      </w:r>
      <w:r>
        <w:rPr>
          <w:color w:val="000000"/>
        </w:rPr>
        <w:t xml:space="preserve"> ocupându-se alături de acesta de îngrijirea culturii ilicite de T2 pe care au amenajatat-o într-o anexă tip beci din curtea imobilului din sat  ......, com.  ......,  jud.......</w:t>
      </w:r>
    </w:p>
    <w:p>
      <w:pPr>
        <w:pStyle w:val="Normal"/>
        <w:tabs>
          <w:tab w:val="left" w:leader="none" w:pos="720"/>
        </w:tabs>
        <w:jc w:val="both"/>
        <w:rPr/>
      </w:pPr>
      <w:r>
        <w:rPr/>
      </w:r>
    </w:p>
    <w:p>
      <w:pPr>
        <w:pStyle w:val="Normal"/>
        <w:ind w:firstLine="708"/>
        <w:jc w:val="both"/>
        <w:rPr/>
      </w:pPr>
      <w:r>
        <w:rPr>
          <w:color w:val="000000"/>
        </w:rPr>
        <w:t xml:space="preserve">În privinţa </w:t>
      </w:r>
      <w:r>
        <w:rPr>
          <w:color w:val="000000"/>
          <w:u w:val="single"/>
        </w:rPr>
        <w:t>probelor administrate</w:t>
      </w:r>
      <w:r>
        <w:rPr>
          <w:color w:val="000000"/>
        </w:rPr>
        <w:t xml:space="preserve"> în cursul procesului penal se constată următoarele: </w:t>
      </w:r>
    </w:p>
    <w:p>
      <w:pPr>
        <w:pStyle w:val="Normal"/>
        <w:ind w:right="-76" w:firstLine="708"/>
        <w:jc w:val="both"/>
        <w:rPr/>
      </w:pPr>
      <w:r>
        <w:rPr/>
        <w:t xml:space="preserve">În cursul </w:t>
      </w:r>
      <w:r>
        <w:rPr>
          <w:u w:val="single"/>
        </w:rPr>
        <w:t>urmăririi penale</w:t>
      </w:r>
      <w:r>
        <w:rPr/>
        <w:t xml:space="preserve">, s-au administrat următoarele probe: </w:t>
      </w:r>
    </w:p>
    <w:p>
      <w:pPr>
        <w:pStyle w:val="Normal"/>
        <w:ind w:firstLine="708"/>
        <w:jc w:val="both"/>
        <w:rPr>
          <w:b/>
          <w:color w:val="000000"/>
          <w:u w:val="single"/>
        </w:rPr>
      </w:pPr>
      <w:r>
        <w:rPr>
          <w:b/>
          <w:color w:val="000000"/>
          <w:u w:val="single"/>
        </w:rPr>
        <w:t>VOLUMUL I</w:t>
      </w:r>
    </w:p>
    <w:p>
      <w:pPr>
        <w:pStyle w:val="Normal"/>
        <w:jc w:val="both"/>
        <w:rPr>
          <w:b/>
          <w:color w:val="000000"/>
          <w:u w:val="single"/>
        </w:rPr>
      </w:pPr>
      <w:r>
        <w:rPr>
          <w:b/>
          <w:color w:val="000000"/>
          <w:u w:val="single"/>
        </w:rPr>
      </w:r>
    </w:p>
    <w:p>
      <w:pPr>
        <w:pStyle w:val="Normal"/>
        <w:ind w:firstLine="708"/>
        <w:jc w:val="both"/>
        <w:rPr>
          <w:color w:val="000000"/>
        </w:rPr>
      </w:pPr>
      <w:r>
        <w:rPr>
          <w:color w:val="000000"/>
        </w:rPr>
        <w:t xml:space="preserve">- ordonanţa de începere a urmăririi penale </w:t>
      </w:r>
      <w:r>
        <w:rPr>
          <w:i/>
          <w:color w:val="000000"/>
        </w:rPr>
        <w:t>in rem</w:t>
      </w:r>
      <w:r>
        <w:rPr>
          <w:color w:val="000000"/>
        </w:rPr>
        <w:t xml:space="preserve"> din data de ... ora 11.45 (fila 1- conform cu originalul);</w:t>
      </w:r>
    </w:p>
    <w:p>
      <w:pPr>
        <w:pStyle w:val="Normal"/>
        <w:ind w:firstLine="708"/>
        <w:jc w:val="both"/>
        <w:rPr>
          <w:color w:val="000000"/>
        </w:rPr>
      </w:pPr>
      <w:r>
        <w:rPr>
          <w:color w:val="000000"/>
        </w:rPr>
        <w:t xml:space="preserve">- ordonanţa de extindere a urmăririi penale </w:t>
      </w:r>
      <w:r>
        <w:rPr>
          <w:i/>
          <w:color w:val="000000"/>
        </w:rPr>
        <w:t>in rem</w:t>
      </w:r>
      <w:r>
        <w:rPr>
          <w:color w:val="000000"/>
        </w:rPr>
        <w:t xml:space="preserve"> din data de ... ora 15.00 (fila 2-conform cu originalul);</w:t>
      </w:r>
    </w:p>
    <w:p>
      <w:pPr>
        <w:pStyle w:val="Normal"/>
        <w:ind w:firstLine="708"/>
        <w:jc w:val="both"/>
        <w:rPr>
          <w:color w:val="000000"/>
        </w:rPr>
      </w:pPr>
      <w:r>
        <w:rPr>
          <w:color w:val="000000"/>
        </w:rPr>
        <w:t>- adresă de înainte a actelor de cercetare penală şi de sesizare din oficiu către D.I.I.C.O.T. – S.T. ... din 18.11.2015 (fila 3-conform cu originalul);</w:t>
      </w:r>
    </w:p>
    <w:p>
      <w:pPr>
        <w:pStyle w:val="Normal"/>
        <w:ind w:firstLine="708"/>
        <w:jc w:val="both"/>
        <w:rPr>
          <w:color w:val="000000"/>
        </w:rPr>
      </w:pPr>
      <w:r>
        <w:rPr>
          <w:color w:val="000000"/>
        </w:rPr>
        <w:t>- referat cu propunere de declinare a competenţei din data de 18.11.2015 (fila 4-conform cu originalul);</w:t>
      </w:r>
    </w:p>
    <w:p>
      <w:pPr>
        <w:pStyle w:val="Normal"/>
        <w:ind w:firstLine="708"/>
        <w:jc w:val="both"/>
        <w:rPr>
          <w:color w:val="000000"/>
        </w:rPr>
      </w:pPr>
      <w:r>
        <w:rPr>
          <w:color w:val="000000"/>
        </w:rPr>
        <w:t>- proces verbal de sesizare din oficiu din 18.11.2015 (fila 5-conform cu originalul);</w:t>
      </w:r>
    </w:p>
    <w:p>
      <w:pPr>
        <w:pStyle w:val="Normal"/>
        <w:ind w:firstLine="708"/>
        <w:jc w:val="both"/>
        <w:rPr>
          <w:color w:val="000000"/>
        </w:rPr>
      </w:pPr>
      <w:r>
        <w:rPr>
          <w:color w:val="000000"/>
        </w:rPr>
        <w:t>- ordonanţă de delegare din ... (file 6, 7-conform cu originalul);</w:t>
      </w:r>
    </w:p>
    <w:p>
      <w:pPr>
        <w:pStyle w:val="Normal"/>
        <w:ind w:firstLine="708"/>
        <w:jc w:val="both"/>
        <w:rPr>
          <w:color w:val="000000"/>
        </w:rPr>
      </w:pPr>
      <w:r>
        <w:rPr>
          <w:color w:val="000000"/>
        </w:rPr>
        <w:t>- ordonanţă de delegare din ... (file 8, 9-conform cu originalul);</w:t>
      </w:r>
    </w:p>
    <w:p>
      <w:pPr>
        <w:pStyle w:val="Normal"/>
        <w:ind w:firstLine="708"/>
        <w:jc w:val="both"/>
        <w:rPr>
          <w:color w:val="000000"/>
        </w:rPr>
      </w:pPr>
      <w:r>
        <w:rPr>
          <w:color w:val="000000"/>
        </w:rPr>
        <w:t>- ordonanţă de delegare din ... (file 10, 11-conform cu originalul);</w:t>
      </w:r>
    </w:p>
    <w:p>
      <w:pPr>
        <w:pStyle w:val="Normal"/>
        <w:ind w:firstLine="708"/>
        <w:jc w:val="both"/>
        <w:rPr>
          <w:color w:val="000000"/>
        </w:rPr>
      </w:pPr>
      <w:r>
        <w:rPr>
          <w:color w:val="000000"/>
        </w:rPr>
        <w:t>- ordonanţă de delegare din ... (file 12, 13-conform cu originalul);</w:t>
      </w:r>
    </w:p>
    <w:p>
      <w:pPr>
        <w:pStyle w:val="Normal"/>
        <w:ind w:firstLine="708"/>
        <w:jc w:val="both"/>
        <w:rPr>
          <w:color w:val="000000"/>
        </w:rPr>
      </w:pPr>
      <w:r>
        <w:rPr>
          <w:color w:val="000000"/>
        </w:rPr>
        <w:t>- ordonanţă de delegare din .. (file 14-conform cu originalul);</w:t>
      </w:r>
    </w:p>
    <w:p>
      <w:pPr>
        <w:pStyle w:val="Normal"/>
        <w:ind w:firstLine="708"/>
        <w:jc w:val="both"/>
        <w:rPr>
          <w:color w:val="000000"/>
        </w:rPr>
      </w:pPr>
      <w:r>
        <w:rPr>
          <w:color w:val="000000"/>
        </w:rPr>
        <w:t>- ordonanţă de delegare din .... (file 15, 16-conform cu originalul);</w:t>
      </w:r>
    </w:p>
    <w:p>
      <w:pPr>
        <w:pStyle w:val="Normal"/>
        <w:ind w:firstLine="708"/>
        <w:jc w:val="both"/>
        <w:rPr>
          <w:color w:val="000000"/>
        </w:rPr>
      </w:pPr>
      <w:r>
        <w:rPr>
          <w:color w:val="000000"/>
        </w:rPr>
        <w:t>- ordonanţă de delegare din ... (file 17, 18-conform cu originalul);</w:t>
      </w:r>
    </w:p>
    <w:p>
      <w:pPr>
        <w:pStyle w:val="Normal"/>
        <w:ind w:firstLine="708"/>
        <w:jc w:val="both"/>
        <w:rPr>
          <w:color w:val="000000"/>
        </w:rPr>
      </w:pPr>
      <w:r>
        <w:rPr>
          <w:color w:val="000000"/>
        </w:rPr>
        <w:t>- ordonanţa pentru autorizarea folosirii în cauză de investigatori acoperiţi şi de autorizare la participarea unor activităţi prev. de art. 138 alin. 11 din Noul Cod de procedură penală din ... (file 19. 20-conform cu originalul);</w:t>
      </w:r>
    </w:p>
    <w:p>
      <w:pPr>
        <w:pStyle w:val="Normal"/>
        <w:ind w:firstLine="708"/>
        <w:jc w:val="both"/>
        <w:rPr>
          <w:color w:val="000000"/>
        </w:rPr>
      </w:pPr>
      <w:r>
        <w:rPr>
          <w:color w:val="000000"/>
        </w:rPr>
        <w:t>- ordonanţa pentru autorizarea folosirii în cauză de investigatori acoperiţi şi de autorizare la participarea unor activităţi prev. de art. 138 alin. 11 din Noul Cod de procedură penală din ... (file 21, 22-conform cu originalul);</w:t>
      </w:r>
    </w:p>
    <w:p>
      <w:pPr>
        <w:pStyle w:val="Normal"/>
        <w:ind w:firstLine="708"/>
        <w:jc w:val="both"/>
        <w:rPr>
          <w:color w:val="000000"/>
        </w:rPr>
      </w:pPr>
      <w:r>
        <w:rPr>
          <w:color w:val="000000"/>
        </w:rPr>
        <w:t>- ordonanţa pentru autorizarea folosirii în cauză de investigatori acoperiţi şi de autorizare la participarea unor activităţi prev. de art. 138 alin. 11 din Noul Cod de procedură penală din ... (file 23, 24-conform cu originalul);</w:t>
      </w:r>
    </w:p>
    <w:p>
      <w:pPr>
        <w:pStyle w:val="Normal"/>
        <w:ind w:firstLine="708"/>
        <w:jc w:val="both"/>
        <w:rPr>
          <w:color w:val="000000"/>
        </w:rPr>
      </w:pPr>
      <w:r>
        <w:rPr>
          <w:color w:val="000000"/>
        </w:rPr>
        <w:t>- ordonanţa pentru autorizarea folosirii în cauză de investigatori acoperiţi şi de autorizare la participarea unor activităţi prev. de art. 138 alin. 11 din Noul Cod de procedură penală din ... (file 25, 26-conform cu originalul);</w:t>
      </w:r>
    </w:p>
    <w:p>
      <w:pPr>
        <w:pStyle w:val="Normal"/>
        <w:ind w:firstLine="708"/>
        <w:jc w:val="both"/>
        <w:rPr>
          <w:color w:val="000000"/>
        </w:rPr>
      </w:pPr>
      <w:r>
        <w:rPr>
          <w:color w:val="000000"/>
        </w:rPr>
        <w:t>- proces - verbal de investigaţii din 19.11.2015 (fila 27-conform cu originalul);</w:t>
      </w:r>
    </w:p>
    <w:p>
      <w:pPr>
        <w:pStyle w:val="Normal"/>
        <w:ind w:firstLine="708"/>
        <w:jc w:val="both"/>
        <w:rPr>
          <w:color w:val="000000"/>
        </w:rPr>
      </w:pPr>
      <w:r>
        <w:rPr>
          <w:color w:val="000000"/>
        </w:rPr>
        <w:t xml:space="preserve">- proces - verbal de procurare sub acoperire de droguri din 20.11.2015 (fila 29-conform cu originalul); </w:t>
      </w:r>
    </w:p>
    <w:p>
      <w:pPr>
        <w:pStyle w:val="Normal"/>
        <w:ind w:firstLine="708"/>
        <w:jc w:val="both"/>
        <w:rPr>
          <w:color w:val="000000"/>
        </w:rPr>
      </w:pPr>
      <w:r>
        <w:rPr>
          <w:color w:val="000000"/>
        </w:rPr>
        <w:t>- planşă foto din 20.11.2015 (fila 30-conform cu originalul);</w:t>
      </w:r>
    </w:p>
    <w:p>
      <w:pPr>
        <w:pStyle w:val="Normal"/>
        <w:ind w:firstLine="708"/>
        <w:jc w:val="both"/>
        <w:rPr>
          <w:color w:val="000000"/>
        </w:rPr>
      </w:pPr>
      <w:r>
        <w:rPr>
          <w:color w:val="000000"/>
        </w:rPr>
        <w:t xml:space="preserve">- ordonanţă de constatare tehnico-ştiinţifică din ... şi adresă de înaintare către Laboratorul Central de Analiză şi Profil al Drogurilor .. (file 31, 32-conform cu originalul); </w:t>
      </w:r>
    </w:p>
    <w:p>
      <w:pPr>
        <w:pStyle w:val="Normal"/>
        <w:ind w:firstLine="708"/>
        <w:jc w:val="both"/>
        <w:rPr>
          <w:color w:val="000000"/>
        </w:rPr>
      </w:pPr>
      <w:r>
        <w:rPr>
          <w:color w:val="000000"/>
        </w:rPr>
        <w:t>- raport de constatare tehnico ştiinţifică nr. din ...2/28.11.2015 al Laboratorului Central de Analiză şi Profil al Drogurilor ... (file 33-41-conform cu originalul);</w:t>
      </w:r>
    </w:p>
    <w:p>
      <w:pPr>
        <w:pStyle w:val="Normal"/>
        <w:ind w:firstLine="708"/>
        <w:jc w:val="both"/>
        <w:rPr>
          <w:color w:val="000000"/>
        </w:rPr>
      </w:pPr>
      <w:r>
        <w:rPr>
          <w:color w:val="000000"/>
        </w:rPr>
        <w:t>- dovada de predare a drogurilor la Direcţia Cazier Judiciar, Statistică şi Evidenţe Operative din cadrul  Inspectoratului General  al Poliției Române cu seria ...1 (formular cu regim special) (file 42, 43-conform cu originalul);</w:t>
      </w:r>
    </w:p>
    <w:p>
      <w:pPr>
        <w:pStyle w:val="Normal"/>
        <w:ind w:firstLine="708"/>
        <w:jc w:val="both"/>
        <w:rPr>
          <w:color w:val="000000"/>
        </w:rPr>
      </w:pPr>
      <w:r>
        <w:rPr>
          <w:color w:val="000000"/>
        </w:rPr>
        <w:t>- proces - verbal de investigaţii al investigatorului acoperit din 22.11.2015 (fila 44-conform cu originalul);</w:t>
      </w:r>
    </w:p>
    <w:p>
      <w:pPr>
        <w:pStyle w:val="Normal"/>
        <w:ind w:firstLine="708"/>
        <w:jc w:val="both"/>
        <w:rPr>
          <w:color w:val="000000"/>
        </w:rPr>
      </w:pPr>
      <w:r>
        <w:rPr>
          <w:color w:val="000000"/>
        </w:rPr>
        <w:t xml:space="preserve">- proces - verbal de procurare sub acoperire de droguri din 27.11.2015 (fila 45-conform cu originalul); </w:t>
      </w:r>
    </w:p>
    <w:p>
      <w:pPr>
        <w:pStyle w:val="Normal"/>
        <w:ind w:firstLine="708"/>
        <w:jc w:val="both"/>
        <w:rPr>
          <w:color w:val="000000"/>
        </w:rPr>
      </w:pPr>
      <w:r>
        <w:rPr>
          <w:color w:val="000000"/>
        </w:rPr>
        <w:t>- planşă foto din 27.11.2015 (fila 46-conform cu originalul);</w:t>
      </w:r>
    </w:p>
    <w:p>
      <w:pPr>
        <w:pStyle w:val="Normal"/>
        <w:ind w:firstLine="708"/>
        <w:jc w:val="both"/>
        <w:rPr>
          <w:color w:val="000000"/>
        </w:rPr>
      </w:pPr>
      <w:r>
        <w:rPr>
          <w:color w:val="000000"/>
        </w:rPr>
        <w:t>- ordonanţă de constatare tehnico-ştiinţifică din ... şi adresă de înaintare către Laboratorul Central de Analiză şi Profil al Drogurilor ... (fila 47, 48-conform cu originalul);</w:t>
      </w:r>
    </w:p>
    <w:p>
      <w:pPr>
        <w:pStyle w:val="Normal"/>
        <w:ind w:firstLine="708"/>
        <w:jc w:val="both"/>
        <w:rPr>
          <w:color w:val="000000"/>
        </w:rPr>
      </w:pPr>
      <w:r>
        <w:rPr>
          <w:color w:val="000000"/>
        </w:rPr>
        <w:t>- raport de constatare tehnico ştiinţifică nr. din 895959/29.12.2015 al Laboratorului Central de Analiză şi Profil al Drogurilor ... (file 49-61-conform cu originalul);</w:t>
      </w:r>
    </w:p>
    <w:p>
      <w:pPr>
        <w:pStyle w:val="Normal"/>
        <w:ind w:firstLine="708"/>
        <w:jc w:val="both"/>
        <w:rPr>
          <w:color w:val="000000"/>
        </w:rPr>
      </w:pPr>
      <w:r>
        <w:rPr>
          <w:color w:val="000000"/>
        </w:rPr>
        <w:t>- dovada de predare a drogurilor la Direcţia Cazier Judiciar, Statistică şi Evidenţe Operative din cadrul  Inspectoratului General  al Poliției Române cu seria ...7 (formular cu regim special) (file 62, 63-conform cu originalul);</w:t>
      </w:r>
    </w:p>
    <w:p>
      <w:pPr>
        <w:pStyle w:val="Normal"/>
        <w:ind w:firstLine="708"/>
        <w:jc w:val="both"/>
        <w:rPr>
          <w:color w:val="000000"/>
        </w:rPr>
      </w:pPr>
      <w:r>
        <w:rPr>
          <w:color w:val="000000"/>
        </w:rPr>
        <w:t>- proces - verbal de investigaţii din 28.12.2015 (fila 64-conform cu originalul);</w:t>
      </w:r>
    </w:p>
    <w:p>
      <w:pPr>
        <w:pStyle w:val="Normal"/>
        <w:ind w:firstLine="708"/>
        <w:jc w:val="both"/>
        <w:rPr>
          <w:color w:val="000000"/>
        </w:rPr>
      </w:pPr>
      <w:r>
        <w:rPr>
          <w:color w:val="000000"/>
        </w:rPr>
        <w:t>- proces-verbal de investigaţii din 26.01.2016 (file 65, 66-conform cu originalul);</w:t>
      </w:r>
    </w:p>
    <w:p>
      <w:pPr>
        <w:pStyle w:val="Normal"/>
        <w:ind w:firstLine="708"/>
        <w:jc w:val="both"/>
        <w:rPr>
          <w:color w:val="000000"/>
        </w:rPr>
      </w:pPr>
      <w:r>
        <w:rPr>
          <w:color w:val="000000"/>
        </w:rPr>
        <w:t>- adresă emisă de B.C.C.O. ...către .... România din 16.02.2016 însoţită de răspuns (file 67, 68-conform cu originalul);</w:t>
      </w:r>
    </w:p>
    <w:p>
      <w:pPr>
        <w:pStyle w:val="Normal"/>
        <w:ind w:firstLine="708"/>
        <w:jc w:val="both"/>
        <w:rPr>
          <w:color w:val="000000"/>
        </w:rPr>
      </w:pPr>
      <w:r>
        <w:rPr>
          <w:color w:val="000000"/>
        </w:rPr>
        <w:t>- adresă emisă de B.C.C.O. ...către S2 S.A. din 19.02.2016 însoţită de răspuns (file 69, 70-conform cu originalul);</w:t>
      </w:r>
    </w:p>
    <w:p>
      <w:pPr>
        <w:pStyle w:val="Normal"/>
        <w:ind w:firstLine="708"/>
        <w:jc w:val="both"/>
        <w:rPr>
          <w:color w:val="000000"/>
        </w:rPr>
      </w:pPr>
      <w:r>
        <w:rPr>
          <w:color w:val="000000"/>
        </w:rPr>
        <w:t>- proces - verbal de investigaţii din 24.02.2016 (file 71-75-conform cu originalul);</w:t>
      </w:r>
    </w:p>
    <w:p>
      <w:pPr>
        <w:pStyle w:val="Normal"/>
        <w:ind w:firstLine="708"/>
        <w:jc w:val="both"/>
        <w:rPr>
          <w:color w:val="000000"/>
        </w:rPr>
      </w:pPr>
      <w:r>
        <w:rPr>
          <w:color w:val="000000"/>
        </w:rPr>
        <w:t>- proces - verbal de investigaţii din 25.02.2016 (file 76, 77-conform cu originalul);</w:t>
      </w:r>
    </w:p>
    <w:p>
      <w:pPr>
        <w:pStyle w:val="Normal"/>
        <w:ind w:firstLine="708"/>
        <w:jc w:val="both"/>
        <w:rPr>
          <w:color w:val="000000"/>
        </w:rPr>
      </w:pPr>
      <w:r>
        <w:rPr>
          <w:color w:val="000000"/>
        </w:rPr>
        <w:t>- proces - verbal de investigaţii din 14.03.2016 (fila 78-conform cu originalul);</w:t>
      </w:r>
    </w:p>
    <w:p>
      <w:pPr>
        <w:pStyle w:val="Normal"/>
        <w:ind w:firstLine="708"/>
        <w:jc w:val="both"/>
        <w:rPr>
          <w:color w:val="000000"/>
        </w:rPr>
      </w:pPr>
      <w:r>
        <w:rPr>
          <w:color w:val="000000"/>
        </w:rPr>
        <w:t xml:space="preserve">- proces - verbal de procurare sub acoperire de droguri din 24.03.2016 (fila 79-conform cu originalul); </w:t>
      </w:r>
    </w:p>
    <w:p>
      <w:pPr>
        <w:pStyle w:val="Normal"/>
        <w:ind w:firstLine="708"/>
        <w:jc w:val="both"/>
        <w:rPr>
          <w:color w:val="000000"/>
        </w:rPr>
      </w:pPr>
      <w:r>
        <w:rPr>
          <w:color w:val="000000"/>
        </w:rPr>
        <w:t>- planşă foto din 24.03.2016 (file 80, 81-conform cu originalul);</w:t>
      </w:r>
    </w:p>
    <w:p>
      <w:pPr>
        <w:pStyle w:val="Normal"/>
        <w:ind w:firstLine="708"/>
        <w:jc w:val="both"/>
        <w:rPr>
          <w:color w:val="000000"/>
        </w:rPr>
      </w:pPr>
      <w:r>
        <w:rPr>
          <w:color w:val="000000"/>
        </w:rPr>
        <w:t>- ordonanţă de constatare tehnico-ştiinţifică din ... (fila 82-conform cu originalul);</w:t>
      </w:r>
    </w:p>
    <w:p>
      <w:pPr>
        <w:pStyle w:val="Normal"/>
        <w:numPr>
          <w:ilvl w:val="0"/>
          <w:numId w:val="6"/>
        </w:numPr>
        <w:tabs>
          <w:tab w:val="left" w:leader="none" w:pos="720"/>
        </w:tabs>
        <w:ind w:firstLine="540"/>
        <w:jc w:val="both"/>
        <w:rPr>
          <w:color w:val="000000"/>
        </w:rPr>
      </w:pPr>
      <w:r>
        <w:rPr>
          <w:color w:val="000000"/>
        </w:rPr>
        <w:t>raport de constatare tehnico ştiinţifică nr. din ....2/24.03.2016 al Laboratorului de Analiză şi Profil al Drogurilor ... (file 83-89-conform cu originalul);</w:t>
      </w:r>
    </w:p>
    <w:p>
      <w:pPr>
        <w:pStyle w:val="Normal"/>
        <w:numPr>
          <w:ilvl w:val="0"/>
          <w:numId w:val="6"/>
        </w:numPr>
        <w:tabs>
          <w:tab w:val="left" w:leader="none" w:pos="720"/>
        </w:tabs>
        <w:ind w:firstLine="540"/>
        <w:jc w:val="both"/>
        <w:rPr>
          <w:color w:val="000000"/>
        </w:rPr>
      </w:pPr>
      <w:r>
        <w:rPr>
          <w:color w:val="000000"/>
        </w:rPr>
        <w:t>dovada de predare a drogurilor la Direcţia Cazier Judiciar, Statistică şi Evidenţe Operative din cadrul  Inspectoratului General  al Poliţiei Române cu seria ...6 (formular cu regim special) (file 90, 91-conform cu originalul);</w:t>
      </w:r>
    </w:p>
    <w:p>
      <w:pPr>
        <w:pStyle w:val="Normal"/>
        <w:numPr>
          <w:ilvl w:val="0"/>
          <w:numId w:val="6"/>
        </w:numPr>
        <w:tabs>
          <w:tab w:val="left" w:leader="none" w:pos="720"/>
        </w:tabs>
        <w:ind w:firstLine="540"/>
        <w:jc w:val="both"/>
        <w:rPr>
          <w:color w:val="000000"/>
        </w:rPr>
      </w:pPr>
      <w:r>
        <w:rPr>
          <w:color w:val="000000"/>
        </w:rPr>
        <w:t>proces verbal întocmit în cauză de investigatorul acoperit din 24.03.2016 (fila 92-conform cu originalul);</w:t>
      </w:r>
    </w:p>
    <w:p>
      <w:pPr>
        <w:pStyle w:val="Normal"/>
        <w:numPr>
          <w:ilvl w:val="0"/>
          <w:numId w:val="6"/>
        </w:numPr>
        <w:tabs>
          <w:tab w:val="left" w:leader="none" w:pos="720"/>
        </w:tabs>
        <w:ind w:firstLine="540"/>
        <w:jc w:val="both"/>
        <w:rPr>
          <w:color w:val="000000"/>
        </w:rPr>
      </w:pPr>
      <w:r>
        <w:rPr>
          <w:color w:val="000000"/>
        </w:rPr>
        <w:t>proces - verbal de coroborare de date şi informaţii din 24.03.2016 (file 93, 94-conform cu originalul);</w:t>
      </w:r>
    </w:p>
    <w:p>
      <w:pPr>
        <w:pStyle w:val="Normal"/>
        <w:numPr>
          <w:ilvl w:val="0"/>
          <w:numId w:val="6"/>
        </w:numPr>
        <w:tabs>
          <w:tab w:val="left" w:leader="none" w:pos="720"/>
        </w:tabs>
        <w:ind w:firstLine="540"/>
        <w:jc w:val="both"/>
        <w:rPr>
          <w:color w:val="000000"/>
        </w:rPr>
      </w:pPr>
      <w:r>
        <w:rPr>
          <w:color w:val="000000"/>
        </w:rPr>
        <w:t>proces - verbal de coroborare de date şi informaţii din 11.04.2016 (fila 95-conform cu originalul);</w:t>
      </w:r>
    </w:p>
    <w:p>
      <w:pPr>
        <w:pStyle w:val="Normal"/>
        <w:numPr>
          <w:ilvl w:val="0"/>
          <w:numId w:val="6"/>
        </w:numPr>
        <w:tabs>
          <w:tab w:val="left" w:leader="none" w:pos="720"/>
        </w:tabs>
        <w:ind w:firstLine="540"/>
        <w:jc w:val="both"/>
        <w:rPr>
          <w:color w:val="000000"/>
        </w:rPr>
      </w:pPr>
      <w:r>
        <w:rPr>
          <w:color w:val="000000"/>
        </w:rPr>
        <w:t>proces - verbal de coroborare de date şi informaţii din 21.04.2016 (file 97, 98-conform cu originalul);</w:t>
      </w:r>
    </w:p>
    <w:p>
      <w:pPr>
        <w:pStyle w:val="Normal"/>
        <w:numPr>
          <w:ilvl w:val="0"/>
          <w:numId w:val="6"/>
        </w:numPr>
        <w:tabs>
          <w:tab w:val="left" w:leader="none" w:pos="720"/>
        </w:tabs>
        <w:ind w:firstLine="540"/>
        <w:jc w:val="both"/>
        <w:rPr>
          <w:color w:val="000000"/>
        </w:rPr>
      </w:pPr>
      <w:r>
        <w:rPr>
          <w:color w:val="000000"/>
        </w:rPr>
        <w:t>proces - verbal de coroborare de date şi informaţii din 23.05.2016 (fila 99-conform cu originalul);</w:t>
      </w:r>
    </w:p>
    <w:p>
      <w:pPr>
        <w:pStyle w:val="Normal"/>
        <w:numPr>
          <w:ilvl w:val="0"/>
          <w:numId w:val="6"/>
        </w:numPr>
        <w:tabs>
          <w:tab w:val="left" w:leader="none" w:pos="720"/>
        </w:tabs>
        <w:ind w:firstLine="540"/>
        <w:jc w:val="both"/>
        <w:rPr>
          <w:color w:val="000000"/>
        </w:rPr>
      </w:pPr>
      <w:r>
        <w:rPr>
          <w:color w:val="000000"/>
        </w:rPr>
        <w:t>copii, conform cu originalul, ale unor acte de urmărire penală întocmite în cauza penală cu nr. D3 (file 101-108-conform cu originalul);</w:t>
      </w:r>
    </w:p>
    <w:p>
      <w:pPr>
        <w:pStyle w:val="Normal"/>
        <w:numPr>
          <w:ilvl w:val="0"/>
          <w:numId w:val="6"/>
        </w:numPr>
        <w:tabs>
          <w:tab w:val="left" w:leader="none" w:pos="720"/>
        </w:tabs>
        <w:ind w:firstLine="540"/>
        <w:jc w:val="both"/>
        <w:rPr>
          <w:color w:val="000000"/>
        </w:rPr>
      </w:pPr>
      <w:r>
        <w:rPr>
          <w:color w:val="000000"/>
        </w:rPr>
        <w:t>proces - verbal de coroborare de date şi informaţii din 22.06.2016 (fila 109-conform cu originalul);</w:t>
      </w:r>
    </w:p>
    <w:p>
      <w:pPr>
        <w:pStyle w:val="Normal"/>
        <w:numPr>
          <w:ilvl w:val="0"/>
          <w:numId w:val="6"/>
        </w:numPr>
        <w:tabs>
          <w:tab w:val="left" w:leader="none" w:pos="720"/>
        </w:tabs>
        <w:ind w:firstLine="540"/>
        <w:jc w:val="both"/>
        <w:rPr>
          <w:color w:val="000000"/>
        </w:rPr>
      </w:pPr>
      <w:r>
        <w:rPr>
          <w:color w:val="000000"/>
        </w:rPr>
        <w:t>proces - verbal de identificare a persoanei pe nume W1 şi de investigaţii din 15.07.2016 (fila 110);</w:t>
      </w:r>
    </w:p>
    <w:p>
      <w:pPr>
        <w:pStyle w:val="Normal"/>
        <w:numPr>
          <w:ilvl w:val="0"/>
          <w:numId w:val="6"/>
        </w:numPr>
        <w:tabs>
          <w:tab w:val="left" w:leader="none" w:pos="720"/>
        </w:tabs>
        <w:ind w:firstLine="540"/>
        <w:jc w:val="both"/>
        <w:rPr>
          <w:color w:val="000000"/>
        </w:rPr>
      </w:pPr>
      <w:r>
        <w:rPr>
          <w:color w:val="000000"/>
        </w:rPr>
        <w:t xml:space="preserve">proces - verbal de verificare în baza de date Evidenţa Populaţiei a inculpatului </w:t>
      </w:r>
      <w:r>
        <w:rPr>
          <w:b/>
          <w:color w:val="000000"/>
          <w:lang w:val="pt-BR"/>
        </w:rPr>
        <w:t xml:space="preserve">R2 </w:t>
      </w:r>
      <w:r>
        <w:rPr>
          <w:color w:val="000000"/>
          <w:lang w:val="pt-BR"/>
        </w:rPr>
        <w:t>din 18.07.2016 (fila 111);</w:t>
      </w:r>
    </w:p>
    <w:p>
      <w:pPr>
        <w:pStyle w:val="Normal"/>
        <w:numPr>
          <w:ilvl w:val="0"/>
          <w:numId w:val="6"/>
        </w:numPr>
        <w:tabs>
          <w:tab w:val="left" w:leader="none" w:pos="720"/>
        </w:tabs>
        <w:ind w:firstLine="540"/>
        <w:jc w:val="both"/>
        <w:rPr>
          <w:color w:val="000000"/>
        </w:rPr>
      </w:pPr>
      <w:r>
        <w:rPr>
          <w:color w:val="000000"/>
        </w:rPr>
        <w:t>proces - verbal de coroborare de date şi informaţii din 22.07.2016 (fila 112-conform cu originalul);</w:t>
      </w:r>
    </w:p>
    <w:p>
      <w:pPr>
        <w:pStyle w:val="Normal"/>
        <w:numPr>
          <w:ilvl w:val="0"/>
          <w:numId w:val="6"/>
        </w:numPr>
        <w:tabs>
          <w:tab w:val="left" w:leader="none" w:pos="720"/>
        </w:tabs>
        <w:ind w:firstLine="540"/>
        <w:jc w:val="both"/>
        <w:rPr>
          <w:color w:val="000000"/>
        </w:rPr>
      </w:pPr>
      <w:r>
        <w:rPr>
          <w:color w:val="000000"/>
        </w:rPr>
        <w:t>proces verbal de coroborare de date şi informaţii şi de identificare a adreselor/imobilelor din 28.07.2016 (file 113-118);</w:t>
      </w:r>
    </w:p>
    <w:p>
      <w:pPr>
        <w:pStyle w:val="Normal"/>
        <w:numPr>
          <w:ilvl w:val="0"/>
          <w:numId w:val="6"/>
        </w:numPr>
        <w:tabs>
          <w:tab w:val="left" w:leader="none" w:pos="720"/>
        </w:tabs>
        <w:ind w:firstLine="540"/>
        <w:jc w:val="both"/>
        <w:rPr>
          <w:color w:val="000000"/>
        </w:rPr>
      </w:pPr>
      <w:r>
        <w:rPr>
          <w:color w:val="000000"/>
        </w:rPr>
        <w:t>referat din 28.07.2016 cu propunere de încuviinţare a efectuării percheziţiilor domiciliare (file 119-129-conform cu originalul);</w:t>
      </w:r>
    </w:p>
    <w:p>
      <w:pPr>
        <w:pStyle w:val="Normal"/>
        <w:numPr>
          <w:ilvl w:val="0"/>
          <w:numId w:val="6"/>
        </w:numPr>
        <w:tabs>
          <w:tab w:val="left" w:leader="none" w:pos="720"/>
        </w:tabs>
        <w:ind w:firstLine="540"/>
        <w:jc w:val="both"/>
        <w:rPr>
          <w:color w:val="000000"/>
        </w:rPr>
      </w:pPr>
      <w:r>
        <w:rPr>
          <w:color w:val="000000"/>
        </w:rPr>
        <w:t>încheierea penală cu nr. IP1 din ... a  Tribunalului...... (file 130-141-conform cu originalul);</w:t>
      </w:r>
    </w:p>
    <w:p>
      <w:pPr>
        <w:pStyle w:val="Normal"/>
        <w:numPr>
          <w:ilvl w:val="0"/>
          <w:numId w:val="6"/>
        </w:numPr>
        <w:tabs>
          <w:tab w:val="left" w:leader="none" w:pos="720"/>
        </w:tabs>
        <w:ind w:firstLine="540"/>
        <w:jc w:val="both"/>
        <w:rPr>
          <w:color w:val="000000"/>
        </w:rPr>
      </w:pPr>
      <w:r>
        <w:rPr>
          <w:color w:val="000000"/>
        </w:rPr>
        <w:t>mandatele de percheziţie domiciliară nr. .... din 28.07.2016 (file 141, 143, 144, 145, 146-151-conform cu originalul, 152);</w:t>
      </w:r>
    </w:p>
    <w:p>
      <w:pPr>
        <w:pStyle w:val="Normal"/>
        <w:numPr>
          <w:ilvl w:val="0"/>
          <w:numId w:val="6"/>
        </w:numPr>
        <w:tabs>
          <w:tab w:val="left" w:leader="none" w:pos="720"/>
        </w:tabs>
        <w:ind w:firstLine="540"/>
        <w:jc w:val="both"/>
        <w:rPr>
          <w:color w:val="000000"/>
        </w:rPr>
      </w:pPr>
      <w:r>
        <w:rPr>
          <w:color w:val="000000"/>
        </w:rPr>
        <w:t>proces verbal de investigaţii ulterioare cu privire la adresele/imobilele din sat  ...... din 01.08.2016 (fila 153); -</w:t>
      </w:r>
    </w:p>
    <w:p>
      <w:pPr>
        <w:pStyle w:val="Normal"/>
        <w:numPr>
          <w:ilvl w:val="0"/>
          <w:numId w:val="6"/>
        </w:numPr>
        <w:tabs>
          <w:tab w:val="left" w:leader="none" w:pos="720"/>
        </w:tabs>
        <w:ind w:firstLine="540"/>
        <w:jc w:val="both"/>
        <w:rPr>
          <w:color w:val="000000"/>
        </w:rPr>
      </w:pPr>
      <w:r>
        <w:rPr>
          <w:color w:val="000000"/>
        </w:rPr>
        <w:t>referat din 03.08.2016 cu propunere de încuviinţare a efectuării percheziţiilor domiciliare (file 154-163);</w:t>
      </w:r>
    </w:p>
    <w:p>
      <w:pPr>
        <w:pStyle w:val="Normal"/>
        <w:numPr>
          <w:ilvl w:val="0"/>
          <w:numId w:val="6"/>
        </w:numPr>
        <w:tabs>
          <w:tab w:val="left" w:leader="none" w:pos="720"/>
        </w:tabs>
        <w:ind w:firstLine="540"/>
        <w:jc w:val="both"/>
        <w:rPr>
          <w:color w:val="000000"/>
        </w:rPr>
      </w:pPr>
      <w:r>
        <w:rPr>
          <w:color w:val="000000"/>
        </w:rPr>
        <w:t>încheierea penală cu nr. IP2 din ... a  Tribunalului...... (file 164-173);</w:t>
      </w:r>
    </w:p>
    <w:p>
      <w:pPr>
        <w:pStyle w:val="Normal"/>
        <w:numPr>
          <w:ilvl w:val="0"/>
          <w:numId w:val="6"/>
        </w:numPr>
        <w:tabs>
          <w:tab w:val="left" w:leader="none" w:pos="720"/>
        </w:tabs>
        <w:ind w:firstLine="540"/>
        <w:jc w:val="both"/>
        <w:rPr>
          <w:color w:val="000000"/>
        </w:rPr>
      </w:pPr>
      <w:r>
        <w:rPr>
          <w:color w:val="000000"/>
        </w:rPr>
        <w:t>mandatele de percheziţie domiciliară nr. ... şi ... din 03.08.2016 (file 174, 175);</w:t>
      </w:r>
    </w:p>
    <w:p>
      <w:pPr>
        <w:pStyle w:val="Normal"/>
        <w:numPr>
          <w:ilvl w:val="0"/>
          <w:numId w:val="6"/>
        </w:numPr>
        <w:tabs>
          <w:tab w:val="left" w:leader="none" w:pos="720"/>
        </w:tabs>
        <w:ind w:firstLine="540"/>
        <w:jc w:val="both"/>
        <w:rPr>
          <w:color w:val="000000"/>
        </w:rPr>
      </w:pPr>
      <w:r>
        <w:rPr>
          <w:color w:val="000000"/>
        </w:rPr>
        <w:t>proces - verbal de supraveghere operativă din 01.08.2016 (file 176-179);</w:t>
      </w:r>
    </w:p>
    <w:p>
      <w:pPr>
        <w:pStyle w:val="Normal"/>
        <w:numPr>
          <w:ilvl w:val="0"/>
          <w:numId w:val="6"/>
        </w:numPr>
        <w:tabs>
          <w:tab w:val="left" w:leader="none" w:pos="720"/>
        </w:tabs>
        <w:ind w:firstLine="540"/>
        <w:jc w:val="both"/>
        <w:rPr>
          <w:color w:val="000000"/>
        </w:rPr>
      </w:pPr>
      <w:r>
        <w:rPr>
          <w:color w:val="000000"/>
        </w:rPr>
        <w:t>ordonanţă de constatare tehnico-ştiinţifică din 02.08.2016 (fila 180);</w:t>
      </w:r>
    </w:p>
    <w:p>
      <w:pPr>
        <w:pStyle w:val="Normal"/>
        <w:numPr>
          <w:ilvl w:val="0"/>
          <w:numId w:val="6"/>
        </w:numPr>
        <w:tabs>
          <w:tab w:val="left" w:leader="none" w:pos="720"/>
        </w:tabs>
        <w:ind w:firstLine="540"/>
        <w:jc w:val="both"/>
        <w:rPr>
          <w:color w:val="000000"/>
        </w:rPr>
      </w:pPr>
      <w:r>
        <w:rPr>
          <w:color w:val="000000"/>
        </w:rPr>
        <w:t>raport de constatare tehnico ştiinţifică nr. din ...6/02.08.2016 al Laboratorului de Analiză şi Profil al Drogurilor ... (file 181-186);</w:t>
      </w:r>
    </w:p>
    <w:p>
      <w:pPr>
        <w:pStyle w:val="Normal"/>
        <w:numPr>
          <w:ilvl w:val="0"/>
          <w:numId w:val="6"/>
        </w:numPr>
        <w:tabs>
          <w:tab w:val="left" w:leader="none" w:pos="720"/>
        </w:tabs>
        <w:ind w:firstLine="540"/>
        <w:jc w:val="both"/>
        <w:rPr>
          <w:color w:val="000000"/>
        </w:rPr>
      </w:pPr>
      <w:r>
        <w:rPr>
          <w:color w:val="000000"/>
        </w:rPr>
        <w:t>proces - verbal de coroborare de date şi informaţii din 02.08.2016 (file 187, 188);</w:t>
      </w:r>
    </w:p>
    <w:p>
      <w:pPr>
        <w:pStyle w:val="Normal"/>
        <w:numPr>
          <w:ilvl w:val="0"/>
          <w:numId w:val="6"/>
        </w:numPr>
        <w:tabs>
          <w:tab w:val="left" w:leader="none" w:pos="720"/>
        </w:tabs>
        <w:ind w:firstLine="540"/>
        <w:jc w:val="both"/>
        <w:rPr>
          <w:color w:val="000000"/>
        </w:rPr>
      </w:pPr>
      <w:r>
        <w:rPr>
          <w:color w:val="000000"/>
        </w:rPr>
        <w:t>mandatul de percheziţie domiciliară nr. ... din 03.08.2016 (fila 189);</w:t>
      </w:r>
    </w:p>
    <w:p>
      <w:pPr>
        <w:pStyle w:val="Normal"/>
        <w:numPr>
          <w:ilvl w:val="0"/>
          <w:numId w:val="6"/>
        </w:numPr>
        <w:tabs>
          <w:tab w:val="left" w:leader="none" w:pos="720"/>
        </w:tabs>
        <w:ind w:firstLine="540"/>
        <w:jc w:val="both"/>
        <w:rPr>
          <w:color w:val="000000"/>
        </w:rPr>
      </w:pPr>
      <w:r>
        <w:rPr>
          <w:color w:val="000000"/>
        </w:rPr>
        <w:t xml:space="preserve">proces - verbal de percheziţie domiciliară din 08.08.2016 privind pe inculpaţii </w:t>
      </w:r>
      <w:r>
        <w:rPr>
          <w:b/>
          <w:color w:val="000000"/>
        </w:rPr>
        <w:t>R1</w:t>
      </w:r>
      <w:r>
        <w:rPr>
          <w:color w:val="000000"/>
        </w:rPr>
        <w:t xml:space="preserve"> zis </w:t>
      </w:r>
      <w:r>
        <w:rPr>
          <w:i/>
          <w:color w:val="000000"/>
        </w:rPr>
        <w:t xml:space="preserve">R1 </w:t>
      </w:r>
      <w:r>
        <w:rPr>
          <w:color w:val="000000"/>
        </w:rPr>
        <w:t xml:space="preserve"> şi </w:t>
      </w:r>
      <w:r>
        <w:rPr>
          <w:b/>
          <w:color w:val="000000"/>
        </w:rPr>
        <w:t>R2</w:t>
      </w:r>
      <w:r>
        <w:rPr>
          <w:color w:val="000000"/>
        </w:rPr>
        <w:t xml:space="preserve"> (file 190-193);</w:t>
      </w:r>
    </w:p>
    <w:p>
      <w:pPr>
        <w:pStyle w:val="Normal"/>
        <w:numPr>
          <w:ilvl w:val="0"/>
          <w:numId w:val="6"/>
        </w:numPr>
        <w:tabs>
          <w:tab w:val="left" w:leader="none" w:pos="720"/>
        </w:tabs>
        <w:ind w:firstLine="540"/>
        <w:jc w:val="both"/>
        <w:rPr>
          <w:color w:val="000000"/>
        </w:rPr>
      </w:pPr>
      <w:r>
        <w:rPr>
          <w:color w:val="000000"/>
        </w:rPr>
        <w:t>planşă fotografică (file 194-205);</w:t>
      </w:r>
    </w:p>
    <w:p>
      <w:pPr>
        <w:pStyle w:val="Normal"/>
        <w:numPr>
          <w:ilvl w:val="0"/>
          <w:numId w:val="6"/>
        </w:numPr>
        <w:tabs>
          <w:tab w:val="left" w:leader="none" w:pos="720"/>
        </w:tabs>
        <w:ind w:firstLine="540"/>
        <w:jc w:val="both"/>
        <w:rPr>
          <w:color w:val="000000"/>
        </w:rPr>
      </w:pPr>
      <w:r>
        <w:rPr>
          <w:color w:val="000000"/>
        </w:rPr>
        <w:t>ordonanţă de constatare tehnico-ştiinţifică din 08.08.2016 (fila 206);</w:t>
      </w:r>
    </w:p>
    <w:p>
      <w:pPr>
        <w:pStyle w:val="Normal"/>
        <w:numPr>
          <w:ilvl w:val="0"/>
          <w:numId w:val="6"/>
        </w:numPr>
        <w:tabs>
          <w:tab w:val="left" w:leader="none" w:pos="720"/>
        </w:tabs>
        <w:ind w:firstLine="540"/>
        <w:jc w:val="both"/>
        <w:rPr>
          <w:color w:val="000000"/>
        </w:rPr>
      </w:pPr>
      <w:r>
        <w:rPr>
          <w:color w:val="000000"/>
        </w:rPr>
        <w:t>răspuns preliminar şi raport de constatare tehnico ştiinţifică nr. din ...3/18.08.2016 al Laboratorului de Analiză şi Profil al Drogurilor ... (file 207-214);</w:t>
      </w:r>
    </w:p>
    <w:p>
      <w:pPr>
        <w:pStyle w:val="Normal"/>
        <w:numPr>
          <w:ilvl w:val="0"/>
          <w:numId w:val="6"/>
        </w:numPr>
        <w:tabs>
          <w:tab w:val="left" w:leader="none" w:pos="720"/>
        </w:tabs>
        <w:ind w:firstLine="540"/>
        <w:jc w:val="both"/>
        <w:rPr>
          <w:color w:val="000000"/>
        </w:rPr>
      </w:pPr>
      <w:r>
        <w:rPr>
          <w:color w:val="000000"/>
        </w:rPr>
        <w:t>dovada de predare a drogurilor la Direcţia Cazier Judiciar, Statistică şi Evidenţe Operative din cadrul  Inspectoratului General  al Poliției Române cu seria ....7 (formular cu regim special) (file 215, 216);</w:t>
      </w:r>
    </w:p>
    <w:p>
      <w:pPr>
        <w:pStyle w:val="Normal"/>
        <w:numPr>
          <w:ilvl w:val="0"/>
          <w:numId w:val="6"/>
        </w:numPr>
        <w:tabs>
          <w:tab w:val="left" w:leader="none" w:pos="720"/>
        </w:tabs>
        <w:ind w:firstLine="540"/>
        <w:jc w:val="both"/>
        <w:rPr>
          <w:color w:val="000000"/>
        </w:rPr>
      </w:pPr>
      <w:r>
        <w:rPr>
          <w:color w:val="000000"/>
        </w:rPr>
        <w:t>mandatul de percheziţie domiciliară nr. ... din 03.08.2016 (fila 217);</w:t>
      </w:r>
    </w:p>
    <w:p>
      <w:pPr>
        <w:pStyle w:val="Normal"/>
        <w:numPr>
          <w:ilvl w:val="0"/>
          <w:numId w:val="6"/>
        </w:numPr>
        <w:tabs>
          <w:tab w:val="left" w:leader="none" w:pos="720"/>
        </w:tabs>
        <w:ind w:firstLine="540"/>
        <w:jc w:val="both"/>
        <w:rPr>
          <w:color w:val="000000"/>
        </w:rPr>
      </w:pPr>
      <w:r>
        <w:rPr>
          <w:color w:val="000000"/>
        </w:rPr>
        <w:t xml:space="preserve">proces - verbal de percheziţie domiciliară din 08.08.2016 privind pe inculpaţii </w:t>
      </w:r>
      <w:r>
        <w:rPr>
          <w:b/>
          <w:color w:val="000000"/>
        </w:rPr>
        <w:t>R1</w:t>
      </w:r>
      <w:r>
        <w:rPr>
          <w:color w:val="000000"/>
        </w:rPr>
        <w:t xml:space="preserve"> zis </w:t>
      </w:r>
      <w:r>
        <w:rPr>
          <w:i/>
          <w:color w:val="000000"/>
        </w:rPr>
        <w:t xml:space="preserve">R1 </w:t>
      </w:r>
      <w:r>
        <w:rPr>
          <w:color w:val="000000"/>
        </w:rPr>
        <w:t xml:space="preserve"> şi </w:t>
      </w:r>
      <w:r>
        <w:rPr>
          <w:b/>
          <w:color w:val="000000"/>
        </w:rPr>
        <w:t>R2</w:t>
      </w:r>
      <w:r>
        <w:rPr>
          <w:color w:val="000000"/>
        </w:rPr>
        <w:t xml:space="preserve"> (file 218-222);</w:t>
      </w:r>
    </w:p>
    <w:p>
      <w:pPr>
        <w:pStyle w:val="Normal"/>
        <w:numPr>
          <w:ilvl w:val="0"/>
          <w:numId w:val="6"/>
        </w:numPr>
        <w:tabs>
          <w:tab w:val="left" w:leader="none" w:pos="720"/>
        </w:tabs>
        <w:ind w:firstLine="540"/>
        <w:jc w:val="both"/>
        <w:rPr>
          <w:color w:val="000000"/>
        </w:rPr>
      </w:pPr>
      <w:r>
        <w:rPr>
          <w:color w:val="000000"/>
        </w:rPr>
        <w:t>planşă fotografică (file 223-233);</w:t>
      </w:r>
    </w:p>
    <w:p>
      <w:pPr>
        <w:pStyle w:val="Normal"/>
        <w:numPr>
          <w:ilvl w:val="0"/>
          <w:numId w:val="6"/>
        </w:numPr>
        <w:tabs>
          <w:tab w:val="left" w:leader="none" w:pos="720"/>
        </w:tabs>
        <w:ind w:firstLine="540"/>
        <w:jc w:val="both"/>
        <w:rPr>
          <w:color w:val="000000"/>
        </w:rPr>
      </w:pPr>
      <w:r>
        <w:rPr>
          <w:color w:val="000000"/>
        </w:rPr>
        <w:t>ordonanţă de constatare tehnico-ştiinţifică din 08.08.2016 (fila 234);</w:t>
      </w:r>
    </w:p>
    <w:p>
      <w:pPr>
        <w:pStyle w:val="Normal"/>
        <w:numPr>
          <w:ilvl w:val="0"/>
          <w:numId w:val="6"/>
        </w:numPr>
        <w:tabs>
          <w:tab w:val="left" w:leader="none" w:pos="720"/>
        </w:tabs>
        <w:ind w:firstLine="540"/>
        <w:jc w:val="both"/>
        <w:rPr>
          <w:color w:val="000000"/>
        </w:rPr>
      </w:pPr>
      <w:r>
        <w:rPr>
          <w:color w:val="000000"/>
        </w:rPr>
        <w:t>răspuns preliminar şi raport de constatare tehnico ştiinţifică nr. din ...4/17.08.2016 al Laboratorului de Analiză şi Profil al Drogurilor ... (file 235-242);</w:t>
      </w:r>
    </w:p>
    <w:p>
      <w:pPr>
        <w:pStyle w:val="Normal"/>
        <w:numPr>
          <w:ilvl w:val="0"/>
          <w:numId w:val="6"/>
        </w:numPr>
        <w:tabs>
          <w:tab w:val="left" w:leader="none" w:pos="720"/>
        </w:tabs>
        <w:ind w:firstLine="540"/>
        <w:jc w:val="both"/>
        <w:rPr>
          <w:color w:val="000000"/>
        </w:rPr>
      </w:pPr>
      <w:r>
        <w:rPr>
          <w:color w:val="000000"/>
        </w:rPr>
        <w:t>dovada de predare a drogurilor la Direcţia Cazier Judiciar, Statistică şi Evidenţe Operative din cadrul  Inspectoratului General  al Poliției Române cu seria ...6 (formular cu regim special) (file 243, 244);</w:t>
      </w:r>
    </w:p>
    <w:p>
      <w:pPr>
        <w:pStyle w:val="Normal"/>
        <w:numPr>
          <w:ilvl w:val="0"/>
          <w:numId w:val="6"/>
        </w:numPr>
        <w:tabs>
          <w:tab w:val="left" w:leader="none" w:pos="720"/>
        </w:tabs>
        <w:ind w:firstLine="540"/>
        <w:jc w:val="both"/>
        <w:rPr>
          <w:color w:val="000000"/>
        </w:rPr>
      </w:pPr>
      <w:r>
        <w:rPr>
          <w:color w:val="000000"/>
        </w:rPr>
        <w:t>mandatul de percheziţie domiciliară nr. ... din 28.07.2016 (fila 245);</w:t>
      </w:r>
    </w:p>
    <w:p>
      <w:pPr>
        <w:pStyle w:val="Normal"/>
        <w:numPr>
          <w:ilvl w:val="0"/>
          <w:numId w:val="6"/>
        </w:numPr>
        <w:tabs>
          <w:tab w:val="left" w:leader="none" w:pos="720"/>
        </w:tabs>
        <w:ind w:firstLine="540"/>
        <w:jc w:val="both"/>
        <w:rPr>
          <w:color w:val="000000"/>
        </w:rPr>
      </w:pPr>
      <w:r>
        <w:rPr>
          <w:color w:val="000000"/>
        </w:rPr>
        <w:t xml:space="preserve">proces-verbal de percheziţie domiciliară din 08.08.2016 privind pe inculpatul </w:t>
      </w:r>
      <w:r>
        <w:rPr>
          <w:b/>
          <w:color w:val="000000"/>
        </w:rPr>
        <w:t>R2</w:t>
      </w:r>
      <w:r>
        <w:rPr>
          <w:color w:val="000000"/>
        </w:rPr>
        <w:t xml:space="preserve"> (file 246-249);</w:t>
      </w:r>
    </w:p>
    <w:p>
      <w:pPr>
        <w:pStyle w:val="Normal"/>
        <w:numPr>
          <w:ilvl w:val="0"/>
          <w:numId w:val="6"/>
        </w:numPr>
        <w:tabs>
          <w:tab w:val="left" w:leader="none" w:pos="720"/>
        </w:tabs>
        <w:ind w:firstLine="540"/>
        <w:jc w:val="both"/>
        <w:rPr>
          <w:color w:val="000000"/>
        </w:rPr>
      </w:pPr>
      <w:r>
        <w:rPr>
          <w:color w:val="000000"/>
        </w:rPr>
        <w:t>planşă fotografică (file 250-259);</w:t>
      </w:r>
    </w:p>
    <w:p>
      <w:pPr>
        <w:pStyle w:val="Normal"/>
        <w:numPr>
          <w:ilvl w:val="0"/>
          <w:numId w:val="6"/>
        </w:numPr>
        <w:tabs>
          <w:tab w:val="left" w:leader="none" w:pos="720"/>
        </w:tabs>
        <w:ind w:firstLine="540"/>
        <w:jc w:val="both"/>
        <w:rPr>
          <w:color w:val="000000"/>
        </w:rPr>
      </w:pPr>
      <w:r>
        <w:rPr>
          <w:color w:val="000000"/>
        </w:rPr>
        <w:t>ordonanţă de constatare tehnico-ştiinţifică din 08.08.2016 (fila 260);</w:t>
      </w:r>
    </w:p>
    <w:p>
      <w:pPr>
        <w:pStyle w:val="Normal"/>
        <w:numPr>
          <w:ilvl w:val="0"/>
          <w:numId w:val="6"/>
        </w:numPr>
        <w:tabs>
          <w:tab w:val="left" w:leader="none" w:pos="720"/>
        </w:tabs>
        <w:ind w:firstLine="540"/>
        <w:jc w:val="both"/>
        <w:rPr>
          <w:color w:val="000000"/>
        </w:rPr>
      </w:pPr>
      <w:r>
        <w:rPr>
          <w:color w:val="000000"/>
        </w:rPr>
        <w:t>raport de constatare tehnico ştiinţifică nr. din ...2/08.08.2016 al Laboratorului de Analiză şi Profil al Drogurilor ... (file 261-268);</w:t>
      </w:r>
    </w:p>
    <w:p>
      <w:pPr>
        <w:pStyle w:val="Normal"/>
        <w:numPr>
          <w:ilvl w:val="0"/>
          <w:numId w:val="6"/>
        </w:numPr>
        <w:tabs>
          <w:tab w:val="left" w:leader="none" w:pos="720"/>
        </w:tabs>
        <w:ind w:firstLine="540"/>
        <w:jc w:val="both"/>
        <w:rPr>
          <w:color w:val="000000"/>
        </w:rPr>
      </w:pPr>
      <w:r>
        <w:rPr>
          <w:color w:val="000000"/>
        </w:rPr>
        <w:t>mandatul de percheziţie domiciliară nr. .. din 28.07.2016 (fila 269);</w:t>
      </w:r>
    </w:p>
    <w:p>
      <w:pPr>
        <w:pStyle w:val="Normal"/>
        <w:numPr>
          <w:ilvl w:val="0"/>
          <w:numId w:val="6"/>
        </w:numPr>
        <w:tabs>
          <w:tab w:val="left" w:leader="none" w:pos="720"/>
        </w:tabs>
        <w:ind w:firstLine="540"/>
        <w:jc w:val="both"/>
        <w:rPr>
          <w:color w:val="000000"/>
        </w:rPr>
      </w:pPr>
      <w:r>
        <w:rPr>
          <w:color w:val="000000"/>
        </w:rPr>
        <w:t xml:space="preserve">proces - verbal de percheziţie domiciliară din 08.08.2016 privind pe inculpaţii </w:t>
      </w:r>
      <w:r>
        <w:rPr>
          <w:b/>
          <w:color w:val="000000"/>
        </w:rPr>
        <w:t>R1</w:t>
      </w:r>
      <w:r>
        <w:rPr>
          <w:color w:val="000000"/>
        </w:rPr>
        <w:t xml:space="preserve"> zis </w:t>
      </w:r>
      <w:r>
        <w:rPr>
          <w:i/>
          <w:color w:val="000000"/>
        </w:rPr>
        <w:t xml:space="preserve">R1 </w:t>
      </w:r>
      <w:r>
        <w:rPr>
          <w:color w:val="000000"/>
        </w:rPr>
        <w:t xml:space="preserve"> şi </w:t>
      </w:r>
      <w:r>
        <w:rPr>
          <w:b/>
          <w:color w:val="000000"/>
        </w:rPr>
        <w:t>R2</w:t>
      </w:r>
      <w:r>
        <w:rPr>
          <w:color w:val="000000"/>
        </w:rPr>
        <w:t xml:space="preserve"> (file 270-273);</w:t>
      </w:r>
    </w:p>
    <w:p>
      <w:pPr>
        <w:pStyle w:val="Normal"/>
        <w:numPr>
          <w:ilvl w:val="0"/>
          <w:numId w:val="6"/>
        </w:numPr>
        <w:tabs>
          <w:tab w:val="left" w:leader="none" w:pos="720"/>
        </w:tabs>
        <w:ind w:firstLine="540"/>
        <w:jc w:val="both"/>
        <w:rPr>
          <w:color w:val="000000"/>
        </w:rPr>
      </w:pPr>
      <w:r>
        <w:rPr>
          <w:color w:val="000000"/>
        </w:rPr>
        <w:t>mandatul de percheziţie domiciliară nr. ... din 28.07.2016 (fila 274);</w:t>
      </w:r>
    </w:p>
    <w:p>
      <w:pPr>
        <w:pStyle w:val="Normal"/>
        <w:numPr>
          <w:ilvl w:val="0"/>
          <w:numId w:val="6"/>
        </w:numPr>
        <w:tabs>
          <w:tab w:val="left" w:leader="none" w:pos="720"/>
        </w:tabs>
        <w:ind w:firstLine="540"/>
        <w:jc w:val="both"/>
        <w:rPr>
          <w:color w:val="000000"/>
        </w:rPr>
      </w:pPr>
      <w:r>
        <w:rPr>
          <w:color w:val="000000"/>
        </w:rPr>
        <w:t>proces -verbal de neefectuare a percheziţiei domiciliare (fila 275);</w:t>
      </w:r>
    </w:p>
    <w:p>
      <w:pPr>
        <w:pStyle w:val="Normal"/>
        <w:numPr>
          <w:ilvl w:val="0"/>
          <w:numId w:val="6"/>
        </w:numPr>
        <w:tabs>
          <w:tab w:val="left" w:leader="none" w:pos="720"/>
        </w:tabs>
        <w:ind w:firstLine="540"/>
        <w:jc w:val="both"/>
        <w:rPr>
          <w:color w:val="000000"/>
        </w:rPr>
      </w:pPr>
      <w:r>
        <w:rPr>
          <w:color w:val="000000"/>
        </w:rPr>
        <w:t>mandatul de percheziţie domiciliară nr. ... din 28.07.2016 (fila 276-conform cu originalul);</w:t>
      </w:r>
    </w:p>
    <w:p>
      <w:pPr>
        <w:pStyle w:val="Normal"/>
        <w:numPr>
          <w:ilvl w:val="0"/>
          <w:numId w:val="6"/>
        </w:numPr>
        <w:tabs>
          <w:tab w:val="left" w:leader="none" w:pos="720"/>
        </w:tabs>
        <w:ind w:firstLine="540"/>
        <w:jc w:val="both"/>
        <w:rPr>
          <w:color w:val="000000"/>
        </w:rPr>
      </w:pPr>
      <w:r>
        <w:rPr>
          <w:color w:val="000000"/>
        </w:rPr>
        <w:t>ordonanţă de constatare tehnico-ştiinţifică din 08.08.2016 (fila 281-conform cu originalul);</w:t>
      </w:r>
    </w:p>
    <w:p>
      <w:pPr>
        <w:pStyle w:val="Normal"/>
        <w:numPr>
          <w:ilvl w:val="0"/>
          <w:numId w:val="6"/>
        </w:numPr>
        <w:tabs>
          <w:tab w:val="left" w:leader="none" w:pos="720"/>
        </w:tabs>
        <w:ind w:firstLine="540"/>
        <w:jc w:val="both"/>
        <w:rPr>
          <w:color w:val="000000"/>
        </w:rPr>
      </w:pPr>
      <w:r>
        <w:rPr>
          <w:color w:val="000000"/>
        </w:rPr>
        <w:t>răspuns preliminar şi raport de constatare tehnico ştiinţifică nr. din ...1/09.08.2016 al Laboratorului de Analiză şi Profil al Drogurilor ... (file 282-289-conform cu originalul);</w:t>
      </w:r>
    </w:p>
    <w:p>
      <w:pPr>
        <w:pStyle w:val="Normal"/>
        <w:numPr>
          <w:ilvl w:val="0"/>
          <w:numId w:val="6"/>
        </w:numPr>
        <w:tabs>
          <w:tab w:val="left" w:leader="none" w:pos="720"/>
        </w:tabs>
        <w:ind w:firstLine="540"/>
        <w:jc w:val="both"/>
        <w:rPr>
          <w:color w:val="000000"/>
        </w:rPr>
      </w:pPr>
      <w:r>
        <w:rPr>
          <w:color w:val="000000"/>
        </w:rPr>
        <w:t>dovada de predare a drogurilor la Direcţia Cazier Judiciar, Statistică şi Evidenţe Operative din cadrul  Inspectoratului General  al Poliției Române cu seria ...3 (formular cu regim special) (file 290, 291-conform cu originalul);</w:t>
      </w:r>
    </w:p>
    <w:p>
      <w:pPr>
        <w:pStyle w:val="Normal"/>
        <w:numPr>
          <w:ilvl w:val="0"/>
          <w:numId w:val="6"/>
        </w:numPr>
        <w:tabs>
          <w:tab w:val="left" w:leader="none" w:pos="720"/>
        </w:tabs>
        <w:ind w:firstLine="540"/>
        <w:jc w:val="both"/>
        <w:rPr>
          <w:color w:val="000000"/>
        </w:rPr>
      </w:pPr>
      <w:r>
        <w:rPr>
          <w:color w:val="000000"/>
        </w:rPr>
        <w:t>mandatul de percheziţie domiciliară nr. ... din 28.07.2016 (fila 292-conform cu originalul);</w:t>
      </w:r>
    </w:p>
    <w:p>
      <w:pPr>
        <w:pStyle w:val="Normal"/>
        <w:numPr>
          <w:ilvl w:val="0"/>
          <w:numId w:val="6"/>
        </w:numPr>
        <w:tabs>
          <w:tab w:val="left" w:leader="none" w:pos="720"/>
        </w:tabs>
        <w:ind w:firstLine="540"/>
        <w:jc w:val="both"/>
        <w:rPr>
          <w:color w:val="000000"/>
        </w:rPr>
      </w:pPr>
      <w:r>
        <w:rPr>
          <w:color w:val="000000"/>
        </w:rPr>
        <w:t>mandatul de percheziţie domiciliară nr. ... din 28.07.2016 (fila 299-conform cu originalul);</w:t>
      </w:r>
    </w:p>
    <w:p>
      <w:pPr>
        <w:pStyle w:val="Normal"/>
        <w:numPr>
          <w:ilvl w:val="0"/>
          <w:numId w:val="6"/>
        </w:numPr>
        <w:tabs>
          <w:tab w:val="left" w:leader="none" w:pos="720"/>
        </w:tabs>
        <w:ind w:firstLine="540"/>
        <w:jc w:val="both"/>
        <w:rPr>
          <w:color w:val="000000"/>
        </w:rPr>
      </w:pPr>
      <w:r>
        <w:rPr>
          <w:color w:val="000000"/>
        </w:rPr>
        <w:t>mandatul de percheziţie domiciliară nr. ... din 28.07.2016 (fila 303-conform cu originalul);</w:t>
      </w:r>
    </w:p>
    <w:p>
      <w:pPr>
        <w:pStyle w:val="Normal"/>
        <w:jc w:val="both"/>
        <w:rPr>
          <w:color w:val="000000"/>
        </w:rPr>
      </w:pPr>
      <w:r>
        <w:rPr>
          <w:color w:val="000000"/>
        </w:rPr>
      </w:r>
    </w:p>
    <w:p>
      <w:pPr>
        <w:pStyle w:val="Normal"/>
        <w:ind w:right="-288" w:firstLine="708"/>
        <w:rPr>
          <w:b/>
          <w:color w:val="000000"/>
          <w:u w:val="single"/>
        </w:rPr>
      </w:pPr>
      <w:r>
        <w:rPr>
          <w:b/>
          <w:color w:val="000000"/>
          <w:u w:val="single"/>
        </w:rPr>
        <w:t>VOLUMUL II</w:t>
      </w:r>
    </w:p>
    <w:p>
      <w:pPr>
        <w:pStyle w:val="Normal"/>
        <w:ind w:right="-288"/>
        <w:jc w:val="both"/>
        <w:rPr>
          <w:color w:val="000000"/>
        </w:rPr>
      </w:pPr>
      <w:r>
        <w:rPr>
          <w:color w:val="000000"/>
        </w:rPr>
      </w:r>
    </w:p>
    <w:p>
      <w:pPr>
        <w:pStyle w:val="Normal"/>
        <w:ind w:right="-288" w:firstLine="708"/>
        <w:jc w:val="both"/>
        <w:rPr>
          <w:color w:val="000000"/>
        </w:rPr>
      </w:pPr>
      <w:r>
        <w:rPr>
          <w:color w:val="000000"/>
        </w:rPr>
        <w:t>- ordonanţa de efectuare în continuare a urmăririi penale faţă de suspecţi din data de 07.08.2016 ora 14.00 (file 1-3-conform cu originalul);</w:t>
      </w:r>
    </w:p>
    <w:p>
      <w:pPr>
        <w:pStyle w:val="Normal"/>
        <w:ind w:right="-288" w:firstLine="708"/>
        <w:jc w:val="both"/>
        <w:rPr>
          <w:color w:val="000000"/>
        </w:rPr>
      </w:pPr>
      <w:r>
        <w:rPr>
          <w:color w:val="000000"/>
        </w:rPr>
        <w:t xml:space="preserve">- proces -verbal de aducere la cunoştinţă a drepturilor şi obligaţiilor procesuale şi declaraţia suspectului </w:t>
      </w:r>
      <w:r>
        <w:rPr>
          <w:b/>
          <w:color w:val="000000"/>
        </w:rPr>
        <w:t>R1</w:t>
      </w:r>
      <w:r>
        <w:rPr>
          <w:color w:val="000000"/>
        </w:rPr>
        <w:t xml:space="preserve"> din data de 08.08.2016 (file 39-41);</w:t>
      </w:r>
    </w:p>
    <w:p>
      <w:pPr>
        <w:pStyle w:val="Normal"/>
        <w:ind w:right="-288" w:firstLine="708"/>
        <w:jc w:val="both"/>
        <w:rPr>
          <w:color w:val="000000"/>
        </w:rPr>
      </w:pPr>
      <w:r>
        <w:rPr>
          <w:color w:val="000000"/>
        </w:rPr>
        <w:t xml:space="preserve">- mandat de aducere şi proces- verbal de punere în executare a mandatului privind pe suspectul </w:t>
      </w:r>
      <w:r>
        <w:rPr>
          <w:b/>
          <w:color w:val="000000"/>
        </w:rPr>
        <w:t>R2</w:t>
      </w:r>
      <w:r>
        <w:rPr>
          <w:color w:val="000000"/>
        </w:rPr>
        <w:t xml:space="preserve"> (file 42, 43);</w:t>
      </w:r>
    </w:p>
    <w:p>
      <w:pPr>
        <w:pStyle w:val="Normal"/>
        <w:ind w:right="-288" w:firstLine="708"/>
        <w:jc w:val="both"/>
        <w:rPr>
          <w:color w:val="000000"/>
        </w:rPr>
      </w:pPr>
      <w:r>
        <w:rPr>
          <w:color w:val="000000"/>
        </w:rPr>
        <w:t xml:space="preserve">- delegaţia apărătorului ales al suspectului </w:t>
      </w:r>
      <w:r>
        <w:rPr>
          <w:b/>
          <w:color w:val="000000"/>
        </w:rPr>
        <w:t>R2,</w:t>
      </w:r>
      <w:r>
        <w:rPr>
          <w:color w:val="000000"/>
        </w:rPr>
        <w:t xml:space="preserve"> avocat Av1 din cadrul Baroului... pentru (fila 44);</w:t>
      </w:r>
    </w:p>
    <w:p>
      <w:pPr>
        <w:pStyle w:val="Normal"/>
        <w:ind w:right="-288" w:firstLine="708"/>
        <w:jc w:val="both"/>
        <w:rPr>
          <w:color w:val="000000"/>
        </w:rPr>
      </w:pPr>
      <w:r>
        <w:rPr>
          <w:color w:val="000000"/>
        </w:rPr>
        <w:t xml:space="preserve">- proces verbal de aducere la cunoştinţă a drepturilor şi obligaţiilor procesuale şi declaraţia suspectului </w:t>
      </w:r>
      <w:r>
        <w:rPr>
          <w:b/>
          <w:color w:val="000000"/>
        </w:rPr>
        <w:t>R2</w:t>
      </w:r>
      <w:r>
        <w:rPr>
          <w:color w:val="000000"/>
        </w:rPr>
        <w:t xml:space="preserve"> din data de 08.08.2016 (file 45-47);</w:t>
      </w:r>
    </w:p>
    <w:p>
      <w:pPr>
        <w:pStyle w:val="Normal"/>
        <w:ind w:right="-288" w:firstLine="708"/>
        <w:jc w:val="both"/>
        <w:rPr>
          <w:color w:val="000000"/>
        </w:rPr>
      </w:pPr>
      <w:r>
        <w:rPr>
          <w:color w:val="000000"/>
        </w:rPr>
        <w:t xml:space="preserve">- mandat de aducere şi proces verbal de punere în executare a mandatului privind pe suspectul </w:t>
      </w:r>
      <w:r>
        <w:rPr>
          <w:b/>
          <w:color w:val="000000"/>
        </w:rPr>
        <w:t>B1</w:t>
      </w:r>
      <w:r>
        <w:rPr>
          <w:color w:val="000000"/>
        </w:rPr>
        <w:t xml:space="preserve"> (file 48, 49-conform cu originalul);</w:t>
      </w:r>
    </w:p>
    <w:p>
      <w:pPr>
        <w:pStyle w:val="Normal"/>
        <w:ind w:right="-288" w:firstLine="708"/>
        <w:jc w:val="both"/>
        <w:rPr>
          <w:color w:val="000000"/>
        </w:rPr>
      </w:pPr>
      <w:r>
        <w:rPr>
          <w:color w:val="000000"/>
        </w:rPr>
        <w:t xml:space="preserve">- delegaţia apărătorului ales al suspectului </w:t>
      </w:r>
      <w:r>
        <w:rPr>
          <w:b/>
          <w:color w:val="000000"/>
        </w:rPr>
        <w:t>B1,</w:t>
      </w:r>
      <w:r>
        <w:rPr>
          <w:color w:val="000000"/>
        </w:rPr>
        <w:t xml:space="preserve"> avocat Av2 din cadrul Baroului... pentru (fila 50-conform cu originalul);</w:t>
      </w:r>
    </w:p>
    <w:p>
      <w:pPr>
        <w:pStyle w:val="Normal"/>
        <w:ind w:right="-288" w:firstLine="708"/>
        <w:jc w:val="both"/>
        <w:rPr>
          <w:color w:val="000000"/>
        </w:rPr>
      </w:pPr>
      <w:r>
        <w:rPr>
          <w:color w:val="000000"/>
        </w:rPr>
        <w:t xml:space="preserve">- proces verbal de aducere la cunoştinţă a drepturilor şi obligaţiilor procesuale şi declaraţia suspectului </w:t>
      </w:r>
      <w:r>
        <w:rPr>
          <w:b/>
          <w:color w:val="000000"/>
        </w:rPr>
        <w:t>B1</w:t>
      </w:r>
      <w:r>
        <w:rPr>
          <w:color w:val="000000"/>
        </w:rPr>
        <w:t xml:space="preserve"> din data de 08.08.2016 (file 51-52-conform cu originalul);</w:t>
      </w:r>
    </w:p>
    <w:p>
      <w:pPr>
        <w:pStyle w:val="Normal"/>
        <w:ind w:right="-288" w:firstLine="708"/>
        <w:jc w:val="both"/>
        <w:rPr>
          <w:color w:val="000000"/>
        </w:rPr>
      </w:pPr>
      <w:r>
        <w:rPr>
          <w:color w:val="000000"/>
        </w:rPr>
        <w:t xml:space="preserve">- ordonanţă de reţinere a inculpatului </w:t>
      </w:r>
      <w:r>
        <w:rPr>
          <w:b/>
          <w:color w:val="000000"/>
        </w:rPr>
        <w:t xml:space="preserve">R3 </w:t>
      </w:r>
      <w:r>
        <w:rPr>
          <w:color w:val="000000"/>
        </w:rPr>
        <w:t>din data de 08.08.2016 ora 18.45 (file 58, 59-conform cu originalul);</w:t>
      </w:r>
    </w:p>
    <w:p>
      <w:pPr>
        <w:pStyle w:val="Normal"/>
        <w:ind w:right="-288" w:firstLine="708"/>
        <w:jc w:val="both"/>
        <w:rPr>
          <w:color w:val="000000"/>
        </w:rPr>
      </w:pPr>
      <w:r>
        <w:rPr>
          <w:color w:val="000000"/>
        </w:rPr>
        <w:t xml:space="preserve">- proces- verbal de luare la cunoştinţă şi încunoştinţare al unui membru al familiei sau o altă persoană desemnată cu privire la reţinerea inculpatului </w:t>
      </w:r>
      <w:r>
        <w:rPr>
          <w:b/>
          <w:color w:val="000000"/>
        </w:rPr>
        <w:t xml:space="preserve">R3 </w:t>
      </w:r>
      <w:r>
        <w:rPr>
          <w:color w:val="000000"/>
        </w:rPr>
        <w:t>din data de 08.08.2016 (fila 60-conform cu originalul);</w:t>
      </w:r>
    </w:p>
    <w:p>
      <w:pPr>
        <w:pStyle w:val="Normal"/>
        <w:ind w:right="-288" w:firstLine="708"/>
        <w:jc w:val="both"/>
        <w:rPr>
          <w:color w:val="000000"/>
        </w:rPr>
      </w:pPr>
      <w:r>
        <w:rPr>
          <w:color w:val="000000"/>
        </w:rPr>
        <w:t xml:space="preserve">- ordonanţă de punere în mişcare a acţiunii penale faţă de inculpatul </w:t>
      </w:r>
      <w:r>
        <w:rPr>
          <w:b/>
          <w:color w:val="000000"/>
        </w:rPr>
        <w:t xml:space="preserve">R1 </w:t>
      </w:r>
      <w:r>
        <w:rPr>
          <w:color w:val="000000"/>
        </w:rPr>
        <w:t>zis</w:t>
      </w:r>
      <w:r>
        <w:rPr>
          <w:b/>
          <w:color w:val="000000"/>
        </w:rPr>
        <w:t xml:space="preserve"> </w:t>
      </w:r>
      <w:r>
        <w:rPr>
          <w:i/>
          <w:color w:val="000000"/>
        </w:rPr>
        <w:t>R1</w:t>
      </w:r>
      <w:r>
        <w:rPr>
          <w:color w:val="000000"/>
        </w:rPr>
        <w:t xml:space="preserve"> din 08.08.2016 ora 20.25 (file 73, 74);</w:t>
      </w:r>
    </w:p>
    <w:p>
      <w:pPr>
        <w:pStyle w:val="Normal"/>
        <w:ind w:right="-288" w:firstLine="708"/>
        <w:jc w:val="both"/>
        <w:rPr>
          <w:color w:val="000000"/>
        </w:rPr>
      </w:pPr>
      <w:r>
        <w:rPr>
          <w:color w:val="000000"/>
        </w:rPr>
        <w:t xml:space="preserve">- proces -verbal de aducere la cunoştinţă a drepturilor şi obligaţiilor procesuale şi declaraţia inculpatului </w:t>
      </w:r>
      <w:r>
        <w:rPr>
          <w:b/>
          <w:color w:val="000000"/>
        </w:rPr>
        <w:t xml:space="preserve">R1 </w:t>
      </w:r>
      <w:r>
        <w:rPr>
          <w:color w:val="000000"/>
        </w:rPr>
        <w:t>zis</w:t>
      </w:r>
      <w:r>
        <w:rPr>
          <w:b/>
          <w:color w:val="000000"/>
        </w:rPr>
        <w:t xml:space="preserve"> </w:t>
      </w:r>
      <w:r>
        <w:rPr>
          <w:i/>
          <w:color w:val="000000"/>
        </w:rPr>
        <w:t xml:space="preserve">R1 </w:t>
      </w:r>
      <w:r>
        <w:rPr>
          <w:color w:val="000000"/>
        </w:rPr>
        <w:t xml:space="preserve"> din data de 08.08.2016 (file 75, 76);</w:t>
      </w:r>
    </w:p>
    <w:p>
      <w:pPr>
        <w:pStyle w:val="Normal"/>
        <w:ind w:right="-288" w:firstLine="708"/>
        <w:jc w:val="both"/>
        <w:rPr>
          <w:color w:val="000000"/>
        </w:rPr>
      </w:pPr>
      <w:r>
        <w:rPr>
          <w:color w:val="000000"/>
        </w:rPr>
        <w:t xml:space="preserve">- ordonanţă de reţinere a inculpatului </w:t>
      </w:r>
      <w:r>
        <w:rPr>
          <w:b/>
          <w:color w:val="000000"/>
        </w:rPr>
        <w:t xml:space="preserve">R1 </w:t>
      </w:r>
      <w:r>
        <w:rPr>
          <w:color w:val="000000"/>
        </w:rPr>
        <w:t>zis</w:t>
      </w:r>
      <w:r>
        <w:rPr>
          <w:b/>
          <w:color w:val="000000"/>
        </w:rPr>
        <w:t xml:space="preserve"> </w:t>
      </w:r>
      <w:r>
        <w:rPr>
          <w:i/>
          <w:color w:val="000000"/>
        </w:rPr>
        <w:t>R1</w:t>
      </w:r>
      <w:r>
        <w:rPr>
          <w:b/>
          <w:color w:val="000000"/>
        </w:rPr>
        <w:t xml:space="preserve"> </w:t>
      </w:r>
      <w:r>
        <w:rPr>
          <w:color w:val="000000"/>
        </w:rPr>
        <w:t>din data de 08.08.2016 ora 20.45 (file 77, 78);</w:t>
      </w:r>
    </w:p>
    <w:p>
      <w:pPr>
        <w:pStyle w:val="Normal"/>
        <w:ind w:right="-288" w:firstLine="708"/>
        <w:jc w:val="both"/>
        <w:rPr>
          <w:color w:val="000000"/>
        </w:rPr>
      </w:pPr>
      <w:r>
        <w:rPr>
          <w:color w:val="000000"/>
        </w:rPr>
        <w:t xml:space="preserve">- proces -verbal de luare la cunoştinţă şi încunoştinţare al unui membru al familiei sau o altă persoană desemnată cu privire la reţinerea inculpatului </w:t>
      </w:r>
      <w:r>
        <w:rPr>
          <w:b/>
          <w:color w:val="000000"/>
        </w:rPr>
        <w:t xml:space="preserve">R1 </w:t>
      </w:r>
      <w:r>
        <w:rPr>
          <w:color w:val="000000"/>
        </w:rPr>
        <w:t>zis</w:t>
      </w:r>
      <w:r>
        <w:rPr>
          <w:b/>
          <w:color w:val="000000"/>
        </w:rPr>
        <w:t xml:space="preserve"> </w:t>
      </w:r>
      <w:r>
        <w:rPr>
          <w:i/>
          <w:color w:val="000000"/>
        </w:rPr>
        <w:t>R1</w:t>
      </w:r>
      <w:r>
        <w:rPr>
          <w:b/>
          <w:color w:val="000000"/>
        </w:rPr>
        <w:t xml:space="preserve"> </w:t>
      </w:r>
      <w:r>
        <w:rPr>
          <w:color w:val="000000"/>
        </w:rPr>
        <w:t>din data de 08.08.2016 (fila 79);</w:t>
      </w:r>
    </w:p>
    <w:p>
      <w:pPr>
        <w:pStyle w:val="Normal"/>
        <w:ind w:right="-288" w:firstLine="708"/>
        <w:jc w:val="both"/>
        <w:rPr>
          <w:color w:val="000000"/>
        </w:rPr>
      </w:pPr>
      <w:r>
        <w:rPr>
          <w:color w:val="000000"/>
        </w:rPr>
        <w:t xml:space="preserve">- proces - verbal de recoltare mostre biologice, cere de analiză, ordonanţă pentru efectuarea de către specialiştii din cadrul I.M.L. ... a unei constatări medico-legale şi buletinul de analiză toxicologică cu nr. ... din 17.10.2016 privind pe inculpatul </w:t>
      </w:r>
      <w:r>
        <w:rPr>
          <w:b/>
          <w:color w:val="000000"/>
        </w:rPr>
        <w:t xml:space="preserve">R1 </w:t>
      </w:r>
      <w:r>
        <w:rPr>
          <w:color w:val="000000"/>
        </w:rPr>
        <w:t>zis</w:t>
      </w:r>
      <w:r>
        <w:rPr>
          <w:b/>
          <w:color w:val="000000"/>
        </w:rPr>
        <w:t xml:space="preserve"> </w:t>
      </w:r>
      <w:r>
        <w:rPr>
          <w:i/>
          <w:color w:val="000000"/>
        </w:rPr>
        <w:t>R1</w:t>
      </w:r>
      <w:r>
        <w:rPr>
          <w:b/>
          <w:color w:val="000000"/>
        </w:rPr>
        <w:t xml:space="preserve">  </w:t>
      </w:r>
      <w:r>
        <w:rPr>
          <w:color w:val="000000"/>
        </w:rPr>
        <w:t>(file 80-84);</w:t>
      </w:r>
    </w:p>
    <w:p>
      <w:pPr>
        <w:pStyle w:val="Normal"/>
        <w:ind w:right="-288" w:firstLine="708"/>
        <w:jc w:val="both"/>
        <w:rPr>
          <w:color w:val="000000"/>
        </w:rPr>
      </w:pPr>
      <w:r>
        <w:rPr>
          <w:color w:val="000000"/>
        </w:rPr>
        <w:t xml:space="preserve">- ordonanţă de punere în mişcare a acţiunii penale faţă de inculpatul </w:t>
      </w:r>
      <w:r>
        <w:rPr>
          <w:b/>
          <w:color w:val="000000"/>
        </w:rPr>
        <w:t>R2</w:t>
      </w:r>
      <w:r>
        <w:rPr>
          <w:color w:val="000000"/>
        </w:rPr>
        <w:t xml:space="preserve"> din 08.08.2016 ora 22.00 (file 85, 86);</w:t>
      </w:r>
    </w:p>
    <w:p>
      <w:pPr>
        <w:pStyle w:val="Normal"/>
        <w:ind w:right="-288" w:firstLine="708"/>
        <w:jc w:val="both"/>
        <w:rPr>
          <w:color w:val="000000"/>
        </w:rPr>
      </w:pPr>
      <w:r>
        <w:rPr>
          <w:color w:val="000000"/>
        </w:rPr>
        <w:t xml:space="preserve">- proces - verbal de aducere la cunoştinţă a drepturilor şi obligaţiilor procesuale şi declaraţia inculpatului </w:t>
      </w:r>
      <w:r>
        <w:rPr>
          <w:b/>
          <w:color w:val="000000"/>
        </w:rPr>
        <w:t>R2</w:t>
      </w:r>
      <w:r>
        <w:rPr>
          <w:color w:val="000000"/>
        </w:rPr>
        <w:t xml:space="preserve"> din data de 08.08.2016 (file 87-89);</w:t>
      </w:r>
    </w:p>
    <w:p>
      <w:pPr>
        <w:pStyle w:val="Normal"/>
        <w:ind w:right="-288" w:firstLine="708"/>
        <w:jc w:val="both"/>
        <w:rPr>
          <w:color w:val="000000"/>
        </w:rPr>
      </w:pPr>
      <w:r>
        <w:rPr>
          <w:color w:val="000000"/>
        </w:rPr>
        <w:t xml:space="preserve">- ordonanţă de reţinere a inculpatului </w:t>
      </w:r>
      <w:r>
        <w:rPr>
          <w:b/>
          <w:color w:val="000000"/>
        </w:rPr>
        <w:t xml:space="preserve">R2 </w:t>
      </w:r>
      <w:r>
        <w:rPr>
          <w:color w:val="000000"/>
        </w:rPr>
        <w:t>din data de 08.08.2016 ora 22.11 (file 90, 91);</w:t>
      </w:r>
    </w:p>
    <w:p>
      <w:pPr>
        <w:pStyle w:val="Normal"/>
        <w:ind w:right="-288" w:firstLine="708"/>
        <w:jc w:val="both"/>
        <w:rPr>
          <w:color w:val="000000"/>
        </w:rPr>
      </w:pPr>
      <w:r>
        <w:rPr>
          <w:color w:val="000000"/>
        </w:rPr>
        <w:t xml:space="preserve">- proces - verbal de luare la cunoştinţă şi încunoştinţare al unui membru al familiei sau o altă persoană desemnată cu privire la reţinerea inculpatului </w:t>
      </w:r>
      <w:r>
        <w:rPr>
          <w:b/>
          <w:color w:val="000000"/>
        </w:rPr>
        <w:t xml:space="preserve">R2 </w:t>
      </w:r>
      <w:r>
        <w:rPr>
          <w:color w:val="000000"/>
        </w:rPr>
        <w:t>din data de 08.08.2016 (fila 92);</w:t>
      </w:r>
    </w:p>
    <w:p>
      <w:pPr>
        <w:pStyle w:val="Normal"/>
        <w:ind w:right="-288" w:firstLine="708"/>
        <w:jc w:val="both"/>
        <w:rPr>
          <w:color w:val="000000"/>
        </w:rPr>
      </w:pPr>
      <w:r>
        <w:rPr>
          <w:color w:val="000000"/>
        </w:rPr>
        <w:t xml:space="preserve">- proces - verbal de recoltare mostre biologice, cere de analiză, ordonanţă pentru efectuarea de către specialiştii din cadrul I.M.L. ... a unei constatări medico-legale şi buletinul de analiză toxicologică cu nr. ... din 25.08.2016 privind pe inculpatul </w:t>
      </w:r>
      <w:r>
        <w:rPr>
          <w:b/>
          <w:color w:val="000000"/>
        </w:rPr>
        <w:t xml:space="preserve">R2 </w:t>
      </w:r>
      <w:r>
        <w:rPr>
          <w:color w:val="000000"/>
        </w:rPr>
        <w:t>(file 93-98);</w:t>
      </w:r>
    </w:p>
    <w:p>
      <w:pPr>
        <w:pStyle w:val="Normal"/>
        <w:ind w:right="-288" w:firstLine="708"/>
        <w:jc w:val="both"/>
        <w:rPr>
          <w:color w:val="000000"/>
        </w:rPr>
      </w:pPr>
      <w:r>
        <w:rPr>
          <w:color w:val="000000"/>
        </w:rPr>
        <w:t xml:space="preserve">- ordonanţă de punere în mişcare a acţiunii penale faţă de inculpatul </w:t>
      </w:r>
      <w:r>
        <w:rPr>
          <w:b/>
          <w:color w:val="000000"/>
        </w:rPr>
        <w:t>B1</w:t>
      </w:r>
      <w:r>
        <w:rPr>
          <w:color w:val="000000"/>
        </w:rPr>
        <w:t xml:space="preserve"> din 08.08.2016 ora 22.55 (file 99, 100-conform cu originalul);</w:t>
      </w:r>
    </w:p>
    <w:p>
      <w:pPr>
        <w:pStyle w:val="Normal"/>
        <w:ind w:right="-288" w:firstLine="708"/>
        <w:jc w:val="both"/>
        <w:rPr>
          <w:color w:val="000000"/>
        </w:rPr>
      </w:pPr>
      <w:r>
        <w:rPr>
          <w:color w:val="000000"/>
        </w:rPr>
        <w:t xml:space="preserve">- proces - verbal de aducere la cunoştinţă a drepturilor şi obligaţiilor procesuale şi declaraţia inculpatului </w:t>
      </w:r>
      <w:r>
        <w:rPr>
          <w:b/>
          <w:color w:val="000000"/>
        </w:rPr>
        <w:t>B1</w:t>
      </w:r>
      <w:r>
        <w:rPr>
          <w:color w:val="000000"/>
        </w:rPr>
        <w:t xml:space="preserve"> din data de 08.08.2016 (file 101, 102-conform cu originalul);</w:t>
      </w:r>
    </w:p>
    <w:p>
      <w:pPr>
        <w:pStyle w:val="Normal"/>
        <w:ind w:right="-288" w:firstLine="708"/>
        <w:jc w:val="both"/>
        <w:rPr>
          <w:color w:val="000000"/>
        </w:rPr>
      </w:pPr>
      <w:r>
        <w:rPr>
          <w:color w:val="000000"/>
        </w:rPr>
        <w:t xml:space="preserve">- declaraţia inculpatului </w:t>
      </w:r>
      <w:r>
        <w:rPr>
          <w:b/>
          <w:color w:val="000000"/>
        </w:rPr>
        <w:t xml:space="preserve">B1 </w:t>
      </w:r>
      <w:r>
        <w:rPr>
          <w:color w:val="000000"/>
        </w:rPr>
        <w:t>din data de 13.09.2016 (file 106, 107);</w:t>
      </w:r>
    </w:p>
    <w:p>
      <w:pPr>
        <w:pStyle w:val="Normal"/>
        <w:ind w:right="-288" w:firstLine="708"/>
        <w:jc w:val="both"/>
        <w:rPr>
          <w:color w:val="000000"/>
        </w:rPr>
      </w:pPr>
      <w:r>
        <w:rPr>
          <w:color w:val="000000"/>
        </w:rPr>
        <w:t xml:space="preserve">- dovadă de primire a citaţiei pentru martorul </w:t>
      </w:r>
      <w:r>
        <w:rPr>
          <w:b/>
          <w:color w:val="000000"/>
        </w:rPr>
        <w:t xml:space="preserve">M1 </w:t>
      </w:r>
      <w:r>
        <w:rPr>
          <w:color w:val="000000"/>
        </w:rPr>
        <w:t>din 08.08.2016 (fila 115-conform cu originalul);</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 xml:space="preserve">M1 </w:t>
      </w:r>
      <w:r>
        <w:rPr>
          <w:color w:val="000000"/>
        </w:rPr>
        <w:t>din 08.08.2016 (file 116-118-conform cu originalul);</w:t>
      </w:r>
    </w:p>
    <w:p>
      <w:pPr>
        <w:pStyle w:val="Normal"/>
        <w:ind w:right="-288" w:firstLine="708"/>
        <w:jc w:val="both"/>
        <w:rPr>
          <w:color w:val="000000"/>
        </w:rPr>
      </w:pPr>
      <w:r>
        <w:rPr>
          <w:color w:val="000000"/>
        </w:rPr>
        <w:t xml:space="preserve">- declaraţia martorului </w:t>
      </w:r>
      <w:r>
        <w:rPr>
          <w:b/>
          <w:color w:val="000000"/>
        </w:rPr>
        <w:t xml:space="preserve">M1 </w:t>
      </w:r>
      <w:r>
        <w:rPr>
          <w:color w:val="000000"/>
        </w:rPr>
        <w:t>din 26.09.2016 (file 119-121-conform cu originalul);</w:t>
      </w:r>
    </w:p>
    <w:p>
      <w:pPr>
        <w:pStyle w:val="Normal"/>
        <w:ind w:right="-288" w:firstLine="708"/>
        <w:jc w:val="both"/>
        <w:rPr>
          <w:color w:val="000000"/>
        </w:rPr>
      </w:pPr>
      <w:r>
        <w:rPr>
          <w:color w:val="000000"/>
        </w:rPr>
        <w:t xml:space="preserve">- dovadă de primire a citaţiei pentru martorul </w:t>
      </w:r>
      <w:r>
        <w:rPr>
          <w:b/>
          <w:color w:val="000000"/>
        </w:rPr>
        <w:t xml:space="preserve">M2 </w:t>
      </w:r>
      <w:r>
        <w:rPr>
          <w:color w:val="000000"/>
        </w:rPr>
        <w:t>din 08.08.2016 (file 122, 123);</w:t>
      </w:r>
    </w:p>
    <w:p>
      <w:pPr>
        <w:pStyle w:val="Normal"/>
        <w:ind w:right="-288" w:firstLine="708"/>
        <w:jc w:val="both"/>
        <w:rPr>
          <w:color w:val="000000"/>
        </w:rPr>
      </w:pPr>
      <w:r>
        <w:rPr>
          <w:color w:val="000000"/>
        </w:rPr>
        <w:t xml:space="preserve">- proces- verbal de aducere la cunoştinţă a drepturilor şi obligaţiilor procesuale şi declaraţia martorului </w:t>
      </w:r>
      <w:r>
        <w:rPr>
          <w:b/>
          <w:color w:val="000000"/>
        </w:rPr>
        <w:t xml:space="preserve">M2 </w:t>
      </w:r>
      <w:r>
        <w:rPr>
          <w:color w:val="000000"/>
        </w:rPr>
        <w:t>din 08.08.2016 (file 124, 125);</w:t>
      </w:r>
    </w:p>
    <w:p>
      <w:pPr>
        <w:pStyle w:val="Normal"/>
        <w:ind w:right="-288" w:firstLine="708"/>
        <w:jc w:val="both"/>
        <w:rPr>
          <w:color w:val="000000"/>
        </w:rPr>
      </w:pPr>
      <w:r>
        <w:rPr>
          <w:color w:val="000000"/>
        </w:rPr>
        <w:t xml:space="preserve">- proces verbal de aducere la cunoştinţă a drepturilor şi obligaţiilor procesuale şi declaraţia martorului </w:t>
      </w:r>
      <w:r>
        <w:rPr>
          <w:b/>
          <w:color w:val="000000"/>
        </w:rPr>
        <w:t xml:space="preserve">R1 </w:t>
      </w:r>
      <w:r>
        <w:rPr>
          <w:color w:val="000000"/>
        </w:rPr>
        <w:t>din 08.08.2016 (file 126-128);</w:t>
      </w:r>
    </w:p>
    <w:p>
      <w:pPr>
        <w:pStyle w:val="Normal"/>
        <w:ind w:right="-288" w:firstLine="708"/>
        <w:jc w:val="both"/>
        <w:rPr>
          <w:color w:val="000000"/>
        </w:rPr>
      </w:pPr>
      <w:r>
        <w:rPr>
          <w:color w:val="000000"/>
        </w:rPr>
        <w:t xml:space="preserve">- proces verbal de aducere la cunoştinţă a drepturilor şi obligaţiilor procesuale şi declaraţia martorului </w:t>
      </w:r>
      <w:r>
        <w:rPr>
          <w:b/>
          <w:color w:val="000000"/>
        </w:rPr>
        <w:t xml:space="preserve">M3 </w:t>
      </w:r>
      <w:r>
        <w:rPr>
          <w:color w:val="000000"/>
        </w:rPr>
        <w:t>din 16.08.2016 (file 129-131);</w:t>
      </w:r>
    </w:p>
    <w:p>
      <w:pPr>
        <w:pStyle w:val="Normal"/>
        <w:ind w:right="-288" w:firstLine="708"/>
        <w:jc w:val="both"/>
        <w:rPr>
          <w:color w:val="000000"/>
        </w:rPr>
      </w:pPr>
      <w:r>
        <w:rPr>
          <w:color w:val="000000"/>
        </w:rPr>
        <w:t>- proces verbal de înştiinţare apărători aleşi despre efectuarea de acte de urmărire penală din 29.08.2016 (fila 132-conform cu originalul);</w:t>
      </w:r>
    </w:p>
    <w:p>
      <w:pPr>
        <w:pStyle w:val="Normal"/>
        <w:ind w:right="-288" w:firstLine="708"/>
        <w:jc w:val="both"/>
        <w:rPr>
          <w:color w:val="000000"/>
        </w:rPr>
      </w:pPr>
      <w:r>
        <w:rPr>
          <w:color w:val="000000"/>
        </w:rPr>
        <w:t xml:space="preserve">- proces verbal de îndeplinire a procedurii de citare a martorului </w:t>
      </w:r>
      <w:r>
        <w:rPr>
          <w:b/>
          <w:color w:val="000000"/>
        </w:rPr>
        <w:t>M4</w:t>
      </w:r>
      <w:r>
        <w:rPr>
          <w:color w:val="000000"/>
        </w:rPr>
        <w:t xml:space="preserve"> din 29.08.2016 (fila 133-conform cu originalul);</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 xml:space="preserve">M4 </w:t>
      </w:r>
      <w:r>
        <w:rPr>
          <w:color w:val="000000"/>
        </w:rPr>
        <w:t>din 30.08.2016 (file 134-136-conform cu originalul);</w:t>
      </w:r>
    </w:p>
    <w:p>
      <w:pPr>
        <w:pStyle w:val="Normal"/>
        <w:ind w:right="-288" w:firstLine="708"/>
        <w:jc w:val="both"/>
        <w:rPr>
          <w:color w:val="000000"/>
        </w:rPr>
      </w:pPr>
      <w:r>
        <w:rPr>
          <w:color w:val="000000"/>
        </w:rPr>
        <w:t xml:space="preserve">- proces - verbal de îndeplinire a procedurii de citare a martorului </w:t>
      </w:r>
      <w:r>
        <w:rPr>
          <w:b/>
          <w:color w:val="000000"/>
        </w:rPr>
        <w:t>M5</w:t>
      </w:r>
      <w:r>
        <w:rPr>
          <w:color w:val="000000"/>
        </w:rPr>
        <w:t xml:space="preserve"> din 29.08.2016 (fila 137-conform cu originalul);</w:t>
      </w:r>
    </w:p>
    <w:p>
      <w:pPr>
        <w:pStyle w:val="Normal"/>
        <w:ind w:right="-288" w:firstLine="708"/>
        <w:jc w:val="both"/>
        <w:rPr>
          <w:color w:val="000000"/>
        </w:rPr>
      </w:pPr>
      <w:r>
        <w:rPr>
          <w:color w:val="000000"/>
        </w:rPr>
        <w:t xml:space="preserve">- proces -verbal de aducere la cunoştinţă a drepturilor şi obligaţiilor procesuale şi declaraţia martorului </w:t>
      </w:r>
      <w:r>
        <w:rPr>
          <w:b/>
          <w:color w:val="000000"/>
        </w:rPr>
        <w:t xml:space="preserve">M5 </w:t>
      </w:r>
      <w:r>
        <w:rPr>
          <w:color w:val="000000"/>
        </w:rPr>
        <w:t>din 30.08.2016 (file 138-140-conform cu originalul);</w:t>
      </w:r>
    </w:p>
    <w:p>
      <w:pPr>
        <w:pStyle w:val="Normal"/>
        <w:ind w:right="-288" w:firstLine="708"/>
        <w:jc w:val="both"/>
        <w:rPr>
          <w:color w:val="000000"/>
        </w:rPr>
      </w:pPr>
      <w:r>
        <w:rPr>
          <w:color w:val="000000"/>
        </w:rPr>
        <w:t xml:space="preserve">- proces -verbal de îndeplinire a procedurii de citare a martorului </w:t>
      </w:r>
      <w:r>
        <w:rPr>
          <w:b/>
          <w:color w:val="000000"/>
        </w:rPr>
        <w:t>M6</w:t>
      </w:r>
      <w:r>
        <w:rPr>
          <w:color w:val="000000"/>
        </w:rPr>
        <w:t xml:space="preserve"> din 29.08.2016 (fila 141-conform cu originalul);</w:t>
      </w:r>
    </w:p>
    <w:p>
      <w:pPr>
        <w:pStyle w:val="Normal"/>
        <w:ind w:right="-288" w:firstLine="708"/>
        <w:jc w:val="both"/>
        <w:rPr>
          <w:color w:val="000000"/>
        </w:rPr>
      </w:pPr>
      <w:r>
        <w:rPr>
          <w:color w:val="000000"/>
        </w:rPr>
        <w:t xml:space="preserve">- proces -verbal de aducere la cunoştinţă a drepturilor şi obligaţiilor procesuale şi declaraţia martorului </w:t>
      </w:r>
      <w:r>
        <w:rPr>
          <w:b/>
          <w:color w:val="000000"/>
        </w:rPr>
        <w:t xml:space="preserve">M6 </w:t>
      </w:r>
      <w:r>
        <w:rPr>
          <w:color w:val="000000"/>
        </w:rPr>
        <w:t>din 30.08.2016 (file 142-144-conform cu originalul);</w:t>
      </w:r>
    </w:p>
    <w:p>
      <w:pPr>
        <w:pStyle w:val="Normal"/>
        <w:ind w:right="-288" w:firstLine="708"/>
        <w:jc w:val="both"/>
        <w:rPr>
          <w:color w:val="000000"/>
        </w:rPr>
      </w:pPr>
      <w:r>
        <w:rPr>
          <w:color w:val="000000"/>
        </w:rPr>
        <w:t>- proces - verbal de înştiinţare apărători aleşi despre efectuarea de acte de urmărire penală din 31.08.2016 (fila 145-conform cu originalul);</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 xml:space="preserve">M7 </w:t>
      </w:r>
      <w:r>
        <w:rPr>
          <w:color w:val="000000"/>
        </w:rPr>
        <w:t>din 31.08.2016 (file 146-150-conform cu originalul);</w:t>
      </w:r>
    </w:p>
    <w:p>
      <w:pPr>
        <w:pStyle w:val="Normal"/>
        <w:ind w:right="-288" w:firstLine="708"/>
        <w:jc w:val="both"/>
        <w:rPr>
          <w:color w:val="000000"/>
        </w:rPr>
      </w:pPr>
      <w:r>
        <w:rPr>
          <w:color w:val="000000"/>
        </w:rPr>
        <w:t xml:space="preserve">- proces -verbal de îndeplinire a procedurii de citare a martorului </w:t>
      </w:r>
      <w:r>
        <w:rPr>
          <w:b/>
          <w:color w:val="000000"/>
        </w:rPr>
        <w:t>M8</w:t>
      </w:r>
      <w:r>
        <w:rPr>
          <w:color w:val="000000"/>
        </w:rPr>
        <w:t xml:space="preserve"> din 29.08.2016 (fila 151-conform cu originalul);</w:t>
      </w:r>
    </w:p>
    <w:p>
      <w:pPr>
        <w:pStyle w:val="Normal"/>
        <w:ind w:right="-288" w:firstLine="708"/>
        <w:jc w:val="both"/>
        <w:rPr>
          <w:color w:val="000000"/>
        </w:rPr>
      </w:pPr>
      <w:r>
        <w:rPr>
          <w:color w:val="000000"/>
        </w:rPr>
        <w:t xml:space="preserve">- proces -verbal de îndeplinire a procedurii de citare a martorului </w:t>
      </w:r>
      <w:r>
        <w:rPr>
          <w:b/>
          <w:color w:val="000000"/>
        </w:rPr>
        <w:t>M9</w:t>
      </w:r>
      <w:r>
        <w:rPr>
          <w:color w:val="000000"/>
        </w:rPr>
        <w:t xml:space="preserve"> din 29.08.2016 şi proces- verbal întocmit de agentul procedural privind imposibilitatea prezentării martorului la termenul la care a fost citat (file 152-157);</w:t>
      </w:r>
    </w:p>
    <w:p>
      <w:pPr>
        <w:pStyle w:val="Normal"/>
        <w:ind w:right="-288" w:firstLine="708"/>
        <w:jc w:val="both"/>
        <w:rPr>
          <w:color w:val="000000"/>
        </w:rPr>
      </w:pPr>
      <w:r>
        <w:rPr>
          <w:color w:val="000000"/>
        </w:rPr>
        <w:t xml:space="preserve">- proces - verbal de citare telefonică a martorului </w:t>
      </w:r>
      <w:r>
        <w:rPr>
          <w:b/>
          <w:color w:val="000000"/>
        </w:rPr>
        <w:t>M9</w:t>
      </w:r>
      <w:r>
        <w:rPr>
          <w:color w:val="000000"/>
        </w:rPr>
        <w:t xml:space="preserve"> din 31.10.2016 (fila 158);</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M9</w:t>
      </w:r>
      <w:r>
        <w:rPr>
          <w:color w:val="000000"/>
        </w:rPr>
        <w:t xml:space="preserve"> din 02.11.2016 (file 159, 160);</w:t>
      </w:r>
    </w:p>
    <w:p>
      <w:pPr>
        <w:pStyle w:val="Normal"/>
        <w:ind w:right="-288" w:firstLine="708"/>
        <w:jc w:val="both"/>
        <w:rPr>
          <w:color w:val="000000"/>
        </w:rPr>
      </w:pPr>
      <w:r>
        <w:rPr>
          <w:color w:val="000000"/>
        </w:rPr>
        <w:t xml:space="preserve">- proces - verbal de îndeplinire a procedurii de citare a martorului </w:t>
      </w:r>
      <w:r>
        <w:rPr>
          <w:b/>
          <w:color w:val="000000"/>
        </w:rPr>
        <w:t>M10</w:t>
      </w:r>
      <w:r>
        <w:rPr>
          <w:color w:val="000000"/>
        </w:rPr>
        <w:t xml:space="preserve"> din 29.08.2016 (fila 161);</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M10</w:t>
      </w:r>
      <w:r>
        <w:rPr>
          <w:color w:val="000000"/>
        </w:rPr>
        <w:t xml:space="preserve"> din 13.09.2016 (file 162-165);</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M11</w:t>
      </w:r>
      <w:r>
        <w:rPr>
          <w:color w:val="000000"/>
        </w:rPr>
        <w:t xml:space="preserve"> din 16.11.2016 (file 166-168-conform cu originalul);</w:t>
      </w:r>
    </w:p>
    <w:p>
      <w:pPr>
        <w:pStyle w:val="Normal"/>
        <w:ind w:right="-288" w:firstLine="708"/>
        <w:jc w:val="both"/>
        <w:rPr>
          <w:color w:val="000000"/>
        </w:rPr>
      </w:pPr>
      <w:r>
        <w:rPr>
          <w:color w:val="000000"/>
        </w:rPr>
        <w:t xml:space="preserve">- dovadă de îndeplinire a procedurii de citare a martorului </w:t>
      </w:r>
      <w:r>
        <w:rPr>
          <w:b/>
          <w:color w:val="000000"/>
        </w:rPr>
        <w:t>M12</w:t>
      </w:r>
      <w:r>
        <w:rPr>
          <w:color w:val="000000"/>
        </w:rPr>
        <w:t xml:space="preserve"> din 20.12.2016 (fila 169);</w:t>
      </w:r>
    </w:p>
    <w:p>
      <w:pPr>
        <w:pStyle w:val="Normal"/>
        <w:ind w:right="-288" w:firstLine="708"/>
        <w:jc w:val="both"/>
        <w:rPr>
          <w:color w:val="000000"/>
        </w:rPr>
      </w:pPr>
      <w:r>
        <w:rPr>
          <w:color w:val="000000"/>
        </w:rPr>
        <w:t xml:space="preserve">- proces - verbal de aducere la cunoştinţă a drepturilor şi obligaţiilor procesuale şi declaraţia martorului </w:t>
      </w:r>
      <w:r>
        <w:rPr>
          <w:b/>
          <w:color w:val="000000"/>
        </w:rPr>
        <w:t>M12</w:t>
      </w:r>
      <w:r>
        <w:rPr>
          <w:color w:val="000000"/>
        </w:rPr>
        <w:t xml:space="preserve"> din 22.12.2016 (file 170-172);</w:t>
      </w:r>
    </w:p>
    <w:p>
      <w:pPr>
        <w:pStyle w:val="Normal"/>
        <w:ind w:right="-288" w:firstLine="708"/>
        <w:jc w:val="both"/>
        <w:rPr>
          <w:color w:val="000000"/>
        </w:rPr>
      </w:pPr>
      <w:r>
        <w:rPr>
          <w:color w:val="000000"/>
        </w:rPr>
        <w:t xml:space="preserve">- ordonanţă de indisponibilizare prin aplicarea sechestrului asigurator asupra sumei de bai ridicate de la inculpatul </w:t>
      </w:r>
      <w:r>
        <w:rPr>
          <w:b/>
          <w:color w:val="000000"/>
        </w:rPr>
        <w:t xml:space="preserve">R3 </w:t>
      </w:r>
      <w:r>
        <w:rPr>
          <w:color w:val="000000"/>
        </w:rPr>
        <w:t>din 30.08.2016, chitanţa şi recipisa de depunere a sumei de bani la BANCA1, în copii conforme cu originalul (file 173-178-conform cu originalul);</w:t>
      </w:r>
    </w:p>
    <w:p>
      <w:pPr>
        <w:pStyle w:val="Normal"/>
        <w:ind w:right="-288" w:firstLine="708"/>
        <w:jc w:val="both"/>
        <w:rPr>
          <w:color w:val="000000"/>
        </w:rPr>
      </w:pPr>
      <w:r>
        <w:rPr>
          <w:color w:val="000000"/>
        </w:rPr>
        <w:t xml:space="preserve">- adresă către Baroul... pentru desemnarea unui apărător din oficiu inculpatului </w:t>
      </w:r>
      <w:r>
        <w:rPr>
          <w:b/>
          <w:color w:val="000000"/>
        </w:rPr>
        <w:t xml:space="preserve">R2; </w:t>
      </w:r>
      <w:r>
        <w:rPr>
          <w:color w:val="000000"/>
        </w:rPr>
        <w:t>delegaţia apărătorului din oficiu Av3, din cadrul Baroului...</w:t>
      </w:r>
      <w:r>
        <w:rPr>
          <w:b/>
          <w:color w:val="000000"/>
        </w:rPr>
        <w:t xml:space="preserve"> </w:t>
      </w:r>
      <w:r>
        <w:rPr>
          <w:color w:val="000000"/>
        </w:rPr>
        <w:t>pentru inculpat</w:t>
      </w:r>
      <w:r>
        <w:rPr>
          <w:b/>
          <w:color w:val="000000"/>
        </w:rPr>
        <w:t xml:space="preserve"> R2 </w:t>
      </w:r>
      <w:r>
        <w:rPr>
          <w:color w:val="000000"/>
        </w:rPr>
        <w:t>şi referat pentru plata onorariilor (file 184-186);</w:t>
      </w:r>
    </w:p>
    <w:p>
      <w:pPr>
        <w:pStyle w:val="Normal"/>
        <w:ind w:right="-288" w:firstLine="708"/>
        <w:jc w:val="both"/>
        <w:rPr>
          <w:color w:val="000000"/>
        </w:rPr>
      </w:pPr>
      <w:r>
        <w:rPr>
          <w:color w:val="000000"/>
        </w:rPr>
        <w:t xml:space="preserve">- cerere a inculpatului </w:t>
      </w:r>
      <w:r>
        <w:rPr>
          <w:b/>
          <w:color w:val="000000"/>
        </w:rPr>
        <w:t>R2</w:t>
      </w:r>
      <w:r>
        <w:rPr>
          <w:color w:val="000000"/>
        </w:rPr>
        <w:t xml:space="preserve"> de restituire bunuri, înregistrată la data de 17.11.2016 (file 187, 188);</w:t>
      </w:r>
    </w:p>
    <w:p>
      <w:pPr>
        <w:pStyle w:val="Normal"/>
        <w:ind w:right="-288" w:firstLine="708"/>
        <w:jc w:val="both"/>
        <w:rPr>
          <w:color w:val="000000"/>
        </w:rPr>
      </w:pPr>
      <w:r>
        <w:rPr>
          <w:color w:val="000000"/>
        </w:rPr>
        <w:t xml:space="preserve">- proces -verbal de restituire bunuri informatice ridicate de la inculpaţii </w:t>
      </w:r>
      <w:r>
        <w:rPr>
          <w:b/>
          <w:color w:val="000000"/>
        </w:rPr>
        <w:t>R2</w:t>
      </w:r>
      <w:r>
        <w:rPr>
          <w:color w:val="000000"/>
        </w:rPr>
        <w:t xml:space="preserve"> şi </w:t>
      </w:r>
      <w:r>
        <w:rPr>
          <w:b/>
          <w:color w:val="000000"/>
        </w:rPr>
        <w:t>R1</w:t>
      </w:r>
      <w:r>
        <w:rPr>
          <w:color w:val="000000"/>
        </w:rPr>
        <w:t xml:space="preserve"> din 19.01.2017 (fila 206);</w:t>
      </w:r>
    </w:p>
    <w:p>
      <w:pPr>
        <w:pStyle w:val="Normal"/>
        <w:ind w:right="-288" w:firstLine="708"/>
        <w:jc w:val="both"/>
        <w:rPr>
          <w:color w:val="000000"/>
        </w:rPr>
      </w:pPr>
      <w:r>
        <w:rPr>
          <w:color w:val="000000"/>
        </w:rPr>
        <w:t>- încheierea penală cu nr. IP3 a  Tribunalului...... prin care s-a admis încuviinţarea efectuării percheziţiilor informatice şi mandatul de percheziţie informatică nr. ... din 15.09.2016 (file 214-220-conform cu originalul);</w:t>
      </w:r>
    </w:p>
    <w:p>
      <w:pPr>
        <w:pStyle w:val="Normal"/>
        <w:ind w:right="-288" w:firstLine="708"/>
        <w:jc w:val="both"/>
        <w:rPr>
          <w:color w:val="000000"/>
        </w:rPr>
      </w:pPr>
      <w:r>
        <w:rPr>
          <w:color w:val="000000"/>
        </w:rPr>
        <w:t>- ordonanţă de delegare din ... a organelor de poliţie judiciară şi a specialistului din cadrul B.C.C.O. ... pentru efectuarea percheziţiilor în sistem informatic (file 221, 222-conform cu originalul);</w:t>
      </w:r>
    </w:p>
    <w:p>
      <w:pPr>
        <w:pStyle w:val="Normal"/>
        <w:ind w:right="-288" w:firstLine="708"/>
        <w:jc w:val="both"/>
        <w:rPr>
          <w:color w:val="000000"/>
        </w:rPr>
      </w:pPr>
      <w:r>
        <w:rPr>
          <w:color w:val="000000"/>
        </w:rPr>
        <w:t xml:space="preserve">- proces - verbal de clonare/copiere a sistemelor informatice privind pe inculpatul </w:t>
      </w:r>
      <w:r>
        <w:rPr>
          <w:b/>
          <w:color w:val="000000"/>
        </w:rPr>
        <w:t>R2</w:t>
      </w:r>
      <w:r>
        <w:rPr>
          <w:color w:val="000000"/>
        </w:rPr>
        <w:t xml:space="preserve"> din 02.11.2016 (fila 274);</w:t>
      </w:r>
    </w:p>
    <w:p>
      <w:pPr>
        <w:pStyle w:val="Normal"/>
        <w:ind w:right="-288" w:firstLine="708"/>
        <w:jc w:val="both"/>
        <w:rPr>
          <w:color w:val="000000"/>
        </w:rPr>
      </w:pPr>
      <w:r>
        <w:rPr>
          <w:color w:val="000000"/>
        </w:rPr>
        <w:t xml:space="preserve">- proces - verbal de percheziţionare a clonei/copiei sistemelor informatice privind pe inculpatul </w:t>
      </w:r>
      <w:r>
        <w:rPr>
          <w:b/>
          <w:color w:val="000000"/>
        </w:rPr>
        <w:t>R2</w:t>
      </w:r>
      <w:r>
        <w:rPr>
          <w:color w:val="000000"/>
        </w:rPr>
        <w:t xml:space="preserve"> din 02.11.2016 (fila 275);</w:t>
      </w:r>
    </w:p>
    <w:p>
      <w:pPr>
        <w:pStyle w:val="Normal"/>
        <w:ind w:right="-288" w:firstLine="708"/>
        <w:jc w:val="both"/>
        <w:rPr>
          <w:color w:val="000000"/>
        </w:rPr>
      </w:pPr>
      <w:r>
        <w:rPr>
          <w:color w:val="000000"/>
        </w:rPr>
        <w:t xml:space="preserve">- proces verbal de clonare/copiere a sistemelor informatice privind pe inculpatul </w:t>
      </w:r>
      <w:r>
        <w:rPr>
          <w:b/>
          <w:color w:val="000000"/>
        </w:rPr>
        <w:t xml:space="preserve">R1 </w:t>
      </w:r>
      <w:r>
        <w:rPr>
          <w:color w:val="000000"/>
        </w:rPr>
        <w:t xml:space="preserve"> din 11.11.2016 (fila 278);</w:t>
      </w:r>
    </w:p>
    <w:p>
      <w:pPr>
        <w:pStyle w:val="Normal"/>
        <w:ind w:right="-288" w:firstLine="708"/>
        <w:jc w:val="both"/>
        <w:rPr>
          <w:color w:val="000000"/>
        </w:rPr>
      </w:pPr>
      <w:r>
        <w:rPr>
          <w:color w:val="000000"/>
        </w:rPr>
        <w:t xml:space="preserve">- proces - verbal de percheziţionare a clonei/copiei sistemelor informatice privind pe inculpatul </w:t>
      </w:r>
      <w:r>
        <w:rPr>
          <w:b/>
          <w:color w:val="000000"/>
        </w:rPr>
        <w:t xml:space="preserve">R1 </w:t>
      </w:r>
      <w:r>
        <w:rPr>
          <w:color w:val="000000"/>
        </w:rPr>
        <w:t xml:space="preserve"> din 11.11.2016 (fila 279);</w:t>
      </w:r>
    </w:p>
    <w:p>
      <w:pPr>
        <w:pStyle w:val="Normal"/>
        <w:ind w:right="-288" w:firstLine="708"/>
        <w:jc w:val="both"/>
        <w:rPr>
          <w:color w:val="000000"/>
        </w:rPr>
      </w:pPr>
      <w:r>
        <w:rPr>
          <w:color w:val="000000"/>
        </w:rPr>
        <w:t xml:space="preserve">- proces - verbal de clonare/copiere a sistemelor informatice privind pe suspectul </w:t>
      </w:r>
      <w:r>
        <w:rPr>
          <w:b/>
          <w:color w:val="000000"/>
        </w:rPr>
        <w:t>M13</w:t>
      </w:r>
      <w:r>
        <w:rPr>
          <w:color w:val="000000"/>
        </w:rPr>
        <w:t xml:space="preserve"> din 11.11.2016 (fila 280-conform cu originalul);</w:t>
      </w:r>
    </w:p>
    <w:p>
      <w:pPr>
        <w:pStyle w:val="Normal"/>
        <w:ind w:right="-288" w:firstLine="708"/>
        <w:jc w:val="both"/>
        <w:rPr>
          <w:color w:val="000000"/>
        </w:rPr>
      </w:pPr>
      <w:r>
        <w:rPr>
          <w:color w:val="000000"/>
        </w:rPr>
        <w:t xml:space="preserve">-  proces - verbal de analiză a datelor extrase cu ocazia percheziţiei informatice privind pe inculpatul </w:t>
      </w:r>
      <w:r>
        <w:rPr>
          <w:b/>
          <w:color w:val="000000"/>
        </w:rPr>
        <w:t xml:space="preserve">R1 </w:t>
      </w:r>
      <w:r>
        <w:rPr>
          <w:color w:val="000000"/>
        </w:rPr>
        <w:t xml:space="preserve"> din 20.12.2016 (file 282);</w:t>
      </w:r>
    </w:p>
    <w:p>
      <w:pPr>
        <w:pStyle w:val="Normal"/>
        <w:ind w:firstLine="708"/>
        <w:jc w:val="both"/>
        <w:rPr>
          <w:color w:val="000000"/>
        </w:rPr>
      </w:pPr>
      <w:r>
        <w:rPr>
          <w:color w:val="000000"/>
        </w:rPr>
        <w:t xml:space="preserve">- proces - verbal de analiză a datelor extrase cu ocazia percheziţiei informatice privind pe inculpatul </w:t>
      </w:r>
      <w:r>
        <w:rPr>
          <w:b/>
          <w:color w:val="000000"/>
        </w:rPr>
        <w:t>R2</w:t>
      </w:r>
      <w:r>
        <w:rPr>
          <w:color w:val="000000"/>
        </w:rPr>
        <w:t xml:space="preserve"> din 21.12.2016 (file 283),</w:t>
      </w:r>
    </w:p>
    <w:p>
      <w:pPr>
        <w:pStyle w:val="Normal"/>
        <w:ind w:firstLine="708"/>
        <w:jc w:val="both"/>
        <w:rPr>
          <w:color w:val="000000"/>
        </w:rPr>
      </w:pPr>
      <w:r>
        <w:rPr>
          <w:color w:val="000000"/>
        </w:rPr>
        <w:t>- fișa de cheltuieli judiciare (file 284).</w:t>
      </w:r>
    </w:p>
    <w:p>
      <w:pPr>
        <w:pStyle w:val="Normal"/>
        <w:jc w:val="both"/>
        <w:rPr>
          <w:color w:val="000000"/>
        </w:rPr>
      </w:pPr>
      <w:r>
        <w:rPr>
          <w:color w:val="000000"/>
        </w:rPr>
      </w:r>
    </w:p>
    <w:p>
      <w:pPr>
        <w:pStyle w:val="Normal"/>
        <w:ind w:right="-288" w:firstLine="708"/>
        <w:rPr>
          <w:b/>
          <w:color w:val="000000"/>
          <w:u w:val="single"/>
        </w:rPr>
      </w:pPr>
      <w:r>
        <w:rPr>
          <w:b/>
          <w:color w:val="000000"/>
          <w:u w:val="single"/>
        </w:rPr>
        <w:t>VOLUMUL III</w:t>
      </w:r>
    </w:p>
    <w:p>
      <w:pPr>
        <w:pStyle w:val="Normal"/>
        <w:rPr>
          <w:b/>
          <w:color w:val="000000"/>
          <w:u w:val="single"/>
        </w:rPr>
      </w:pPr>
      <w:r>
        <w:rPr>
          <w:b/>
          <w:color w:val="000000"/>
          <w:u w:val="single"/>
        </w:rPr>
      </w:r>
    </w:p>
    <w:p>
      <w:pPr>
        <w:pStyle w:val="Normal"/>
        <w:ind w:right="-386" w:firstLine="708"/>
        <w:jc w:val="both"/>
        <w:rPr>
          <w:color w:val="000000"/>
        </w:rPr>
      </w:pPr>
      <w:r>
        <w:rPr>
          <w:color w:val="000000"/>
        </w:rPr>
        <w:t>- încheierea penală şi minuta încheierii penale în copie conform cu originalul nr. IP4 din data de ... a  Tribunalului...... (file5-10-conform cu originalul);</w:t>
      </w:r>
    </w:p>
    <w:p>
      <w:pPr>
        <w:pStyle w:val="Normal"/>
        <w:ind w:right="-386" w:firstLine="708"/>
        <w:jc w:val="both"/>
        <w:rPr>
          <w:color w:val="000000"/>
        </w:rPr>
      </w:pPr>
      <w:r>
        <w:rPr>
          <w:color w:val="000000"/>
        </w:rPr>
        <w:t>- mandatele de supraveghere tehnică cu nr. .. şi ... din data de 02.12.2015 (file 11, 12-conform cu originalul);</w:t>
      </w:r>
    </w:p>
    <w:p>
      <w:pPr>
        <w:pStyle w:val="Normal"/>
        <w:ind w:right="-386" w:firstLine="708"/>
        <w:jc w:val="both"/>
        <w:rPr>
          <w:color w:val="000000"/>
        </w:rPr>
      </w:pPr>
      <w:r>
        <w:rPr>
          <w:color w:val="000000"/>
        </w:rPr>
        <w:t>- proces - verbal de redare a comunicărilor telefonice din data de 28.12.2015 (file 13-20-conform cu originalul);</w:t>
      </w:r>
    </w:p>
    <w:p>
      <w:pPr>
        <w:pStyle w:val="Normal"/>
        <w:ind w:right="-386" w:firstLine="708"/>
        <w:jc w:val="both"/>
        <w:rPr>
          <w:color w:val="000000"/>
        </w:rPr>
      </w:pPr>
      <w:r>
        <w:rPr>
          <w:color w:val="000000"/>
        </w:rPr>
        <w:t>- încheierea penală nr. IP5 din data de .. a  Tribunalului...... (file26-30-conform cu originalul);</w:t>
      </w:r>
    </w:p>
    <w:p>
      <w:pPr>
        <w:pStyle w:val="Normal"/>
        <w:ind w:right="-386" w:firstLine="708"/>
        <w:jc w:val="both"/>
        <w:rPr>
          <w:color w:val="000000"/>
        </w:rPr>
      </w:pPr>
      <w:r>
        <w:rPr>
          <w:color w:val="000000"/>
        </w:rPr>
        <w:t>- mandatul de supraveghere tehnică cu nr. ... din data de 29.12.2015 (fila 31-conform cu originalul);</w:t>
      </w:r>
    </w:p>
    <w:p>
      <w:pPr>
        <w:pStyle w:val="Normal"/>
        <w:ind w:right="-386" w:firstLine="708"/>
        <w:jc w:val="both"/>
        <w:rPr>
          <w:color w:val="000000"/>
        </w:rPr>
      </w:pPr>
      <w:r>
        <w:rPr>
          <w:color w:val="000000"/>
        </w:rPr>
        <w:t>- proces - verbal de redare a comunicărilor telefonice din data de 27.01.2016 (file 32-45-conform cu originalul);</w:t>
      </w:r>
    </w:p>
    <w:p>
      <w:pPr>
        <w:pStyle w:val="Normal"/>
        <w:ind w:right="-386" w:firstLine="708"/>
        <w:jc w:val="both"/>
        <w:rPr>
          <w:color w:val="000000"/>
        </w:rPr>
      </w:pPr>
      <w:r>
        <w:rPr>
          <w:color w:val="000000"/>
        </w:rPr>
        <w:t>- proces - verbal de supraveghere operativă întocmit la data de 27.01.2016 (file 46-49-conform cu originalul);</w:t>
      </w:r>
    </w:p>
    <w:p>
      <w:pPr>
        <w:pStyle w:val="Normal"/>
        <w:ind w:right="-386" w:firstLine="708"/>
        <w:jc w:val="both"/>
        <w:rPr>
          <w:color w:val="000000"/>
        </w:rPr>
      </w:pPr>
      <w:r>
        <w:rPr>
          <w:color w:val="000000"/>
        </w:rPr>
        <w:t>- încheierea penală nr. IP6 din data de ... a  Tribunalului...... (file 55-61-conform cu originalul);</w:t>
      </w:r>
    </w:p>
    <w:p>
      <w:pPr>
        <w:pStyle w:val="Normal"/>
        <w:ind w:right="-386" w:firstLine="708"/>
        <w:jc w:val="both"/>
        <w:rPr>
          <w:color w:val="000000"/>
        </w:rPr>
      </w:pPr>
      <w:r>
        <w:rPr>
          <w:color w:val="000000"/>
        </w:rPr>
        <w:t>- proces - verbal de redare a comunicărilor telefonice din data de 24.02.2016 (file 62-81-conform cu originalul);</w:t>
      </w:r>
    </w:p>
    <w:p>
      <w:pPr>
        <w:pStyle w:val="Normal"/>
        <w:ind w:right="-386" w:firstLine="708"/>
        <w:jc w:val="both"/>
        <w:rPr>
          <w:color w:val="000000"/>
        </w:rPr>
      </w:pPr>
      <w:r>
        <w:rPr>
          <w:color w:val="000000"/>
        </w:rPr>
        <w:t>- proces - verbal de redare a comunicărilor telefonice din data de 25.02.2016 (file 82-86-conform cu originalul);</w:t>
      </w:r>
    </w:p>
    <w:p>
      <w:pPr>
        <w:pStyle w:val="Normal"/>
        <w:ind w:right="-386" w:firstLine="708"/>
        <w:jc w:val="both"/>
        <w:rPr>
          <w:color w:val="000000"/>
        </w:rPr>
      </w:pPr>
      <w:r>
        <w:rPr>
          <w:color w:val="000000"/>
        </w:rPr>
        <w:t>- încheierea penală nr. IP7 din data de ... a  Tribunalului...... (file 93-101-conform cu originalul);</w:t>
      </w:r>
    </w:p>
    <w:p>
      <w:pPr>
        <w:pStyle w:val="Normal"/>
        <w:ind w:right="-386" w:firstLine="708"/>
        <w:jc w:val="both"/>
        <w:rPr>
          <w:color w:val="000000"/>
        </w:rPr>
      </w:pPr>
      <w:r>
        <w:rPr>
          <w:color w:val="000000"/>
        </w:rPr>
        <w:t>- mandatele de supraveghere tehnică cu nr. ... şi ... din data de 26.02.2016 (fila 102, 103-conform cu originalul);</w:t>
      </w:r>
    </w:p>
    <w:p>
      <w:pPr>
        <w:pStyle w:val="Normal"/>
        <w:ind w:right="-386" w:firstLine="708"/>
        <w:jc w:val="both"/>
        <w:rPr>
          <w:color w:val="000000"/>
        </w:rPr>
      </w:pPr>
      <w:r>
        <w:rPr>
          <w:color w:val="000000"/>
        </w:rPr>
        <w:t>- proces - verbal de supraveghere operativă întocmit la data de 24.03.2016 (file 104-106-conform cu originalul);</w:t>
      </w:r>
    </w:p>
    <w:p>
      <w:pPr>
        <w:pStyle w:val="Normal"/>
        <w:ind w:right="-386" w:firstLine="708"/>
        <w:jc w:val="both"/>
        <w:rPr>
          <w:color w:val="000000"/>
        </w:rPr>
      </w:pPr>
      <w:r>
        <w:rPr>
          <w:color w:val="000000"/>
        </w:rPr>
        <w:t>- procese verbale de redare a comunicărilor telefonice din data de 24.03.2016 (file 107-114-conform cu originalul);</w:t>
      </w:r>
    </w:p>
    <w:p>
      <w:pPr>
        <w:pStyle w:val="Normal"/>
        <w:ind w:right="-386" w:firstLine="708"/>
        <w:jc w:val="both"/>
        <w:rPr>
          <w:color w:val="000000"/>
        </w:rPr>
      </w:pPr>
      <w:r>
        <w:rPr>
          <w:color w:val="000000"/>
        </w:rPr>
        <w:t>- încheierea penală nr. IP8 din data de ... a  Tribunalului...... (file 122-132-conform cu originalul);</w:t>
      </w:r>
    </w:p>
    <w:p>
      <w:pPr>
        <w:pStyle w:val="Normal"/>
        <w:ind w:right="-386" w:firstLine="708"/>
        <w:jc w:val="both"/>
        <w:rPr>
          <w:color w:val="000000"/>
        </w:rPr>
      </w:pPr>
      <w:r>
        <w:rPr>
          <w:color w:val="000000"/>
        </w:rPr>
        <w:t>- mandatele de supraveghere tehnică cu nr. ... şi .... din data de 25.03.2016 (file 133-136-conform cu originalul);</w:t>
      </w:r>
    </w:p>
    <w:p>
      <w:pPr>
        <w:pStyle w:val="Normal"/>
        <w:ind w:right="-386" w:firstLine="708"/>
        <w:jc w:val="both"/>
        <w:rPr>
          <w:color w:val="000000"/>
        </w:rPr>
      </w:pPr>
      <w:r>
        <w:rPr>
          <w:color w:val="000000"/>
        </w:rPr>
        <w:t>- proces - verbal de redare a comunicărilor telefonice din data 11.04.2016 (file 137, 138-conform cu originalul);</w:t>
      </w:r>
    </w:p>
    <w:p>
      <w:pPr>
        <w:pStyle w:val="Normal"/>
        <w:ind w:right="-386" w:firstLine="708"/>
        <w:jc w:val="both"/>
        <w:rPr>
          <w:color w:val="000000"/>
        </w:rPr>
      </w:pPr>
      <w:r>
        <w:rPr>
          <w:color w:val="000000"/>
        </w:rPr>
        <w:t>- încheierea penală nr. IP9 din data de ... a  Tribunalului...... (file 147-157-conform cu originalul);</w:t>
      </w:r>
    </w:p>
    <w:p>
      <w:pPr>
        <w:pStyle w:val="Normal"/>
        <w:ind w:right="-386" w:firstLine="708"/>
        <w:jc w:val="both"/>
        <w:rPr>
          <w:color w:val="000000"/>
        </w:rPr>
      </w:pPr>
      <w:r>
        <w:rPr>
          <w:color w:val="000000"/>
        </w:rPr>
        <w:t>- mandatele de supraveghere tehnică cu nr. .., .... şi .... din data de 11.04.2016 (file 158-160-conform cu originalul);</w:t>
      </w:r>
    </w:p>
    <w:p>
      <w:pPr>
        <w:pStyle w:val="Normal"/>
        <w:ind w:right="-386" w:firstLine="708"/>
        <w:jc w:val="both"/>
        <w:rPr>
          <w:color w:val="000000"/>
        </w:rPr>
      </w:pPr>
      <w:r>
        <w:rPr>
          <w:color w:val="000000"/>
        </w:rPr>
        <w:t>- procese - verbale de redare a comunicărilor telefonice din data de 21.04.2016 (file 161-172-conform cu originalul);</w:t>
      </w:r>
    </w:p>
    <w:p>
      <w:pPr>
        <w:pStyle w:val="Normal"/>
        <w:ind w:right="-386" w:firstLine="708"/>
        <w:jc w:val="both"/>
        <w:rPr>
          <w:color w:val="000000"/>
        </w:rPr>
      </w:pPr>
      <w:r>
        <w:rPr>
          <w:color w:val="000000"/>
        </w:rPr>
        <w:t>- referat cu propunere de prelungire a mandatelor de supraveghere tehnică şi de încuviinţare a utilizării măsurilor de supraveghere tehnică din data de 22.04.2016 ora 13.30 (file 173-181-conform cu originalul);</w:t>
      </w:r>
    </w:p>
    <w:p>
      <w:pPr>
        <w:pStyle w:val="Normal"/>
        <w:ind w:right="-386" w:firstLine="708"/>
        <w:jc w:val="both"/>
        <w:rPr>
          <w:color w:val="000000"/>
        </w:rPr>
      </w:pPr>
      <w:r>
        <w:rPr>
          <w:color w:val="000000"/>
        </w:rPr>
        <w:t>- încheierea penală nr. IP10 din data de ... a  Tribunalului...... (file 182-192-conform cu originalul);</w:t>
      </w:r>
    </w:p>
    <w:p>
      <w:pPr>
        <w:pStyle w:val="Normal"/>
        <w:ind w:right="-386" w:firstLine="708"/>
        <w:jc w:val="both"/>
        <w:rPr>
          <w:color w:val="000000"/>
        </w:rPr>
      </w:pPr>
      <w:r>
        <w:rPr>
          <w:color w:val="000000"/>
        </w:rPr>
        <w:t>- mandatele de supraveghere tehnică cu nr. .. şi .. din data de 22.04.2016 (file 193-196-conform cu originalul);</w:t>
      </w:r>
    </w:p>
    <w:p>
      <w:pPr>
        <w:pStyle w:val="Normal"/>
        <w:ind w:right="-386" w:firstLine="708"/>
        <w:jc w:val="both"/>
        <w:rPr>
          <w:color w:val="000000"/>
        </w:rPr>
      </w:pPr>
      <w:r>
        <w:rPr>
          <w:color w:val="000000"/>
        </w:rPr>
        <w:t>- procese verbale de redare a comunicărilor telefonice din data de 23.05.2016 (file 197-217-conform cu originalul);</w:t>
      </w:r>
    </w:p>
    <w:p>
      <w:pPr>
        <w:pStyle w:val="Normal"/>
        <w:ind w:right="-386" w:firstLine="708"/>
        <w:jc w:val="both"/>
        <w:rPr>
          <w:color w:val="000000"/>
        </w:rPr>
      </w:pPr>
      <w:r>
        <w:rPr>
          <w:color w:val="000000"/>
        </w:rPr>
        <w:t>- încheierea penală nr. IP11 din data de .. a  Tribunalului...... (file 227-237-conform cu originalul);</w:t>
      </w:r>
    </w:p>
    <w:p>
      <w:pPr>
        <w:pStyle w:val="Normal"/>
        <w:ind w:right="-386" w:firstLine="708"/>
        <w:jc w:val="both"/>
        <w:rPr>
          <w:color w:val="000000"/>
        </w:rPr>
      </w:pPr>
      <w:r>
        <w:rPr>
          <w:color w:val="000000"/>
        </w:rPr>
        <w:t>- mandatele de supraveghere tehnică cu nr. .. şi ... din data de 23.05.2016 (file 238-241-conform cu originalul);</w:t>
      </w:r>
    </w:p>
    <w:p>
      <w:pPr>
        <w:pStyle w:val="Normal"/>
        <w:ind w:right="-386" w:firstLine="708"/>
        <w:jc w:val="both"/>
        <w:rPr>
          <w:color w:val="000000"/>
        </w:rPr>
      </w:pPr>
      <w:r>
        <w:rPr>
          <w:color w:val="000000"/>
        </w:rPr>
        <w:t>- procese - verbale de redare a comunicărilor telefonice din data de 17.06.2016 (file 242-248-conform cu originalul);</w:t>
      </w:r>
    </w:p>
    <w:p>
      <w:pPr>
        <w:pStyle w:val="Normal"/>
        <w:ind w:right="-386" w:firstLine="708"/>
        <w:jc w:val="both"/>
        <w:rPr>
          <w:color w:val="000000"/>
        </w:rPr>
      </w:pPr>
      <w:r>
        <w:rPr>
          <w:color w:val="000000"/>
        </w:rPr>
        <w:t>- proces - verbal de redare a comunicărilor telefonice din data de 21.06.2016 (file 249-251-conform cu originalul);</w:t>
      </w:r>
    </w:p>
    <w:p>
      <w:pPr>
        <w:pStyle w:val="Normal"/>
        <w:ind w:right="-386" w:firstLine="708"/>
        <w:jc w:val="both"/>
        <w:rPr>
          <w:color w:val="000000"/>
        </w:rPr>
      </w:pPr>
      <w:r>
        <w:rPr>
          <w:color w:val="000000"/>
        </w:rPr>
        <w:t>- proces - verbal de redare a comunicărilor telefonice din data de 17.06.2016 (fila 252-conform cu originalul);</w:t>
      </w:r>
    </w:p>
    <w:p>
      <w:pPr>
        <w:pStyle w:val="Normal"/>
        <w:ind w:right="-386" w:firstLine="708"/>
        <w:jc w:val="both"/>
        <w:rPr>
          <w:color w:val="000000"/>
        </w:rPr>
      </w:pPr>
      <w:r>
        <w:rPr>
          <w:color w:val="000000"/>
        </w:rPr>
        <w:t>- proces - verbal de redare a comunicărilor telefonice din data de 21.06.2016 (fila 253-conform cu originalul);</w:t>
      </w:r>
    </w:p>
    <w:p>
      <w:pPr>
        <w:pStyle w:val="Normal"/>
        <w:ind w:right="-386" w:firstLine="708"/>
        <w:jc w:val="both"/>
        <w:rPr>
          <w:color w:val="000000"/>
        </w:rPr>
      </w:pPr>
      <w:r>
        <w:rPr>
          <w:color w:val="000000"/>
        </w:rPr>
        <w:t>- încheierea penală nr. IP12 din data de ... a  Tribunalului...... (file 264-276-conform cu originalul);</w:t>
      </w:r>
    </w:p>
    <w:p>
      <w:pPr>
        <w:pStyle w:val="Normal"/>
        <w:ind w:right="-386" w:firstLine="708"/>
        <w:jc w:val="both"/>
        <w:rPr>
          <w:color w:val="000000"/>
        </w:rPr>
      </w:pPr>
      <w:r>
        <w:rPr>
          <w:color w:val="000000"/>
        </w:rPr>
        <w:t>- mandatele de supraveghere tehnică cu nr... şi ...P din data de 22.06.2016 (file 277-278-conform cu originalul, 279);</w:t>
      </w:r>
    </w:p>
    <w:p>
      <w:pPr>
        <w:pStyle w:val="Normal"/>
        <w:ind w:right="-386" w:firstLine="708"/>
        <w:jc w:val="both"/>
        <w:rPr>
          <w:color w:val="000000"/>
        </w:rPr>
      </w:pPr>
      <w:r>
        <w:rPr>
          <w:color w:val="000000"/>
        </w:rPr>
        <w:t>- procese - verbale de redare a comunicărilor telefonice din data de 21.07.2016 (file 286-294-conform cu originalul, 295, 296);</w:t>
      </w:r>
    </w:p>
    <w:p>
      <w:pPr>
        <w:pStyle w:val="Normal"/>
        <w:ind w:right="-386" w:firstLine="708"/>
        <w:jc w:val="both"/>
        <w:rPr>
          <w:color w:val="000000"/>
        </w:rPr>
      </w:pPr>
      <w:r>
        <w:rPr>
          <w:color w:val="000000"/>
        </w:rPr>
        <w:t>- încheierea penală nr. IP13 din data de ... a  Tribunalului...... (file 307-321-conform cu originalul);</w:t>
      </w:r>
    </w:p>
    <w:p>
      <w:pPr>
        <w:pStyle w:val="Normal"/>
        <w:ind w:right="-386" w:firstLine="708"/>
        <w:jc w:val="both"/>
        <w:rPr>
          <w:color w:val="000000"/>
        </w:rPr>
      </w:pPr>
      <w:r>
        <w:rPr>
          <w:color w:val="000000"/>
        </w:rPr>
        <w:t>- mandatele de supraveghere tehnică cu nr. ..., ... şi .. din data de 22.07.2016 (file 322, 323-conform cu originalul, 324);</w:t>
      </w:r>
    </w:p>
    <w:p>
      <w:pPr>
        <w:pStyle w:val="Normal"/>
        <w:ind w:right="-386" w:firstLine="708"/>
        <w:jc w:val="both"/>
        <w:rPr>
          <w:color w:val="000000"/>
        </w:rPr>
      </w:pPr>
      <w:r>
        <w:rPr>
          <w:color w:val="000000"/>
        </w:rPr>
        <w:t>- procese - verbale de redare a comunicărilor telefonice din data de 28.07.2016 (file 325-328, 329-337-conform cu originalul);</w:t>
      </w:r>
    </w:p>
    <w:p>
      <w:pPr>
        <w:pStyle w:val="Normal"/>
        <w:ind w:right="-386" w:firstLine="708"/>
        <w:jc w:val="both"/>
        <w:rPr>
          <w:color w:val="000000"/>
        </w:rPr>
      </w:pPr>
      <w:r>
        <w:rPr>
          <w:color w:val="000000"/>
        </w:rPr>
        <w:t>- referat cu propunere de încuviinţare a utilizării măsurilor de supraveghere tehnică din data de 03.08.2016 ora 08.30 (file 338-348);</w:t>
      </w:r>
    </w:p>
    <w:p>
      <w:pPr>
        <w:pStyle w:val="Normal"/>
        <w:ind w:right="-386" w:firstLine="708"/>
        <w:jc w:val="both"/>
        <w:rPr>
          <w:color w:val="000000"/>
        </w:rPr>
      </w:pPr>
      <w:r>
        <w:rPr>
          <w:color w:val="000000"/>
        </w:rPr>
        <w:t>- încheierea penală nr. IP14 din data de ... a  Tribunalului...... (file 349-359);</w:t>
      </w:r>
    </w:p>
    <w:p>
      <w:pPr>
        <w:pStyle w:val="Normal"/>
        <w:ind w:right="-386" w:firstLine="708"/>
        <w:jc w:val="both"/>
        <w:rPr>
          <w:color w:val="000000"/>
        </w:rPr>
      </w:pPr>
      <w:r>
        <w:rPr>
          <w:color w:val="000000"/>
        </w:rPr>
        <w:t>- mandatele de supraveghere tehnică cu nr. ..., ..., ..., ... şi ... din data de 03.08.2016 (file 360-365);</w:t>
      </w:r>
    </w:p>
    <w:p>
      <w:pPr>
        <w:pStyle w:val="Normal"/>
        <w:ind w:right="-386" w:firstLine="708"/>
        <w:jc w:val="both"/>
        <w:rPr>
          <w:color w:val="000000"/>
        </w:rPr>
      </w:pPr>
      <w:r>
        <w:rPr>
          <w:color w:val="000000"/>
        </w:rPr>
        <w:t>- procese - verbale de redare a comunicărilor telefonice din data de 09.08.2016 (file 366-377-conform cu originalul, 378-387).</w:t>
      </w:r>
    </w:p>
    <w:p>
      <w:pPr>
        <w:pStyle w:val="Normal"/>
        <w:ind w:right="-386"/>
        <w:jc w:val="both"/>
        <w:rPr>
          <w:b/>
          <w:lang w:val="en-US"/>
        </w:rPr>
      </w:pPr>
      <w:r>
        <w:rPr>
          <w:b/>
          <w:lang w:val="en-US"/>
        </w:rPr>
      </w:r>
    </w:p>
    <w:p>
      <w:pPr>
        <w:pStyle w:val="Normal"/>
        <w:ind w:right="-386" w:firstLine="708"/>
        <w:jc w:val="both"/>
        <w:rPr>
          <w:color w:val="000000"/>
        </w:rPr>
      </w:pPr>
      <w:r>
        <w:rPr>
          <w:b/>
        </w:rPr>
        <w:t xml:space="preserve">La termenul de judecată din data 21.03.2016, inculpaţii </w:t>
      </w:r>
      <w:r>
        <w:rPr>
          <w:b/>
          <w:color w:val="000000"/>
        </w:rPr>
        <w:t>R2</w:t>
      </w:r>
      <w:r>
        <w:rPr>
          <w:b/>
        </w:rPr>
        <w:t xml:space="preserve"> şi R1, asistat de avocatul ales, au declarat că solicită ca judecata să aibă loc în condiţiile art. 374 alin. 4 Cod procedură penală, </w:t>
      </w:r>
      <w:r>
        <w:rPr/>
        <w:t>declarând că recunosc săvârşirea faptelor, în modalitatea descrisă în rechizitoriu, pe baza probelor administrate în cursul urmăririi penale</w:t>
      </w:r>
      <w:r>
        <w:rPr>
          <w:color w:val="000000"/>
        </w:rPr>
        <w:t>.</w:t>
      </w:r>
    </w:p>
    <w:p>
      <w:pPr>
        <w:pStyle w:val="Normal"/>
        <w:ind w:right="-386" w:firstLine="708"/>
        <w:jc w:val="both"/>
        <w:rPr>
          <w:color w:val="000000"/>
        </w:rPr>
      </w:pPr>
      <w:r>
        <w:rPr/>
        <w:t>Instanţa, faţă de declaraţiile inculpaţilor</w:t>
      </w:r>
      <w:r>
        <w:rPr>
          <w:b/>
        </w:rPr>
        <w:t xml:space="preserve"> </w:t>
      </w:r>
      <w:r>
        <w:rPr>
          <w:b/>
          <w:color w:val="000000"/>
        </w:rPr>
        <w:t>R2</w:t>
      </w:r>
      <w:r>
        <w:rPr>
          <w:b/>
        </w:rPr>
        <w:t xml:space="preserve"> şi R1,</w:t>
      </w:r>
      <w:r>
        <w:rPr/>
        <w:t xml:space="preserve"> a admis cererile inculpaţilor privind judecarea cauzei în condiţiile art. 374 alin. 4 Cod procedură penală.</w:t>
      </w:r>
    </w:p>
    <w:p>
      <w:pPr>
        <w:pStyle w:val="Normal"/>
        <w:ind w:right="-386" w:firstLine="708"/>
        <w:jc w:val="both"/>
        <w:rPr>
          <w:b/>
        </w:rPr>
      </w:pPr>
      <w:r>
        <w:rPr>
          <w:b/>
        </w:rPr>
        <w:t>Analizând actele şi lucrările dosarului, probele administrate în cursul urmăririi penale şi declaraţiile inculpaţilor, instanţa reţine aceeaşi situaţie de fapt, care a fost descrisă în actul de sesizare şi care va fi expusă în continuare:</w:t>
      </w:r>
    </w:p>
    <w:p>
      <w:pPr>
        <w:pStyle w:val="Normal"/>
        <w:ind w:right="-386" w:firstLine="708"/>
        <w:jc w:val="both"/>
        <w:rPr>
          <w:color w:val="000000"/>
        </w:rPr>
      </w:pPr>
      <w:r>
        <w:rPr>
          <w:color w:val="000000"/>
        </w:rPr>
        <w:t xml:space="preserve">Prin </w:t>
      </w:r>
      <w:r>
        <w:rPr>
          <w:b/>
          <w:color w:val="000000"/>
        </w:rPr>
        <w:t>referatul procurorului din data de 22.06.2016 ora 13.30</w:t>
      </w:r>
      <w:r>
        <w:rPr>
          <w:color w:val="000000"/>
        </w:rPr>
        <w:t xml:space="preserve">, s-a solicitat   Tribunalului......, </w:t>
      </w:r>
      <w:r>
        <w:rPr>
          <w:i/>
          <w:color w:val="000000"/>
        </w:rPr>
        <w:t>printre altele</w:t>
      </w:r>
      <w:r>
        <w:rPr>
          <w:color w:val="000000"/>
        </w:rPr>
        <w:t xml:space="preserve">, încuviinţarea utilizării măsurii de supraveghere tehnică pentru o perioadă de 30 de zile, de la data de 23.06.2016 până la data de 22.07.2016, </w:t>
      </w:r>
      <w:r>
        <w:rPr>
          <w:i/>
          <w:color w:val="000000"/>
        </w:rPr>
        <w:t>inclusiv</w:t>
      </w:r>
      <w:r>
        <w:rPr>
          <w:color w:val="000000"/>
        </w:rPr>
        <w:t>, constând în localizarea, interceptarea şi înregistratea pe orice fel de suport a convorbirilor comunicărilor telefonice (</w:t>
      </w:r>
      <w:r>
        <w:rPr>
          <w:i/>
          <w:color w:val="000000"/>
        </w:rPr>
        <w:t>SMS, MMS</w:t>
      </w:r>
      <w:r>
        <w:rPr>
          <w:color w:val="000000"/>
        </w:rPr>
        <w:t xml:space="preserve">) efectuate de la postul telefonic cu numărul de apelare </w:t>
      </w:r>
      <w:r>
        <w:rPr>
          <w:b/>
          <w:color w:val="000000"/>
        </w:rPr>
        <w:t>...</w:t>
      </w:r>
      <w:r>
        <w:rPr>
          <w:color w:val="000000"/>
        </w:rPr>
        <w:t xml:space="preserve"> utilizat de persoana neidentificată pe nume W1. Prin încheierea cu nr. </w:t>
      </w:r>
      <w:r>
        <w:rPr>
          <w:b/>
          <w:color w:val="000000"/>
        </w:rPr>
        <w:t xml:space="preserve">IP12 din ..., </w:t>
      </w:r>
      <w:r>
        <w:rPr>
          <w:color w:val="000000"/>
        </w:rPr>
        <w:t xml:space="preserve">judecătorul de drepturi şi libertăţi din cadrul  Tribunalului...... a admis solicitările D.I.I.C.O.T. – S.T. ..., fiind emis </w:t>
      </w:r>
      <w:r>
        <w:rPr>
          <w:b/>
          <w:color w:val="000000"/>
        </w:rPr>
        <w:t>mandatul de supraveghere tehnică cu nr. .../22.06.2016</w:t>
      </w:r>
      <w:r>
        <w:rPr>
          <w:color w:val="000000"/>
        </w:rPr>
        <w:t xml:space="preserve"> în ceea ce privea persoana neidentificată pe nume W1. </w:t>
      </w:r>
    </w:p>
    <w:p>
      <w:pPr>
        <w:pStyle w:val="Normal"/>
        <w:ind w:right="-386" w:firstLine="708"/>
        <w:jc w:val="both"/>
        <w:rPr>
          <w:color w:val="000000"/>
        </w:rPr>
      </w:pPr>
      <w:r>
        <w:rPr>
          <w:color w:val="000000"/>
        </w:rPr>
        <w:t xml:space="preserve">În urma investigaţiilor efectuate de organele de poliţie judiciară şi a datelor rezultate din interceptarea comunicărilor telefonice, la data de 15.07.2016 a fost identificată persoana  pe nume W1 ca fiind inculpatul </w:t>
      </w:r>
      <w:r>
        <w:rPr>
          <w:b/>
          <w:color w:val="000000"/>
        </w:rPr>
        <w:t>R2</w:t>
      </w:r>
      <w:r>
        <w:rPr>
          <w:color w:val="000000"/>
        </w:rPr>
        <w:t xml:space="preserve">, fiul lui ...si..., născut la data de ...... în mun......, domiciliat în sat  ......, com.  ......, judetul......, posesor al C.I. cu seria ... nr. ..., </w:t>
      </w:r>
      <w:r>
        <w:rPr>
          <w:b/>
          <w:color w:val="000000"/>
        </w:rPr>
        <w:t>CNP  ......</w:t>
      </w:r>
      <w:r>
        <w:rPr>
          <w:color w:val="000000"/>
        </w:rPr>
        <w:t>.</w:t>
      </w:r>
    </w:p>
    <w:p>
      <w:pPr>
        <w:pStyle w:val="Normal"/>
        <w:ind w:right="-386" w:firstLine="708"/>
        <w:jc w:val="both"/>
        <w:rPr>
          <w:color w:val="000000"/>
        </w:rPr>
      </w:pPr>
      <w:r>
        <w:rPr>
          <w:color w:val="000000"/>
        </w:rPr>
        <w:t xml:space="preserve">Cu privire la inculpatul </w:t>
      </w:r>
      <w:r>
        <w:rPr>
          <w:b/>
          <w:color w:val="000000"/>
        </w:rPr>
        <w:t>R2</w:t>
      </w:r>
      <w:r>
        <w:rPr>
          <w:color w:val="000000"/>
        </w:rPr>
        <w:t xml:space="preserve"> organele de poliţie judiciară au mai stabilit faptul că locuia fără forme legale la adresa din </w:t>
      </w:r>
      <w:r>
        <w:rPr>
          <w:b/>
          <w:color w:val="000000"/>
        </w:rPr>
        <w:t>sat ..., strada ...nr..., com. ...,</w:t>
      </w:r>
      <w:r>
        <w:rPr>
          <w:color w:val="000000"/>
        </w:rPr>
        <w:t xml:space="preserve"> judetul...... împreună cu prietena sa, apelată „B2”, adresă la care  iniţiase construirea unei case şi unde inculpatul </w:t>
      </w:r>
      <w:r>
        <w:rPr>
          <w:b/>
          <w:color w:val="000000"/>
        </w:rPr>
        <w:t xml:space="preserve">R2 </w:t>
      </w:r>
      <w:r>
        <w:rPr>
          <w:color w:val="000000"/>
        </w:rPr>
        <w:t xml:space="preserve">a deţinut în primăvara anului 2016 o cultură de T2 pe care a recoltat-o, comercializând cantitatea de droguri astfel obţinută. Totodată, conform procesului verbal întocmit la data de 15.07.2016 de către organele de poliţie judiciară, rezulta faptul că inculpatul </w:t>
      </w:r>
      <w:r>
        <w:rPr>
          <w:b/>
          <w:color w:val="000000"/>
        </w:rPr>
        <w:t xml:space="preserve">R2 </w:t>
      </w:r>
      <w:r>
        <w:rPr>
          <w:color w:val="000000"/>
        </w:rPr>
        <w:t xml:space="preserve">înfiinţase o nouă cultură de T2, la o altă adresă, neidentificată la acel moment, ce urma a fi recoltată începând cu luna septembrie 2016. </w:t>
      </w:r>
    </w:p>
    <w:p>
      <w:pPr>
        <w:pStyle w:val="Normal"/>
        <w:ind w:right="-386" w:firstLine="708"/>
        <w:jc w:val="both"/>
        <w:rPr>
          <w:color w:val="000000"/>
        </w:rPr>
      </w:pPr>
      <w:r>
        <w:rPr>
          <w:color w:val="000000"/>
        </w:rPr>
        <w:t>În urma exploatării</w:t>
      </w:r>
      <w:r>
        <w:rPr>
          <w:b/>
          <w:color w:val="000000"/>
        </w:rPr>
        <w:t xml:space="preserve"> mandatului de supraveghere tehnică cu nr. .../22.06.2016</w:t>
      </w:r>
      <w:r>
        <w:rPr>
          <w:color w:val="000000"/>
        </w:rPr>
        <w:t xml:space="preserve"> au rezultat o serie de comunicări telefonice relevante pentru cauză purtate de inculpatul </w:t>
      </w:r>
      <w:r>
        <w:rPr>
          <w:b/>
          <w:color w:val="000000"/>
        </w:rPr>
        <w:t>R2</w:t>
      </w:r>
      <w:r>
        <w:rPr>
          <w:color w:val="000000"/>
        </w:rPr>
        <w:t>, comunicări care confirmau probatoriul administrat în ceea ce priveşte cultivarea de T2 şi intenţia inculpatului de a recolta drogul de risc T2 - inflorescenţe în cursul lunii septembrie 2016:</w:t>
      </w:r>
    </w:p>
    <w:p>
      <w:pPr>
        <w:pStyle w:val="Normal"/>
        <w:ind w:right="-386" w:firstLine="708"/>
        <w:jc w:val="both"/>
        <w:rPr>
          <w:color w:val="000000"/>
        </w:rPr>
      </w:pPr>
      <w:r>
        <w:rPr>
          <w:color w:val="000000"/>
        </w:rPr>
        <w:t xml:space="preserve">Astfel, în ziua de </w:t>
      </w:r>
      <w:bookmarkStart w:name="B_DATA_INREG" w:id="1"/>
      <w:bookmarkEnd w:id="1"/>
      <w:r>
        <w:rPr>
          <w:b/>
          <w:color w:val="000000"/>
        </w:rPr>
        <w:t xml:space="preserve">01.07.2016, </w:t>
      </w:r>
      <w:r>
        <w:rPr>
          <w:color w:val="000000"/>
        </w:rPr>
        <w:t>la ora</w:t>
      </w:r>
      <w:bookmarkStart w:name="B_ORA_INREG" w:id="2"/>
      <w:bookmarkEnd w:id="2"/>
      <w:r>
        <w:rPr>
          <w:color w:val="000000"/>
        </w:rPr>
        <w:t xml:space="preserve"> </w:t>
      </w:r>
      <w:r>
        <w:rPr>
          <w:b/>
          <w:color w:val="000000"/>
        </w:rPr>
        <w:t>15:30:18</w:t>
      </w:r>
      <w:r>
        <w:rPr>
          <w:color w:val="000000"/>
        </w:rPr>
        <w:t>,</w:t>
      </w:r>
      <w:bookmarkStart w:name="B_CONSPIRATIV1" w:id="3"/>
      <w:bookmarkEnd w:id="3"/>
      <w:r>
        <w:rPr>
          <w:color w:val="000000"/>
        </w:rPr>
        <w:t xml:space="preserve"> inculpatul </w:t>
      </w:r>
      <w:r>
        <w:rPr>
          <w:b/>
          <w:color w:val="000000"/>
        </w:rPr>
        <w:t>R2</w:t>
      </w:r>
      <w:r>
        <w:rPr>
          <w:color w:val="000000"/>
        </w:rPr>
        <w:t xml:space="preserve"> aflat la </w:t>
      </w:r>
      <w:bookmarkStart w:name="B_POST" w:id="4"/>
      <w:bookmarkEnd w:id="4"/>
      <w:r>
        <w:rPr>
          <w:color w:val="000000"/>
        </w:rPr>
        <w:t xml:space="preserve">postul telefonic </w:t>
      </w:r>
      <w:r>
        <w:rPr>
          <w:b/>
          <w:color w:val="000000"/>
        </w:rPr>
        <w:t>...</w:t>
      </w:r>
      <w:r>
        <w:rPr>
          <w:color w:val="000000"/>
        </w:rPr>
        <w:t xml:space="preserve"> </w:t>
      </w:r>
      <w:r>
        <w:rPr>
          <w:i/>
          <w:color w:val="000000"/>
        </w:rPr>
        <w:t xml:space="preserve">(cartelă prepaid, S.C. S3 S.A. localizat în zona - ...) </w:t>
      </w:r>
      <w:r>
        <w:rPr>
          <w:color w:val="000000"/>
        </w:rPr>
        <w:t xml:space="preserve">COD IMEI ... fiind  contactat de </w:t>
      </w:r>
      <w:r>
        <w:rPr>
          <w:b/>
          <w:color w:val="000000"/>
        </w:rPr>
        <w:t xml:space="preserve">B3 </w:t>
      </w:r>
      <w:r>
        <w:rPr>
          <w:color w:val="000000"/>
        </w:rPr>
        <w:t xml:space="preserve">aflat la postul telefonic </w:t>
      </w:r>
      <w:r>
        <w:rPr>
          <w:b/>
          <w:color w:val="000000"/>
        </w:rPr>
        <w:t>....</w:t>
      </w:r>
      <w:r>
        <w:rPr>
          <w:i/>
          <w:color w:val="000000"/>
        </w:rPr>
        <w:t xml:space="preserve"> (cartelă prepaid, S.C. S3 S.A.)</w:t>
      </w:r>
      <w:r>
        <w:rPr>
          <w:color w:val="000000"/>
        </w:rPr>
        <w:t>, purta următoarea discuţie:</w:t>
      </w:r>
    </w:p>
    <w:p>
      <w:pPr>
        <w:pStyle w:val="Normal"/>
        <w:jc w:val="both"/>
        <w:rPr>
          <w:color w:val="000000"/>
        </w:rPr>
      </w:pPr>
      <w:r>
        <w:rPr>
          <w:color w:val="000000"/>
        </w:rPr>
      </w:r>
    </w:p>
    <w:p>
      <w:pPr>
        <w:pStyle w:val="Normal"/>
        <w:jc w:val="both"/>
        <w:rPr>
          <w:i/>
          <w:i/>
          <w:color w:val="000000"/>
        </w:rPr>
      </w:pPr>
      <w:r>
        <w:rPr>
          <w:i/>
          <w:color w:val="000000"/>
        </w:rPr>
        <w:t>(n.r. - discuția începe cu aspecte ce nu pezintă interes operativ)</w:t>
      </w:r>
    </w:p>
    <w:p>
      <w:pPr>
        <w:pStyle w:val="Normal"/>
        <w:jc w:val="both"/>
        <w:rPr>
          <w:color w:val="000000"/>
        </w:rPr>
      </w:pPr>
      <w:r>
        <w:rPr>
          <w:color w:val="000000"/>
        </w:rPr>
      </w:r>
    </w:p>
    <w:p>
      <w:pPr>
        <w:pStyle w:val="Normal"/>
        <w:jc w:val="both"/>
        <w:rPr>
          <w:color w:val="000000" w:themeColor="dark1"/>
        </w:rPr>
      </w:pPr>
      <w:r>
        <w:rPr>
          <w:color w:val="000000" w:themeColor="dark1"/>
        </w:rPr>
        <w:t>B3:</w:t>
        <w:tab/>
        <w:t xml:space="preserve">- </w:t>
      </w:r>
      <w:r>
        <w:rPr>
          <w:b/>
          <w:color w:val="000000" w:themeColor="dark1"/>
          <w:u w:val="single"/>
        </w:rPr>
        <w:t>Măi, mă bate cineva la cap! Mai ai vreo ceva, tu?</w:t>
      </w:r>
    </w:p>
    <w:p>
      <w:pPr>
        <w:pStyle w:val="Normal"/>
        <w:jc w:val="both"/>
        <w:rPr>
          <w:color w:val="000000" w:themeColor="dark1"/>
        </w:rPr>
      </w:pPr>
      <w:r>
        <w:rPr>
          <w:color w:val="000000" w:themeColor="dark1"/>
        </w:rPr>
        <w:t>R2:</w:t>
        <w:tab/>
        <w:t xml:space="preserve">- </w:t>
      </w:r>
      <w:r>
        <w:rPr>
          <w:b/>
          <w:color w:val="000000" w:themeColor="dark1"/>
          <w:u w:val="single"/>
        </w:rPr>
        <w:t>Nu frate, nu, nu, nu! De-acum... dacă e de ceva, mai trec eu pe la tine, dar nu știu... abia peste o lună-două!</w:t>
      </w:r>
    </w:p>
    <w:p>
      <w:pPr>
        <w:pStyle w:val="Normal"/>
        <w:jc w:val="both"/>
        <w:rPr>
          <w:color w:val="000000" w:themeColor="dark1"/>
        </w:rPr>
      </w:pPr>
      <w:r>
        <w:rPr>
          <w:color w:val="000000" w:themeColor="dark1"/>
        </w:rPr>
        <w:t>R2:</w:t>
        <w:tab/>
        <w:t>- Aha!</w:t>
      </w:r>
    </w:p>
    <w:p>
      <w:pPr>
        <w:pStyle w:val="Normal"/>
        <w:jc w:val="both"/>
        <w:rPr>
          <w:color w:val="000000" w:themeColor="dark1"/>
        </w:rPr>
      </w:pPr>
      <w:r>
        <w:rPr>
          <w:color w:val="000000" w:themeColor="dark1"/>
        </w:rPr>
        <w:t>R2:</w:t>
        <w:tab/>
        <w:t>- Plec și eu să-l  văd pe fecior-miu...!</w:t>
      </w:r>
    </w:p>
    <w:p>
      <w:pPr>
        <w:pStyle w:val="Normal"/>
        <w:jc w:val="both"/>
        <w:rPr>
          <w:color w:val="000000" w:themeColor="dark1"/>
        </w:rPr>
      </w:pPr>
      <w:r>
        <w:rPr>
          <w:color w:val="000000" w:themeColor="dark1"/>
        </w:rPr>
        <w:t>B3:</w:t>
        <w:tab/>
        <w:t>- Da, da, da!</w:t>
      </w:r>
    </w:p>
    <w:p>
      <w:pPr>
        <w:pStyle w:val="Normal"/>
        <w:jc w:val="both"/>
        <w:rPr>
          <w:color w:val="000000" w:themeColor="dark1"/>
        </w:rPr>
      </w:pPr>
      <w:r>
        <w:rPr>
          <w:color w:val="000000" w:themeColor="dark1"/>
        </w:rPr>
        <w:t>R2:</w:t>
        <w:tab/>
        <w:t xml:space="preserve">- Da </w:t>
      </w:r>
      <w:r>
        <w:rPr>
          <w:b/>
          <w:color w:val="000000" w:themeColor="dark1"/>
        </w:rPr>
        <w:t>B3</w:t>
      </w:r>
      <w:r>
        <w:rPr>
          <w:color w:val="000000" w:themeColor="dark1"/>
        </w:rPr>
        <w:t>!</w:t>
      </w:r>
    </w:p>
    <w:p>
      <w:pPr>
        <w:pStyle w:val="Normal"/>
        <w:jc w:val="both"/>
        <w:rPr>
          <w:color w:val="000000" w:themeColor="dark1"/>
        </w:rPr>
      </w:pPr>
      <w:r>
        <w:rPr>
          <w:color w:val="000000" w:themeColor="dark1"/>
        </w:rPr>
        <w:t>R2:</w:t>
        <w:tab/>
        <w:t>- Bine atunci! Hai că ne auzim! Te las să muncești!</w:t>
      </w:r>
    </w:p>
    <w:p>
      <w:pPr>
        <w:pStyle w:val="Normal"/>
        <w:jc w:val="both"/>
        <w:rPr>
          <w:color w:val="000000" w:themeColor="dark1"/>
        </w:rPr>
      </w:pPr>
      <w:r>
        <w:rPr>
          <w:color w:val="000000" w:themeColor="dark1"/>
        </w:rPr>
        <w:t>R2:</w:t>
        <w:tab/>
        <w:t>- Hai..!</w:t>
      </w:r>
    </w:p>
    <w:p>
      <w:pPr>
        <w:pStyle w:val="Normal"/>
        <w:jc w:val="both"/>
        <w:rPr>
          <w:color w:val="000000" w:themeColor="dark1"/>
        </w:rPr>
      </w:pPr>
      <w:r>
        <w:rPr>
          <w:color w:val="000000" w:themeColor="dark1"/>
        </w:rPr>
        <w:t>R2:</w:t>
        <w:tab/>
        <w:t>- Bine, hai! Pa, pa!</w:t>
      </w:r>
    </w:p>
    <w:p>
      <w:pPr>
        <w:pStyle w:val="Normal"/>
        <w:jc w:val="both"/>
        <w:rPr>
          <w:color w:val="000000" w:themeColor="dark1"/>
        </w:rPr>
      </w:pPr>
      <w:r>
        <w:rPr>
          <w:color w:val="000000" w:themeColor="dark1"/>
        </w:rPr>
      </w:r>
    </w:p>
    <w:p>
      <w:pPr>
        <w:pStyle w:val="Normal"/>
        <w:ind w:firstLine="708"/>
        <w:jc w:val="both"/>
        <w:rPr>
          <w:color w:val="000000" w:themeColor="dark1"/>
        </w:rPr>
      </w:pPr>
      <w:r>
        <w:rPr>
          <w:color w:val="000000" w:themeColor="dark1"/>
        </w:rPr>
        <w:t xml:space="preserve">În ziua de </w:t>
      </w:r>
      <w:r>
        <w:rPr>
          <w:b/>
          <w:color w:val="000000" w:themeColor="dark1"/>
        </w:rPr>
        <w:t>09.07.2016,</w:t>
      </w:r>
      <w:r>
        <w:rPr>
          <w:color w:val="000000" w:themeColor="dark1"/>
        </w:rPr>
        <w:t xml:space="preserve"> la ora </w:t>
      </w:r>
      <w:r>
        <w:rPr>
          <w:b/>
          <w:color w:val="000000" w:themeColor="dark1"/>
        </w:rPr>
        <w:t>15:45:48,</w:t>
      </w:r>
      <w:r>
        <w:rPr>
          <w:color w:val="000000" w:themeColor="dark1"/>
        </w:rPr>
        <w:t xml:space="preserve"> inculpatul </w:t>
      </w:r>
      <w:r>
        <w:rPr>
          <w:b/>
          <w:color w:val="000000" w:themeColor="dark1"/>
        </w:rPr>
        <w:t>R2</w:t>
      </w:r>
      <w:r>
        <w:rPr>
          <w:color w:val="000000" w:themeColor="dark1"/>
        </w:rPr>
        <w:t xml:space="preserve"> aflat la postul telefonic </w:t>
      </w:r>
      <w:r>
        <w:rPr>
          <w:b/>
          <w:color w:val="000000" w:themeColor="dark1"/>
        </w:rPr>
        <w:t>...</w:t>
      </w:r>
      <w:r>
        <w:rPr>
          <w:color w:val="000000" w:themeColor="dark1"/>
        </w:rPr>
        <w:t xml:space="preserve"> </w:t>
      </w:r>
      <w:r>
        <w:rPr>
          <w:i/>
          <w:color w:val="000000" w:themeColor="dark1"/>
        </w:rPr>
        <w:t xml:space="preserve">(cartelă prepaid, S.C. S3 S.A. localizat în zona - ...) </w:t>
      </w:r>
      <w:r>
        <w:rPr>
          <w:color w:val="000000" w:themeColor="dark1"/>
        </w:rPr>
        <w:t xml:space="preserve">COD IMEI ... era contactat de </w:t>
      </w:r>
      <w:r>
        <w:rPr>
          <w:b/>
          <w:color w:val="000000" w:themeColor="dark1"/>
        </w:rPr>
        <w:t xml:space="preserve">B4 </w:t>
      </w:r>
      <w:r>
        <w:rPr>
          <w:color w:val="000000" w:themeColor="dark1"/>
        </w:rPr>
        <w:t xml:space="preserve">aflat la postul telefonic </w:t>
      </w:r>
      <w:r>
        <w:rPr>
          <w:b/>
          <w:color w:val="000000" w:themeColor="dark1"/>
        </w:rPr>
        <w:t>....</w:t>
      </w:r>
      <w:r>
        <w:rPr>
          <w:i/>
          <w:color w:val="000000" w:themeColor="dark1"/>
        </w:rPr>
        <w:t xml:space="preserve"> (cartelă prepaid, S.C. S3 S.A.)</w:t>
      </w:r>
      <w:r>
        <w:rPr>
          <w:color w:val="000000" w:themeColor="dark1"/>
        </w:rPr>
        <w:t xml:space="preserve"> şi purta următoarea discuţie:</w:t>
      </w:r>
    </w:p>
    <w:p>
      <w:pPr>
        <w:pStyle w:val="Normal"/>
        <w:jc w:val="both"/>
        <w:rPr>
          <w:color w:val="000000" w:themeColor="dark1"/>
        </w:rPr>
      </w:pPr>
      <w:r>
        <w:rPr>
          <w:color w:val="000000" w:themeColor="dark1"/>
        </w:rPr>
      </w:r>
    </w:p>
    <w:p>
      <w:pPr>
        <w:pStyle w:val="Normal"/>
        <w:tabs>
          <w:tab w:val="clear" w:pos="720"/>
          <w:tab w:val="left" w:leader="none" w:pos="540"/>
        </w:tabs>
        <w:jc w:val="both"/>
        <w:rPr>
          <w:color w:val="000000" w:themeColor="dark1"/>
        </w:rPr>
      </w:pPr>
      <w:r>
        <w:rPr>
          <w:color w:val="000000" w:themeColor="dark1"/>
        </w:rPr>
        <w:t>B4:</w:t>
        <w:tab/>
        <w:tab/>
        <w:t xml:space="preserve">- Ce faci </w:t>
      </w:r>
      <w:r>
        <w:rPr>
          <w:b/>
          <w:color w:val="000000" w:themeColor="dark1"/>
        </w:rPr>
        <w:t>R2</w:t>
      </w:r>
      <w:r>
        <w:rPr>
          <w:color w:val="000000" w:themeColor="dark1"/>
        </w:rPr>
        <w:t>?</w:t>
      </w:r>
    </w:p>
    <w:p>
      <w:pPr>
        <w:pStyle w:val="Normal"/>
        <w:tabs>
          <w:tab w:val="clear" w:pos="720"/>
          <w:tab w:val="left" w:leader="none" w:pos="900"/>
        </w:tabs>
        <w:jc w:val="both"/>
        <w:rPr>
          <w:color w:val="000000" w:themeColor="dark1"/>
        </w:rPr>
      </w:pPr>
      <w:r>
        <w:rPr>
          <w:color w:val="000000" w:themeColor="dark1"/>
        </w:rPr>
        <w:t>R2:</w:t>
        <w:tab/>
        <w:t>- Ce să fac... prin oraș!</w:t>
      </w:r>
    </w:p>
    <w:p>
      <w:pPr>
        <w:pStyle w:val="Normal"/>
        <w:tabs>
          <w:tab w:val="clear" w:pos="720"/>
          <w:tab w:val="left" w:leader="none" w:pos="540"/>
        </w:tabs>
        <w:jc w:val="both"/>
        <w:rPr>
          <w:color w:val="000000" w:themeColor="dark1"/>
        </w:rPr>
      </w:pPr>
      <w:r>
        <w:rPr>
          <w:color w:val="000000" w:themeColor="dark1"/>
        </w:rPr>
        <w:t>B4:</w:t>
        <w:tab/>
        <w:tab/>
        <w:t xml:space="preserve">- </w:t>
      </w:r>
      <w:r>
        <w:rPr>
          <w:b/>
          <w:color w:val="000000" w:themeColor="dark1"/>
          <w:u w:val="single"/>
        </w:rPr>
        <w:t>Prin oraș...? M-a sunat dracul  ăla de ..., m-a întrebat dacă s-au copt caisele pe la tine, pe acolo, vrea să cumpere!</w:t>
      </w:r>
    </w:p>
    <w:p>
      <w:pPr>
        <w:pStyle w:val="Normal"/>
        <w:tabs>
          <w:tab w:val="clear" w:pos="720"/>
          <w:tab w:val="left" w:leader="none" w:pos="900"/>
        </w:tabs>
        <w:jc w:val="both"/>
        <w:rPr>
          <w:color w:val="000000" w:themeColor="dark1"/>
        </w:rPr>
      </w:pPr>
      <w:r>
        <w:rPr>
          <w:color w:val="000000" w:themeColor="dark1"/>
        </w:rPr>
        <w:t>R2:</w:t>
        <w:tab/>
        <w:t xml:space="preserve">- </w:t>
      </w:r>
      <w:r>
        <w:rPr>
          <w:b/>
          <w:color w:val="000000" w:themeColor="dark1"/>
          <w:u w:val="single"/>
        </w:rPr>
        <w:t>Nu frate, eu ți-am zis, că abia după august, încolo, în septembrie!</w:t>
      </w:r>
    </w:p>
    <w:p>
      <w:pPr>
        <w:pStyle w:val="Normal"/>
        <w:tabs>
          <w:tab w:val="clear" w:pos="720"/>
          <w:tab w:val="left" w:leader="none" w:pos="900"/>
        </w:tabs>
        <w:jc w:val="both"/>
        <w:rPr>
          <w:color w:val="000000" w:themeColor="dark1"/>
        </w:rPr>
      </w:pPr>
      <w:r>
        <w:rPr>
          <w:color w:val="000000" w:themeColor="dark1"/>
        </w:rPr>
        <w:t>B4:</w:t>
        <w:tab/>
        <w:t xml:space="preserve">- </w:t>
      </w:r>
      <w:r>
        <w:rPr>
          <w:b/>
          <w:color w:val="000000" w:themeColor="dark1"/>
          <w:u w:val="single"/>
        </w:rPr>
        <w:t>Dar, nu mai știi pe nimeni, nu?</w:t>
      </w:r>
    </w:p>
    <w:p>
      <w:pPr>
        <w:pStyle w:val="Normal"/>
        <w:tabs>
          <w:tab w:val="clear" w:pos="720"/>
          <w:tab w:val="left" w:leader="none" w:pos="900"/>
        </w:tabs>
        <w:jc w:val="both"/>
        <w:rPr>
          <w:color w:val="000000"/>
        </w:rPr>
      </w:pPr>
      <w:r>
        <w:rPr>
          <w:color w:val="000000"/>
        </w:rPr>
        <w:t>R2:</w:t>
        <w:tab/>
        <w:t xml:space="preserve">- </w:t>
      </w:r>
      <w:r>
        <w:rPr>
          <w:b/>
          <w:color w:val="000000"/>
          <w:u w:val="single"/>
        </w:rPr>
        <w:t>Nu, nu, nu!</w:t>
      </w:r>
      <w:r>
        <w:rPr>
          <w:color w:val="000000"/>
        </w:rPr>
        <w:t xml:space="preserve"> Dar tu unde ești?</w:t>
      </w:r>
    </w:p>
    <w:p>
      <w:pPr>
        <w:pStyle w:val="Normal"/>
        <w:tabs>
          <w:tab w:val="clear" w:pos="720"/>
          <w:tab w:val="left" w:leader="none" w:pos="900"/>
        </w:tabs>
        <w:jc w:val="both"/>
        <w:rPr>
          <w:color w:val="000000"/>
        </w:rPr>
      </w:pPr>
      <w:r>
        <w:rPr>
          <w:color w:val="000000"/>
        </w:rPr>
        <w:t>B4:</w:t>
        <w:tab/>
        <w:t xml:space="preserve">- Măi, unde sunt? Sunt la cumnatul meu, muncesc la ... </w:t>
      </w:r>
      <w:r>
        <w:rPr>
          <w:b/>
          <w:color w:val="000000"/>
        </w:rPr>
        <w:t>...</w:t>
      </w:r>
      <w:r>
        <w:rPr>
          <w:color w:val="000000"/>
        </w:rPr>
        <w:t>!</w:t>
      </w:r>
    </w:p>
    <w:p>
      <w:pPr>
        <w:pStyle w:val="Normal"/>
        <w:tabs>
          <w:tab w:val="clear" w:pos="720"/>
          <w:tab w:val="left" w:leader="none" w:pos="900"/>
        </w:tabs>
        <w:jc w:val="both"/>
        <w:rPr>
          <w:color w:val="000000"/>
        </w:rPr>
      </w:pPr>
      <w:r>
        <w:rPr>
          <w:color w:val="000000"/>
        </w:rPr>
        <w:t>R2:</w:t>
        <w:tab/>
        <w:t xml:space="preserve">- Aaa, ești în </w:t>
      </w:r>
      <w:r>
        <w:rPr>
          <w:b/>
          <w:color w:val="000000"/>
        </w:rPr>
        <w:t>...</w:t>
      </w:r>
      <w:r>
        <w:rPr>
          <w:color w:val="000000"/>
        </w:rPr>
        <w:t>!</w:t>
      </w:r>
    </w:p>
    <w:p>
      <w:pPr>
        <w:pStyle w:val="Normal"/>
        <w:tabs>
          <w:tab w:val="clear" w:pos="720"/>
          <w:tab w:val="left" w:leader="none" w:pos="900"/>
        </w:tabs>
        <w:jc w:val="both"/>
        <w:rPr>
          <w:color w:val="000000"/>
        </w:rPr>
      </w:pPr>
      <w:r>
        <w:rPr>
          <w:color w:val="000000"/>
        </w:rPr>
        <w:t>B4:</w:t>
        <w:tab/>
        <w:t xml:space="preserve">- Sunt la </w:t>
      </w:r>
      <w:r>
        <w:rPr>
          <w:b/>
          <w:color w:val="000000"/>
        </w:rPr>
        <w:t>...</w:t>
      </w:r>
      <w:r>
        <w:rPr>
          <w:color w:val="000000"/>
        </w:rPr>
        <w:t xml:space="preserve">! </w:t>
      </w:r>
      <w:r>
        <w:rPr>
          <w:b/>
          <w:color w:val="000000"/>
        </w:rPr>
        <w:t>...</w:t>
      </w:r>
      <w:r>
        <w:rPr>
          <w:color w:val="000000"/>
        </w:rPr>
        <w:t xml:space="preserve">, îl știi, care a fost prieten cu tine! </w:t>
      </w:r>
      <w:r>
        <w:rPr>
          <w:b/>
          <w:color w:val="000000"/>
        </w:rPr>
        <w:t>...</w:t>
      </w:r>
      <w:r>
        <w:rPr>
          <w:color w:val="000000"/>
        </w:rPr>
        <w:t xml:space="preserve">, din </w:t>
      </w:r>
      <w:r>
        <w:rPr>
          <w:b/>
          <w:color w:val="000000"/>
        </w:rPr>
        <w:t>...</w:t>
      </w:r>
      <w:r>
        <w:rPr>
          <w:color w:val="000000"/>
        </w:rPr>
        <w:t>, e cu sor-mea!</w:t>
      </w:r>
    </w:p>
    <w:p>
      <w:pPr>
        <w:pStyle w:val="Normal"/>
        <w:tabs>
          <w:tab w:val="clear" w:pos="720"/>
          <w:tab w:val="left" w:leader="none" w:pos="900"/>
        </w:tabs>
        <w:jc w:val="both"/>
        <w:rPr>
          <w:color w:val="000000"/>
        </w:rPr>
      </w:pPr>
      <w:r>
        <w:rPr>
          <w:color w:val="000000"/>
        </w:rPr>
        <w:t>R2:</w:t>
        <w:tab/>
        <w:t>- Aaa! Da, da, îl știu!</w:t>
      </w:r>
    </w:p>
    <w:p>
      <w:pPr>
        <w:pStyle w:val="Normal"/>
        <w:tabs>
          <w:tab w:val="clear" w:pos="720"/>
          <w:tab w:val="left" w:leader="none" w:pos="900"/>
        </w:tabs>
        <w:jc w:val="both"/>
        <w:rPr>
          <w:color w:val="000000"/>
        </w:rPr>
      </w:pPr>
      <w:r>
        <w:rPr>
          <w:color w:val="000000"/>
        </w:rPr>
        <w:t>B4:</w:t>
        <w:tab/>
        <w:t>- P..a mea, îl ajut, face casă!</w:t>
      </w:r>
    </w:p>
    <w:p>
      <w:pPr>
        <w:pStyle w:val="Normal"/>
        <w:tabs>
          <w:tab w:val="clear" w:pos="720"/>
          <w:tab w:val="left" w:leader="none" w:pos="900"/>
        </w:tabs>
        <w:jc w:val="both"/>
        <w:rPr>
          <w:b/>
          <w:color w:val="000000"/>
          <w:u w:val="single"/>
        </w:rPr>
      </w:pPr>
      <w:r>
        <w:rPr>
          <w:color w:val="000000"/>
        </w:rPr>
        <w:t>R2:</w:t>
        <w:tab/>
        <w:t xml:space="preserve">- </w:t>
      </w:r>
      <w:r>
        <w:rPr>
          <w:b/>
          <w:color w:val="000000"/>
          <w:u w:val="single"/>
        </w:rPr>
        <w:t>Aha! Da... ăsta B4, eu zic și cu dracii ăștia, și cu ... și cu ăștia că ... stai liniștit, ia și șterge numerele de telefon și tot, că ...!</w:t>
      </w:r>
    </w:p>
    <w:p>
      <w:pPr>
        <w:pStyle w:val="Normal"/>
        <w:tabs>
          <w:tab w:val="clear" w:pos="720"/>
          <w:tab w:val="left" w:leader="none" w:pos="900"/>
        </w:tabs>
        <w:jc w:val="both"/>
        <w:rPr>
          <w:color w:val="000000"/>
        </w:rPr>
      </w:pPr>
      <w:r>
        <w:rPr>
          <w:color w:val="000000"/>
        </w:rPr>
        <w:t>B4:</w:t>
        <w:tab/>
        <w:t>- E nasolo, nu?</w:t>
      </w:r>
    </w:p>
    <w:p>
      <w:pPr>
        <w:pStyle w:val="Normal"/>
        <w:tabs>
          <w:tab w:val="clear" w:pos="720"/>
          <w:tab w:val="left" w:leader="none" w:pos="900"/>
        </w:tabs>
        <w:jc w:val="both"/>
        <w:rPr>
          <w:color w:val="000000"/>
        </w:rPr>
      </w:pPr>
      <w:r>
        <w:rPr>
          <w:color w:val="000000"/>
        </w:rPr>
        <w:t>R2:</w:t>
        <w:tab/>
        <w:t xml:space="preserve">- </w:t>
      </w:r>
      <w:r>
        <w:rPr>
          <w:b/>
          <w:color w:val="000000"/>
          <w:u w:val="single"/>
        </w:rPr>
        <w:t>E aiurea,da!</w:t>
      </w:r>
    </w:p>
    <w:p>
      <w:pPr>
        <w:pStyle w:val="Normal"/>
        <w:tabs>
          <w:tab w:val="clear" w:pos="720"/>
          <w:tab w:val="left" w:leader="none" w:pos="900"/>
        </w:tabs>
        <w:jc w:val="both"/>
        <w:rPr>
          <w:color w:val="000000"/>
        </w:rPr>
      </w:pPr>
      <w:r>
        <w:rPr>
          <w:color w:val="000000"/>
        </w:rPr>
        <w:t>B4:</w:t>
        <w:tab/>
        <w:t xml:space="preserve">- </w:t>
      </w:r>
      <w:r>
        <w:rPr>
          <w:b/>
          <w:color w:val="000000"/>
          <w:u w:val="single"/>
        </w:rPr>
        <w:t>Dar eu nu mai am treabă frate,</w:t>
      </w:r>
      <w:r>
        <w:rPr>
          <w:color w:val="000000"/>
        </w:rPr>
        <w:t xml:space="preserve"> copilul ăsta m-a sunat și am zis că măi la...!</w:t>
      </w:r>
    </w:p>
    <w:p>
      <w:pPr>
        <w:pStyle w:val="Normal"/>
        <w:tabs>
          <w:tab w:val="clear" w:pos="720"/>
          <w:tab w:val="left" w:leader="none" w:pos="900"/>
        </w:tabs>
        <w:jc w:val="both"/>
        <w:rPr>
          <w:b/>
          <w:color w:val="000000"/>
          <w:u w:val="single"/>
        </w:rPr>
      </w:pPr>
      <w:r>
        <w:rPr>
          <w:color w:val="000000"/>
        </w:rPr>
        <w:t>R2:</w:t>
        <w:tab/>
        <w:t xml:space="preserve">- </w:t>
      </w:r>
      <w:r>
        <w:rPr>
          <w:b/>
          <w:color w:val="000000"/>
          <w:u w:val="single"/>
        </w:rPr>
        <w:t>Nu mai frate, nu, că e ... eu muncesc p..a mea, contract de muncă, cu toate-n regulă, stau bine, nu mai...!</w:t>
      </w:r>
      <w:r>
        <w:rPr>
          <w:color w:val="000000"/>
        </w:rPr>
        <w:t xml:space="preserve"> </w:t>
      </w:r>
      <w:r>
        <w:rPr>
          <w:b/>
          <w:color w:val="000000"/>
          <w:u w:val="single"/>
        </w:rPr>
        <w:t>E aiurea frate, i-a prins, i-a legat pe niște prieteni de-ai mei, p..a mea!</w:t>
      </w:r>
    </w:p>
    <w:p>
      <w:pPr>
        <w:pStyle w:val="Normal"/>
        <w:tabs>
          <w:tab w:val="clear" w:pos="720"/>
          <w:tab w:val="left" w:leader="none" w:pos="900"/>
        </w:tabs>
        <w:jc w:val="both"/>
        <w:rPr>
          <w:color w:val="000000"/>
        </w:rPr>
      </w:pPr>
      <w:r>
        <w:rPr>
          <w:color w:val="000000"/>
        </w:rPr>
        <w:t>B4:</w:t>
        <w:tab/>
        <w:t>- Da, da, da! Înțeleg!</w:t>
      </w:r>
    </w:p>
    <w:p>
      <w:pPr>
        <w:pStyle w:val="Normal"/>
        <w:tabs>
          <w:tab w:val="clear" w:pos="720"/>
          <w:tab w:val="left" w:leader="none" w:pos="900"/>
        </w:tabs>
        <w:jc w:val="both"/>
        <w:rPr>
          <w:color w:val="000000"/>
        </w:rPr>
      </w:pPr>
      <w:r>
        <w:rPr>
          <w:color w:val="000000"/>
        </w:rPr>
        <w:t>R2:</w:t>
        <w:tab/>
        <w:t>- Da și de asta!</w:t>
      </w:r>
    </w:p>
    <w:p>
      <w:pPr>
        <w:pStyle w:val="Normal"/>
        <w:tabs>
          <w:tab w:val="clear" w:pos="720"/>
          <w:tab w:val="left" w:leader="none" w:pos="900"/>
        </w:tabs>
        <w:jc w:val="both"/>
        <w:rPr>
          <w:color w:val="000000"/>
        </w:rPr>
      </w:pPr>
      <w:r>
        <w:rPr>
          <w:color w:val="000000"/>
        </w:rPr>
        <w:t>B4:</w:t>
        <w:tab/>
        <w:t xml:space="preserve">- E bun atunci </w:t>
      </w:r>
      <w:r>
        <w:rPr>
          <w:b/>
          <w:color w:val="000000"/>
        </w:rPr>
        <w:t>R2</w:t>
      </w:r>
      <w:r>
        <w:rPr>
          <w:color w:val="000000"/>
        </w:rPr>
        <w:t>! Ne auzim și numai bine!</w:t>
      </w:r>
    </w:p>
    <w:p>
      <w:pPr>
        <w:pStyle w:val="Normal"/>
        <w:tabs>
          <w:tab w:val="clear" w:pos="720"/>
          <w:tab w:val="left" w:leader="none" w:pos="900"/>
        </w:tabs>
        <w:jc w:val="both"/>
        <w:rPr>
          <w:color w:val="000000"/>
        </w:rPr>
      </w:pPr>
      <w:r>
        <w:rPr>
          <w:color w:val="000000"/>
        </w:rPr>
        <w:t>R2:</w:t>
        <w:tab/>
        <w:t>- Bine, te salut! Pa, pa!</w:t>
      </w:r>
    </w:p>
    <w:p>
      <w:pPr>
        <w:pStyle w:val="Normal"/>
        <w:tabs>
          <w:tab w:val="clear" w:pos="720"/>
          <w:tab w:val="left" w:leader="none" w:pos="900"/>
        </w:tabs>
        <w:jc w:val="both"/>
        <w:rPr>
          <w:color w:val="000000"/>
        </w:rPr>
      </w:pPr>
      <w:r>
        <w:rPr>
          <w:color w:val="000000"/>
        </w:rPr>
        <w:t>B4:</w:t>
        <w:tab/>
        <w:t>- Pa, pa!</w:t>
      </w:r>
    </w:p>
    <w:p>
      <w:pPr>
        <w:pStyle w:val="Normal"/>
        <w:tabs>
          <w:tab w:val="clear" w:pos="720"/>
          <w:tab w:val="left" w:leader="none" w:pos="900"/>
        </w:tabs>
        <w:jc w:val="both"/>
        <w:rPr>
          <w:color w:val="000000"/>
        </w:rPr>
      </w:pPr>
      <w:r>
        <w:rPr>
          <w:color w:val="000000"/>
        </w:rPr>
        <w:t>R2:</w:t>
        <w:tab/>
        <w:t>- Pa, pa!</w:t>
      </w:r>
    </w:p>
    <w:p>
      <w:pPr>
        <w:pStyle w:val="Normal"/>
        <w:jc w:val="both"/>
        <w:rPr>
          <w:color w:val="000000"/>
        </w:rPr>
      </w:pPr>
      <w:r>
        <w:rPr>
          <w:color w:val="000000"/>
        </w:rPr>
      </w:r>
    </w:p>
    <w:p>
      <w:pPr>
        <w:pStyle w:val="Normal"/>
        <w:ind w:firstLine="708"/>
        <w:jc w:val="both"/>
        <w:rPr>
          <w:color w:val="000000"/>
        </w:rPr>
      </w:pPr>
      <w:r>
        <w:rPr>
          <w:color w:val="000000"/>
        </w:rPr>
        <w:t xml:space="preserve">Inculpatul </w:t>
      </w:r>
      <w:r>
        <w:rPr>
          <w:b/>
          <w:color w:val="000000"/>
        </w:rPr>
        <w:t>R2</w:t>
      </w:r>
      <w:r>
        <w:rPr>
          <w:color w:val="000000"/>
        </w:rPr>
        <w:t xml:space="preserve"> era îngrijorat de faptul că numitul </w:t>
      </w:r>
      <w:r>
        <w:rPr>
          <w:b/>
          <w:color w:val="000000"/>
        </w:rPr>
        <w:t>M3</w:t>
      </w:r>
      <w:r>
        <w:rPr>
          <w:color w:val="000000"/>
        </w:rPr>
        <w:t>, persoană căreia îi comercializase anterior droguri de risc – T2, fusese arestat pentru comiterea de infracţiuni în legătură cu drogurile.</w:t>
      </w:r>
    </w:p>
    <w:p>
      <w:pPr>
        <w:pStyle w:val="Normal"/>
        <w:jc w:val="both"/>
        <w:rPr>
          <w:color w:val="000000"/>
        </w:rPr>
      </w:pPr>
      <w:r>
        <w:rPr>
          <w:color w:val="000000"/>
        </w:rPr>
        <w:t>Comunicările prezentate, cât şi alte comunicări relevente pentru cauză, au fost transcrise de către organele de poliţie judiciară  în cadrul procesului verbal de redare din data de 21.07.2016.</w:t>
      </w:r>
    </w:p>
    <w:p>
      <w:pPr>
        <w:pStyle w:val="Normal"/>
        <w:ind w:firstLine="708"/>
        <w:jc w:val="both"/>
        <w:rPr>
          <w:color w:val="000000"/>
        </w:rPr>
      </w:pPr>
      <w:r>
        <w:rPr>
          <w:color w:val="000000"/>
        </w:rPr>
        <w:t xml:space="preserve">Tot cu privire la activitatea infracţională de trafic de droguri de risc în forma cultivării desfăşurată de inculpatul </w:t>
      </w:r>
      <w:r>
        <w:rPr>
          <w:b/>
          <w:color w:val="000000"/>
        </w:rPr>
        <w:t>R2</w:t>
      </w:r>
      <w:r>
        <w:rPr>
          <w:color w:val="000000"/>
        </w:rPr>
        <w:t xml:space="preserve">, în urma audierii comunicărilor telefonice interceptate, organele de poiţie judiciară au stabilit faptul că acesta a comandat şi a recepţionat prin intermediul S.C. S4 în cursul zilei de 20.07.2016 trei saci cu pământ, de ridicarea cărora s-a ocupat cumnatul său, inculpatul </w:t>
      </w:r>
      <w:r>
        <w:rPr>
          <w:b/>
          <w:color w:val="000000"/>
        </w:rPr>
        <w:t xml:space="preserve">R1 </w:t>
      </w:r>
      <w:r>
        <w:rPr>
          <w:color w:val="000000"/>
        </w:rPr>
        <w:t xml:space="preserve">zis </w:t>
      </w:r>
      <w:r>
        <w:rPr>
          <w:i/>
          <w:color w:val="000000"/>
        </w:rPr>
        <w:t>R1</w:t>
      </w:r>
      <w:r>
        <w:rPr>
          <w:color w:val="000000"/>
        </w:rPr>
        <w:t xml:space="preserve">, pe data de 21.07.2016. Cel mai probabil, pământul urma a fi folosit pentru cultivarea plantelor de T2 în cadrul culturii amenajate într-o locaţie neidentificată la acel moment. </w:t>
      </w:r>
    </w:p>
    <w:p>
      <w:pPr>
        <w:pStyle w:val="Normal"/>
        <w:ind w:firstLine="708"/>
        <w:jc w:val="both"/>
        <w:rPr>
          <w:color w:val="000000"/>
        </w:rPr>
      </w:pPr>
      <w:r>
        <w:rPr>
          <w:color w:val="000000"/>
        </w:rPr>
        <w:t xml:space="preserve">Prin </w:t>
      </w:r>
      <w:r>
        <w:rPr>
          <w:b/>
          <w:color w:val="000000"/>
        </w:rPr>
        <w:t>referatul procurorului din data de 22.07.2016 orele 11.00</w:t>
      </w:r>
      <w:r>
        <w:rPr>
          <w:color w:val="000000"/>
        </w:rPr>
        <w:t xml:space="preserve"> s-a solicitat  Tribunalului......, </w:t>
      </w:r>
      <w:r>
        <w:rPr>
          <w:i/>
          <w:color w:val="000000"/>
        </w:rPr>
        <w:t>printre altele</w:t>
      </w:r>
      <w:r>
        <w:rPr>
          <w:color w:val="000000"/>
        </w:rPr>
        <w:t xml:space="preserve">, prelungirea pentru o perioadă de 30 de zile, de la data de 23.07.2016 până la data de 21.08.2016, </w:t>
      </w:r>
      <w:r>
        <w:rPr>
          <w:i/>
          <w:color w:val="000000"/>
        </w:rPr>
        <w:t xml:space="preserve">inclusiv </w:t>
      </w:r>
      <w:r>
        <w:rPr>
          <w:color w:val="000000"/>
        </w:rPr>
        <w:t xml:space="preserve">a </w:t>
      </w:r>
      <w:r>
        <w:rPr>
          <w:b/>
          <w:color w:val="000000"/>
        </w:rPr>
        <w:t xml:space="preserve">mandatului de supraveghere tehnică cu nr. .../22.06.2016; </w:t>
      </w:r>
      <w:r>
        <w:rPr>
          <w:color w:val="000000"/>
        </w:rPr>
        <w:t xml:space="preserve">încuviinţarea metodelor de supraveghere tehnică constând în </w:t>
      </w:r>
      <w:r>
        <w:rPr>
          <w:b/>
          <w:color w:val="000000"/>
        </w:rPr>
        <w:t xml:space="preserve">localizarea, interceptarea, înregistrarea, </w:t>
      </w:r>
      <w:r>
        <w:rPr>
          <w:color w:val="000000"/>
        </w:rPr>
        <w:t xml:space="preserve">pe orice fel de suport, a convorbirilor şi comunicărilor telefonice efectuate de inculpatul </w:t>
      </w:r>
      <w:r>
        <w:rPr>
          <w:b/>
          <w:color w:val="000000"/>
        </w:rPr>
        <w:t>R2</w:t>
      </w:r>
      <w:r>
        <w:rPr>
          <w:color w:val="000000"/>
        </w:rPr>
        <w:t xml:space="preserve"> de la terminalul GSM având </w:t>
      </w:r>
      <w:r>
        <w:rPr>
          <w:b/>
          <w:color w:val="000000"/>
        </w:rPr>
        <w:t>IMEI</w:t>
      </w:r>
      <w:r>
        <w:rPr>
          <w:color w:val="000000"/>
        </w:rPr>
        <w:t xml:space="preserve"> </w:t>
      </w:r>
      <w:r>
        <w:rPr>
          <w:b/>
          <w:color w:val="000000"/>
        </w:rPr>
        <w:t>...</w:t>
      </w:r>
      <w:r>
        <w:rPr>
          <w:color w:val="000000"/>
        </w:rPr>
        <w:t xml:space="preserve"> şi încuviinţarea metodelor de supraveghere tehnică contând în </w:t>
      </w:r>
      <w:r>
        <w:rPr>
          <w:b/>
          <w:color w:val="000000"/>
        </w:rPr>
        <w:t>fotografierea, observarea şi înregistrarea conversaţiilor, mişcărilor şi a tuturor activităţilor efectuate în mediu ambiental</w:t>
      </w:r>
      <w:r>
        <w:rPr>
          <w:color w:val="000000"/>
        </w:rPr>
        <w:t xml:space="preserve"> de inculpatul </w:t>
      </w:r>
      <w:r>
        <w:rPr>
          <w:b/>
          <w:color w:val="000000"/>
        </w:rPr>
        <w:t>R2</w:t>
      </w:r>
      <w:r>
        <w:rPr>
          <w:color w:val="000000"/>
        </w:rPr>
        <w:t xml:space="preserve"> în toate locurile şi cu toate persoanele cu care acesta se va întâlni, în scopul pregătirii sau comiterii infracţiunilor care făceau obiectul urmăririi penale.</w:t>
      </w:r>
    </w:p>
    <w:p>
      <w:pPr>
        <w:pStyle w:val="Normal"/>
        <w:ind w:firstLine="708"/>
        <w:jc w:val="both"/>
        <w:rPr>
          <w:color w:val="000000"/>
        </w:rPr>
      </w:pPr>
      <w:r>
        <w:rPr>
          <w:color w:val="000000"/>
        </w:rPr>
        <w:t xml:space="preserve">Prin încheierea cu nr. </w:t>
      </w:r>
      <w:r>
        <w:rPr>
          <w:b/>
          <w:color w:val="000000"/>
        </w:rPr>
        <w:t xml:space="preserve">IP13 din ..., </w:t>
      </w:r>
      <w:r>
        <w:rPr>
          <w:color w:val="000000"/>
        </w:rPr>
        <w:t xml:space="preserve">judecătorul de drepturi şi libertăţi din cadrul  Tribunalului...... a admis solicitările D.I.I.C.O.T. – S.T. ..., fiind prelungit mandatul de supraveghere tehnică cu nr. .../22.06.2016 şi emise mandatele de supraveghere tehnică cu nr. </w:t>
      </w:r>
      <w:r>
        <w:rPr>
          <w:b/>
          <w:color w:val="000000"/>
        </w:rPr>
        <w:t>...</w:t>
      </w:r>
      <w:r>
        <w:rPr>
          <w:color w:val="000000"/>
        </w:rPr>
        <w:t xml:space="preserve"> şi </w:t>
      </w:r>
      <w:r>
        <w:rPr>
          <w:b/>
          <w:color w:val="000000"/>
        </w:rPr>
        <w:t>.../22.07.2016</w:t>
      </w:r>
      <w:r>
        <w:rPr>
          <w:color w:val="000000"/>
        </w:rPr>
        <w:t xml:space="preserve"> în ceea ce privea pe inculpatul </w:t>
      </w:r>
      <w:r>
        <w:rPr>
          <w:b/>
          <w:color w:val="000000"/>
        </w:rPr>
        <w:t>R2</w:t>
      </w:r>
      <w:r>
        <w:rPr>
          <w:color w:val="000000"/>
        </w:rPr>
        <w:t>.</w:t>
      </w:r>
    </w:p>
    <w:p>
      <w:pPr>
        <w:pStyle w:val="Normal"/>
        <w:ind w:firstLine="708"/>
        <w:jc w:val="both"/>
        <w:rPr>
          <w:color w:val="000000"/>
        </w:rPr>
      </w:pPr>
      <w:r>
        <w:rPr>
          <w:color w:val="000000"/>
        </w:rPr>
        <w:t xml:space="preserve">În urma exploatării datelor rezultate din punerea în executare a mandatelor de supraveghere tehnică au rezultat şi a investigaţiilor efectuate de organele de poliţie judiciară a fost identificată locaţia unde inculpatul </w:t>
      </w:r>
      <w:r>
        <w:rPr>
          <w:b/>
          <w:color w:val="000000"/>
        </w:rPr>
        <w:t>R2</w:t>
      </w:r>
      <w:r>
        <w:rPr>
          <w:color w:val="000000"/>
        </w:rPr>
        <w:t xml:space="preserve"> cultiva în mod ilicit T2.</w:t>
      </w:r>
    </w:p>
    <w:p>
      <w:pPr>
        <w:pStyle w:val="Normal"/>
        <w:ind w:firstLine="708"/>
        <w:jc w:val="both"/>
        <w:rPr>
          <w:color w:val="000000"/>
        </w:rPr>
      </w:pPr>
      <w:r>
        <w:rPr>
          <w:color w:val="000000"/>
        </w:rPr>
        <w:t xml:space="preserve">Astfel, conform procesului verbal întocmit de organele de poliţie judiciară la data de 28.07.2016, cultura de T2 înfiinţată de inculpatul </w:t>
      </w:r>
      <w:r>
        <w:rPr>
          <w:b/>
          <w:color w:val="000000"/>
        </w:rPr>
        <w:t>R2</w:t>
      </w:r>
      <w:r>
        <w:rPr>
          <w:color w:val="000000"/>
        </w:rPr>
        <w:t xml:space="preserve"> se situa în sat  ......, comuna  ......, judetul......, localitate unde locuiesc numiţii </w:t>
      </w:r>
      <w:r>
        <w:rPr>
          <w:b/>
          <w:color w:val="000000"/>
        </w:rPr>
        <w:t>M9-,,,</w:t>
      </w:r>
      <w:r>
        <w:rPr>
          <w:color w:val="000000"/>
        </w:rPr>
        <w:t xml:space="preserve">, fiica lui ...si..., născută la data de ... în mun......, domiciliată în sat  ......, com.  ......, judetul......, posesoare a C.I. cu seria ...nr. ..., </w:t>
      </w:r>
      <w:r>
        <w:rPr>
          <w:b/>
          <w:color w:val="000000"/>
        </w:rPr>
        <w:t>CNP ....,</w:t>
      </w:r>
      <w:r>
        <w:rPr>
          <w:color w:val="000000"/>
        </w:rPr>
        <w:t xml:space="preserve"> sora acestuia şi cumnatul său, soţul numitei </w:t>
      </w:r>
      <w:r>
        <w:rPr>
          <w:b/>
          <w:color w:val="000000"/>
        </w:rPr>
        <w:t>M9-,,,</w:t>
      </w:r>
      <w:r>
        <w:rPr>
          <w:color w:val="000000"/>
        </w:rPr>
        <w:t xml:space="preserve"> respectiv numitul </w:t>
      </w:r>
      <w:r>
        <w:rPr>
          <w:b/>
          <w:color w:val="000000"/>
        </w:rPr>
        <w:t>R1</w:t>
      </w:r>
      <w:r>
        <w:rPr>
          <w:color w:val="000000"/>
        </w:rPr>
        <w:t xml:space="preserve"> zis </w:t>
      </w:r>
      <w:r>
        <w:rPr>
          <w:i/>
          <w:color w:val="000000"/>
        </w:rPr>
        <w:t>R1</w:t>
      </w:r>
      <w:r>
        <w:rPr>
          <w:color w:val="000000"/>
        </w:rPr>
        <w:t xml:space="preserve">, fiul lui ......si...., născut la data de ......... în oraş ...,  jud......, domiciliat în sat  ......, com.  ......, judetul......, posesor al C.I. cu seria ... nr. ..., </w:t>
      </w:r>
      <w:r>
        <w:rPr>
          <w:b/>
          <w:color w:val="000000"/>
        </w:rPr>
        <w:t>CNP ...</w:t>
      </w:r>
      <w:r>
        <w:rPr>
          <w:color w:val="000000"/>
        </w:rPr>
        <w:t xml:space="preserve">. </w:t>
      </w:r>
    </w:p>
    <w:p>
      <w:pPr>
        <w:pStyle w:val="Normal"/>
        <w:jc w:val="both"/>
        <w:rPr>
          <w:color w:val="000000"/>
        </w:rPr>
      </w:pPr>
      <w:r>
        <w:rPr>
          <w:color w:val="000000"/>
        </w:rPr>
        <w:t xml:space="preserve">La data de 27.07.2016 au rezultat date conform cărora cultura de T2 a ajuns la maturitate existând posibilitatea ca numitul </w:t>
      </w:r>
      <w:r>
        <w:rPr>
          <w:b/>
          <w:color w:val="000000"/>
        </w:rPr>
        <w:t>R2</w:t>
      </w:r>
      <w:r>
        <w:rPr>
          <w:color w:val="000000"/>
        </w:rPr>
        <w:t xml:space="preserve"> să o recolteze în perioada imediat următoare în vederea obţinerii drogului de risc – T2 (...) – mugurii şi inflorescenţele plantelor. În urma comunicărilor telefonice purtate de către inculpat cu cumnatul său, inculpatul </w:t>
      </w:r>
      <w:r>
        <w:rPr>
          <w:b/>
          <w:color w:val="000000"/>
        </w:rPr>
        <w:t>R1</w:t>
      </w:r>
      <w:r>
        <w:rPr>
          <w:color w:val="000000"/>
        </w:rPr>
        <w:t xml:space="preserve"> zis </w:t>
      </w:r>
      <w:r>
        <w:rPr>
          <w:i/>
          <w:color w:val="000000"/>
        </w:rPr>
        <w:t>R1</w:t>
      </w:r>
      <w:r>
        <w:rPr>
          <w:b/>
          <w:color w:val="000000"/>
        </w:rPr>
        <w:t xml:space="preserve"> </w:t>
      </w:r>
      <w:r>
        <w:rPr>
          <w:color w:val="000000"/>
        </w:rPr>
        <w:t xml:space="preserve">şi cu sora lui, martorul </w:t>
      </w:r>
      <w:r>
        <w:rPr>
          <w:b/>
          <w:color w:val="000000"/>
        </w:rPr>
        <w:t>M9-,,,,</w:t>
      </w:r>
      <w:r>
        <w:rPr>
          <w:color w:val="000000"/>
        </w:rPr>
        <w:t xml:space="preserve"> rezulta faptul că cei doi cunoşteau despre existenţa culturii de T2, se ocupau de îngrijirea acesteia iar la data de 27.07.2016 i-au comunicat inculpatului  </w:t>
      </w:r>
      <w:r>
        <w:rPr>
          <w:b/>
          <w:color w:val="000000"/>
        </w:rPr>
        <w:t>R2</w:t>
      </w:r>
      <w:r>
        <w:rPr>
          <w:color w:val="000000"/>
        </w:rPr>
        <w:t>: „</w:t>
      </w:r>
      <w:r>
        <w:rPr>
          <w:b/>
          <w:i/>
          <w:color w:val="000000"/>
          <w:u w:val="single"/>
        </w:rPr>
        <w:t>Vroiam să-ți zic, când vii încoace să vedem oleacă acelea, că le-a trece timpul!</w:t>
      </w:r>
      <w:r>
        <w:rPr>
          <w:b/>
          <w:i/>
          <w:color w:val="000000"/>
        </w:rPr>
        <w:t>...</w:t>
      </w:r>
      <w:r>
        <w:rPr>
          <w:b/>
          <w:i/>
          <w:color w:val="000000"/>
          <w:u w:val="single"/>
        </w:rPr>
        <w:t>Deacum e târziu, eu zic că e vremea, nu?</w:t>
      </w:r>
      <w:r>
        <w:rPr>
          <w:b/>
          <w:color w:val="000000"/>
        </w:rPr>
        <w:t>”</w:t>
      </w:r>
      <w:r>
        <w:rPr>
          <w:color w:val="000000"/>
        </w:rPr>
        <w:t xml:space="preserve"> iar acesta din urmă le-a comunicat că se va deplasa în data de 28.07.2016 pentru a lua o decizie în ceea ce priveşte recoltarea culturii. </w:t>
      </w:r>
    </w:p>
    <w:p>
      <w:pPr>
        <w:pStyle w:val="Normal"/>
        <w:ind w:firstLine="708"/>
        <w:jc w:val="both"/>
        <w:rPr>
          <w:color w:val="000000"/>
        </w:rPr>
      </w:pPr>
      <w:r>
        <w:rPr>
          <w:color w:val="000000"/>
        </w:rPr>
        <w:t xml:space="preserve">Comunicările astfel relevante pentru cauză se află redate în cadrul procesului verbal din data de 28.07.2016 privind pe inculpatul </w:t>
      </w:r>
      <w:r>
        <w:rPr>
          <w:b/>
          <w:color w:val="000000"/>
        </w:rPr>
        <w:t>R2</w:t>
      </w:r>
      <w:r>
        <w:rPr>
          <w:color w:val="000000"/>
        </w:rPr>
        <w:t xml:space="preserve"> şi sunt purtate în mod codificat între persoanele mai-sus menţionate.</w:t>
      </w:r>
    </w:p>
    <w:p>
      <w:pPr>
        <w:pStyle w:val="Normal"/>
        <w:ind w:firstLine="708"/>
        <w:jc w:val="both"/>
        <w:rPr>
          <w:color w:val="000000"/>
        </w:rPr>
      </w:pPr>
      <w:r>
        <w:rPr>
          <w:color w:val="000000"/>
        </w:rPr>
        <w:t xml:space="preserve">Probatoriile administrate ulterior în cauză au stabilit faptul că inculpatul </w:t>
      </w:r>
      <w:r>
        <w:rPr>
          <w:b/>
          <w:color w:val="000000"/>
        </w:rPr>
        <w:t>R1</w:t>
      </w:r>
      <w:r>
        <w:rPr>
          <w:color w:val="000000"/>
        </w:rPr>
        <w:t xml:space="preserve"> zis </w:t>
      </w:r>
      <w:r>
        <w:rPr>
          <w:i/>
          <w:color w:val="000000"/>
        </w:rPr>
        <w:t>R1</w:t>
      </w:r>
      <w:r>
        <w:rPr>
          <w:color w:val="000000"/>
        </w:rPr>
        <w:t xml:space="preserve">, a pus la dispoziția inculpatului </w:t>
      </w:r>
      <w:r>
        <w:rPr>
          <w:b/>
          <w:color w:val="000000"/>
        </w:rPr>
        <w:t>R2</w:t>
      </w:r>
      <w:r>
        <w:rPr>
          <w:color w:val="000000"/>
        </w:rPr>
        <w:t xml:space="preserve"> un spațiu (beci) în care acesta a mutat plantele din locația situată în satul .... De asemenea, inculpatul </w:t>
      </w:r>
      <w:r>
        <w:rPr>
          <w:b/>
          <w:color w:val="000000"/>
        </w:rPr>
        <w:t>R1</w:t>
      </w:r>
      <w:r>
        <w:rPr>
          <w:color w:val="000000"/>
        </w:rPr>
        <w:t xml:space="preserve"> zis </w:t>
      </w:r>
      <w:r>
        <w:rPr>
          <w:i/>
          <w:color w:val="000000"/>
        </w:rPr>
        <w:t xml:space="preserve">R1 </w:t>
      </w:r>
      <w:r>
        <w:rPr>
          <w:color w:val="000000"/>
        </w:rPr>
        <w:t xml:space="preserve">s-a ocupat de îngrijirea plantelor (le-a udat) atunci când inculpatul </w:t>
      </w:r>
      <w:r>
        <w:rPr>
          <w:b/>
          <w:color w:val="000000"/>
        </w:rPr>
        <w:t xml:space="preserve">R2 </w:t>
      </w:r>
      <w:r>
        <w:rPr>
          <w:color w:val="000000"/>
        </w:rPr>
        <w:t xml:space="preserve"> nu se afla în localitatea  .......</w:t>
      </w:r>
    </w:p>
    <w:p>
      <w:pPr>
        <w:pStyle w:val="Normal"/>
        <w:ind w:firstLine="708"/>
        <w:jc w:val="both"/>
        <w:rPr>
          <w:color w:val="000000"/>
        </w:rPr>
      </w:pPr>
      <w:r>
        <w:rPr>
          <w:color w:val="000000"/>
        </w:rPr>
        <w:t xml:space="preserve">După efectuarea de investigaţii de către organele de poliţie judiciară pentru stabilirea  locaţiilor din sat  ......, com.  ......, judetul...... unde existau date că s-ar fi aflat cultura ilicită de T2 înfiinţată de inculpatul </w:t>
      </w:r>
      <w:r>
        <w:rPr>
          <w:b/>
          <w:color w:val="000000"/>
        </w:rPr>
        <w:t>R2</w:t>
      </w:r>
      <w:r>
        <w:rPr>
          <w:color w:val="000000"/>
        </w:rPr>
        <w:t xml:space="preserve"> au fost  identificate patru imobile, frecventate de inculpaţii </w:t>
      </w:r>
      <w:r>
        <w:rPr>
          <w:b/>
          <w:color w:val="000000"/>
        </w:rPr>
        <w:t>R2,</w:t>
      </w:r>
      <w:r>
        <w:rPr>
          <w:color w:val="000000"/>
        </w:rPr>
        <w:t xml:space="preserve"> </w:t>
      </w:r>
      <w:r>
        <w:rPr>
          <w:b/>
          <w:color w:val="000000"/>
        </w:rPr>
        <w:t>R1</w:t>
      </w:r>
      <w:r>
        <w:rPr>
          <w:color w:val="000000"/>
        </w:rPr>
        <w:t xml:space="preserve"> zis </w:t>
      </w:r>
      <w:r>
        <w:rPr>
          <w:i/>
          <w:color w:val="000000"/>
        </w:rPr>
        <w:t xml:space="preserve">R1 </w:t>
      </w:r>
      <w:r>
        <w:rPr>
          <w:color w:val="000000"/>
        </w:rPr>
        <w:t xml:space="preserve">şi martora </w:t>
      </w:r>
      <w:r>
        <w:rPr>
          <w:b/>
          <w:color w:val="000000"/>
        </w:rPr>
        <w:t>M9-,,,,</w:t>
      </w:r>
      <w:r>
        <w:rPr>
          <w:color w:val="000000"/>
        </w:rPr>
        <w:t xml:space="preserve"> imobile unde locuiau soţii R1 si M9 şi rude ale acestora (părinţi şi bunici). </w:t>
      </w:r>
    </w:p>
    <w:p>
      <w:pPr>
        <w:pStyle w:val="Normal"/>
        <w:ind w:firstLine="708"/>
        <w:jc w:val="both"/>
        <w:rPr>
          <w:color w:val="000000"/>
        </w:rPr>
      </w:pPr>
      <w:r>
        <w:rPr>
          <w:color w:val="000000"/>
        </w:rPr>
        <w:t xml:space="preserve">Prin </w:t>
      </w:r>
      <w:r>
        <w:rPr>
          <w:b/>
          <w:color w:val="000000"/>
        </w:rPr>
        <w:t>referatul procurorului din data de 28.07.2012 ora 12.00</w:t>
      </w:r>
      <w:r>
        <w:rPr>
          <w:color w:val="000000"/>
        </w:rPr>
        <w:t xml:space="preserve"> s-a solicitat  Tribunalului...... </w:t>
      </w:r>
      <w:r>
        <w:rPr>
          <w:b/>
          <w:color w:val="000000"/>
        </w:rPr>
        <w:t>încuviinţarea efectuării percheziţiilor domiciliare</w:t>
      </w:r>
      <w:r>
        <w:rPr>
          <w:color w:val="000000"/>
        </w:rPr>
        <w:t xml:space="preserve">, solicitare admisă prin încheierea cu nr. </w:t>
      </w:r>
      <w:r>
        <w:rPr>
          <w:b/>
          <w:color w:val="000000"/>
        </w:rPr>
        <w:t>IP1 din ...</w:t>
      </w:r>
      <w:r>
        <w:rPr>
          <w:color w:val="000000"/>
        </w:rPr>
        <w:t xml:space="preserve">, fiind emise mandatele de percheziţie domiciliară cu numerele </w:t>
      </w:r>
      <w:r>
        <w:rPr>
          <w:b/>
          <w:color w:val="000000"/>
        </w:rPr>
        <w:t>..../28.07.2016</w:t>
      </w:r>
      <w:r>
        <w:rPr>
          <w:color w:val="000000"/>
        </w:rPr>
        <w:t xml:space="preserve"> valabile pe o perioadă de </w:t>
      </w:r>
      <w:r>
        <w:rPr>
          <w:b/>
          <w:color w:val="000000"/>
        </w:rPr>
        <w:t>15 zile</w:t>
      </w:r>
      <w:r>
        <w:rPr>
          <w:color w:val="000000"/>
        </w:rPr>
        <w:t xml:space="preserve">, începând cu data de 28.07.2016 până la data de 11.08.2016, </w:t>
      </w:r>
      <w:r>
        <w:rPr>
          <w:i/>
          <w:color w:val="000000"/>
        </w:rPr>
        <w:t>inclusiv</w:t>
      </w:r>
      <w:r>
        <w:rPr>
          <w:color w:val="000000"/>
        </w:rPr>
        <w:t>.</w:t>
      </w:r>
    </w:p>
    <w:p>
      <w:pPr>
        <w:pStyle w:val="Normal"/>
        <w:ind w:firstLine="708"/>
        <w:jc w:val="both"/>
        <w:rPr>
          <w:color w:val="000000"/>
        </w:rPr>
      </w:pPr>
      <w:r>
        <w:rPr>
          <w:color w:val="000000"/>
        </w:rPr>
        <w:t xml:space="preserve">Inculpatul </w:t>
      </w:r>
      <w:r>
        <w:rPr>
          <w:b/>
          <w:color w:val="000000"/>
        </w:rPr>
        <w:t>R2</w:t>
      </w:r>
      <w:r>
        <w:rPr>
          <w:color w:val="000000"/>
        </w:rPr>
        <w:t xml:space="preserve"> a amânat deplasarea în sat  ......, com.  ......, judetul...... pentru ziua de 29.07.2016, când s-a deplasat împreună cu prietena lui şi alte două persoane, ajungând la destinaţie după ora 20.00. Întrucât nu exista certitudinea recoltării de către inculpatul </w:t>
      </w:r>
      <w:r>
        <w:rPr>
          <w:b/>
          <w:color w:val="000000"/>
        </w:rPr>
        <w:t>R2</w:t>
      </w:r>
      <w:r>
        <w:rPr>
          <w:color w:val="000000"/>
        </w:rPr>
        <w:t xml:space="preserve"> a culturii de T2 cu acea ocazie iar ora târzie nu mai permitea efectuarea percheziţiilor domiciliare s-a luat hotărârea monitorizării în continuare a activităţii acestuia, inculpatul </w:t>
      </w:r>
      <w:r>
        <w:rPr>
          <w:b/>
          <w:color w:val="000000"/>
        </w:rPr>
        <w:t>R2</w:t>
      </w:r>
      <w:r>
        <w:rPr>
          <w:color w:val="000000"/>
        </w:rPr>
        <w:t xml:space="preserve"> fiind  supravegheat operativ în zilele de 29.07.2016 şi 30.07.2016. </w:t>
      </w:r>
    </w:p>
    <w:p>
      <w:pPr>
        <w:pStyle w:val="Normal"/>
        <w:ind w:firstLine="708"/>
        <w:jc w:val="both"/>
        <w:rPr>
          <w:color w:val="000000"/>
        </w:rPr>
      </w:pPr>
      <w:r>
        <w:rPr>
          <w:color w:val="000000"/>
        </w:rPr>
        <w:t xml:space="preserve">La data de 30.07.2016, inculpatul </w:t>
      </w:r>
      <w:r>
        <w:rPr>
          <w:b/>
          <w:color w:val="000000"/>
        </w:rPr>
        <w:t>R2</w:t>
      </w:r>
      <w:r>
        <w:rPr>
          <w:color w:val="000000"/>
        </w:rPr>
        <w:t xml:space="preserve"> s-a deplasat din nou în sat  ......, com.  ......, judetul...... iar cu ocazia supravegherii operative efectuate, la revenirea în municipiul ...., a fost observat în timp ce a aruncat din interiorul autoturismului, la o pubelă de gunoi din zona ...., mai multe mănuşi din latex care prezentau urme de pământ şi care au fost ridicate de către ofiţerii de poliţie (proces verbal de supraveghere operativă din 01.08.2016). </w:t>
      </w:r>
    </w:p>
    <w:p>
      <w:pPr>
        <w:pStyle w:val="Normal"/>
        <w:ind w:firstLine="708"/>
        <w:jc w:val="both"/>
        <w:rPr>
          <w:color w:val="000000"/>
        </w:rPr>
      </w:pPr>
      <w:r>
        <w:rPr>
          <w:color w:val="000000"/>
        </w:rPr>
        <w:t xml:space="preserve">În urma expertizării de către specialiştii din cadrul Laboratorului de Analiză şi Profil al Drogurilor ... a mănuşilor aruncate la pubelă de către numitul </w:t>
      </w:r>
      <w:r>
        <w:rPr>
          <w:b/>
          <w:color w:val="000000"/>
        </w:rPr>
        <w:t>R2</w:t>
      </w:r>
      <w:r>
        <w:rPr>
          <w:color w:val="000000"/>
        </w:rPr>
        <w:t xml:space="preserve"> a rezultat că pe suprafaţa acestora se regăsea </w:t>
      </w:r>
      <w:r>
        <w:rPr>
          <w:b/>
          <w:color w:val="000000"/>
        </w:rPr>
        <w:t>T1</w:t>
      </w:r>
      <w:r>
        <w:rPr>
          <w:color w:val="000000"/>
        </w:rPr>
        <w:t xml:space="preserve"> (</w:t>
      </w:r>
      <w:r>
        <w:rPr>
          <w:b/>
          <w:color w:val="000000"/>
        </w:rPr>
        <w:t>T1</w:t>
      </w:r>
      <w:r>
        <w:rPr>
          <w:color w:val="000000"/>
        </w:rPr>
        <w:t xml:space="preserve">) compus psihotrop biosintetizat de planta de T2 (Raport de Constatare Tehnico-Ştiinţifică cu nr. ....6 din 02.08.2016), aspect ce confirma şi consolida probatoriul administrat până la acel moment raportat la existenţa culturii de T2 în sat  ......, com.  ......, judetul...... şi faptul că susnumitul se deplasa frecvent în acea localitate pentru a se ocupa de îngrijirea plantelor de T2, fiind sprijinit de cumnatul sau inculpatul </w:t>
      </w:r>
      <w:r>
        <w:rPr>
          <w:b/>
          <w:color w:val="000000"/>
        </w:rPr>
        <w:t>R1</w:t>
      </w:r>
      <w:r>
        <w:rPr>
          <w:color w:val="000000"/>
        </w:rPr>
        <w:t xml:space="preserve"> zis </w:t>
      </w:r>
      <w:r>
        <w:rPr>
          <w:i/>
          <w:color w:val="000000"/>
        </w:rPr>
        <w:t>R1</w:t>
      </w:r>
      <w:r>
        <w:rPr>
          <w:color w:val="000000"/>
        </w:rPr>
        <w:t xml:space="preserve">. </w:t>
      </w:r>
    </w:p>
    <w:p>
      <w:pPr>
        <w:pStyle w:val="Normal"/>
        <w:ind w:firstLine="708"/>
        <w:jc w:val="both"/>
        <w:rPr>
          <w:color w:val="000000"/>
        </w:rPr>
      </w:pPr>
      <w:r>
        <w:rPr>
          <w:color w:val="000000"/>
        </w:rPr>
        <w:t xml:space="preserve">Din analiza datelor deţinute la acel moment, organele de poliţie judiciară au concluzionat şi faptul că exista posibilitatea ca numitul </w:t>
      </w:r>
      <w:r>
        <w:rPr>
          <w:b/>
          <w:color w:val="000000"/>
        </w:rPr>
        <w:t>R2</w:t>
      </w:r>
      <w:r>
        <w:rPr>
          <w:color w:val="000000"/>
        </w:rPr>
        <w:t xml:space="preserve"> să fi înfiinţat o nouă cultură de T2, plantând o nouă serie de plante astfel încât producţia să fie permanentă şi constantă, ipoteză susţinută de comandarea şi recepţionarea unui nou număr de 8 saci de pământ şi a urmelor de pământ descoperite pe suprafaţa mănuşilor din latex pe care inculpatul </w:t>
      </w:r>
      <w:r>
        <w:rPr>
          <w:b/>
          <w:color w:val="000000"/>
        </w:rPr>
        <w:t>R2</w:t>
      </w:r>
      <w:r>
        <w:rPr>
          <w:color w:val="000000"/>
        </w:rPr>
        <w:t xml:space="preserve"> le aruncase la pubelă.</w:t>
      </w:r>
    </w:p>
    <w:p>
      <w:pPr>
        <w:pStyle w:val="Normal"/>
        <w:tabs>
          <w:tab w:val="left" w:leader="none" w:pos="720"/>
          <w:tab w:val="left" w:leader="none" w:pos="900"/>
        </w:tabs>
        <w:jc w:val="both"/>
        <w:rPr>
          <w:b/>
          <w:color w:val="000000"/>
        </w:rPr>
      </w:pPr>
      <w:r>
        <w:rPr>
          <w:color w:val="000000"/>
        </w:rPr>
        <w:tab/>
        <w:t>La data de 08.08.2016 s-a luat decizia punerii în executare a mandatelor de percheziție domiciliară emise de</w:t>
      </w:r>
      <w:r>
        <w:rPr>
          <w:b/>
          <w:color w:val="000000"/>
        </w:rPr>
        <w:t xml:space="preserve"> Judecătorul de drepturi și libertăți din cadrul  Tribunalului.......</w:t>
      </w:r>
    </w:p>
    <w:p>
      <w:pPr>
        <w:pStyle w:val="Normal"/>
        <w:tabs>
          <w:tab w:val="left" w:leader="none" w:pos="720"/>
          <w:tab w:val="left" w:leader="none" w:pos="900"/>
        </w:tabs>
        <w:jc w:val="both"/>
        <w:rPr>
          <w:color w:val="000000"/>
        </w:rPr>
      </w:pPr>
      <w:r>
        <w:rPr>
          <w:color w:val="000000"/>
        </w:rPr>
        <w:tab/>
        <w:t>Cu ocazia</w:t>
      </w:r>
      <w:r>
        <w:rPr>
          <w:b/>
          <w:color w:val="000000"/>
        </w:rPr>
        <w:t xml:space="preserve"> </w:t>
      </w:r>
      <w:r>
        <w:rPr>
          <w:color w:val="000000"/>
        </w:rPr>
        <w:t xml:space="preserve">percheziției domiciliare efectuate în imobilul folosit de inculpatul </w:t>
      </w:r>
      <w:r>
        <w:rPr>
          <w:b/>
          <w:color w:val="000000"/>
        </w:rPr>
        <w:t>R1</w:t>
      </w:r>
      <w:r>
        <w:rPr>
          <w:color w:val="000000"/>
        </w:rPr>
        <w:t xml:space="preserve"> zis </w:t>
      </w:r>
      <w:r>
        <w:rPr>
          <w:i/>
          <w:color w:val="000000"/>
        </w:rPr>
        <w:t>R1</w:t>
      </w:r>
      <w:r>
        <w:rPr>
          <w:color w:val="000000"/>
        </w:rPr>
        <w:t xml:space="preserve"> a fost identificat un beci în interiorul căruia se a afla o cultură de T2. </w:t>
      </w:r>
    </w:p>
    <w:p>
      <w:pPr>
        <w:pStyle w:val="Normal"/>
        <w:tabs>
          <w:tab w:val="left" w:leader="none" w:pos="720"/>
          <w:tab w:val="left" w:leader="none" w:pos="900"/>
        </w:tabs>
        <w:jc w:val="both"/>
        <w:rPr>
          <w:color w:val="000000"/>
        </w:rPr>
      </w:pPr>
      <w:r>
        <w:rPr>
          <w:color w:val="000000"/>
        </w:rPr>
        <w:tab/>
        <w:t>Beciul era compartimentat cu ajutorul unui suport din lemn pe care era prinsă folie de aluminiu, rezultând astfel două încăperi. În prima încăpere au fost descoperite următoarele bunuri folosite la cultivarea T2,,,: un pulverizator, două găleți cu apă, un ventilator, cinci saci de pământ, săculețe de mici dimensiuni folosiți pentru germinarea semințelor.</w:t>
      </w:r>
    </w:p>
    <w:p>
      <w:pPr>
        <w:pStyle w:val="Normal"/>
        <w:tabs>
          <w:tab w:val="left" w:leader="none" w:pos="720"/>
          <w:tab w:val="left" w:leader="none" w:pos="900"/>
        </w:tabs>
        <w:jc w:val="both"/>
        <w:rPr>
          <w:color w:val="000000"/>
        </w:rPr>
      </w:pPr>
      <w:r>
        <w:rPr>
          <w:color w:val="000000"/>
        </w:rPr>
        <w:tab/>
        <w:t>În cea de a doua încăpere au fost descoperite mai multe ghivece, în fiecare fiind cât o plantă din specia T2. Pe tavanul încăperii se aflau suspendate trei lămpi folosite pentru iluminare și pentru încălzirea plantației.</w:t>
      </w:r>
    </w:p>
    <w:p>
      <w:pPr>
        <w:pStyle w:val="Normal"/>
        <w:tabs>
          <w:tab w:val="left" w:leader="none" w:pos="720"/>
          <w:tab w:val="left" w:leader="none" w:pos="900"/>
        </w:tabs>
        <w:jc w:val="both"/>
        <w:rPr>
          <w:color w:val="000000"/>
        </w:rPr>
      </w:pPr>
      <w:r>
        <w:rPr>
          <w:color w:val="000000"/>
        </w:rPr>
        <w:tab/>
        <w:t xml:space="preserve">S-a procedat la numărarea plantelor constatându-se existența: </w:t>
      </w:r>
    </w:p>
    <w:p>
      <w:pPr>
        <w:pStyle w:val="Normal"/>
        <w:numPr>
          <w:ilvl w:val="0"/>
          <w:numId w:val="7"/>
        </w:numPr>
        <w:tabs>
          <w:tab w:val="clear" w:pos="720"/>
          <w:tab w:val="left" w:leader="none" w:pos="0"/>
          <w:tab w:val="left" w:leader="none" w:pos="900"/>
        </w:tabs>
        <w:ind w:firstLine="708"/>
        <w:jc w:val="both"/>
        <w:rPr>
          <w:color w:val="000000"/>
        </w:rPr>
      </w:pPr>
      <w:r>
        <w:rPr>
          <w:color w:val="000000"/>
        </w:rPr>
        <w:t xml:space="preserve">unui număr de 51 de ghivece atât standard cât şi confecţionate artizanal în care se aflau </w:t>
      </w:r>
      <w:r>
        <w:rPr>
          <w:b/>
          <w:color w:val="000000"/>
        </w:rPr>
        <w:t>51 de plante din specia T2</w:t>
      </w:r>
      <w:r>
        <w:rPr>
          <w:color w:val="000000"/>
        </w:rPr>
        <w:t xml:space="preserve">, cu înălţimea de aproximativ 10 cm fiecare; </w:t>
      </w:r>
    </w:p>
    <w:p>
      <w:pPr>
        <w:pStyle w:val="Normal"/>
        <w:numPr>
          <w:ilvl w:val="0"/>
          <w:numId w:val="7"/>
        </w:numPr>
        <w:tabs>
          <w:tab w:val="clear" w:pos="720"/>
          <w:tab w:val="left" w:leader="none" w:pos="0"/>
          <w:tab w:val="left" w:leader="none" w:pos="900"/>
        </w:tabs>
        <w:ind w:firstLine="708"/>
        <w:jc w:val="both"/>
        <w:rPr>
          <w:color w:val="000000"/>
        </w:rPr>
      </w:pPr>
      <w:r>
        <w:rPr>
          <w:color w:val="000000"/>
        </w:rPr>
        <w:t xml:space="preserve">unui număr de </w:t>
      </w:r>
      <w:r>
        <w:rPr>
          <w:b/>
          <w:color w:val="000000"/>
        </w:rPr>
        <w:t>42 de plante din specia T2</w:t>
      </w:r>
      <w:r>
        <w:rPr>
          <w:color w:val="000000"/>
        </w:rPr>
        <w:t xml:space="preserve">, cu dimensiuni cuprinse între 30 cm - 1,20 m, </w:t>
      </w:r>
      <w:r>
        <w:rPr>
          <w:i/>
          <w:color w:val="000000"/>
        </w:rPr>
        <w:t>în diferite stadii de dezvoltare</w:t>
      </w:r>
      <w:r>
        <w:rPr>
          <w:color w:val="000000"/>
        </w:rPr>
        <w:t>, majoritatea prezentând muguri şi inflorescenţe.</w:t>
      </w:r>
    </w:p>
    <w:p>
      <w:pPr>
        <w:pStyle w:val="Normal"/>
        <w:tabs>
          <w:tab w:val="clear" w:pos="720"/>
          <w:tab w:val="left" w:leader="none" w:pos="900"/>
          <w:tab w:val="left" w:leader="none" w:pos="8820"/>
          <w:tab w:val="left" w:leader="none" w:pos="9781"/>
        </w:tabs>
        <w:jc w:val="both"/>
        <w:rPr>
          <w:color w:val="000000"/>
        </w:rPr>
      </w:pPr>
      <w:r>
        <w:rPr>
          <w:color w:val="000000"/>
        </w:rPr>
        <w:tab/>
        <w:t xml:space="preserve">Potrivit Raportului de Constatare Tehnico-Ştiinţific nr. </w:t>
      </w:r>
      <w:r>
        <w:rPr>
          <w:b/>
          <w:color w:val="000000"/>
        </w:rPr>
        <w:t>....3/18.08.2016 probele înaintate se constituiau din:</w:t>
      </w:r>
      <w:r>
        <w:rPr>
          <w:color w:val="000000"/>
        </w:rPr>
        <w:t xml:space="preserve">           </w:t>
      </w:r>
    </w:p>
    <w:p>
      <w:pPr>
        <w:pStyle w:val="Normal"/>
        <w:ind w:firstLine="708"/>
        <w:jc w:val="both"/>
        <w:rPr>
          <w:color w:val="000000"/>
        </w:rPr>
      </w:pPr>
      <w:r>
        <w:rPr>
          <w:color w:val="000000"/>
        </w:rPr>
        <w:t xml:space="preserve">-proba nr. 1: </w:t>
      </w:r>
      <w:r>
        <w:rPr>
          <w:i/>
          <w:color w:val="000000"/>
        </w:rPr>
        <w:t>51 (cincizeci şi unu) fire</w:t>
      </w:r>
      <w:r>
        <w:rPr>
          <w:color w:val="000000"/>
        </w:rPr>
        <w:t xml:space="preserve"> </w:t>
      </w:r>
      <w:r>
        <w:rPr>
          <w:i/>
          <w:color w:val="000000"/>
        </w:rPr>
        <w:t>de plante</w:t>
      </w:r>
      <w:r>
        <w:rPr>
          <w:color w:val="000000"/>
        </w:rPr>
        <w:t xml:space="preserve"> </w:t>
      </w:r>
      <w:r>
        <w:rPr>
          <w:color w:val="000000"/>
          <w:u w:val="single"/>
        </w:rPr>
        <w:t>imature</w:t>
      </w:r>
      <w:r>
        <w:rPr>
          <w:color w:val="000000"/>
        </w:rPr>
        <w:t xml:space="preserve"> (frunze, tulpini şi rădăcini), </w:t>
      </w:r>
      <w:r>
        <w:rPr>
          <w:color w:val="000000"/>
          <w:u w:val="single"/>
        </w:rPr>
        <w:t>în stare naturală</w:t>
      </w:r>
      <w:r>
        <w:rPr>
          <w:color w:val="000000"/>
        </w:rPr>
        <w:t xml:space="preserve">, de culoare verde-oliv; masa netă a probei nr. 1 este de </w:t>
      </w:r>
      <w:r>
        <w:rPr>
          <w:i/>
          <w:color w:val="000000"/>
        </w:rPr>
        <w:t>22,3 grame</w:t>
      </w:r>
      <w:r>
        <w:rPr>
          <w:color w:val="000000"/>
        </w:rPr>
        <w:t xml:space="preserve">; </w:t>
      </w:r>
      <w:r>
        <w:rPr>
          <w:color w:val="000000"/>
          <w:u w:val="single"/>
        </w:rPr>
        <w:t>după uscare la temperatura camerei</w:t>
      </w:r>
      <w:r>
        <w:rPr>
          <w:color w:val="000000"/>
        </w:rPr>
        <w:t xml:space="preserve">, masa netă este de </w:t>
      </w:r>
      <w:r>
        <w:rPr>
          <w:i/>
          <w:color w:val="000000"/>
        </w:rPr>
        <w:t>2,30</w:t>
      </w:r>
      <w:r>
        <w:rPr>
          <w:color w:val="000000"/>
        </w:rPr>
        <w:t xml:space="preserve"> </w:t>
      </w:r>
      <w:r>
        <w:rPr>
          <w:i/>
          <w:color w:val="000000"/>
        </w:rPr>
        <w:t>grame;</w:t>
      </w:r>
    </w:p>
    <w:p>
      <w:pPr>
        <w:pStyle w:val="Normal"/>
        <w:ind w:firstLine="708"/>
        <w:jc w:val="both"/>
        <w:rPr>
          <w:i/>
          <w:i/>
          <w:color w:val="000000"/>
        </w:rPr>
      </w:pPr>
      <w:r>
        <w:rPr>
          <w:color w:val="000000"/>
        </w:rPr>
        <w:t xml:space="preserve">-proba nr. 2: </w:t>
      </w:r>
      <w:r>
        <w:rPr>
          <w:i/>
          <w:color w:val="000000"/>
        </w:rPr>
        <w:t>42 (patruzeci şi două) fire de plante</w:t>
      </w:r>
      <w:r>
        <w:rPr>
          <w:color w:val="000000"/>
        </w:rPr>
        <w:t xml:space="preserve"> (inflorescenţe, frunze şi tulpini), </w:t>
      </w:r>
      <w:r>
        <w:rPr>
          <w:color w:val="000000"/>
          <w:u w:val="single"/>
        </w:rPr>
        <w:t>în stare naturală</w:t>
      </w:r>
      <w:r>
        <w:rPr>
          <w:color w:val="000000"/>
        </w:rPr>
        <w:t xml:space="preserve">, de culoare verde-oliv; masa netă a probei nr. 2 este de </w:t>
      </w:r>
      <w:r>
        <w:rPr>
          <w:i/>
          <w:color w:val="000000"/>
        </w:rPr>
        <w:t>5,90 kilograme</w:t>
      </w:r>
      <w:r>
        <w:rPr>
          <w:color w:val="000000"/>
        </w:rPr>
        <w:t xml:space="preserve">; </w:t>
      </w:r>
      <w:r>
        <w:rPr>
          <w:color w:val="000000"/>
          <w:u w:val="single"/>
        </w:rPr>
        <w:t>după uscare la temperatura camerei</w:t>
      </w:r>
      <w:r>
        <w:rPr>
          <w:color w:val="000000"/>
        </w:rPr>
        <w:t xml:space="preserve">, masa netă este de </w:t>
      </w:r>
      <w:r>
        <w:rPr>
          <w:i/>
          <w:color w:val="000000"/>
        </w:rPr>
        <w:t>1,25 kilograme.</w:t>
      </w:r>
    </w:p>
    <w:p>
      <w:pPr>
        <w:pStyle w:val="Normal"/>
        <w:tabs>
          <w:tab w:val="clear" w:pos="720"/>
          <w:tab w:val="left" w:leader="none" w:pos="9450"/>
        </w:tabs>
        <w:jc w:val="both"/>
        <w:rPr>
          <w:color w:val="000000"/>
          <w:lang w:val="es-ES"/>
        </w:rPr>
      </w:pPr>
      <w:r>
        <w:rPr>
          <w:color w:val="000000"/>
          <w:lang w:val="es-ES"/>
        </w:rPr>
        <w:t xml:space="preserve">          </w:t>
      </w:r>
    </w:p>
    <w:p>
      <w:pPr>
        <w:pStyle w:val="Normal"/>
        <w:jc w:val="both"/>
        <w:rPr>
          <w:color w:val="000000"/>
          <w:lang w:val="es-ES"/>
        </w:rPr>
      </w:pPr>
      <w:r>
        <w:rPr>
          <w:b/>
          <w:i/>
          <w:color w:val="000000"/>
          <w:lang w:val="es-ES"/>
        </w:rPr>
        <w:tab/>
        <w:t xml:space="preserve">Probele nr. 1 </w:t>
      </w:r>
      <w:r>
        <w:rPr>
          <w:color w:val="000000"/>
          <w:lang w:val="es-ES"/>
        </w:rPr>
        <w:t>şi</w:t>
      </w:r>
      <w:r>
        <w:rPr>
          <w:b/>
          <w:i/>
          <w:color w:val="000000"/>
          <w:lang w:val="es-ES"/>
        </w:rPr>
        <w:t xml:space="preserve"> nr. 2</w:t>
      </w:r>
      <w:r>
        <w:rPr>
          <w:i/>
          <w:color w:val="000000"/>
          <w:lang w:val="es-ES"/>
        </w:rPr>
        <w:t>,</w:t>
      </w:r>
      <w:r>
        <w:rPr>
          <w:color w:val="000000"/>
          <w:lang w:val="es-ES"/>
        </w:rPr>
        <w:t xml:space="preserve"> înaintate în cauza privind pe suspectul </w:t>
      </w:r>
      <w:r>
        <w:rPr>
          <w:b/>
          <w:color w:val="000000"/>
          <w:lang w:val="es-ES"/>
        </w:rPr>
        <w:t>R1</w:t>
      </w:r>
      <w:r>
        <w:rPr>
          <w:color w:val="000000"/>
          <w:lang w:val="es-ES"/>
        </w:rPr>
        <w:t xml:space="preserve"> zis </w:t>
      </w:r>
      <w:r>
        <w:rPr>
          <w:b/>
          <w:i/>
          <w:color w:val="000000"/>
          <w:lang w:val="es-ES"/>
        </w:rPr>
        <w:t>R1,</w:t>
      </w:r>
      <w:r>
        <w:rPr>
          <w:color w:val="000000"/>
          <w:lang w:val="es-ES"/>
        </w:rPr>
        <w:t xml:space="preserve"> sunt constituite din:</w:t>
      </w:r>
    </w:p>
    <w:p>
      <w:pPr>
        <w:pStyle w:val="Normal"/>
        <w:tabs>
          <w:tab w:val="clear" w:pos="720"/>
          <w:tab w:val="left" w:leader="none" w:pos="9450"/>
        </w:tabs>
        <w:jc w:val="both"/>
        <w:rPr>
          <w:b/>
          <w:i/>
          <w:i/>
          <w:color w:val="000000"/>
        </w:rPr>
      </w:pPr>
      <w:r>
        <w:rPr>
          <w:color w:val="000000"/>
          <w:lang w:val="es-ES"/>
        </w:rPr>
        <w:t xml:space="preserve">-proba nr.1:  </w:t>
      </w:r>
      <w:r>
        <w:rPr>
          <w:b/>
          <w:i/>
          <w:color w:val="000000"/>
          <w:lang w:val="es-ES"/>
        </w:rPr>
        <w:t xml:space="preserve">2,30 grame plante de T2 </w:t>
      </w:r>
      <w:r>
        <w:rPr>
          <w:color w:val="000000"/>
          <w:u w:val="single"/>
          <w:lang w:val="es-ES"/>
        </w:rPr>
        <w:t>(rămase după uscare)</w:t>
      </w:r>
      <w:r>
        <w:rPr>
          <w:color w:val="000000"/>
          <w:u w:val="single"/>
        </w:rPr>
        <w:t>;</w:t>
      </w:r>
    </w:p>
    <w:p>
      <w:pPr>
        <w:pStyle w:val="Normal"/>
        <w:tabs>
          <w:tab w:val="clear" w:pos="720"/>
          <w:tab w:val="left" w:leader="none" w:pos="9450"/>
        </w:tabs>
        <w:jc w:val="both"/>
        <w:rPr>
          <w:b/>
          <w:i/>
          <w:i/>
          <w:color w:val="000000"/>
        </w:rPr>
      </w:pPr>
      <w:r>
        <w:rPr>
          <w:color w:val="000000"/>
          <w:lang w:val="es-ES"/>
        </w:rPr>
        <w:t xml:space="preserve">-proba nr.2: </w:t>
      </w:r>
      <w:r>
        <w:rPr>
          <w:b/>
          <w:i/>
          <w:color w:val="000000"/>
          <w:lang w:val="es-ES"/>
        </w:rPr>
        <w:t xml:space="preserve">1,25 kilograme plante de T2 </w:t>
      </w:r>
      <w:r>
        <w:rPr>
          <w:color w:val="000000"/>
          <w:u w:val="single"/>
          <w:lang w:val="es-ES"/>
        </w:rPr>
        <w:t>(rămase după uscare)</w:t>
      </w:r>
      <w:r>
        <w:rPr>
          <w:color w:val="000000"/>
          <w:u w:val="single"/>
        </w:rPr>
        <w:t>.</w:t>
      </w:r>
    </w:p>
    <w:p>
      <w:pPr>
        <w:pStyle w:val="Normal"/>
        <w:tabs>
          <w:tab w:val="clear" w:pos="720"/>
          <w:tab w:val="left" w:leader="none" w:pos="9450"/>
        </w:tabs>
        <w:jc w:val="both"/>
        <w:rPr>
          <w:b/>
          <w:i/>
          <w:i/>
          <w:color w:val="000000"/>
        </w:rPr>
      </w:pPr>
      <w:r>
        <w:rPr>
          <w:color w:val="000000"/>
          <w:lang w:val="es-ES"/>
        </w:rPr>
        <w:t xml:space="preserve">          </w:t>
      </w:r>
      <w:r>
        <w:rPr>
          <w:color w:val="000000"/>
        </w:rPr>
        <w:t xml:space="preserve">Din </w:t>
      </w:r>
      <w:r>
        <w:rPr>
          <w:b/>
          <w:i/>
          <w:color w:val="000000"/>
        </w:rPr>
        <w:t>probele</w:t>
      </w:r>
      <w:r>
        <w:rPr>
          <w:color w:val="000000"/>
        </w:rPr>
        <w:t xml:space="preserve"> </w:t>
      </w:r>
      <w:r>
        <w:rPr>
          <w:b/>
          <w:i/>
          <w:color w:val="000000"/>
        </w:rPr>
        <w:t xml:space="preserve">nr.1 </w:t>
      </w:r>
      <w:r>
        <w:rPr>
          <w:color w:val="000000"/>
        </w:rPr>
        <w:t>şi</w:t>
      </w:r>
      <w:r>
        <w:rPr>
          <w:b/>
          <w:i/>
          <w:color w:val="000000"/>
        </w:rPr>
        <w:t xml:space="preserve"> nr.2</w:t>
      </w:r>
      <w:r>
        <w:rPr>
          <w:color w:val="000000"/>
        </w:rPr>
        <w:t xml:space="preserve"> s-a pus în evidenţă</w:t>
      </w:r>
      <w:r>
        <w:rPr>
          <w:b/>
          <w:i/>
          <w:color w:val="000000"/>
        </w:rPr>
        <w:t xml:space="preserve"> T1 (T1), compus biosintetizat de planta T2.</w:t>
      </w:r>
    </w:p>
    <w:p>
      <w:pPr>
        <w:pStyle w:val="Normal"/>
        <w:tabs>
          <w:tab w:val="clear" w:pos="720"/>
          <w:tab w:val="left" w:leader="none" w:pos="9450"/>
        </w:tabs>
        <w:jc w:val="both"/>
        <w:rPr>
          <w:b/>
          <w:i/>
          <w:i/>
          <w:color w:val="000000"/>
        </w:rPr>
      </w:pPr>
      <w:r>
        <w:rPr>
          <w:b/>
          <w:i/>
          <w:color w:val="000000"/>
        </w:rPr>
      </w:r>
    </w:p>
    <w:p>
      <w:pPr>
        <w:pStyle w:val="Normal"/>
        <w:tabs>
          <w:tab w:val="clear" w:pos="720"/>
          <w:tab w:val="left" w:leader="none" w:pos="900"/>
          <w:tab w:val="left" w:leader="none" w:pos="8820"/>
        </w:tabs>
        <w:jc w:val="both"/>
        <w:rPr>
          <w:color w:val="000000"/>
        </w:rPr>
      </w:pPr>
      <w:r>
        <w:rPr>
          <w:color w:val="000000"/>
        </w:rPr>
        <w:tab/>
        <w:t xml:space="preserve">Cu ocazia  perchezişiei domiciliare efectuate la adresa părinţilor inculpatului </w:t>
      </w:r>
      <w:r>
        <w:rPr>
          <w:b/>
          <w:color w:val="000000"/>
        </w:rPr>
        <w:t>R1</w:t>
      </w:r>
      <w:r>
        <w:rPr>
          <w:color w:val="000000"/>
        </w:rPr>
        <w:t xml:space="preserve"> zis </w:t>
      </w:r>
      <w:r>
        <w:rPr>
          <w:i/>
          <w:color w:val="000000"/>
        </w:rPr>
        <w:t>R1</w:t>
      </w:r>
      <w:r>
        <w:rPr>
          <w:color w:val="000000"/>
        </w:rPr>
        <w:t>, respectiv numiţii R1 CNP ... şi B5 CNP ..., au fost descoperite şi ridicate următoarele:</w:t>
      </w:r>
    </w:p>
    <w:p>
      <w:pPr>
        <w:pStyle w:val="Normal"/>
        <w:numPr>
          <w:ilvl w:val="0"/>
          <w:numId w:val="7"/>
        </w:numPr>
        <w:tabs>
          <w:tab w:val="clear" w:pos="720"/>
          <w:tab w:val="left" w:leader="none" w:pos="0"/>
          <w:tab w:val="left" w:leader="none" w:pos="900"/>
        </w:tabs>
        <w:ind w:firstLine="708"/>
        <w:jc w:val="both"/>
        <w:rPr>
          <w:color w:val="000000"/>
        </w:rPr>
      </w:pPr>
      <w:r>
        <w:rPr>
          <w:color w:val="000000"/>
        </w:rPr>
        <w:t xml:space="preserve">un număr de </w:t>
      </w:r>
      <w:r>
        <w:rPr>
          <w:b/>
          <w:color w:val="000000"/>
        </w:rPr>
        <w:t>24 de plante</w:t>
      </w:r>
      <w:r>
        <w:rPr>
          <w:color w:val="000000"/>
        </w:rPr>
        <w:t xml:space="preserve"> care prezentau în partea superioară mai multe inflorescenţe de culoare verde – oliv, cu miros înţepător predate de către numitul R1 din podul casei;</w:t>
      </w:r>
    </w:p>
    <w:p>
      <w:pPr>
        <w:pStyle w:val="Normal"/>
        <w:numPr>
          <w:ilvl w:val="0"/>
          <w:numId w:val="7"/>
        </w:numPr>
        <w:tabs>
          <w:tab w:val="clear" w:pos="720"/>
          <w:tab w:val="left" w:leader="none" w:pos="0"/>
          <w:tab w:val="left" w:leader="none" w:pos="900"/>
        </w:tabs>
        <w:ind w:firstLine="708"/>
        <w:jc w:val="both"/>
        <w:rPr>
          <w:color w:val="000000"/>
        </w:rPr>
      </w:pPr>
      <w:r>
        <w:rPr>
          <w:color w:val="000000"/>
        </w:rPr>
        <w:t xml:space="preserve">un număr de </w:t>
      </w:r>
      <w:r>
        <w:rPr>
          <w:b/>
          <w:color w:val="000000"/>
        </w:rPr>
        <w:t>14 plante</w:t>
      </w:r>
      <w:r>
        <w:rPr>
          <w:color w:val="000000"/>
        </w:rPr>
        <w:t xml:space="preserve"> care prezentau în partea superioară mai multe inflorescenţe de culoare verde – oliv, cu miros înţepător, descoperite în marginea lanului de porumb situat în grădina din spatele casei;</w:t>
      </w:r>
    </w:p>
    <w:p>
      <w:pPr>
        <w:pStyle w:val="Normal"/>
        <w:numPr>
          <w:ilvl w:val="0"/>
          <w:numId w:val="7"/>
        </w:numPr>
        <w:tabs>
          <w:tab w:val="clear" w:pos="720"/>
          <w:tab w:val="left" w:leader="none" w:pos="0"/>
          <w:tab w:val="left" w:leader="none" w:pos="900"/>
        </w:tabs>
        <w:ind w:firstLine="708"/>
        <w:jc w:val="both"/>
        <w:rPr>
          <w:color w:val="000000"/>
        </w:rPr>
      </w:pPr>
      <w:r>
        <w:rPr>
          <w:color w:val="000000"/>
        </w:rPr>
        <w:t xml:space="preserve">un număr de </w:t>
      </w:r>
      <w:r>
        <w:rPr>
          <w:b/>
          <w:color w:val="000000"/>
        </w:rPr>
        <w:t>14 plante</w:t>
      </w:r>
      <w:r>
        <w:rPr>
          <w:color w:val="000000"/>
        </w:rPr>
        <w:t xml:space="preserve"> care prezentau în partea superioară mai multe inflorescenţe de culoare verde – oliv, cu miros înţepător descoperite în ghivece, în marginea lanului de porumb situat în grădina din spatele casei.</w:t>
      </w:r>
    </w:p>
    <w:p>
      <w:pPr>
        <w:pStyle w:val="Normal"/>
        <w:tabs>
          <w:tab w:val="clear" w:pos="720"/>
          <w:tab w:val="left" w:leader="none" w:pos="900"/>
          <w:tab w:val="left" w:leader="none" w:pos="8820"/>
        </w:tabs>
        <w:jc w:val="both"/>
        <w:rPr>
          <w:color w:val="000000"/>
        </w:rPr>
      </w:pPr>
      <w:r>
        <w:rPr>
          <w:color w:val="000000"/>
        </w:rPr>
      </w:r>
    </w:p>
    <w:p>
      <w:pPr>
        <w:pStyle w:val="Normal"/>
        <w:tabs>
          <w:tab w:val="clear" w:pos="720"/>
          <w:tab w:val="left" w:leader="none" w:pos="900"/>
          <w:tab w:val="left" w:leader="none" w:pos="8820"/>
          <w:tab w:val="left" w:leader="none" w:pos="9781"/>
        </w:tabs>
        <w:jc w:val="both"/>
        <w:rPr>
          <w:color w:val="000000"/>
        </w:rPr>
      </w:pPr>
      <w:r>
        <w:rPr>
          <w:color w:val="000000"/>
        </w:rPr>
        <w:tab/>
        <w:t xml:space="preserve">Potrivit Raportului de Constatare Tehnico-Ştiinţific nr. </w:t>
      </w:r>
      <w:r>
        <w:rPr>
          <w:b/>
          <w:color w:val="000000"/>
        </w:rPr>
        <w:t>...4/18.08.2016 probele înaintate se constituiau din:</w:t>
      </w:r>
      <w:r>
        <w:rPr>
          <w:color w:val="000000"/>
        </w:rPr>
        <w:t xml:space="preserve">           </w:t>
      </w:r>
    </w:p>
    <w:p>
      <w:pPr>
        <w:pStyle w:val="Normal"/>
        <w:ind w:firstLine="708"/>
        <w:jc w:val="both"/>
        <w:rPr>
          <w:color w:val="000000"/>
        </w:rPr>
      </w:pPr>
      <w:r>
        <w:rPr>
          <w:b/>
          <w:color w:val="000000"/>
        </w:rPr>
        <w:t xml:space="preserve"> </w:t>
      </w:r>
      <w:r>
        <w:rPr>
          <w:color w:val="000000"/>
        </w:rPr>
        <w:t xml:space="preserve">-proba nr.1: </w:t>
      </w:r>
      <w:r>
        <w:rPr>
          <w:i/>
          <w:color w:val="000000"/>
        </w:rPr>
        <w:t>24 (douăzeci şi patru) fire de plante</w:t>
      </w:r>
      <w:r>
        <w:rPr>
          <w:color w:val="000000"/>
        </w:rPr>
        <w:t xml:space="preserve"> (inflorescenţe, frunze şi tulpini), </w:t>
      </w:r>
      <w:r>
        <w:rPr>
          <w:color w:val="000000"/>
          <w:u w:val="single"/>
        </w:rPr>
        <w:t>în stare naturală</w:t>
      </w:r>
      <w:r>
        <w:rPr>
          <w:color w:val="000000"/>
        </w:rPr>
        <w:t xml:space="preserve">, de culoare verde-oliv; </w:t>
      </w:r>
      <w:r>
        <w:rPr>
          <w:i/>
          <w:color w:val="000000"/>
        </w:rPr>
        <w:t>masa netă</w:t>
      </w:r>
      <w:r>
        <w:rPr>
          <w:color w:val="000000"/>
        </w:rPr>
        <w:t xml:space="preserve"> a probei nr.1 este de </w:t>
      </w:r>
      <w:r>
        <w:rPr>
          <w:i/>
          <w:color w:val="000000"/>
        </w:rPr>
        <w:t>0,75 kilograme</w:t>
      </w:r>
      <w:r>
        <w:rPr>
          <w:color w:val="000000"/>
        </w:rPr>
        <w:t xml:space="preserve">; </w:t>
      </w:r>
      <w:r>
        <w:rPr>
          <w:color w:val="000000"/>
          <w:u w:val="single"/>
        </w:rPr>
        <w:t>după uscare la temperatura camerei</w:t>
      </w:r>
      <w:r>
        <w:rPr>
          <w:color w:val="000000"/>
        </w:rPr>
        <w:t xml:space="preserve">, masa netă a probei nr.1 este de </w:t>
      </w:r>
      <w:r>
        <w:rPr>
          <w:i/>
          <w:color w:val="000000"/>
        </w:rPr>
        <w:t>0,25 kilograme</w:t>
      </w:r>
      <w:r>
        <w:rPr>
          <w:color w:val="000000"/>
        </w:rPr>
        <w:t>;</w:t>
      </w:r>
    </w:p>
    <w:p>
      <w:pPr>
        <w:pStyle w:val="Normal"/>
        <w:ind w:firstLine="708"/>
        <w:jc w:val="both"/>
        <w:rPr>
          <w:color w:val="000000"/>
        </w:rPr>
      </w:pPr>
      <w:r>
        <w:rPr>
          <w:color w:val="000000"/>
        </w:rPr>
        <w:t xml:space="preserve">-proba nr.2: </w:t>
      </w:r>
      <w:r>
        <w:rPr>
          <w:i/>
          <w:color w:val="000000"/>
        </w:rPr>
        <w:t>14 (paisprezece) fire de plante</w:t>
      </w:r>
      <w:r>
        <w:rPr>
          <w:color w:val="000000"/>
        </w:rPr>
        <w:t xml:space="preserve"> (inflorescenţe, frunze şi tulpini), </w:t>
      </w:r>
      <w:r>
        <w:rPr>
          <w:color w:val="000000"/>
          <w:u w:val="single"/>
        </w:rPr>
        <w:t>în stare naturală</w:t>
      </w:r>
      <w:r>
        <w:rPr>
          <w:color w:val="000000"/>
        </w:rPr>
        <w:t xml:space="preserve">, de culoare verde-oliv; </w:t>
      </w:r>
      <w:r>
        <w:rPr>
          <w:i/>
          <w:color w:val="000000"/>
        </w:rPr>
        <w:t>masa netă</w:t>
      </w:r>
      <w:r>
        <w:rPr>
          <w:color w:val="000000"/>
        </w:rPr>
        <w:t xml:space="preserve"> a probei nr.2 este de </w:t>
      </w:r>
      <w:r>
        <w:rPr>
          <w:i/>
          <w:color w:val="000000"/>
        </w:rPr>
        <w:t>0,65 kilograme</w:t>
      </w:r>
      <w:r>
        <w:rPr>
          <w:color w:val="000000"/>
        </w:rPr>
        <w:t xml:space="preserve">; </w:t>
      </w:r>
      <w:r>
        <w:rPr>
          <w:color w:val="000000"/>
          <w:u w:val="single"/>
        </w:rPr>
        <w:t>după uscare la temperatura camerei</w:t>
      </w:r>
      <w:r>
        <w:rPr>
          <w:color w:val="000000"/>
        </w:rPr>
        <w:t xml:space="preserve">, masa netă a probei nr.2 este de </w:t>
      </w:r>
      <w:r>
        <w:rPr>
          <w:i/>
          <w:color w:val="000000"/>
        </w:rPr>
        <w:t>0,35 kilograme</w:t>
      </w:r>
      <w:r>
        <w:rPr>
          <w:color w:val="000000"/>
        </w:rPr>
        <w:t>;</w:t>
      </w:r>
    </w:p>
    <w:p>
      <w:pPr>
        <w:pStyle w:val="Normal"/>
        <w:ind w:firstLine="708"/>
        <w:jc w:val="both"/>
        <w:rPr>
          <w:color w:val="000000"/>
        </w:rPr>
      </w:pPr>
      <w:r>
        <w:rPr>
          <w:color w:val="000000"/>
        </w:rPr>
        <w:t xml:space="preserve">-proba nr.3: </w:t>
      </w:r>
      <w:r>
        <w:rPr>
          <w:i/>
          <w:color w:val="000000"/>
        </w:rPr>
        <w:t>14 (paisprezece) fire de plante</w:t>
      </w:r>
      <w:r>
        <w:rPr>
          <w:color w:val="000000"/>
        </w:rPr>
        <w:t xml:space="preserve"> (inflorescenţe, frunze şi tulpini), </w:t>
      </w:r>
      <w:r>
        <w:rPr>
          <w:color w:val="000000"/>
          <w:u w:val="single"/>
        </w:rPr>
        <w:t>în stare naturală</w:t>
      </w:r>
      <w:r>
        <w:rPr>
          <w:color w:val="000000"/>
        </w:rPr>
        <w:t xml:space="preserve">, de culoare verde-oliv; </w:t>
      </w:r>
      <w:r>
        <w:rPr>
          <w:i/>
          <w:color w:val="000000"/>
        </w:rPr>
        <w:t>masa netă</w:t>
      </w:r>
      <w:r>
        <w:rPr>
          <w:color w:val="000000"/>
        </w:rPr>
        <w:t xml:space="preserve"> a probei nr.3 este de </w:t>
      </w:r>
      <w:r>
        <w:rPr>
          <w:i/>
          <w:color w:val="000000"/>
        </w:rPr>
        <w:t>2,50 kilograme</w:t>
      </w:r>
      <w:r>
        <w:rPr>
          <w:color w:val="000000"/>
        </w:rPr>
        <w:t xml:space="preserve">; </w:t>
      </w:r>
      <w:r>
        <w:rPr>
          <w:color w:val="000000"/>
          <w:u w:val="single"/>
        </w:rPr>
        <w:t>după uscare la temperatura camerei</w:t>
      </w:r>
      <w:r>
        <w:rPr>
          <w:color w:val="000000"/>
        </w:rPr>
        <w:t xml:space="preserve">, masa netă a probei nr.3 este de </w:t>
      </w:r>
      <w:r>
        <w:rPr>
          <w:i/>
          <w:color w:val="000000"/>
        </w:rPr>
        <w:t>1,00 kilograme</w:t>
      </w:r>
      <w:r>
        <w:rPr>
          <w:color w:val="000000"/>
        </w:rPr>
        <w:t>.</w:t>
      </w:r>
    </w:p>
    <w:p>
      <w:pPr>
        <w:pStyle w:val="Normal"/>
        <w:tabs>
          <w:tab w:val="clear" w:pos="720"/>
          <w:tab w:val="left" w:leader="none" w:pos="0"/>
        </w:tabs>
        <w:jc w:val="both"/>
        <w:rPr>
          <w:color w:val="000000"/>
          <w:lang w:val="es-ES"/>
        </w:rPr>
      </w:pPr>
      <w:r>
        <w:rPr>
          <w:b/>
          <w:i/>
          <w:color w:val="000000"/>
          <w:lang w:val="es-ES"/>
        </w:rPr>
        <w:tab/>
        <w:t xml:space="preserve">Probele nr. 1, nr. 2 </w:t>
      </w:r>
      <w:r>
        <w:rPr>
          <w:color w:val="000000"/>
          <w:lang w:val="es-ES"/>
        </w:rPr>
        <w:t>şi</w:t>
      </w:r>
      <w:r>
        <w:rPr>
          <w:b/>
          <w:i/>
          <w:color w:val="000000"/>
          <w:lang w:val="es-ES"/>
        </w:rPr>
        <w:t xml:space="preserve"> nr. 3</w:t>
      </w:r>
      <w:r>
        <w:rPr>
          <w:i/>
          <w:color w:val="000000"/>
          <w:lang w:val="es-ES"/>
        </w:rPr>
        <w:t>,</w:t>
      </w:r>
      <w:r>
        <w:rPr>
          <w:color w:val="000000"/>
          <w:lang w:val="es-ES"/>
        </w:rPr>
        <w:t xml:space="preserve"> înaintate în cauza privind pe numiţii </w:t>
      </w:r>
      <w:r>
        <w:rPr>
          <w:b/>
          <w:i/>
          <w:color w:val="000000"/>
          <w:lang w:val="es-ES"/>
        </w:rPr>
        <w:t>R1</w:t>
      </w:r>
      <w:r>
        <w:rPr>
          <w:color w:val="000000"/>
          <w:lang w:val="es-ES"/>
        </w:rPr>
        <w:t xml:space="preserve"> şi </w:t>
      </w:r>
      <w:r>
        <w:rPr>
          <w:b/>
          <w:i/>
          <w:color w:val="000000"/>
          <w:lang w:val="es-ES"/>
        </w:rPr>
        <w:t>B5,</w:t>
      </w:r>
      <w:r>
        <w:rPr>
          <w:color w:val="000000"/>
          <w:lang w:val="es-ES"/>
        </w:rPr>
        <w:t xml:space="preserve"> sunt constituite din:</w:t>
      </w:r>
    </w:p>
    <w:p>
      <w:pPr>
        <w:pStyle w:val="Normal"/>
        <w:tabs>
          <w:tab w:val="clear" w:pos="720"/>
          <w:tab w:val="left" w:leader="none" w:pos="0"/>
        </w:tabs>
        <w:jc w:val="both"/>
        <w:rPr>
          <w:b/>
          <w:i/>
          <w:i/>
          <w:color w:val="000000"/>
        </w:rPr>
      </w:pPr>
      <w:r>
        <w:rPr>
          <w:color w:val="000000"/>
          <w:lang w:val="es-ES"/>
        </w:rPr>
        <w:tab/>
        <w:t xml:space="preserve">- proba nr.1: </w:t>
      </w:r>
      <w:r>
        <w:rPr>
          <w:b/>
          <w:i/>
          <w:color w:val="000000"/>
          <w:lang w:val="es-ES"/>
        </w:rPr>
        <w:t xml:space="preserve">0,25 kilograme plante de T2 </w:t>
      </w:r>
      <w:r>
        <w:rPr>
          <w:color w:val="000000"/>
          <w:u w:val="single"/>
          <w:lang w:val="es-ES"/>
        </w:rPr>
        <w:t>(rămase după uscare)</w:t>
      </w:r>
      <w:r>
        <w:rPr>
          <w:color w:val="000000"/>
          <w:u w:val="single"/>
        </w:rPr>
        <w:t>;</w:t>
      </w:r>
    </w:p>
    <w:p>
      <w:pPr>
        <w:pStyle w:val="Normal"/>
        <w:tabs>
          <w:tab w:val="clear" w:pos="720"/>
          <w:tab w:val="left" w:leader="none" w:pos="0"/>
        </w:tabs>
        <w:jc w:val="both"/>
        <w:rPr>
          <w:color w:val="000000"/>
          <w:u w:val="single"/>
          <w:lang w:val="es-ES"/>
        </w:rPr>
      </w:pPr>
      <w:r>
        <w:rPr>
          <w:color w:val="000000"/>
          <w:lang w:val="es-ES"/>
        </w:rPr>
        <w:tab/>
        <w:t xml:space="preserve">- proba nr.2: </w:t>
      </w:r>
      <w:r>
        <w:rPr>
          <w:b/>
          <w:i/>
          <w:color w:val="000000"/>
          <w:lang w:val="es-ES"/>
        </w:rPr>
        <w:t xml:space="preserve">0,35  kilograme plante de T2 </w:t>
      </w:r>
      <w:r>
        <w:rPr>
          <w:color w:val="000000"/>
          <w:u w:val="single"/>
          <w:lang w:val="es-ES"/>
        </w:rPr>
        <w:t>(rămase după uscare);</w:t>
      </w:r>
    </w:p>
    <w:p>
      <w:pPr>
        <w:pStyle w:val="Normal"/>
        <w:tabs>
          <w:tab w:val="clear" w:pos="720"/>
          <w:tab w:val="left" w:leader="none" w:pos="0"/>
        </w:tabs>
        <w:jc w:val="both"/>
        <w:rPr>
          <w:b/>
          <w:i/>
          <w:i/>
          <w:color w:val="000000"/>
        </w:rPr>
      </w:pPr>
      <w:r>
        <w:rPr>
          <w:color w:val="000000"/>
          <w:lang w:val="es-ES"/>
        </w:rPr>
        <w:tab/>
        <w:t xml:space="preserve">- proba nr.3: </w:t>
      </w:r>
      <w:r>
        <w:rPr>
          <w:b/>
          <w:i/>
          <w:color w:val="000000"/>
          <w:lang w:val="es-ES"/>
        </w:rPr>
        <w:t xml:space="preserve">1,00 kilograme plante de T2 </w:t>
      </w:r>
      <w:r>
        <w:rPr>
          <w:color w:val="000000"/>
          <w:u w:val="single"/>
          <w:lang w:val="es-ES"/>
        </w:rPr>
        <w:t>(rămase după uscare)</w:t>
      </w:r>
      <w:r>
        <w:rPr>
          <w:color w:val="000000"/>
          <w:u w:val="single"/>
        </w:rPr>
        <w:t>.</w:t>
      </w:r>
    </w:p>
    <w:p>
      <w:pPr>
        <w:pStyle w:val="Normal"/>
        <w:tabs>
          <w:tab w:val="clear" w:pos="720"/>
          <w:tab w:val="left" w:leader="none" w:pos="0"/>
        </w:tabs>
        <w:jc w:val="both"/>
        <w:rPr>
          <w:b/>
          <w:i/>
          <w:i/>
          <w:color w:val="000000"/>
        </w:rPr>
      </w:pPr>
      <w:r>
        <w:rPr>
          <w:color w:val="000000"/>
        </w:rPr>
        <w:tab/>
        <w:t xml:space="preserve">Din </w:t>
      </w:r>
      <w:r>
        <w:rPr>
          <w:b/>
          <w:i/>
          <w:color w:val="000000"/>
        </w:rPr>
        <w:t>probele</w:t>
      </w:r>
      <w:r>
        <w:rPr>
          <w:color w:val="000000"/>
        </w:rPr>
        <w:t xml:space="preserve"> </w:t>
      </w:r>
      <w:r>
        <w:rPr>
          <w:b/>
          <w:i/>
          <w:color w:val="000000"/>
        </w:rPr>
        <w:t xml:space="preserve">nr.1, nr.2 </w:t>
      </w:r>
      <w:r>
        <w:rPr>
          <w:color w:val="000000"/>
        </w:rPr>
        <w:t>şi</w:t>
      </w:r>
      <w:r>
        <w:rPr>
          <w:b/>
          <w:i/>
          <w:color w:val="000000"/>
        </w:rPr>
        <w:t xml:space="preserve"> nr.3</w:t>
      </w:r>
      <w:r>
        <w:rPr>
          <w:color w:val="000000"/>
        </w:rPr>
        <w:t xml:space="preserve"> s-a pus în evidenţă</w:t>
      </w:r>
      <w:r>
        <w:rPr>
          <w:b/>
          <w:i/>
          <w:color w:val="000000"/>
        </w:rPr>
        <w:t xml:space="preserve"> T1 (T1), compus biosintetizat de planta T2.</w:t>
      </w:r>
    </w:p>
    <w:p>
      <w:pPr>
        <w:pStyle w:val="Normal"/>
        <w:tabs>
          <w:tab w:val="clear" w:pos="720"/>
          <w:tab w:val="left" w:leader="none" w:pos="9450"/>
        </w:tabs>
        <w:jc w:val="both"/>
        <w:rPr>
          <w:b/>
          <w:i/>
          <w:i/>
          <w:color w:val="000000"/>
        </w:rPr>
      </w:pPr>
      <w:r>
        <w:rPr>
          <w:b/>
          <w:i/>
          <w:color w:val="000000"/>
        </w:rPr>
      </w:r>
    </w:p>
    <w:p>
      <w:pPr>
        <w:pStyle w:val="Normal"/>
        <w:tabs>
          <w:tab w:val="clear" w:pos="720"/>
          <w:tab w:val="left" w:leader="none" w:pos="900"/>
          <w:tab w:val="left" w:leader="none" w:pos="8820"/>
          <w:tab w:val="left" w:leader="none" w:pos="9450"/>
        </w:tabs>
        <w:jc w:val="both"/>
        <w:rPr>
          <w:color w:val="000000"/>
        </w:rPr>
      </w:pPr>
      <w:r>
        <w:rPr>
          <w:color w:val="000000"/>
        </w:rPr>
        <w:tab/>
        <w:t xml:space="preserve">Cu ocazia percheziției domiciliare efectuată în sat ..., str. ...nr..., com. ...,  jud......, adresă la care locuia fără forme legale inculpatul </w:t>
      </w:r>
      <w:r>
        <w:rPr>
          <w:b/>
          <w:color w:val="000000"/>
        </w:rPr>
        <w:t>R2</w:t>
      </w:r>
      <w:r>
        <w:rPr>
          <w:color w:val="000000"/>
        </w:rPr>
        <w:t xml:space="preserve"> au fost descoperite </w:t>
      </w:r>
      <w:r>
        <w:rPr>
          <w:i/>
          <w:color w:val="000000"/>
        </w:rPr>
        <w:t>substanțe utilizate pentru fertilizarea plantelor de T2</w:t>
      </w:r>
      <w:r>
        <w:rPr>
          <w:color w:val="000000"/>
        </w:rPr>
        <w:t>.</w:t>
      </w:r>
    </w:p>
    <w:p>
      <w:pPr>
        <w:pStyle w:val="Normal"/>
        <w:tabs>
          <w:tab w:val="clear" w:pos="720"/>
          <w:tab w:val="left" w:leader="none" w:pos="900"/>
          <w:tab w:val="left" w:leader="none" w:pos="8820"/>
          <w:tab w:val="left" w:leader="none" w:pos="9450"/>
        </w:tabs>
        <w:jc w:val="both"/>
        <w:rPr>
          <w:color w:val="000000"/>
        </w:rPr>
      </w:pPr>
      <w:r>
        <w:rPr>
          <w:color w:val="000000"/>
        </w:rPr>
        <w:tab/>
        <w:t>Într-o anexă au fost mai fost descoperite: un cort căptușit cu folie de aluminiu, un umidificator, un ventilator,un filtru de aer, 2 (două) lămpi utilizate pentru dezvoltarea plantelor de T2, 3 (trei) prize cu temporizator, unitate de măsurare a temperaturii și umidității, incubator pentru creșterea rapidă a plantelor, mai multe punguţe autosigilante tip ţiple dintre care una conţinând urme de T2, două râşniţe speciale folosite pentru mărunţirea T2,,,, cantităţi mici de produs vegeral – T2 în amestec cu tutun, o ţigaretă confecţionată artizanal ce conţinea T2 în amestec cu tutun.</w:t>
      </w:r>
    </w:p>
    <w:p>
      <w:pPr>
        <w:pStyle w:val="Normal"/>
        <w:tabs>
          <w:tab w:val="clear" w:pos="720"/>
          <w:tab w:val="left" w:leader="none" w:pos="900"/>
          <w:tab w:val="left" w:leader="none" w:pos="8820"/>
          <w:tab w:val="left" w:leader="none" w:pos="9450"/>
        </w:tabs>
        <w:jc w:val="both"/>
        <w:rPr>
          <w:color w:val="000000"/>
        </w:rPr>
      </w:pPr>
      <w:r>
        <w:rPr>
          <w:color w:val="000000"/>
        </w:rPr>
        <w:tab/>
        <w:t xml:space="preserve">Potrivit Raportului de Constatare Tehnico-Ştiinţific nr. </w:t>
      </w:r>
      <w:r>
        <w:rPr>
          <w:b/>
          <w:color w:val="000000"/>
        </w:rPr>
        <w:t>...4/18.08.2016 probele înaintate se constituiau din:</w:t>
      </w:r>
      <w:r>
        <w:rPr>
          <w:color w:val="000000"/>
        </w:rPr>
        <w:t xml:space="preserve">           </w:t>
      </w:r>
    </w:p>
    <w:p>
      <w:pPr>
        <w:pStyle w:val="Normal"/>
        <w:ind w:firstLine="708"/>
        <w:jc w:val="both"/>
        <w:rPr>
          <w:color w:val="000000"/>
        </w:rPr>
      </w:pPr>
      <w:r>
        <w:rPr>
          <w:color w:val="000000"/>
        </w:rPr>
        <w:t>-proba nr. 1: o râşniţă din material plastic, de culoare roşie, pe care se observă urme materie de culoare verde-oliv;</w:t>
      </w:r>
    </w:p>
    <w:p>
      <w:pPr>
        <w:pStyle w:val="Normal"/>
        <w:ind w:firstLine="708"/>
        <w:jc w:val="both"/>
        <w:rPr>
          <w:color w:val="000000"/>
        </w:rPr>
      </w:pPr>
      <w:r>
        <w:rPr>
          <w:color w:val="000000"/>
        </w:rPr>
        <w:t>-proba nr. 2: o râşniţă din material plastic, de culoare albastră, pe care nu se observă urme materie;</w:t>
      </w:r>
    </w:p>
    <w:p>
      <w:pPr>
        <w:pStyle w:val="Normal"/>
        <w:ind w:firstLine="708"/>
        <w:jc w:val="both"/>
        <w:rPr>
          <w:color w:val="000000"/>
        </w:rPr>
      </w:pPr>
      <w:r>
        <w:rPr>
          <w:color w:val="000000"/>
        </w:rPr>
        <w:t>-proba nr. 3: un şerveţel de culoare albă, care conţine fragmente vegetale mărunţite (inflorescenţe), de culoare verde-oliv, în amestec cu fragmente vegetale mărunţite, de culoare maro; masa brută a probei nr.3 este de 2,16 grame;</w:t>
      </w:r>
    </w:p>
    <w:p>
      <w:pPr>
        <w:pStyle w:val="Normal"/>
        <w:ind w:firstLine="708"/>
        <w:jc w:val="both"/>
        <w:rPr>
          <w:color w:val="000000"/>
        </w:rPr>
      </w:pPr>
      <w:r>
        <w:rPr>
          <w:color w:val="000000"/>
        </w:rPr>
        <w:t>-proba nr. 4: o ţigaretă confecţionată artizanal, din foiţă din hârtie de culoare albă, cu filtru din carton de culoare albă, parţial arsă, care conţine fragmente vegetale mărunţite (inflorescenţe), de culoare verde-oliv, în amestec cu fragmente vegetale mărunţite, de culoare maro;</w:t>
      </w:r>
    </w:p>
    <w:p>
      <w:pPr>
        <w:pStyle w:val="Normal"/>
        <w:ind w:firstLine="708"/>
        <w:jc w:val="both"/>
        <w:rPr>
          <w:color w:val="000000"/>
        </w:rPr>
      </w:pPr>
      <w:r>
        <w:rPr>
          <w:color w:val="000000"/>
        </w:rPr>
        <w:t>-proba nr. 5: 24 (douăzeci şi patru) de punguţe din material plastic transparent, autosigilante, pe care nu se observă urme materie;</w:t>
      </w:r>
    </w:p>
    <w:p>
      <w:pPr>
        <w:pStyle w:val="Normal"/>
        <w:ind w:firstLine="708"/>
        <w:jc w:val="both"/>
        <w:rPr>
          <w:color w:val="000000"/>
        </w:rPr>
      </w:pPr>
      <w:r>
        <w:rPr>
          <w:color w:val="000000"/>
        </w:rPr>
        <w:t>-proba nr. 6: o punguţă din material plastic transparent, autosigilantă, pe care se observă urme materie de culoare verde-oliv.</w:t>
      </w:r>
    </w:p>
    <w:p>
      <w:pPr>
        <w:pStyle w:val="Normal"/>
        <w:ind w:firstLine="708"/>
        <w:jc w:val="both"/>
        <w:rPr>
          <w:color w:val="000000"/>
        </w:rPr>
      </w:pPr>
      <w:r>
        <w:rPr>
          <w:b/>
          <w:i/>
          <w:color w:val="000000"/>
          <w:lang w:val="es-ES"/>
        </w:rPr>
        <w:t xml:space="preserve">Probele nr. 1, nr. 3, nr. 4 </w:t>
      </w:r>
      <w:r>
        <w:rPr>
          <w:color w:val="000000"/>
          <w:lang w:val="es-ES"/>
        </w:rPr>
        <w:t>şi</w:t>
      </w:r>
      <w:r>
        <w:rPr>
          <w:b/>
          <w:i/>
          <w:color w:val="000000"/>
          <w:lang w:val="es-ES"/>
        </w:rPr>
        <w:t xml:space="preserve"> nr. 6</w:t>
      </w:r>
      <w:r>
        <w:rPr>
          <w:i/>
          <w:color w:val="000000"/>
          <w:lang w:val="es-ES"/>
        </w:rPr>
        <w:t>,</w:t>
      </w:r>
      <w:r>
        <w:rPr>
          <w:color w:val="000000"/>
          <w:lang w:val="es-ES"/>
        </w:rPr>
        <w:t xml:space="preserve"> înaintate în cauza privind pe suspectul </w:t>
      </w:r>
      <w:r>
        <w:rPr>
          <w:b/>
          <w:color w:val="000000"/>
          <w:lang w:val="es-ES"/>
        </w:rPr>
        <w:t>R2</w:t>
      </w:r>
      <w:r>
        <w:rPr>
          <w:b/>
          <w:i/>
          <w:color w:val="000000"/>
          <w:lang w:val="es-ES"/>
        </w:rPr>
        <w:t>,</w:t>
      </w:r>
      <w:r>
        <w:rPr>
          <w:color w:val="000000"/>
          <w:lang w:val="es-ES"/>
        </w:rPr>
        <w:t xml:space="preserve"> sunt constituite din:</w:t>
      </w:r>
    </w:p>
    <w:p>
      <w:pPr>
        <w:pStyle w:val="Normal"/>
        <w:ind w:firstLine="708"/>
        <w:jc w:val="both"/>
        <w:rPr>
          <w:b/>
          <w:i/>
          <w:i/>
          <w:color w:val="000000"/>
        </w:rPr>
      </w:pPr>
      <w:r>
        <w:rPr>
          <w:color w:val="000000"/>
          <w:lang w:val="es-ES"/>
        </w:rPr>
        <w:t xml:space="preserve">-proba nr. 1:  </w:t>
      </w:r>
      <w:r>
        <w:rPr>
          <w:b/>
          <w:i/>
          <w:color w:val="000000"/>
          <w:lang w:val="es-ES"/>
        </w:rPr>
        <w:t>o râşniţă</w:t>
      </w:r>
      <w:r>
        <w:rPr>
          <w:color w:val="000000"/>
          <w:lang w:val="es-ES"/>
        </w:rPr>
        <w:t xml:space="preserve"> pe care </w:t>
      </w:r>
      <w:r>
        <w:rPr>
          <w:color w:val="000000"/>
        </w:rPr>
        <w:t>s-a pus în evidenţă</w:t>
      </w:r>
      <w:r>
        <w:rPr>
          <w:b/>
          <w:i/>
          <w:color w:val="000000"/>
        </w:rPr>
        <w:t xml:space="preserve"> T1 (T1);</w:t>
      </w:r>
    </w:p>
    <w:p>
      <w:pPr>
        <w:pStyle w:val="Normal"/>
        <w:ind w:firstLine="708"/>
        <w:jc w:val="both"/>
        <w:rPr>
          <w:color w:val="000000"/>
          <w:lang w:val="es-ES"/>
        </w:rPr>
      </w:pPr>
      <w:r>
        <w:rPr>
          <w:color w:val="000000"/>
          <w:lang w:val="es-ES"/>
        </w:rPr>
        <w:t xml:space="preserve">-proba nr. 3: </w:t>
      </w:r>
      <w:r>
        <w:rPr>
          <w:b/>
          <w:i/>
          <w:color w:val="000000"/>
          <w:lang w:val="es-ES"/>
        </w:rPr>
        <w:t xml:space="preserve">0,79 grame T2 </w:t>
      </w:r>
      <w:r>
        <w:rPr>
          <w:color w:val="000000"/>
          <w:lang w:val="es-ES"/>
        </w:rPr>
        <w:t>în amestec cu</w:t>
      </w:r>
      <w:r>
        <w:rPr>
          <w:b/>
          <w:i/>
          <w:color w:val="000000"/>
          <w:lang w:val="es-ES"/>
        </w:rPr>
        <w:t xml:space="preserve"> </w:t>
      </w:r>
      <w:r>
        <w:rPr>
          <w:i/>
          <w:color w:val="000000"/>
          <w:lang w:val="es-ES"/>
        </w:rPr>
        <w:t>Tutun</w:t>
      </w:r>
      <w:r>
        <w:rPr>
          <w:color w:val="000000"/>
          <w:lang w:val="es-ES"/>
        </w:rPr>
        <w:t>;</w:t>
      </w:r>
    </w:p>
    <w:p>
      <w:pPr>
        <w:pStyle w:val="Normal"/>
        <w:ind w:firstLine="708"/>
        <w:jc w:val="both"/>
        <w:rPr>
          <w:i/>
          <w:i/>
          <w:color w:val="000000"/>
          <w:lang w:val="es-ES"/>
        </w:rPr>
      </w:pPr>
      <w:r>
        <w:rPr>
          <w:color w:val="000000"/>
          <w:lang w:val="es-ES"/>
        </w:rPr>
        <w:t xml:space="preserve">-proba nr. 4: </w:t>
      </w:r>
      <w:r>
        <w:rPr>
          <w:b/>
          <w:i/>
          <w:color w:val="000000"/>
          <w:lang w:val="es-ES"/>
        </w:rPr>
        <w:t xml:space="preserve">o ţigaretă </w:t>
      </w:r>
      <w:r>
        <w:rPr>
          <w:color w:val="000000"/>
          <w:lang w:val="es-ES"/>
        </w:rPr>
        <w:t>artizanală, parţial arsă, care conţine</w:t>
      </w:r>
      <w:r>
        <w:rPr>
          <w:b/>
          <w:i/>
          <w:color w:val="000000"/>
          <w:lang w:val="es-ES"/>
        </w:rPr>
        <w:t xml:space="preserve">  T2 </w:t>
      </w:r>
      <w:r>
        <w:rPr>
          <w:color w:val="000000"/>
          <w:lang w:val="es-ES"/>
        </w:rPr>
        <w:t xml:space="preserve">cu </w:t>
      </w:r>
      <w:r>
        <w:rPr>
          <w:i/>
          <w:color w:val="000000"/>
          <w:lang w:val="es-ES"/>
        </w:rPr>
        <w:t>Tutun;</w:t>
      </w:r>
    </w:p>
    <w:p>
      <w:pPr>
        <w:pStyle w:val="Normal"/>
        <w:ind w:firstLine="708"/>
        <w:jc w:val="both"/>
        <w:rPr>
          <w:b/>
          <w:i/>
          <w:i/>
          <w:color w:val="000000"/>
        </w:rPr>
      </w:pPr>
      <w:r>
        <w:rPr>
          <w:i/>
          <w:color w:val="000000"/>
          <w:lang w:val="es-ES"/>
        </w:rPr>
        <w:t>-</w:t>
      </w:r>
      <w:r>
        <w:rPr>
          <w:color w:val="000000"/>
          <w:lang w:val="es-ES"/>
        </w:rPr>
        <w:t>proba nr. 6:</w:t>
      </w:r>
      <w:r>
        <w:rPr>
          <w:b/>
          <w:i/>
          <w:color w:val="000000"/>
          <w:lang w:val="es-ES"/>
        </w:rPr>
        <w:t xml:space="preserve"> o punguţă </w:t>
      </w:r>
      <w:r>
        <w:rPr>
          <w:color w:val="000000"/>
          <w:lang w:val="es-ES"/>
        </w:rPr>
        <w:t xml:space="preserve">în care </w:t>
      </w:r>
      <w:r>
        <w:rPr>
          <w:color w:val="000000"/>
        </w:rPr>
        <w:t>s-a pus în evidenţă</w:t>
      </w:r>
      <w:r>
        <w:rPr>
          <w:b/>
          <w:i/>
          <w:color w:val="000000"/>
        </w:rPr>
        <w:t xml:space="preserve"> T1 (T1).</w:t>
      </w:r>
    </w:p>
    <w:p>
      <w:pPr>
        <w:pStyle w:val="Normal"/>
        <w:jc w:val="both"/>
        <w:rPr>
          <w:color w:val="000000"/>
        </w:rPr>
      </w:pPr>
      <w:r>
        <w:rPr>
          <w:color w:val="000000"/>
        </w:rPr>
        <w:tab/>
        <w:t>În</w:t>
      </w:r>
      <w:r>
        <w:rPr>
          <w:b/>
          <w:i/>
          <w:color w:val="000000"/>
        </w:rPr>
        <w:t xml:space="preserve"> </w:t>
      </w:r>
      <w:r>
        <w:rPr>
          <w:color w:val="000000"/>
        </w:rPr>
        <w:t xml:space="preserve">probele </w:t>
      </w:r>
      <w:r>
        <w:rPr>
          <w:i/>
          <w:color w:val="000000"/>
        </w:rPr>
        <w:t>nr. 2</w:t>
      </w:r>
      <w:r>
        <w:rPr>
          <w:b/>
          <w:i/>
          <w:color w:val="000000"/>
        </w:rPr>
        <w:t xml:space="preserve"> </w:t>
      </w:r>
      <w:r>
        <w:rPr>
          <w:color w:val="000000"/>
        </w:rPr>
        <w:t>(</w:t>
      </w:r>
      <w:r>
        <w:rPr>
          <w:color w:val="000000"/>
          <w:u w:val="single"/>
        </w:rPr>
        <w:t>o râşniţă</w:t>
      </w:r>
      <w:r>
        <w:rPr>
          <w:color w:val="000000"/>
        </w:rPr>
        <w:t>)</w:t>
      </w:r>
      <w:r>
        <w:rPr>
          <w:b/>
          <w:i/>
          <w:color w:val="000000"/>
        </w:rPr>
        <w:t xml:space="preserve"> </w:t>
      </w:r>
      <w:r>
        <w:rPr>
          <w:color w:val="000000"/>
        </w:rPr>
        <w:t xml:space="preserve">şi </w:t>
      </w:r>
      <w:r>
        <w:rPr>
          <w:i/>
          <w:color w:val="000000"/>
        </w:rPr>
        <w:t>nr. 5</w:t>
      </w:r>
      <w:r>
        <w:rPr>
          <w:color w:val="000000"/>
        </w:rPr>
        <w:t xml:space="preserve"> (</w:t>
      </w:r>
      <w:r>
        <w:rPr>
          <w:color w:val="000000"/>
          <w:u w:val="single"/>
        </w:rPr>
        <w:t>24 punguţe</w:t>
      </w:r>
      <w:r>
        <w:rPr>
          <w:color w:val="000000"/>
        </w:rPr>
        <w:t>), înaintate în aceeaşi cau</w:t>
      </w:r>
      <w:r>
        <w:rPr>
          <w:i/>
          <w:color w:val="000000"/>
        </w:rPr>
        <w:t>za,</w:t>
      </w:r>
      <w:r>
        <w:rPr>
          <w:b/>
          <w:i/>
          <w:color w:val="000000"/>
        </w:rPr>
        <w:t xml:space="preserve"> </w:t>
      </w:r>
      <w:r>
        <w:rPr>
          <w:i/>
          <w:color w:val="000000"/>
          <w:u w:val="single"/>
        </w:rPr>
        <w:t>nu s-au pus în evidenţă</w:t>
      </w:r>
      <w:r>
        <w:rPr>
          <w:i/>
          <w:color w:val="000000"/>
        </w:rPr>
        <w:t xml:space="preserve"> </w:t>
      </w:r>
      <w:r>
        <w:rPr>
          <w:color w:val="000000"/>
        </w:rPr>
        <w:t xml:space="preserve">substanţe stupefiante sau psihotrope supuse controlului, conform </w:t>
      </w:r>
      <w:r>
        <w:rPr>
          <w:b/>
          <w:i/>
          <w:color w:val="000000"/>
        </w:rPr>
        <w:t>Legii nr. 143/2000</w:t>
      </w:r>
      <w:r>
        <w:rPr>
          <w:color w:val="000000"/>
        </w:rPr>
        <w:t>, privind prevenirea şi combaterea traficului şi consumului ilicit de droguri, cu completările şi modificările ulterioare.</w:t>
      </w:r>
    </w:p>
    <w:p>
      <w:pPr>
        <w:pStyle w:val="Normal"/>
        <w:tabs>
          <w:tab w:val="clear" w:pos="720"/>
          <w:tab w:val="left" w:leader="none" w:pos="0"/>
        </w:tabs>
        <w:jc w:val="both"/>
        <w:rPr>
          <w:b/>
          <w:i/>
          <w:i/>
          <w:color w:val="000000"/>
        </w:rPr>
      </w:pPr>
      <w:r>
        <w:rPr>
          <w:color w:val="000000"/>
        </w:rPr>
        <w:tab/>
        <w:t xml:space="preserve">Din </w:t>
      </w:r>
      <w:r>
        <w:rPr>
          <w:b/>
          <w:i/>
          <w:color w:val="000000"/>
        </w:rPr>
        <w:t>probele</w:t>
      </w:r>
      <w:r>
        <w:rPr>
          <w:color w:val="000000"/>
        </w:rPr>
        <w:t xml:space="preserve"> </w:t>
      </w:r>
      <w:r>
        <w:rPr>
          <w:b/>
          <w:i/>
          <w:color w:val="000000"/>
        </w:rPr>
        <w:t xml:space="preserve">nr. 1, nr .3, nr. 4 </w:t>
      </w:r>
      <w:r>
        <w:rPr>
          <w:color w:val="000000"/>
        </w:rPr>
        <w:t>şi</w:t>
      </w:r>
      <w:r>
        <w:rPr>
          <w:b/>
          <w:i/>
          <w:color w:val="000000"/>
        </w:rPr>
        <w:t xml:space="preserve"> nr. 6</w:t>
      </w:r>
      <w:r>
        <w:rPr>
          <w:color w:val="000000"/>
        </w:rPr>
        <w:t xml:space="preserve"> s-a pus în evidenţă</w:t>
      </w:r>
      <w:r>
        <w:rPr>
          <w:b/>
          <w:i/>
          <w:color w:val="000000"/>
        </w:rPr>
        <w:t xml:space="preserve"> T1 (T1), compus biosintetizat de planta T2.</w:t>
      </w:r>
    </w:p>
    <w:p>
      <w:pPr>
        <w:pStyle w:val="Normal"/>
        <w:ind w:firstLine="708"/>
        <w:jc w:val="both"/>
        <w:rPr>
          <w:color w:val="000000"/>
          <w:lang w:val="fr-FR"/>
        </w:rPr>
      </w:pPr>
      <w:r>
        <w:rPr>
          <w:b/>
          <w:i/>
          <w:color w:val="000000"/>
          <w:lang w:val="fr-FR"/>
        </w:rPr>
        <w:t xml:space="preserve">T2  </w:t>
      </w:r>
      <w:r>
        <w:rPr>
          <w:color w:val="000000"/>
          <w:lang w:val="fr-FR"/>
        </w:rPr>
        <w:t xml:space="preserve">face parte din </w:t>
      </w:r>
      <w:r>
        <w:rPr>
          <w:b/>
          <w:i/>
          <w:color w:val="000000"/>
          <w:lang w:val="fr-FR"/>
        </w:rPr>
        <w:t>Tabelul-anexă nr. III</w:t>
      </w:r>
      <w:r>
        <w:rPr>
          <w:color w:val="000000"/>
          <w:lang w:val="fr-FR"/>
        </w:rPr>
        <w:t xml:space="preserve">, din </w:t>
      </w:r>
      <w:r>
        <w:rPr>
          <w:b/>
          <w:i/>
          <w:color w:val="000000"/>
          <w:lang w:val="fr-FR"/>
        </w:rPr>
        <w:t>Legea nr. 143/2000</w:t>
      </w:r>
      <w:r>
        <w:rPr>
          <w:color w:val="000000"/>
          <w:lang w:val="fr-FR"/>
        </w:rPr>
        <w:t xml:space="preserve">, </w:t>
      </w:r>
      <w:r>
        <w:rPr>
          <w:color w:val="000000"/>
        </w:rPr>
        <w:t xml:space="preserve">cu modificările şi completările ulterioare, </w:t>
      </w:r>
      <w:r>
        <w:rPr>
          <w:color w:val="000000"/>
          <w:lang w:val="fr-FR"/>
        </w:rPr>
        <w:t>privind combaterea şi prevenirea traficului şi consumului ilicit de droguri.</w:t>
      </w:r>
    </w:p>
    <w:p>
      <w:pPr>
        <w:pStyle w:val="Normal"/>
        <w:ind w:firstLine="708"/>
        <w:jc w:val="both"/>
        <w:rPr>
          <w:color w:val="000000"/>
        </w:rPr>
      </w:pPr>
      <w:r>
        <w:rPr>
          <w:color w:val="000000"/>
        </w:rPr>
        <w:t xml:space="preserve">După efectuarea percheziţiilor domiciliare inculpaţii </w:t>
      </w:r>
      <w:r>
        <w:rPr>
          <w:b/>
          <w:color w:val="000000"/>
        </w:rPr>
        <w:t>R2</w:t>
      </w:r>
      <w:r>
        <w:rPr>
          <w:color w:val="000000"/>
        </w:rPr>
        <w:t xml:space="preserve"> şi </w:t>
      </w:r>
      <w:r>
        <w:rPr>
          <w:b/>
          <w:color w:val="000000"/>
        </w:rPr>
        <w:t>R1</w:t>
      </w:r>
      <w:r>
        <w:rPr>
          <w:color w:val="000000"/>
        </w:rPr>
        <w:t xml:space="preserve"> zis ,,</w:t>
      </w:r>
      <w:r>
        <w:rPr>
          <w:i/>
          <w:color w:val="000000"/>
        </w:rPr>
        <w:t>R1</w:t>
      </w:r>
      <w:r>
        <w:rPr>
          <w:color w:val="000000"/>
        </w:rPr>
        <w:t xml:space="preserve"> „au fost conduși la sediul BC.C.O. ... în vederea efectuării urmăririi penale împotriva lor pentru faptele comise. </w:t>
      </w:r>
      <w:r>
        <w:rPr>
          <w:b/>
          <w:color w:val="000000"/>
        </w:rPr>
        <w:t xml:space="preserve"> </w:t>
      </w:r>
    </w:p>
    <w:p>
      <w:pPr>
        <w:pStyle w:val="Normal"/>
        <w:ind w:firstLine="708"/>
        <w:jc w:val="both"/>
        <w:rPr>
          <w:color w:val="000000"/>
        </w:rPr>
      </w:pPr>
      <w:r>
        <w:rPr>
          <w:color w:val="000000"/>
        </w:rPr>
        <w:t xml:space="preserve">După aducerea la cunoștință a calității de suspecţi/inculpaţi și a drepturilor și garanțiilor procesuale în prezența apărătorului ales, avocat </w:t>
      </w:r>
      <w:r>
        <w:rPr>
          <w:b/>
          <w:color w:val="000000"/>
        </w:rPr>
        <w:t>Av4,</w:t>
      </w:r>
      <w:r>
        <w:rPr>
          <w:color w:val="000000"/>
        </w:rPr>
        <w:t xml:space="preserve"> din cadrul Baroului... respectiv a apărătorului ales, avocat </w:t>
      </w:r>
      <w:r>
        <w:rPr>
          <w:b/>
          <w:color w:val="000000"/>
        </w:rPr>
        <w:t>Av1</w:t>
      </w:r>
      <w:r>
        <w:rPr>
          <w:color w:val="000000"/>
        </w:rPr>
        <w:t xml:space="preserve">, din cadrul Baroului..., inculpaţii  </w:t>
      </w:r>
      <w:r>
        <w:rPr>
          <w:b/>
          <w:color w:val="000000"/>
        </w:rPr>
        <w:t>R1</w:t>
      </w:r>
      <w:r>
        <w:rPr>
          <w:color w:val="000000"/>
        </w:rPr>
        <w:t xml:space="preserve"> zis </w:t>
      </w:r>
      <w:r>
        <w:rPr>
          <w:i/>
          <w:color w:val="000000"/>
        </w:rPr>
        <w:t>R1</w:t>
      </w:r>
      <w:r>
        <w:rPr>
          <w:color w:val="000000"/>
        </w:rPr>
        <w:t xml:space="preserve"> respectiv </w:t>
      </w:r>
      <w:r>
        <w:rPr>
          <w:b/>
          <w:color w:val="000000"/>
        </w:rPr>
        <w:t>R2</w:t>
      </w:r>
      <w:r>
        <w:rPr>
          <w:color w:val="000000"/>
        </w:rPr>
        <w:t xml:space="preserve"> au recunoscut comiterea infracțiunilor reținute în sarcina lor. </w:t>
      </w:r>
    </w:p>
    <w:p>
      <w:pPr>
        <w:pStyle w:val="Normal"/>
        <w:ind w:firstLine="708"/>
        <w:jc w:val="both"/>
        <w:rPr>
          <w:color w:val="000000"/>
        </w:rPr>
      </w:pPr>
      <w:r>
        <w:rPr>
          <w:color w:val="000000"/>
        </w:rPr>
        <w:t>Din buletinul de analiză toxicologică droguri nr .../25.08.2016 rezultă faptul că în probele biologice recoltate de la inculpatul R2 s-a pus în evidență T1-ul.</w:t>
      </w:r>
    </w:p>
    <w:p>
      <w:pPr>
        <w:pStyle w:val="Normal"/>
        <w:ind w:firstLine="708"/>
        <w:jc w:val="both"/>
        <w:rPr>
          <w:color w:val="000000"/>
        </w:rPr>
      </w:pPr>
      <w:r>
        <w:rPr>
          <w:color w:val="000000"/>
        </w:rPr>
        <w:t xml:space="preserve">Pentru a reține starea de fapt menționată şi activitatea infracțională a inculpaților  cercetați în prezenta cauză, au fost coroborate toate mijloace de probă, sus-menționate, care conturează existenta infracțiunilor de </w:t>
      </w:r>
      <w:r>
        <w:rPr>
          <w:b/>
          <w:color w:val="000000"/>
        </w:rPr>
        <w:t>trafic de droguri de risc în formă continuată</w:t>
      </w:r>
      <w:r>
        <w:rPr>
          <w:i/>
          <w:color w:val="000000"/>
        </w:rPr>
        <w:t>,</w:t>
      </w:r>
      <w:r>
        <w:rPr>
          <w:color w:val="000000"/>
        </w:rPr>
        <w:t xml:space="preserve">  și deținere de droguri de risc, precum şi vinovăția inculpaților </w:t>
      </w:r>
      <w:r>
        <w:rPr>
          <w:b/>
          <w:color w:val="000000"/>
        </w:rPr>
        <w:t>R2 și R1</w:t>
      </w:r>
      <w:r>
        <w:rPr>
          <w:color w:val="000000"/>
        </w:rPr>
        <w:t xml:space="preserve"> în comiterea acestora.  </w:t>
      </w:r>
    </w:p>
    <w:p>
      <w:pPr>
        <w:pStyle w:val="Normal"/>
        <w:ind w:firstLine="708"/>
        <w:jc w:val="both"/>
        <w:rPr>
          <w:color w:val="000000"/>
        </w:rPr>
      </w:pPr>
      <w:r>
        <w:rPr>
          <w:color w:val="000000"/>
        </w:rPr>
        <w:t xml:space="preserve">Astfel din probatoriile administrate în cauză rezultă faptul că inculpatul </w:t>
      </w:r>
      <w:r>
        <w:rPr>
          <w:b/>
          <w:color w:val="000000"/>
        </w:rPr>
        <w:t>R2</w:t>
      </w:r>
      <w:r>
        <w:rPr>
          <w:color w:val="000000"/>
        </w:rPr>
        <w:t xml:space="preserve"> a luat la începutul anului 2016, hotărârea de a înfiinţa la adresa unde locuia fără forme legale din sat ..., str. ...nr..., com. ...,  jud......, prima cultură ilicită de T2. În perioada </w:t>
      </w:r>
      <w:r>
        <w:rPr>
          <w:b/>
          <w:color w:val="000000"/>
        </w:rPr>
        <w:t>februarie – aprilie 2016</w:t>
      </w:r>
      <w:r>
        <w:rPr>
          <w:color w:val="000000"/>
        </w:rPr>
        <w:t xml:space="preserve">, inculpatul a înfiinţat şi cultivat un număr total de </w:t>
      </w:r>
      <w:r>
        <w:rPr>
          <w:b/>
          <w:color w:val="000000"/>
        </w:rPr>
        <w:t>13 plante</w:t>
      </w:r>
      <w:r>
        <w:rPr>
          <w:color w:val="000000"/>
        </w:rPr>
        <w:t xml:space="preserve"> </w:t>
      </w:r>
      <w:r>
        <w:rPr>
          <w:b/>
          <w:color w:val="000000"/>
        </w:rPr>
        <w:t>de T2</w:t>
      </w:r>
      <w:r>
        <w:rPr>
          <w:color w:val="000000"/>
        </w:rPr>
        <w:t xml:space="preserve">, după recoltare obţinând cantitatea totală de cca. </w:t>
      </w:r>
      <w:r>
        <w:rPr>
          <w:b/>
          <w:color w:val="000000"/>
        </w:rPr>
        <w:t>250 grame</w:t>
      </w:r>
      <w:r>
        <w:rPr>
          <w:color w:val="000000"/>
        </w:rPr>
        <w:t xml:space="preserve"> </w:t>
      </w:r>
      <w:r>
        <w:rPr>
          <w:b/>
          <w:color w:val="000000"/>
        </w:rPr>
        <w:t>inflorescenţe de T2</w:t>
      </w:r>
      <w:r>
        <w:rPr>
          <w:color w:val="000000"/>
        </w:rPr>
        <w:t>. Drogurile obținute erau destinate atât comercializării cât și pentru consumul propriu.</w:t>
      </w:r>
    </w:p>
    <w:p>
      <w:pPr>
        <w:pStyle w:val="Normal"/>
        <w:ind w:firstLine="708"/>
        <w:jc w:val="both"/>
        <w:rPr>
          <w:color w:val="000000"/>
        </w:rPr>
      </w:pPr>
      <w:r>
        <w:rPr>
          <w:color w:val="000000"/>
        </w:rPr>
        <w:t xml:space="preserve">În cursul lunii </w:t>
      </w:r>
      <w:r>
        <w:rPr>
          <w:b/>
          <w:color w:val="000000"/>
        </w:rPr>
        <w:t>iunie 2016,</w:t>
      </w:r>
      <w:r>
        <w:rPr>
          <w:color w:val="000000"/>
        </w:rPr>
        <w:t xml:space="preserve"> inculpatul</w:t>
      </w:r>
      <w:r>
        <w:rPr>
          <w:b/>
          <w:color w:val="000000"/>
        </w:rPr>
        <w:t xml:space="preserve"> R2</w:t>
      </w:r>
      <w:r>
        <w:rPr>
          <w:color w:val="000000"/>
        </w:rPr>
        <w:t xml:space="preserve"> a înfiinţat cea de-a doua cultură ilicită de T2. Iniţial, inculpatul a procedat în acelaşi mod, cea de-a doua cultura ilicită de T2 fiind înfiinţată la adresa unde locuia fără forme legale din sat ..., str. ...nr..., com. ...,  jud....... Ulterior, în cursul lunii </w:t>
      </w:r>
      <w:r>
        <w:rPr>
          <w:b/>
          <w:color w:val="000000"/>
        </w:rPr>
        <w:t>iulie 2016</w:t>
      </w:r>
      <w:r>
        <w:rPr>
          <w:color w:val="000000"/>
        </w:rPr>
        <w:t xml:space="preserve">, din motive de siguranţă, inculpatul </w:t>
      </w:r>
      <w:r>
        <w:rPr>
          <w:b/>
          <w:color w:val="000000"/>
        </w:rPr>
        <w:t xml:space="preserve">R2 </w:t>
      </w:r>
      <w:r>
        <w:rPr>
          <w:color w:val="000000"/>
        </w:rPr>
        <w:t xml:space="preserve">a transportat plantele de T2 la domiciliul cumnatului său, inculpatul </w:t>
      </w:r>
      <w:r>
        <w:rPr>
          <w:b/>
          <w:color w:val="000000"/>
        </w:rPr>
        <w:t>R1</w:t>
      </w:r>
      <w:r>
        <w:rPr>
          <w:color w:val="000000"/>
        </w:rPr>
        <w:t xml:space="preserve"> zis </w:t>
      </w:r>
      <w:r>
        <w:rPr>
          <w:i/>
          <w:color w:val="000000"/>
        </w:rPr>
        <w:t>R1,</w:t>
      </w:r>
      <w:r>
        <w:rPr>
          <w:color w:val="000000"/>
        </w:rPr>
        <w:t xml:space="preserve"> în sat  ......, com.  ......,  jud.......</w:t>
      </w:r>
    </w:p>
    <w:p>
      <w:pPr>
        <w:pStyle w:val="Normal"/>
        <w:ind w:firstLine="708"/>
        <w:jc w:val="both"/>
        <w:rPr>
          <w:color w:val="000000"/>
        </w:rPr>
      </w:pPr>
      <w:r>
        <w:rPr>
          <w:color w:val="000000"/>
        </w:rPr>
        <w:t xml:space="preserve">Inculpatul </w:t>
      </w:r>
      <w:r>
        <w:rPr>
          <w:b/>
          <w:color w:val="000000"/>
        </w:rPr>
        <w:t>R1</w:t>
      </w:r>
      <w:r>
        <w:rPr>
          <w:color w:val="000000"/>
        </w:rPr>
        <w:t xml:space="preserve"> zis </w:t>
      </w:r>
      <w:r>
        <w:rPr>
          <w:i/>
          <w:color w:val="000000"/>
        </w:rPr>
        <w:t>R1</w:t>
      </w:r>
      <w:r>
        <w:rPr>
          <w:color w:val="000000"/>
        </w:rPr>
        <w:t xml:space="preserve"> l-a sprijinit pe inculpatul </w:t>
      </w:r>
      <w:r>
        <w:rPr>
          <w:b/>
          <w:color w:val="000000"/>
        </w:rPr>
        <w:t>R2</w:t>
      </w:r>
      <w:r>
        <w:rPr>
          <w:color w:val="000000"/>
        </w:rPr>
        <w:t xml:space="preserve"> în perioada </w:t>
      </w:r>
      <w:r>
        <w:rPr>
          <w:b/>
          <w:color w:val="000000"/>
        </w:rPr>
        <w:t>iulie – august 2016</w:t>
      </w:r>
      <w:r>
        <w:rPr>
          <w:color w:val="000000"/>
        </w:rPr>
        <w:t xml:space="preserve"> în cultivarea plantelor de T2, ocupându-se alături de acesta de îngrijirea culturii ilicite de T2 pe care au amenajatat-o într-o anexă tip beci din curtea imobilului unde domicilia. </w:t>
      </w:r>
    </w:p>
    <w:p>
      <w:pPr>
        <w:pStyle w:val="Normal"/>
        <w:tabs>
          <w:tab w:val="left" w:leader="none" w:pos="720"/>
        </w:tabs>
        <w:jc w:val="both"/>
        <w:rPr>
          <w:color w:val="000000"/>
        </w:rPr>
      </w:pPr>
      <w:r>
        <w:rPr>
          <w:color w:val="000000"/>
        </w:rPr>
        <w:tab/>
        <w:t xml:space="preserve">La data de </w:t>
      </w:r>
      <w:r>
        <w:rPr>
          <w:b/>
          <w:color w:val="000000"/>
        </w:rPr>
        <w:t>08.08.2016</w:t>
      </w:r>
      <w:r>
        <w:rPr>
          <w:color w:val="000000"/>
        </w:rPr>
        <w:t xml:space="preserve">, cu ocazia efectuării percheziţiilor domiciliare, la adresa de domiciliu a inculpatului </w:t>
      </w:r>
      <w:r>
        <w:rPr>
          <w:b/>
          <w:color w:val="000000"/>
        </w:rPr>
        <w:t>R1</w:t>
      </w:r>
      <w:r>
        <w:rPr>
          <w:color w:val="000000"/>
        </w:rPr>
        <w:t xml:space="preserve"> zis </w:t>
      </w:r>
      <w:r>
        <w:rPr>
          <w:i/>
          <w:color w:val="000000"/>
        </w:rPr>
        <w:t>R1</w:t>
      </w:r>
      <w:r>
        <w:rPr>
          <w:color w:val="000000"/>
        </w:rPr>
        <w:t xml:space="preserve"> din sat  ......, com.  ......,  jud...... a fost identificat un beci, compartimentat cu ajutorul unui suport din lemn pe care era prinsă folie de aluminiu, rezultând astfel două încăperi. În prima încăpere au fost descoperite mai multe bunuri folosite la cultivarea T2,,, respectiv un pulverizator, două găleți cu apă, un ventilator, cinci saci de pământ, săculețe de mici dimensiuni folosiți pentru germinarea semințelor. În cea de a doua încăpere, pe tavanul căreia se aflau suspendate trei lămpi folosite pentru iluminare și pentru încălzire, au fost descoperite mai multe ghivece, în fiecare dintre ele fiind plantată câte o plantă din specia T2, respectiv un număr de </w:t>
      </w:r>
      <w:r>
        <w:rPr>
          <w:b/>
          <w:color w:val="000000"/>
        </w:rPr>
        <w:t>51 de ghivece</w:t>
      </w:r>
      <w:r>
        <w:rPr>
          <w:color w:val="000000"/>
        </w:rPr>
        <w:t xml:space="preserve"> atât standard cât şi confecţionate artizanal în care se aflau </w:t>
      </w:r>
      <w:r>
        <w:rPr>
          <w:b/>
          <w:color w:val="000000"/>
        </w:rPr>
        <w:t>51 de plante din specia T2</w:t>
      </w:r>
      <w:r>
        <w:rPr>
          <w:color w:val="000000"/>
        </w:rPr>
        <w:t xml:space="preserve">, cu înălţimea de aproximativ 10 cm fiecare şi un număr de </w:t>
      </w:r>
      <w:r>
        <w:rPr>
          <w:b/>
          <w:color w:val="000000"/>
        </w:rPr>
        <w:t>42</w:t>
      </w:r>
      <w:r>
        <w:rPr>
          <w:color w:val="000000"/>
        </w:rPr>
        <w:t xml:space="preserve"> </w:t>
      </w:r>
      <w:r>
        <w:rPr>
          <w:b/>
          <w:color w:val="000000"/>
        </w:rPr>
        <w:t>de ghivece</w:t>
      </w:r>
      <w:r>
        <w:rPr>
          <w:color w:val="000000"/>
        </w:rPr>
        <w:t xml:space="preserve"> în care se aflau plantate </w:t>
      </w:r>
      <w:r>
        <w:rPr>
          <w:b/>
          <w:color w:val="000000"/>
        </w:rPr>
        <w:t>42 de plante din specia T2</w:t>
      </w:r>
      <w:r>
        <w:rPr>
          <w:color w:val="000000"/>
        </w:rPr>
        <w:t>, cu dimensiuni cuprinse între 30 cm -1,20 m, în diferite stadii de dezvoltare, majoritatea prezentând muguri şi inflorescenţe.</w:t>
      </w:r>
    </w:p>
    <w:p>
      <w:pPr>
        <w:pStyle w:val="Normal"/>
        <w:jc w:val="both"/>
        <w:rPr>
          <w:color w:val="000000"/>
        </w:rPr>
      </w:pPr>
      <w:r>
        <w:rPr>
          <w:color w:val="000000"/>
        </w:rPr>
        <w:tab/>
        <w:t xml:space="preserve">Totodată, la domiciliul părinţilor inculpatului </w:t>
      </w:r>
      <w:r>
        <w:rPr>
          <w:b/>
          <w:color w:val="000000"/>
        </w:rPr>
        <w:t>R1</w:t>
      </w:r>
      <w:r>
        <w:rPr>
          <w:color w:val="000000"/>
        </w:rPr>
        <w:t xml:space="preserve"> zis </w:t>
      </w:r>
      <w:r>
        <w:rPr>
          <w:i/>
          <w:color w:val="000000"/>
        </w:rPr>
        <w:t>R1,</w:t>
      </w:r>
      <w:r>
        <w:rPr>
          <w:color w:val="000000"/>
        </w:rPr>
        <w:t xml:space="preserve"> numiţii R1 CNP ... şi B5 CNP ..., au fost descoperite şi ridicate din podul casei un număr de </w:t>
      </w:r>
      <w:r>
        <w:rPr>
          <w:b/>
          <w:color w:val="000000"/>
        </w:rPr>
        <w:t>24 de plante</w:t>
      </w:r>
      <w:r>
        <w:rPr>
          <w:color w:val="000000"/>
        </w:rPr>
        <w:t xml:space="preserve"> </w:t>
      </w:r>
      <w:r>
        <w:rPr>
          <w:b/>
          <w:color w:val="000000"/>
        </w:rPr>
        <w:t>din specia T2</w:t>
      </w:r>
      <w:r>
        <w:rPr>
          <w:color w:val="000000"/>
        </w:rPr>
        <w:t xml:space="preserve"> care prezentau în partea superioară mai multe inflorescenţe de culoare verde – oliv iar de la marginea lanului de porumb situat în grădina din spatele casei un număr de </w:t>
      </w:r>
      <w:r>
        <w:rPr>
          <w:b/>
          <w:color w:val="000000"/>
        </w:rPr>
        <w:t>14 plante</w:t>
      </w:r>
      <w:r>
        <w:rPr>
          <w:color w:val="000000"/>
        </w:rPr>
        <w:t xml:space="preserve"> </w:t>
      </w:r>
      <w:r>
        <w:rPr>
          <w:b/>
          <w:color w:val="000000"/>
        </w:rPr>
        <w:t>din specia T2</w:t>
      </w:r>
      <w:r>
        <w:rPr>
          <w:color w:val="000000"/>
        </w:rPr>
        <w:t xml:space="preserve">, plantate în pământ, care prezentau în partea superioară mai multe inflorescenţe de culoare verde – oliv, cu miros înţepător şi un număr de </w:t>
      </w:r>
      <w:r>
        <w:rPr>
          <w:b/>
          <w:color w:val="000000"/>
        </w:rPr>
        <w:t>14 plante</w:t>
      </w:r>
      <w:r>
        <w:rPr>
          <w:color w:val="000000"/>
        </w:rPr>
        <w:t xml:space="preserve"> </w:t>
      </w:r>
      <w:r>
        <w:rPr>
          <w:b/>
          <w:color w:val="000000"/>
        </w:rPr>
        <w:t>plante</w:t>
      </w:r>
      <w:r>
        <w:rPr>
          <w:color w:val="000000"/>
        </w:rPr>
        <w:t xml:space="preserve"> </w:t>
      </w:r>
      <w:r>
        <w:rPr>
          <w:b/>
          <w:color w:val="000000"/>
        </w:rPr>
        <w:t>din specia T2,</w:t>
      </w:r>
      <w:r>
        <w:rPr>
          <w:color w:val="000000"/>
        </w:rPr>
        <w:t xml:space="preserve"> plantate în ghivece, care prezentau în partea superioară mai multe inflorescenţe de culoare verde – oliv, cu miros înţepător. </w:t>
      </w:r>
    </w:p>
    <w:p>
      <w:pPr>
        <w:pStyle w:val="Normal"/>
        <w:ind w:firstLine="708"/>
        <w:jc w:val="both"/>
        <w:rPr>
          <w:color w:val="000000"/>
        </w:rPr>
      </w:pPr>
      <w:r>
        <w:rPr>
          <w:color w:val="000000"/>
        </w:rPr>
        <w:t xml:space="preserve">Faptul că inculpatul </w:t>
      </w:r>
      <w:r>
        <w:rPr>
          <w:b/>
          <w:color w:val="000000"/>
        </w:rPr>
        <w:t>R2</w:t>
      </w:r>
      <w:r>
        <w:rPr>
          <w:color w:val="000000"/>
        </w:rPr>
        <w:t xml:space="preserve"> a înființat culturile de T2 pentru o obține droguri de risc în vederea comercializării rezultă din depozițiile martorilor </w:t>
      </w:r>
      <w:r>
        <w:rPr>
          <w:b/>
          <w:color w:val="000000"/>
        </w:rPr>
        <w:t>M12</w:t>
      </w:r>
      <w:r>
        <w:rPr>
          <w:color w:val="000000"/>
        </w:rPr>
        <w:t xml:space="preserve"> și M3 care cu ocazia declaraţiilor date în faţa organelor de cercetare penală au arătat faptul că a cumpărat şi primit cu titlu gratuit, în repetate rânduri, droguri de risc, T2, de la inculpatul R2, în cursul anului 2016, pentru consumul propriu, depoziții care coroborate cu interceptările convorbirilor purtate de inculpat vin să consolideze declarația inculpatului R2 care a arătat că o parte din droguri erau destinate comercializării. Inculpatul a declarat ” În luna februarie 2016 am înfiinţat la adresa din sat ..., str. ...nr..., com ..., judetul......, unde locuiesc împreună cu prietena mea o cultură de T2 în număr de 13 plante. În cursul lunii aprilie 2016 am recoltat o cantitate de cca. </w:t>
      </w:r>
      <w:r>
        <w:rPr>
          <w:b/>
          <w:color w:val="000000"/>
        </w:rPr>
        <w:t>250 grame de T2</w:t>
      </w:r>
      <w:r>
        <w:rPr>
          <w:color w:val="000000"/>
        </w:rPr>
        <w:t xml:space="preserve"> (muguri şi inflorescenţe). Drogurile le-am comercializat către diferite persoane dintre care arăt pe suspectul </w:t>
      </w:r>
      <w:r>
        <w:rPr>
          <w:b/>
          <w:color w:val="000000"/>
        </w:rPr>
        <w:t>B6</w:t>
      </w:r>
      <w:r>
        <w:rPr>
          <w:color w:val="000000"/>
        </w:rPr>
        <w:t xml:space="preserve">, o persoană pe nume B4, şi alte persoane pe care în acest moment nu mi le aduc aminte după nume. Aproximez faptul că din cantitatea de </w:t>
      </w:r>
      <w:r>
        <w:rPr>
          <w:b/>
          <w:color w:val="000000"/>
        </w:rPr>
        <w:t>250 de grame</w:t>
      </w:r>
      <w:r>
        <w:rPr>
          <w:color w:val="000000"/>
        </w:rPr>
        <w:t xml:space="preserve"> obţinute eu am consumat personal o cantitate de cca. </w:t>
      </w:r>
      <w:r>
        <w:rPr>
          <w:b/>
          <w:color w:val="000000"/>
        </w:rPr>
        <w:t>20 de grame</w:t>
      </w:r>
      <w:r>
        <w:rPr>
          <w:color w:val="000000"/>
        </w:rPr>
        <w:t xml:space="preserve">. De regulă comercializam gramul de T2 cu preţuri cuprinse între 40 – 50 de lei. Menţionez că au fost dăţi când am dat în avans drogurile însă nu am primit ulterior banii pe aceste întrucât persoanele cărora le-am dat m-au înşelat iar uneori am dat T2 unor diferite persoane sub formă de probă şi cu titlu de cadou fără a încasa bani în schimbul acestora” </w:t>
      </w:r>
    </w:p>
    <w:p>
      <w:pPr>
        <w:pStyle w:val="Normal"/>
        <w:tabs>
          <w:tab w:val="clear" w:pos="720"/>
          <w:tab w:val="left" w:leader="none" w:pos="0"/>
        </w:tabs>
        <w:jc w:val="both"/>
        <w:rPr>
          <w:color w:val="000000"/>
        </w:rPr>
      </w:pPr>
      <w:r>
        <w:rPr>
          <w:color w:val="000000"/>
        </w:rPr>
        <w:tab/>
        <w:t>Întrucât nu s-a putut stabili cu exactitate numărul de acte materiale de comercializare de droguri, s-a reținut în sarcina inculpatului R2 doar înființarea în cursul anului 2016 a două culturi de T2 în vederea obținerii de droguri pentru comercializare și deținerea cantității de 230 grame T2 în vederea comercializării.</w:t>
      </w:r>
    </w:p>
    <w:p>
      <w:pPr>
        <w:pStyle w:val="Normal"/>
        <w:tabs>
          <w:tab w:val="clear" w:pos="720"/>
          <w:tab w:val="left" w:leader="none" w:pos="0"/>
        </w:tabs>
        <w:jc w:val="both"/>
        <w:rPr>
          <w:color w:val="000000"/>
        </w:rPr>
      </w:pPr>
      <w:r>
        <w:rPr>
          <w:color w:val="000000"/>
        </w:rPr>
        <w:tab/>
        <w:t>În ceea ce privește infracțiunea prevăzută de art. 4 alin. 1 din Legea 143/2000, s-a  reținut în sarcina inculpatului R2 doar înființarea în cursul anului 2016 a două culturi de T2 în vederea obținerii de droguri pentru consum propriu și deținerea cantității de 20 grame T2 în vederea consumului propriu</w:t>
      </w:r>
    </w:p>
    <w:p>
      <w:pPr>
        <w:pStyle w:val="Normal"/>
        <w:jc w:val="both"/>
        <w:rPr>
          <w:color w:val="000000"/>
        </w:rPr>
      </w:pPr>
      <w:r>
        <w:rPr>
          <w:color w:val="000000"/>
        </w:rPr>
        <w:tab/>
        <w:t xml:space="preserve">Faptul că inculpatul </w:t>
      </w:r>
      <w:r>
        <w:rPr>
          <w:b/>
          <w:color w:val="000000"/>
        </w:rPr>
        <w:t>R1</w:t>
      </w:r>
      <w:r>
        <w:rPr>
          <w:color w:val="000000"/>
        </w:rPr>
        <w:t xml:space="preserve"> zis R1 l-a ajutat pe inculpatul R2 în activitatea de cultivare a plantelor de T2, rezultă din coroborarea declarațiilor martorului M10 cu transcrierile convorbirilor interceptate și cu declarațiile inculpaților </w:t>
      </w:r>
      <w:r>
        <w:rPr>
          <w:b/>
          <w:color w:val="000000"/>
        </w:rPr>
        <w:t>R1</w:t>
      </w:r>
      <w:r>
        <w:rPr>
          <w:color w:val="000000"/>
        </w:rPr>
        <w:t xml:space="preserve"> zis R1 și </w:t>
      </w:r>
      <w:r>
        <w:rPr>
          <w:b/>
          <w:color w:val="000000"/>
        </w:rPr>
        <w:t>R2.</w:t>
      </w:r>
    </w:p>
    <w:p>
      <w:pPr>
        <w:pStyle w:val="Normal"/>
        <w:ind w:firstLine="708"/>
        <w:jc w:val="both"/>
        <w:rPr>
          <w:color w:val="000000"/>
        </w:rPr>
      </w:pPr>
      <w:r>
        <w:rPr>
          <w:color w:val="000000"/>
        </w:rPr>
        <w:t>Din analiza coroborată a tuturor acestor mijloace de probă rezultă atât săvârşirea faptelor în modalitatea descrisă, sub aspectul laturii obiective, cât şi forma de vinovăţie cu care au acţionat inculpaţii R2 și R1 sub aspectul laturii subiective, respectiv intenţia directă, în condiţiile în care au conştientizat că prin faptele lor sunt vătămate valorile sociale protejate de lege şi au urmărit producerea acestui rezultat.</w:t>
      </w:r>
    </w:p>
    <w:p>
      <w:pPr>
        <w:pStyle w:val="Normal"/>
        <w:ind w:firstLine="708"/>
        <w:jc w:val="both"/>
        <w:rPr>
          <w:b/>
        </w:rPr>
      </w:pPr>
      <w:r>
        <w:rPr>
          <w:b/>
        </w:rPr>
        <w:t xml:space="preserve">Declaraţiile date în cursul urmăririi penale şi la instanţă de inculpaţii </w:t>
      </w:r>
      <w:r>
        <w:rPr>
          <w:b/>
          <w:color w:val="000000"/>
        </w:rPr>
        <w:t xml:space="preserve">R2 și R1 </w:t>
      </w:r>
      <w:r>
        <w:rPr>
          <w:b/>
        </w:rPr>
        <w:t>corespund realităţii faptice, coroborându-se cu probele administrate în cursul urmăririi penale, aşa cum au fost prezentate şi analizate.</w:t>
      </w:r>
    </w:p>
    <w:p>
      <w:pPr>
        <w:pStyle w:val="Normal"/>
        <w:ind w:firstLine="708"/>
        <w:jc w:val="both"/>
        <w:rPr/>
      </w:pPr>
      <w:r>
        <w:rPr/>
        <w:t>Concluzionând, probatoriul administrat în cauză expus oferă elemente de fapt  credibile, date bazate pe probe ştiinţifice şi expertize, care coroborate formează un ansamblu probator ce dovedesc pe deplin vinovăţia inculpaţilor</w:t>
      </w:r>
      <w:r>
        <w:rPr>
          <w:b/>
          <w:color w:val="000000"/>
        </w:rPr>
        <w:t xml:space="preserve"> R2 și R1 </w:t>
      </w:r>
      <w:r>
        <w:rPr/>
        <w:t xml:space="preserve">în săvârşirea faptelor reţinute în sarcina lor prin actul de sesizare. </w:t>
      </w:r>
    </w:p>
    <w:p>
      <w:pPr>
        <w:pStyle w:val="Normal"/>
        <w:ind w:firstLine="708"/>
        <w:jc w:val="both"/>
        <w:rPr>
          <w:b/>
        </w:rPr>
      </w:pPr>
      <w:r>
        <w:rPr>
          <w:b/>
        </w:rPr>
      </w:r>
    </w:p>
    <w:p>
      <w:pPr>
        <w:pStyle w:val="Normal"/>
        <w:ind w:firstLine="708"/>
        <w:jc w:val="both"/>
        <w:rPr>
          <w:b/>
        </w:rPr>
      </w:pPr>
      <w:r>
        <w:rPr>
          <w:b/>
        </w:rPr>
        <w:t xml:space="preserve"> </w:t>
      </w:r>
      <w:r>
        <w:rPr>
          <w:b/>
        </w:rPr>
        <w:t>În drept:</w:t>
      </w:r>
    </w:p>
    <w:p>
      <w:pPr>
        <w:pStyle w:val="Normal"/>
        <w:ind w:firstLine="708"/>
        <w:jc w:val="both"/>
        <w:rPr>
          <w:b/>
        </w:rPr>
      </w:pPr>
      <w:r>
        <w:rPr>
          <w:b/>
        </w:rPr>
      </w:r>
    </w:p>
    <w:p>
      <w:pPr>
        <w:pStyle w:val="Normal"/>
        <w:ind w:firstLine="708"/>
        <w:jc w:val="both"/>
        <w:rPr/>
      </w:pPr>
      <w:r>
        <w:rPr>
          <w:b/>
        </w:rPr>
        <w:t>Faptele inculpatului</w:t>
      </w:r>
      <w:r>
        <w:rPr>
          <w:b/>
          <w:color w:val="000000"/>
        </w:rPr>
        <w:t xml:space="preserve"> R2</w:t>
      </w:r>
      <w:r>
        <w:rPr/>
        <w:t xml:space="preserve"> constând în aceea că:</w:t>
      </w:r>
    </w:p>
    <w:p>
      <w:pPr>
        <w:pStyle w:val="Normal"/>
        <w:ind w:firstLine="708"/>
        <w:jc w:val="both"/>
        <w:rPr>
          <w:color w:val="000000"/>
        </w:rPr>
      </w:pPr>
      <w:r>
        <w:rPr/>
        <w:t>-</w:t>
      </w:r>
      <w:r>
        <w:rPr>
          <w:b/>
          <w:color w:val="000000"/>
        </w:rPr>
        <w:t xml:space="preserve"> </w:t>
      </w:r>
      <w:r>
        <w:rPr>
          <w:color w:val="000000"/>
        </w:rPr>
        <w:t xml:space="preserve">în perioada </w:t>
      </w:r>
      <w:r>
        <w:rPr>
          <w:b/>
          <w:color w:val="000000"/>
        </w:rPr>
        <w:t>februarie – aprilie 2016</w:t>
      </w:r>
      <w:r>
        <w:rPr>
          <w:color w:val="000000"/>
        </w:rPr>
        <w:t xml:space="preserve">, a înființat o cultură formată </w:t>
      </w:r>
      <w:r>
        <w:rPr>
          <w:b/>
          <w:color w:val="000000"/>
        </w:rPr>
        <w:t>13 plante</w:t>
      </w:r>
      <w:r>
        <w:rPr>
          <w:color w:val="000000"/>
        </w:rPr>
        <w:t xml:space="preserve"> </w:t>
      </w:r>
      <w:r>
        <w:rPr>
          <w:b/>
          <w:color w:val="000000"/>
        </w:rPr>
        <w:t>de T2</w:t>
      </w:r>
      <w:r>
        <w:rPr>
          <w:color w:val="000000"/>
        </w:rPr>
        <w:t xml:space="preserve">, recoltarea a obținut cantitatea totală de cca. </w:t>
      </w:r>
      <w:r>
        <w:rPr>
          <w:b/>
          <w:color w:val="000000"/>
        </w:rPr>
        <w:t>250 grame</w:t>
      </w:r>
      <w:r>
        <w:rPr>
          <w:color w:val="000000"/>
        </w:rPr>
        <w:t xml:space="preserve"> </w:t>
      </w:r>
      <w:r>
        <w:rPr>
          <w:b/>
          <w:color w:val="000000"/>
        </w:rPr>
        <w:t xml:space="preserve">inflorescenţe de T2, </w:t>
      </w:r>
      <w:r>
        <w:rPr>
          <w:color w:val="000000"/>
        </w:rPr>
        <w:t>din care</w:t>
      </w:r>
      <w:r>
        <w:rPr>
          <w:b/>
          <w:color w:val="000000"/>
        </w:rPr>
        <w:t xml:space="preserve"> 230 grame droguri de risc erau </w:t>
      </w:r>
      <w:r>
        <w:rPr>
          <w:color w:val="000000"/>
        </w:rPr>
        <w:t>destinate comercializării</w:t>
      </w:r>
      <w:r>
        <w:rPr>
          <w:b/>
          <w:color w:val="000000"/>
        </w:rPr>
        <w:t xml:space="preserve">, </w:t>
      </w:r>
      <w:r>
        <w:rPr>
          <w:color w:val="000000"/>
        </w:rPr>
        <w:t>iar</w:t>
      </w:r>
      <w:r>
        <w:rPr>
          <w:b/>
          <w:color w:val="000000"/>
        </w:rPr>
        <w:t xml:space="preserve"> 20 grame T2 în vederea consumului propriu</w:t>
      </w:r>
      <w:r>
        <w:rPr>
          <w:color w:val="000000"/>
        </w:rPr>
        <w:t xml:space="preserve">. </w:t>
      </w:r>
    </w:p>
    <w:p>
      <w:pPr>
        <w:pStyle w:val="Normal"/>
        <w:jc w:val="both"/>
        <w:rPr>
          <w:b/>
          <w:color w:val="000000"/>
        </w:rPr>
      </w:pPr>
      <w:r>
        <w:rPr>
          <w:color w:val="000000"/>
        </w:rPr>
        <w:tab/>
        <w:t xml:space="preserve">- în cursul lunii </w:t>
      </w:r>
      <w:r>
        <w:rPr>
          <w:b/>
          <w:color w:val="000000"/>
        </w:rPr>
        <w:t>iunie 2016,</w:t>
      </w:r>
      <w:r>
        <w:rPr>
          <w:color w:val="000000"/>
        </w:rPr>
        <w:t xml:space="preserve"> a înfiinţat în localitatea ..., cea de-a doua cultură ilicită de T2, pe care în cursul lunii </w:t>
      </w:r>
      <w:r>
        <w:rPr>
          <w:b/>
          <w:color w:val="000000"/>
        </w:rPr>
        <w:t>iulie 2016</w:t>
      </w:r>
      <w:r>
        <w:rPr>
          <w:color w:val="000000"/>
        </w:rPr>
        <w:t xml:space="preserve">, din motive de siguranţă, inculpatul </w:t>
      </w:r>
      <w:r>
        <w:rPr>
          <w:b/>
          <w:color w:val="000000"/>
        </w:rPr>
        <w:t xml:space="preserve">R2 </w:t>
      </w:r>
      <w:r>
        <w:rPr>
          <w:color w:val="000000"/>
        </w:rPr>
        <w:t xml:space="preserve">a transportat-o la în sat  ......, com.  ......,  jud......, la domiciliul lui R1 zis ,,R1” și la domiciliul lui R1  CNP ..., unde cu ocazia perchezițiilor domiciliare au fost descoperite un număr de </w:t>
      </w:r>
      <w:r>
        <w:rPr>
          <w:b/>
          <w:color w:val="000000"/>
        </w:rPr>
        <w:t>51 de ghivece,</w:t>
      </w:r>
      <w:r>
        <w:rPr>
          <w:color w:val="000000"/>
        </w:rPr>
        <w:t xml:space="preserve"> atât standard cât şi confecţionate artizanal în care se aflau </w:t>
      </w:r>
      <w:r>
        <w:rPr>
          <w:b/>
          <w:color w:val="000000"/>
        </w:rPr>
        <w:t>51 de plante din specia T2</w:t>
      </w:r>
      <w:r>
        <w:rPr>
          <w:color w:val="000000"/>
        </w:rPr>
        <w:t xml:space="preserve">, cu înălţimea de aproximativ 10 cm fiecare şi un număr de </w:t>
      </w:r>
      <w:r>
        <w:rPr>
          <w:b/>
          <w:color w:val="000000"/>
        </w:rPr>
        <w:t>42</w:t>
      </w:r>
      <w:r>
        <w:rPr>
          <w:color w:val="000000"/>
        </w:rPr>
        <w:t xml:space="preserve"> </w:t>
      </w:r>
      <w:r>
        <w:rPr>
          <w:b/>
          <w:color w:val="000000"/>
        </w:rPr>
        <w:t>de ghivece</w:t>
      </w:r>
      <w:r>
        <w:rPr>
          <w:color w:val="000000"/>
        </w:rPr>
        <w:t xml:space="preserve"> în care se aflau plantate </w:t>
      </w:r>
      <w:r>
        <w:rPr>
          <w:b/>
          <w:color w:val="000000"/>
        </w:rPr>
        <w:t>42 de plante din specia T2</w:t>
      </w:r>
      <w:r>
        <w:rPr>
          <w:color w:val="000000"/>
        </w:rPr>
        <w:t xml:space="preserve">, cu dimensiuni cuprinse între 30 cm -1,20 m, în diferite stadii de dezvoltare, majoritatea prezentând muguri şi inflorescenţe ( la domiciliu lui R1 zis R1) respectiv </w:t>
      </w:r>
      <w:r>
        <w:rPr>
          <w:b/>
          <w:color w:val="000000"/>
        </w:rPr>
        <w:t>24 de plante</w:t>
      </w:r>
      <w:r>
        <w:rPr>
          <w:color w:val="000000"/>
        </w:rPr>
        <w:t xml:space="preserve"> </w:t>
      </w:r>
      <w:r>
        <w:rPr>
          <w:b/>
          <w:color w:val="000000"/>
        </w:rPr>
        <w:t>din specia T2</w:t>
      </w:r>
      <w:r>
        <w:rPr>
          <w:color w:val="000000"/>
        </w:rPr>
        <w:t xml:space="preserve"> care prezentau în partea superioară mai multe inflorescenţe de culoare verde – oliv, iar de la marginea lanului de porumb situat în grădina din spatele casei un număr de </w:t>
      </w:r>
      <w:r>
        <w:rPr>
          <w:b/>
          <w:color w:val="000000"/>
        </w:rPr>
        <w:t>14 plante</w:t>
      </w:r>
      <w:r>
        <w:rPr>
          <w:color w:val="000000"/>
        </w:rPr>
        <w:t xml:space="preserve"> </w:t>
      </w:r>
      <w:r>
        <w:rPr>
          <w:b/>
          <w:color w:val="000000"/>
        </w:rPr>
        <w:t>din specia T2</w:t>
      </w:r>
      <w:r>
        <w:rPr>
          <w:color w:val="000000"/>
        </w:rPr>
        <w:t xml:space="preserve">, plantate în pământ, care prezentau în partea superioară mai multe inflorescenţe de culoare verde – oliv, cu miros înţepător şi un număr de </w:t>
      </w:r>
      <w:r>
        <w:rPr>
          <w:b/>
          <w:color w:val="000000"/>
        </w:rPr>
        <w:t>14 plante</w:t>
      </w:r>
      <w:r>
        <w:rPr>
          <w:color w:val="000000"/>
        </w:rPr>
        <w:t xml:space="preserve"> </w:t>
      </w:r>
      <w:r>
        <w:rPr>
          <w:b/>
          <w:color w:val="000000"/>
        </w:rPr>
        <w:t>plante</w:t>
      </w:r>
      <w:r>
        <w:rPr>
          <w:color w:val="000000"/>
        </w:rPr>
        <w:t xml:space="preserve"> </w:t>
      </w:r>
      <w:r>
        <w:rPr>
          <w:b/>
          <w:color w:val="000000"/>
        </w:rPr>
        <w:t>din specia T2,</w:t>
      </w:r>
      <w:r>
        <w:rPr>
          <w:color w:val="000000"/>
        </w:rPr>
        <w:t xml:space="preserve"> plantate în ghivece, care prezentau în partea superioară mai multe inflorescenţe de culoare verde – oliv, cu miros înţepător, plante în care s-a pus în evidență </w:t>
      </w:r>
      <w:r>
        <w:rPr>
          <w:b/>
          <w:color w:val="000000"/>
        </w:rPr>
        <w:t>T1 (T1), compus biosintetizat de planta T2</w:t>
      </w:r>
      <w:r>
        <w:rPr>
          <w:b/>
          <w:i/>
          <w:color w:val="000000"/>
        </w:rPr>
        <w:t xml:space="preserve">, </w:t>
      </w:r>
      <w:r>
        <w:rPr>
          <w:color w:val="000000"/>
        </w:rPr>
        <w:t xml:space="preserve">cultura fiind înființată în scopul obținerii de droguri de risc pentru comercializare cât și pentru consum propriu, </w:t>
      </w:r>
      <w:r>
        <w:rPr>
          <w:b/>
          <w:color w:val="000000"/>
        </w:rPr>
        <w:t>întrunesc elementele constitutive ale infracțiunilor de trafic de droguri de risc,</w:t>
      </w:r>
      <w:r>
        <w:rPr>
          <w:color w:val="000000"/>
        </w:rPr>
        <w:t xml:space="preserve"> </w:t>
      </w:r>
      <w:r>
        <w:rPr>
          <w:b/>
          <w:color w:val="000000"/>
        </w:rPr>
        <w:t xml:space="preserve">faptă prevăzută de art. 2 alin. 1 din Legea 143/2000, republicată, cu aplicarea art. 35 alin. 1 Cod penal și </w:t>
      </w:r>
      <w:r>
        <w:rPr>
          <w:b/>
          <w:color w:val="000000"/>
          <w:lang w:val="pt-BR"/>
        </w:rPr>
        <w:t>deținere, în mod ilegal, de droguri de risc în vederea consumului propriu, faptă prevăzută de art. 4 alin. 1 din Legea 143/2000, republicată, ambele cu aplicarea art. 38 alin 1 Cod penal.</w:t>
      </w:r>
    </w:p>
    <w:p>
      <w:pPr>
        <w:pStyle w:val="Normal"/>
        <w:jc w:val="both"/>
        <w:rPr>
          <w:b/>
          <w:color w:val="000000"/>
        </w:rPr>
      </w:pPr>
      <w:r>
        <w:rPr>
          <w:b/>
        </w:rPr>
        <w:tab/>
        <w:t>Fapta inculpatului</w:t>
      </w:r>
      <w:r>
        <w:rPr>
          <w:b/>
          <w:color w:val="000000"/>
        </w:rPr>
        <w:t xml:space="preserve"> R1 </w:t>
      </w:r>
      <w:r>
        <w:rPr>
          <w:i/>
          <w:color w:val="000000"/>
        </w:rPr>
        <w:t>zis</w:t>
      </w:r>
      <w:r>
        <w:rPr>
          <w:b/>
          <w:color w:val="000000"/>
        </w:rPr>
        <w:t xml:space="preserve"> </w:t>
      </w:r>
      <w:r>
        <w:rPr>
          <w:i/>
          <w:color w:val="000000"/>
        </w:rPr>
        <w:t>„R1”</w:t>
      </w:r>
      <w:r>
        <w:rPr>
          <w:b/>
          <w:color w:val="000000"/>
        </w:rPr>
        <w:t xml:space="preserve"> </w:t>
      </w:r>
      <w:r>
        <w:rPr>
          <w:color w:val="000000"/>
        </w:rPr>
        <w:t>constând în aceea că</w:t>
      </w:r>
      <w:r>
        <w:rPr>
          <w:b/>
          <w:color w:val="000000"/>
        </w:rPr>
        <w:t>,</w:t>
      </w:r>
      <w:r>
        <w:rPr>
          <w:color w:val="000000"/>
        </w:rPr>
        <w:t xml:space="preserve"> în perioada iulie – august 2016, l-a sprijinit pe inculpatul </w:t>
      </w:r>
      <w:r>
        <w:rPr>
          <w:b/>
          <w:color w:val="000000"/>
        </w:rPr>
        <w:t xml:space="preserve">R2 </w:t>
      </w:r>
      <w:r>
        <w:rPr>
          <w:color w:val="000000"/>
        </w:rPr>
        <w:t>în cultivarea</w:t>
      </w:r>
      <w:r>
        <w:rPr>
          <w:b/>
          <w:color w:val="000000"/>
        </w:rPr>
        <w:t xml:space="preserve"> plantelor de T2,</w:t>
      </w:r>
      <w:r>
        <w:rPr>
          <w:color w:val="000000"/>
        </w:rPr>
        <w:t xml:space="preserve"> ocupându-se alături de acesta de îngrijirea culturii ilicite de T2 pe care au amenajatat-o într-o anexă tip beci din curtea imobilului din sat  ......, com.  ......,  jud......, </w:t>
      </w:r>
      <w:r>
        <w:rPr>
          <w:b/>
          <w:color w:val="000000"/>
        </w:rPr>
        <w:t>întrunește elementele constitutive ale infracțiunii de trafic de droguri de risc, faptă prevăzută de art. 2 alin. 1 din Legea 143/2000, republicată.</w:t>
      </w:r>
    </w:p>
    <w:p>
      <w:pPr>
        <w:pStyle w:val="Normal"/>
        <w:ind w:right="-211" w:firstLine="708"/>
        <w:jc w:val="both"/>
        <w:rPr>
          <w:color w:val="000000"/>
        </w:rPr>
      </w:pPr>
      <w:r>
        <w:rPr>
          <w:color w:val="000000"/>
        </w:rPr>
        <w:t>Fiind pe deplin dovedită vinovăţia inculpaţilor, instanţa va antrena răspunderea penală a acestora, dispunând condamnarea acestora.</w:t>
      </w:r>
    </w:p>
    <w:p>
      <w:pPr>
        <w:pStyle w:val="Normal"/>
        <w:ind w:right="-211" w:firstLine="708"/>
        <w:jc w:val="both"/>
        <w:rPr>
          <w:color w:val="000000"/>
        </w:rPr>
      </w:pPr>
      <w:r>
        <w:rPr>
          <w:color w:val="000000"/>
        </w:rPr>
        <w:t xml:space="preserve">La </w:t>
      </w:r>
      <w:r>
        <w:rPr>
          <w:i/>
          <w:color w:val="000000"/>
          <w:u w:val="single"/>
        </w:rPr>
        <w:t>individualizarea judiciară a pedepselor</w:t>
      </w:r>
      <w:r>
        <w:rPr>
          <w:color w:val="000000"/>
        </w:rPr>
        <w:t xml:space="preserve"> ce vor fi stabilite şi aplicate şi a modului de executare, instanţa va avea în vedere criteriile prevăzute de art. 74 Cod penal, respectiv, dispoziţiile generale ale Codului penal, limitele de pedeapsă fixate în legea specială pentru infracţiunile reţinute în sarcina inculpaților, gravitatea infracţiunilor săvârşite, periculozitatea infractorilor, evaluată după împrejurările şi modul de comitere a infracţiunilor, după mijloacele folosite, după starea de pericol creată pentru valorile ocrotite, după natura şi consecinţele infracţiunilor, după motivul săvârşirii infracţiunilor, după conduita după săvârşirea infracţiunilor şi pe parcursul procesului penal, după nivelul de educaţie, vârstă, stare de sănătate, situaţia familială şi socială.</w:t>
      </w:r>
    </w:p>
    <w:p>
      <w:pPr>
        <w:pStyle w:val="Normal"/>
        <w:ind w:right="-211" w:firstLine="708"/>
        <w:jc w:val="both"/>
        <w:rPr>
          <w:color w:val="000000"/>
        </w:rPr>
      </w:pPr>
      <w:r>
        <w:rPr>
          <w:color w:val="000000"/>
        </w:rPr>
        <w:t xml:space="preserve">Gradul de pericol social concret al faptelor comise de către inculpaţi este unul ridicat, având în vedere atingerea importantă adusă valorilor sociale ocrotite de legea penală, modul şi mijloacele de săvârşire a faptelor, aşa cum au fost descrise mai sus, împrejurările în care faptele au fost comise  şi nu în ultimul rând, urmările  produse. </w:t>
      </w:r>
    </w:p>
    <w:p>
      <w:pPr>
        <w:pStyle w:val="Normal"/>
        <w:ind w:right="-211" w:firstLine="708"/>
        <w:jc w:val="both"/>
        <w:rPr>
          <w:color w:val="000000"/>
        </w:rPr>
      </w:pPr>
      <w:r>
        <w:rPr>
          <w:color w:val="000000"/>
        </w:rPr>
        <w:t>Pe de altă parte, sub aspectul materialităţii faptelor pretinse, nu se poate reduce un element esenţial al ordinii publice la sfera intereselor private ale particularilor care ar fi tentaţi sa consume sau să încerce să consume astfel de substanţe calificate ca droguri ilegale, doar pe temeiul ca fiecare are dreptul de a dispune de propriul corp sau pe temeiul ca legiuitorul a îngăduit consumul altor plante sau substanţe cu efect asemănător T2,,,.</w:t>
      </w:r>
    </w:p>
    <w:p>
      <w:pPr>
        <w:pStyle w:val="Normal"/>
        <w:ind w:right="-211" w:firstLine="708"/>
        <w:jc w:val="both"/>
        <w:rPr>
          <w:color w:val="000000"/>
        </w:rPr>
      </w:pPr>
      <w:r>
        <w:rPr>
          <w:color w:val="000000"/>
        </w:rPr>
        <w:t>De la momentul incriminării traficului de canabis, ca drog de risc, legiuitorul a apreciat ca existenţa T1ului (T1), ca substanţă psihotropă sintetizată de planta T2, este periculoasă prin ea însăşi într-o asemenea maniera încât se impune interzicerea ,,cultivării, producerii, fabricării, experimentării, extragerii, preparării, transformării, oferirii, punerii în vânzare, vânzării, distribuirii, livrării cu orice titlu, trimiterii, transportului, procurării, cumpãrării, deţinerii ori altor operaţiuni privind circulaţia drogurilor de risc, fãrã drept, pentru existenta infracţiunii fiind suficientă verificarea uneia din modalităţile normative alternative şi respectiv stabilirea dacă probele ridicate conţin substanţe stupefiante sau psihotrope supuse controlului conform Legii nr. 143/2000. Or, din rapoartele de constatare tehnico – ştiinţifică întocmite în cauză, rezultă că substanţa depistată este T2.</w:t>
      </w:r>
    </w:p>
    <w:p>
      <w:pPr>
        <w:pStyle w:val="Normal"/>
        <w:ind w:right="-211" w:firstLine="708"/>
        <w:jc w:val="both"/>
        <w:rPr>
          <w:color w:val="000000"/>
        </w:rPr>
      </w:pPr>
      <w:r>
        <w:rPr>
          <w:color w:val="000000"/>
        </w:rPr>
        <w:t>Stare de pericol pusă in evidenta de inculpaţi rezultă fără dubii din datele existente în cauză astfel cum au fost prezentate, privitoare la împrejurările şi modul de desfăşurare a activităţii infracţionale.</w:t>
      </w:r>
      <w:r>
        <w:rPr>
          <w:i/>
          <w:color w:val="000000"/>
        </w:rPr>
        <w:t xml:space="preserve"> </w:t>
      </w:r>
    </w:p>
    <w:p>
      <w:pPr>
        <w:pStyle w:val="Normal"/>
        <w:ind w:right="-211" w:firstLine="708"/>
        <w:jc w:val="both"/>
        <w:rPr>
          <w:color w:val="000000"/>
        </w:rPr>
      </w:pPr>
      <w:r>
        <w:rPr>
          <w:color w:val="000000"/>
        </w:rPr>
        <w:t>Inculpații au prezentat un nivel de periculozitate ridicat la momentul săvârşirii faptelor, periculozitate care s-a atenuat după comiterea faptelor, datorită atitudinii adoptate de aceştia în cursul urmăririi penale şi judecăţii, de recunoaștere a faptelor și de regret.</w:t>
      </w:r>
    </w:p>
    <w:p>
      <w:pPr>
        <w:pStyle w:val="Normal"/>
        <w:ind w:right="-211"/>
        <w:jc w:val="both"/>
        <w:rPr>
          <w:color w:val="000000"/>
        </w:rPr>
      </w:pPr>
      <w:r>
        <w:rPr>
          <w:color w:val="000000"/>
        </w:rPr>
        <w:t>Nicio împrejurare extrasă din probele cauzei nu este de natură să antameze reţinerea vreunei circumstanţe atenuante raportat la gravitatea faptelor inculpaţilor şi natura valorilor sociale lezate.</w:t>
      </w:r>
    </w:p>
    <w:p>
      <w:pPr>
        <w:pStyle w:val="Normal"/>
        <w:ind w:right="-211" w:firstLine="708"/>
        <w:jc w:val="both"/>
        <w:rPr>
          <w:color w:val="000000"/>
        </w:rPr>
      </w:pPr>
      <w:r>
        <w:rPr>
          <w:color w:val="000000"/>
        </w:rPr>
        <w:t>Valorificând toate elementele decurgând din limitele de pedeapsă prevăzute de textele de incriminare, dispoziţiile părţii generale a Codului penal şi regimul de sancţionare a infracţiunilor săvârşite, gradul de pericol social concret ridicat pe care-l reprezintă infracţiunile comise, ţinând cont şi de întreaga situaţie de fapt reţinută în sarcina fiecărui inculpat,</w:t>
      </w:r>
      <w:r>
        <w:rPr>
          <w:color w:val="000000"/>
          <w:lang w:val="es-PE"/>
        </w:rPr>
        <w:t xml:space="preserve"> </w:t>
      </w:r>
      <w:r>
        <w:rPr>
          <w:color w:val="000000"/>
        </w:rPr>
        <w:t xml:space="preserve">făcând aplicarea dispoziţiilor art. 396 alin. 10 Cod procedură penală, privind reducerea cu o treime a limitelor de pedeapsă, </w:t>
      </w:r>
      <w:r>
        <w:rPr>
          <w:color w:val="000000"/>
          <w:lang w:val="es-PE"/>
        </w:rPr>
        <w:t>instanţa le va stabili</w:t>
      </w:r>
      <w:r>
        <w:rPr>
          <w:color w:val="000000"/>
        </w:rPr>
        <w:t xml:space="preserve"> și aplica inculpaţilor pedepse principale cu închisoarea orientate spre/sub minimul special prevăzut de lege.</w:t>
      </w:r>
    </w:p>
    <w:p>
      <w:pPr>
        <w:pStyle w:val="Normal"/>
        <w:ind w:right="-211" w:firstLine="708"/>
        <w:jc w:val="both"/>
        <w:rPr>
          <w:color w:val="000000"/>
        </w:rPr>
      </w:pPr>
      <w:r>
        <w:rPr>
          <w:color w:val="000000"/>
        </w:rPr>
        <w:t xml:space="preserve">La dozarea pedepselor principale ce urmează a fi stabilite şi aplicate inculpaţilor, instanţa va avea în vedere şi contribuţia fiecăruia în activitatea infracţională reţinută în sarcina lor (respectiv în funcţie de cantitatea de droguri traficată, deţinută, de rolul fiecăruia în activitatea infracţională, de durata pe parcursul căreia s-a realizat activitatea infracţională, precum şi circumstanţele personale ale inculpaţilor, va avea în vedere că ambii inculpaţi  sunt persoane tinere că provin din familii organizate, nu au antecedente penale au locuri de muncă stabile, inculpatul R1 are doi copii în întreţinere, astfel cum rezultă din înscrisurile în circumstanţiere depuse la dosarul cauzei. </w:t>
      </w:r>
    </w:p>
    <w:p>
      <w:pPr>
        <w:pStyle w:val="Normal"/>
        <w:ind w:right="-211" w:firstLine="708"/>
        <w:jc w:val="both"/>
        <w:rPr>
          <w:color w:val="000000"/>
        </w:rPr>
      </w:pPr>
      <w:r>
        <w:rPr/>
        <w:t>Cu privire la inculpaţii R2 şi R1 având în vedere contribuţia fiecăruia la săvârşirea infracţiunilor, durata activităţii infracţionale, conduita procesuală corectă şi sinceră, lipsa antecedentelor penale şi faptul că şi-au dat acordul de a presta o muncă neremunerată în folosul comunităţii, instanţa apreciază că scopul preventiv al pedepsei poate fi atins şi fără detenţia efectivă în sistem penitenciar</w:t>
      </w:r>
      <w:r>
        <w:rPr>
          <w:b/>
        </w:rPr>
        <w:t>.</w:t>
      </w:r>
    </w:p>
    <w:p>
      <w:pPr>
        <w:pStyle w:val="Normal"/>
        <w:ind w:right="-211" w:firstLine="708"/>
        <w:jc w:val="both"/>
        <w:rPr>
          <w:color w:val="000000"/>
        </w:rPr>
      </w:pPr>
      <w:r>
        <w:rPr/>
        <w:t xml:space="preserve">Astfel faţă de inculpaţii R2 şi R1, instanţa va dispune suspendarea sub supraveghere a executării pedepsei, conform art. 91 Cod penal. </w:t>
      </w:r>
      <w:r>
        <w:rPr>
          <w:color w:val="000000"/>
        </w:rPr>
        <w:tab/>
      </w:r>
    </w:p>
    <w:p>
      <w:pPr>
        <w:pStyle w:val="Normal"/>
        <w:ind w:right="-211" w:firstLine="708"/>
        <w:jc w:val="both"/>
        <w:rPr>
          <w:color w:val="000000"/>
        </w:rPr>
      </w:pPr>
      <w:r>
        <w:rPr>
          <w:b/>
        </w:rPr>
        <w:t>În consecinţă, Tribunalul</w:t>
      </w:r>
      <w:r>
        <w:rPr/>
        <w:t xml:space="preserve">, </w:t>
      </w:r>
      <w:r>
        <w:rPr>
          <w:b/>
        </w:rPr>
        <w:t>în temeiul art. 396 alin. 2 Cod procedură penală,  va dispune condamnarea inculpatului R2</w:t>
      </w:r>
      <w:r>
        <w:rPr/>
        <w:t xml:space="preserve"> </w:t>
      </w:r>
      <w:r>
        <w:rPr>
          <w:b/>
        </w:rPr>
        <w:t>la următoarele pedepse:</w:t>
      </w:r>
    </w:p>
    <w:p>
      <w:pPr>
        <w:pStyle w:val="Normal"/>
        <w:ind w:right="72" w:firstLine="708"/>
        <w:jc w:val="both"/>
        <w:rPr>
          <w:b/>
        </w:rPr>
      </w:pPr>
      <w:r>
        <w:rPr>
          <w:b/>
        </w:rPr>
        <w:t xml:space="preserve">- </w:t>
      </w:r>
      <w:r>
        <w:rPr>
          <w:b/>
          <w:u w:val="single"/>
        </w:rPr>
        <w:t>2(doi) ani închisoare şi 2(doi) ani interzicerea drepturilor prevăzute de art. 66 alin. 1 lit. a) şi b) Cod penal,</w:t>
      </w:r>
      <w:r>
        <w:rPr/>
        <w:t xml:space="preserve"> </w:t>
      </w:r>
      <w:r>
        <w:rPr>
          <w:b/>
        </w:rPr>
        <w:t>pentru săvârşirea infracţiunii de trafic de droguri de risc, faptă prev. de art. 2 alin. 1 din Legea nr. 143/2000, republicată, cu aplicarea art. 35 alin.1 Cod penal, şi cu aplicarea art. 374 alin. 4 Cod procedură penală  şi art. 396 alin.10 Cod procedură penală.</w:t>
      </w:r>
    </w:p>
    <w:p>
      <w:pPr>
        <w:pStyle w:val="Normal"/>
        <w:ind w:firstLine="708"/>
        <w:jc w:val="both"/>
        <w:rPr/>
      </w:pPr>
      <w:r>
        <w:rPr/>
        <w:t xml:space="preserve">Va interzice inculpatului drepturile prevăzute de art. 66 alin. (1) lit. a), b)  Cod penal, ca pedeapsă accesorie.   </w:t>
      </w:r>
    </w:p>
    <w:p>
      <w:pPr>
        <w:pStyle w:val="Normal"/>
        <w:ind w:right="72" w:firstLine="708"/>
        <w:jc w:val="both"/>
        <w:rPr>
          <w:b/>
        </w:rPr>
      </w:pPr>
      <w:r>
        <w:rPr>
          <w:b/>
        </w:rPr>
        <w:t xml:space="preserve">- </w:t>
      </w:r>
      <w:r>
        <w:rPr>
          <w:b/>
          <w:u w:val="single"/>
        </w:rPr>
        <w:t xml:space="preserve">3(trei) luni închisoare, </w:t>
      </w:r>
      <w:r>
        <w:rPr>
          <w:b/>
        </w:rPr>
        <w:t>pentru săvârşirea infracţiunii</w:t>
      </w:r>
      <w:r>
        <w:rPr/>
        <w:t xml:space="preserve"> </w:t>
      </w:r>
      <w:r>
        <w:rPr>
          <w:b/>
        </w:rPr>
        <w:t>de deţinere, în mod ilegal, de droguri de risc în vederea consumului propriu, prev. de art. 4 alin.1 din Legea nr. 143/2000, republicată, cu aplicarea art. 374 alin. 4 Cod procedură penală şi art. 396 alin.10 Cod procedură penală.</w:t>
      </w:r>
    </w:p>
    <w:p>
      <w:pPr>
        <w:pStyle w:val="Normal"/>
        <w:ind w:firstLine="708"/>
        <w:jc w:val="both"/>
        <w:rPr>
          <w:b/>
        </w:rPr>
      </w:pPr>
      <w:r>
        <w:rPr/>
        <w:t>În temeiul art. 38 alin.1 Cod penal şi art. 39 alin.1 lit. b Cod penal, inculpatul R2 va executa pedeapsa principală cea mai grea de 2(doi) ani închisoare, la care se va adăuga un spor de o treime din pedeapsa de 3(trei) luni închisoare, respectiv un spor de 1(una) lună închisoare, urmând ca inculpatul să execute pedeapsa principală rezultantă de</w:t>
      </w:r>
      <w:r>
        <w:rPr>
          <w:b/>
        </w:rPr>
        <w:t>:</w:t>
      </w:r>
    </w:p>
    <w:p>
      <w:pPr>
        <w:pStyle w:val="Normal"/>
        <w:numPr>
          <w:ilvl w:val="0"/>
          <w:numId w:val="3"/>
        </w:numPr>
        <w:spacing w:before="0" w:after="0"/>
        <w:contextualSpacing/>
        <w:jc w:val="both"/>
        <w:rPr>
          <w:b/>
          <w:u w:val="single"/>
        </w:rPr>
      </w:pPr>
      <w:r>
        <w:rPr>
          <w:b/>
          <w:u w:val="single"/>
        </w:rPr>
        <w:t>2(doi)ani şi 1(una) lună închisoare.</w:t>
      </w:r>
    </w:p>
    <w:p>
      <w:pPr>
        <w:pStyle w:val="Normal"/>
        <w:ind w:firstLine="708"/>
        <w:jc w:val="both"/>
        <w:rPr/>
      </w:pPr>
      <w:r>
        <w:rPr/>
        <w:t>În temeiul art. 45 alin.1 lit. a Cod penal, alături de pedeapsa principală rezultantă, inculpatul va executa pedeapsa complementară a interzicerii drepturilor  prevăzute de art. 66 alin. (1) lit. a), b)  Cod penal pe o perioadă de 2(doi) ani.</w:t>
      </w:r>
    </w:p>
    <w:p>
      <w:pPr>
        <w:pStyle w:val="Normal"/>
        <w:ind w:firstLine="708"/>
        <w:jc w:val="both"/>
        <w:rPr/>
      </w:pPr>
      <w:r>
        <w:rPr/>
        <w:t>În temeiul art. 45 alin. 5 Cod penal, inculpatul va executa pedeapsa accesorie constând în interzicerea drepturilor prevăzute de art. 66 alin. (1) lit. a), b)  Cod penal.</w:t>
      </w:r>
    </w:p>
    <w:p>
      <w:pPr>
        <w:pStyle w:val="Normal"/>
        <w:ind w:firstLine="708"/>
        <w:jc w:val="both"/>
        <w:rPr/>
      </w:pPr>
      <w:r>
        <w:rPr/>
        <w:t xml:space="preserve">Se va  constata că inculpatul </w:t>
      </w:r>
      <w:r>
        <w:rPr>
          <w:b/>
        </w:rPr>
        <w:t>R2</w:t>
      </w:r>
      <w:r>
        <w:rPr/>
        <w:t xml:space="preserve"> a fost reţinut 24 de ore, arestat preventiv, începând cu data de 08.08.2016 până la data de 28.01.2017.</w:t>
      </w:r>
    </w:p>
    <w:p>
      <w:pPr>
        <w:pStyle w:val="Normal"/>
        <w:ind w:firstLine="708"/>
        <w:jc w:val="both"/>
        <w:rPr>
          <w:color w:val="000000"/>
        </w:rPr>
      </w:pPr>
      <w:r>
        <w:rPr/>
        <w:t xml:space="preserve">În temeiul art. 399 alin.1 Cod procedură penală, va </w:t>
      </w:r>
      <w:r>
        <w:rPr>
          <w:b/>
        </w:rPr>
        <w:t xml:space="preserve">menţine măsura preventivă a controlului judiciar dispusă faţă de inculpatul </w:t>
      </w:r>
      <w:r>
        <w:rPr/>
        <w:t>R2 prin încheierea de şedinţă din data de ..., pronunţată de judecătorul de cameră preliminară de la  Tribunalului......, în dosarul nr.D1/a1.1 rămasă definitivă prin necontestare la data de 28.01.2017,</w:t>
      </w:r>
      <w:r>
        <w:rPr>
          <w:color w:val="000000"/>
        </w:rPr>
        <w:t xml:space="preserve"> constatând că temeiurile ce au stat la baza luării, şi ulterior menţinerii măsurii preventive nu s-au modificat, ci, din contră, s-au consolidat.</w:t>
      </w:r>
    </w:p>
    <w:p>
      <w:pPr>
        <w:pStyle w:val="Normal"/>
        <w:ind w:firstLine="708"/>
        <w:jc w:val="both"/>
        <w:rPr/>
      </w:pPr>
      <w:r>
        <w:rPr/>
        <w:t>În temeiul art. 92 alin.1 Cod penal,  va stabili pentru inculpat termen de supraveghere  2(doi) ani şi 6(şase) luni.</w:t>
      </w:r>
    </w:p>
    <w:p>
      <w:pPr>
        <w:pStyle w:val="Normal"/>
        <w:ind w:firstLine="708"/>
        <w:jc w:val="both"/>
        <w:rPr/>
      </w:pPr>
      <w:r>
        <w:rPr/>
        <w:t>În temeiul art. 93 alin.1 Cod penal, va obliga inculpatul</w:t>
      </w:r>
      <w:r>
        <w:rPr>
          <w:b/>
        </w:rPr>
        <w:t xml:space="preserve"> </w:t>
      </w:r>
      <w:r>
        <w:rPr/>
        <w:t>R2, ca pe durata termenului de supraveghere să respecte următoarele măsuri de supraveghere:</w:t>
      </w:r>
    </w:p>
    <w:p>
      <w:pPr>
        <w:pStyle w:val="Normal"/>
        <w:numPr>
          <w:ilvl w:val="0"/>
          <w:numId w:val="12"/>
        </w:numPr>
        <w:spacing w:before="0" w:after="0"/>
        <w:contextualSpacing/>
        <w:jc w:val="both"/>
        <w:rPr/>
      </w:pPr>
      <w:r>
        <w:rPr/>
        <w:t>să se prezinte la Serviciul de Probaţiune......, la datele fixate de acesta;</w:t>
      </w:r>
    </w:p>
    <w:p>
      <w:pPr>
        <w:pStyle w:val="Normal"/>
        <w:numPr>
          <w:ilvl w:val="0"/>
          <w:numId w:val="8"/>
        </w:numPr>
        <w:spacing w:before="0" w:after="0"/>
        <w:contextualSpacing/>
        <w:jc w:val="both"/>
        <w:rPr/>
      </w:pPr>
      <w:r>
        <w:rPr/>
        <w:t>să primească vizitele consilierului de probaţiune desemnat cu supravegherea sa;</w:t>
      </w:r>
    </w:p>
    <w:p>
      <w:pPr>
        <w:pStyle w:val="Normal"/>
        <w:numPr>
          <w:ilvl w:val="0"/>
          <w:numId w:val="8"/>
        </w:numPr>
        <w:spacing w:before="0" w:after="0"/>
        <w:contextualSpacing/>
        <w:jc w:val="both"/>
        <w:rPr/>
      </w:pPr>
      <w:r>
        <w:rPr/>
        <w:t>să anunţe, în prealabil, schimbarea locuinţei şi orice deplasare care depăşeşte 5 zile, precum şi întoarcerea;</w:t>
      </w:r>
    </w:p>
    <w:p>
      <w:pPr>
        <w:pStyle w:val="Normal"/>
        <w:numPr>
          <w:ilvl w:val="0"/>
          <w:numId w:val="8"/>
        </w:numPr>
        <w:spacing w:before="0" w:after="0"/>
        <w:contextualSpacing/>
        <w:jc w:val="both"/>
        <w:rPr/>
      </w:pPr>
      <w:r>
        <w:rPr/>
        <w:t>să comunice schimbarea locului de muncă;</w:t>
      </w:r>
    </w:p>
    <w:p>
      <w:pPr>
        <w:pStyle w:val="Normal"/>
        <w:numPr>
          <w:ilvl w:val="0"/>
          <w:numId w:val="8"/>
        </w:numPr>
        <w:spacing w:before="0" w:after="0"/>
        <w:contextualSpacing/>
        <w:jc w:val="both"/>
        <w:rPr/>
      </w:pPr>
      <w:r>
        <w:rPr/>
        <w:t>să comunice informaţii şi documente de natură a permite controlul mijloacelor sale de existenţă.</w:t>
      </w:r>
    </w:p>
    <w:p>
      <w:pPr>
        <w:pStyle w:val="Normal"/>
        <w:ind w:firstLine="708"/>
        <w:jc w:val="both"/>
        <w:rPr/>
      </w:pPr>
      <w:r>
        <w:rPr/>
        <w:t>În temeiul art. 93 alin. 2 lit. d Cod penal,  va obliga inculpatul pe durata termenului de supraveghere să execute următoarea obligaţie:</w:t>
      </w:r>
    </w:p>
    <w:p>
      <w:pPr>
        <w:pStyle w:val="Normal"/>
        <w:ind w:firstLine="708"/>
        <w:jc w:val="both"/>
        <w:rPr/>
      </w:pPr>
      <w:r>
        <w:rPr/>
        <w:t>- să nu părăsească teritoriul României fără acordul instanţei.</w:t>
      </w:r>
    </w:p>
    <w:p>
      <w:pPr>
        <w:pStyle w:val="Normal"/>
        <w:ind w:firstLine="708"/>
        <w:jc w:val="both"/>
        <w:rPr/>
      </w:pPr>
      <w:r>
        <w:rPr/>
        <w:t>În temeiul art. 93 alin. 3 Cod penal, pe durata termenului de supraveghere, va  obliga inculpatul</w:t>
      </w:r>
      <w:r>
        <w:rPr>
          <w:b/>
        </w:rPr>
        <w:t xml:space="preserve"> </w:t>
      </w:r>
      <w:r>
        <w:rPr/>
        <w:t xml:space="preserve">R2 să presteze o muncă neremunerată în folosul comunităţii pe o perioadă de 60 zile, în cadrul Primăriei comunei  ......,  jud......, la una dintre instituţiile pe care le gestionează din punct de vedere administrativ în zona de competenţă, respectiv la şcoală şi cabinetul medical, potrivit programului ce va fi stabilit cu acordul consilierului de probaţiune şi în condiţiile art. 57 cu referire la art. 52 din Legea nr. 253/2013. </w:t>
      </w:r>
    </w:p>
    <w:p>
      <w:pPr>
        <w:pStyle w:val="Normal"/>
        <w:ind w:firstLine="708"/>
        <w:jc w:val="both"/>
        <w:rPr>
          <w:b/>
        </w:rPr>
      </w:pPr>
      <w:r>
        <w:rPr/>
        <w:t xml:space="preserve">În temeiul art. 91 alin. 4 Cod penal, va </w:t>
      </w:r>
      <w:r>
        <w:rPr>
          <w:b/>
        </w:rPr>
        <w:t>atrage atenţia</w:t>
      </w:r>
      <w:r>
        <w:rPr/>
        <w:t xml:space="preserve"> </w:t>
      </w:r>
      <w:r>
        <w:rPr>
          <w:b/>
        </w:rPr>
        <w:t xml:space="preserve">inculpatului </w:t>
      </w:r>
      <w:r>
        <w:rPr/>
        <w:t xml:space="preserve">R2 </w:t>
      </w:r>
      <w:r>
        <w:rPr>
          <w:b/>
        </w:rPr>
        <w:t xml:space="preserve">asupra dispoziţiilor art. 96 Cod penal, </w:t>
      </w:r>
      <w:r>
        <w:rPr/>
        <w:t>privind revocarea suspendării în caz de nerespectare cu rea-credinţă, a măsurilor de supraveghere ori de neexecutare a obligaţiilor impuse ori stabilite de lege.</w:t>
      </w:r>
      <w:r>
        <w:rPr>
          <w:b/>
        </w:rPr>
        <w:t xml:space="preserve">  </w:t>
      </w:r>
    </w:p>
    <w:p>
      <w:pPr>
        <w:pStyle w:val="Normal"/>
        <w:ind w:right="72" w:firstLine="708"/>
        <w:jc w:val="both"/>
        <w:rPr>
          <w:b/>
        </w:rPr>
      </w:pPr>
      <w:r>
        <w:rPr>
          <w:b/>
        </w:rPr>
        <w:t xml:space="preserve">În temeiul art. 396 alin. 2 Cod procedură penală,  va dispune condamnarea inculpatului R1 la pedeapsa de: </w:t>
      </w:r>
      <w:r>
        <w:rPr>
          <w:b/>
          <w:u w:val="single"/>
        </w:rPr>
        <w:t>1(un)an şi 4(patru) luni închisoare şi 1(un)an interzicerea drepturilor prevăzute de art. 66 alin. 1 lit. a) şi b) Cod penal,</w:t>
      </w:r>
      <w:r>
        <w:rPr>
          <w:b/>
        </w:rPr>
        <w:t xml:space="preserve"> pentru săvârşirea infracţiunii de  trafic de droguri de risc, prev. de art. 2 alin.1 din Legea nr. 143/2000, republicată</w:t>
      </w:r>
      <w:r>
        <w:rPr/>
        <w:t xml:space="preserve"> </w:t>
      </w:r>
      <w:r>
        <w:rPr>
          <w:b/>
        </w:rPr>
        <w:t>cu aplicarea art. 374 alin.4 Cod procedură penală  şi art. 396 alin.10 Cod procedură penală.</w:t>
      </w:r>
    </w:p>
    <w:p>
      <w:pPr>
        <w:pStyle w:val="Normal"/>
        <w:ind w:right="72" w:firstLine="708"/>
        <w:jc w:val="both"/>
        <w:rPr/>
      </w:pPr>
      <w:r>
        <w:rPr/>
        <w:t xml:space="preserve">Va interzice inculpatului drepturile prevăzute de art. 66 alin. (1) lit. a), b)  Cod penal, ca pedeapsă accesorie.   </w:t>
      </w:r>
    </w:p>
    <w:p>
      <w:pPr>
        <w:pStyle w:val="Normal"/>
        <w:ind w:firstLine="708"/>
        <w:jc w:val="both"/>
        <w:rPr/>
      </w:pPr>
      <w:r>
        <w:rPr/>
        <w:t>Va constata că inculpatul R1 a fost reţinut 24 de ore, arestat preventiv şi arestat la domiciliu începând cu data de 08.08.2016 până la data de 28.01.2017.</w:t>
      </w:r>
    </w:p>
    <w:p>
      <w:pPr>
        <w:pStyle w:val="Normal"/>
        <w:jc w:val="both"/>
        <w:rPr>
          <w:color w:val="000000"/>
        </w:rPr>
      </w:pPr>
      <w:r>
        <w:rPr/>
        <w:t xml:space="preserve">În temeiul art. 399 alin.1 Cod procedură penală, va </w:t>
      </w:r>
      <w:r>
        <w:rPr>
          <w:b/>
        </w:rPr>
        <w:t xml:space="preserve">menţine măsura preventivă a controlului judiciar dispusă faţă de inculpatul </w:t>
      </w:r>
      <w:r>
        <w:rPr/>
        <w:t xml:space="preserve"> R1 prin  încheierea de şedinţă din data de ..., pronunţată de judecătorul de cameră preliminară de la  Tribunalului......, în dosarul nr.D1/a1.1 rămasă definitivă prin necontestare la data de 28.01.2017,</w:t>
      </w:r>
      <w:r>
        <w:rPr>
          <w:color w:val="000000"/>
        </w:rPr>
        <w:t xml:space="preserve"> constatând că temeiurile ce au stat la baza luării, şi ulterior menţinerii măsurii preventive nu s-au modificat, ci, din contră, s-au consolidat.</w:t>
      </w:r>
    </w:p>
    <w:p>
      <w:pPr>
        <w:pStyle w:val="Normal"/>
        <w:ind w:firstLine="708"/>
        <w:jc w:val="both"/>
        <w:rPr>
          <w:color w:val="000000"/>
        </w:rPr>
      </w:pPr>
      <w:r>
        <w:rPr>
          <w:b/>
        </w:rPr>
        <w:t>În temeiul art. 91 alin.1 Cod penal,</w:t>
      </w:r>
      <w:r>
        <w:rPr/>
        <w:t xml:space="preserve"> va dispune suspendarea sub supraveghere a executării pedepsei aplicată inculpatului</w:t>
      </w:r>
      <w:r>
        <w:rPr>
          <w:b/>
        </w:rPr>
        <w:t xml:space="preserve"> R1</w:t>
      </w:r>
      <w:r>
        <w:rPr/>
        <w:t>.</w:t>
      </w:r>
    </w:p>
    <w:p>
      <w:pPr>
        <w:pStyle w:val="Normal"/>
        <w:ind w:firstLine="708"/>
        <w:jc w:val="both"/>
        <w:rPr/>
      </w:pPr>
      <w:r>
        <w:rPr/>
        <w:t>În temeiul art. 92 alin.1 Cod penal, stabileşte pentru inculpat termen de supraveghere  2(doi) ani.</w:t>
      </w:r>
    </w:p>
    <w:p>
      <w:pPr>
        <w:pStyle w:val="Normal"/>
        <w:ind w:firstLine="708"/>
        <w:jc w:val="both"/>
        <w:rPr/>
      </w:pPr>
      <w:r>
        <w:rPr/>
        <w:t>În temeiul art. 93 alin.1 Cod penal, obligă inculpatul</w:t>
      </w:r>
      <w:r>
        <w:rPr>
          <w:b/>
        </w:rPr>
        <w:t xml:space="preserve"> R1</w:t>
      </w:r>
      <w:r>
        <w:rPr/>
        <w:t>, ca pe durata termenului de supraveghere să respecte următoarele măsuri de supraveghere:</w:t>
      </w:r>
    </w:p>
    <w:p>
      <w:pPr>
        <w:pStyle w:val="Normal"/>
        <w:numPr>
          <w:ilvl w:val="0"/>
          <w:numId w:val="13"/>
        </w:numPr>
        <w:spacing w:before="0" w:after="0"/>
        <w:contextualSpacing/>
        <w:jc w:val="both"/>
        <w:rPr/>
      </w:pPr>
      <w:r>
        <w:rPr/>
        <w:t>să se prezinte la Serviciul de Probaţiune......, la datele fixate de acesta;</w:t>
      </w:r>
    </w:p>
    <w:p>
      <w:pPr>
        <w:pStyle w:val="Normal"/>
        <w:numPr>
          <w:ilvl w:val="0"/>
          <w:numId w:val="9"/>
        </w:numPr>
        <w:spacing w:before="0" w:after="0"/>
        <w:contextualSpacing/>
        <w:jc w:val="both"/>
        <w:rPr/>
      </w:pPr>
      <w:r>
        <w:rPr/>
        <w:t>să primească vizitele consilierului de probaţiune desemnat cu supravegherea sa;</w:t>
      </w:r>
    </w:p>
    <w:p>
      <w:pPr>
        <w:pStyle w:val="Normal"/>
        <w:numPr>
          <w:ilvl w:val="0"/>
          <w:numId w:val="9"/>
        </w:numPr>
        <w:spacing w:before="0" w:after="0"/>
        <w:contextualSpacing/>
        <w:jc w:val="both"/>
        <w:rPr/>
      </w:pPr>
      <w:r>
        <w:rPr/>
        <w:t>să anunţe, în prealabil, schimbarea locuinţei şi orice deplasare care depăşeşte 5 zile, precum şi întoarcerea;</w:t>
      </w:r>
    </w:p>
    <w:p>
      <w:pPr>
        <w:pStyle w:val="Normal"/>
        <w:numPr>
          <w:ilvl w:val="0"/>
          <w:numId w:val="9"/>
        </w:numPr>
        <w:spacing w:before="0" w:after="0"/>
        <w:contextualSpacing/>
        <w:jc w:val="both"/>
        <w:rPr/>
      </w:pPr>
      <w:r>
        <w:rPr/>
        <w:t>să comunice schimbarea locului de muncă;</w:t>
      </w:r>
    </w:p>
    <w:p>
      <w:pPr>
        <w:pStyle w:val="Normal"/>
        <w:numPr>
          <w:ilvl w:val="0"/>
          <w:numId w:val="9"/>
        </w:numPr>
        <w:spacing w:before="0" w:after="0"/>
        <w:contextualSpacing/>
        <w:jc w:val="both"/>
        <w:rPr/>
      </w:pPr>
      <w:r>
        <w:rPr/>
        <w:t>să comunice informaţii şi documente de natură a permite controlul mijloacelor sale de existenţă.</w:t>
      </w:r>
    </w:p>
    <w:p>
      <w:pPr>
        <w:pStyle w:val="Normal"/>
        <w:ind w:firstLine="708"/>
        <w:jc w:val="both"/>
        <w:rPr/>
      </w:pPr>
      <w:r>
        <w:rPr/>
        <w:t>În temeiul art. 93 alin. 2 lit. d Cod penal,  va obliga inculpatul pe durata termenului de supraveghere să execute următoarea obligaţie:</w:t>
      </w:r>
    </w:p>
    <w:p>
      <w:pPr>
        <w:pStyle w:val="Normal"/>
        <w:ind w:firstLine="708"/>
        <w:jc w:val="both"/>
        <w:rPr/>
      </w:pPr>
      <w:r>
        <w:rPr/>
        <w:t>- să nu părăsească teritoriul României fără acordul instanţei.</w:t>
      </w:r>
    </w:p>
    <w:p>
      <w:pPr>
        <w:pStyle w:val="Normal"/>
        <w:ind w:firstLine="708"/>
        <w:jc w:val="both"/>
        <w:rPr/>
      </w:pPr>
      <w:r>
        <w:rPr/>
        <w:t>În temeiul art. 93 alin. 3 Cod penal, pe durata termenului de supraveghere,  va obliga inculpatul</w:t>
      </w:r>
      <w:r>
        <w:rPr>
          <w:b/>
        </w:rPr>
        <w:t xml:space="preserve"> R1 </w:t>
      </w:r>
      <w:r>
        <w:rPr/>
        <w:t xml:space="preserve">să presteze o muncă neremunerată în folosul comunităţii pe o perioadă de 60 zile, în cadrul Primăriei comunei  ......,  jud......, la una dintre instituţiile pe care le gestionează din punct de vedere administrativ în zona de competenţă, respectiv la şcoală şi cabinetul medical, potrivit programului ce va fi stabilit cu acordul consilierului de probaţiune şi în condiţiile art. 57 cu referire la art. 52 din Legea nr. 253/2013. </w:t>
      </w:r>
    </w:p>
    <w:p>
      <w:pPr>
        <w:pStyle w:val="Normal"/>
        <w:ind w:firstLine="708"/>
        <w:jc w:val="both"/>
        <w:rPr>
          <w:b/>
        </w:rPr>
      </w:pPr>
      <w:r>
        <w:rPr/>
        <w:t xml:space="preserve">În temeiul art. 91 alin. 4 Cod penal,  va </w:t>
      </w:r>
      <w:r>
        <w:rPr>
          <w:b/>
        </w:rPr>
        <w:t>atrage atenţia</w:t>
      </w:r>
      <w:r>
        <w:rPr/>
        <w:t xml:space="preserve"> </w:t>
      </w:r>
      <w:r>
        <w:rPr>
          <w:b/>
        </w:rPr>
        <w:t xml:space="preserve">inculpatului R1 asupra dispoziţiilor art. 96 Cod penal, </w:t>
      </w:r>
      <w:r>
        <w:rPr/>
        <w:t>privind revocarea suspendării în caz de nerespectare cu rea-credinţă, a măsurilor de supraveghere ori de neexecutare a obligaţiilor impuse ori stabilite de lege.</w:t>
      </w:r>
      <w:r>
        <w:rPr>
          <w:b/>
        </w:rPr>
        <w:t xml:space="preserve">  </w:t>
      </w:r>
    </w:p>
    <w:p>
      <w:pPr>
        <w:pStyle w:val="Normal"/>
        <w:ind w:firstLine="708"/>
        <w:jc w:val="both"/>
        <w:rPr/>
      </w:pPr>
      <w:r>
        <w:rPr>
          <w:b/>
        </w:rPr>
        <w:t>În temeiul dispozițiilor art. 16 din Legea 143/2000, republicată și art. 112 alin. 1 lit. f din Cod penal,  va dispune confiscarea de</w:t>
      </w:r>
      <w:r>
        <w:rPr>
          <w:b/>
          <w:color w:val="000000"/>
        </w:rPr>
        <w:t xml:space="preserve"> la inculpatul R2 a următoarelor bunuri şi cantităţi de droguri:</w:t>
      </w:r>
    </w:p>
    <w:p>
      <w:pPr>
        <w:pStyle w:val="Normal"/>
        <w:ind w:firstLine="708"/>
        <w:jc w:val="both"/>
        <w:rPr/>
      </w:pPr>
      <w:r>
        <w:rPr>
          <w:b/>
          <w:color w:val="000000"/>
          <w:lang w:val="fr-FR"/>
        </w:rPr>
        <w:t>- una  râşniţă,</w:t>
      </w:r>
      <w:r>
        <w:rPr>
          <w:color w:val="000000"/>
          <w:lang w:val="fr-FR"/>
        </w:rPr>
        <w:t xml:space="preserve"> pe care s-a pus în evidenţă </w:t>
      </w:r>
      <w:r>
        <w:rPr>
          <w:b/>
          <w:color w:val="000000"/>
          <w:lang w:val="fr-FR"/>
        </w:rPr>
        <w:t>T1</w:t>
      </w:r>
      <w:r>
        <w:rPr>
          <w:color w:val="000000"/>
          <w:lang w:val="fr-FR"/>
        </w:rPr>
        <w:t xml:space="preserve"> (proba nr.1), rămasă după efectuarea determinărilor fizico-chimice,  care a fost ambalată, sigilată cu sigiliul tip .... şi predată organului de cercetare penală (Raport de constatare tehnico științifică nr </w:t>
      </w:r>
      <w:r>
        <w:rPr>
          <w:b/>
          <w:color w:val="000000"/>
          <w:lang w:val="es-ES"/>
        </w:rPr>
        <w:t>....2 din 08.08.2016)</w:t>
      </w:r>
    </w:p>
    <w:p>
      <w:pPr>
        <w:pStyle w:val="Normal"/>
        <w:ind w:firstLine="708"/>
        <w:jc w:val="both"/>
        <w:rPr/>
      </w:pPr>
      <w:r>
        <w:rPr/>
        <w:t>-</w:t>
      </w:r>
      <w:r>
        <w:rPr>
          <w:color w:val="000000"/>
          <w:lang w:val="fr-FR"/>
        </w:rPr>
        <w:t xml:space="preserve"> cantităţile de </w:t>
      </w:r>
      <w:r>
        <w:rPr>
          <w:b/>
          <w:color w:val="000000"/>
          <w:lang w:val="fr-FR"/>
        </w:rPr>
        <w:t>5,0 grame de plante de T2</w:t>
      </w:r>
      <w:r>
        <w:rPr>
          <w:color w:val="000000"/>
          <w:lang w:val="fr-FR"/>
        </w:rPr>
        <w:t xml:space="preserve"> (proba nr.1),</w:t>
      </w:r>
      <w:r>
        <w:rPr>
          <w:b/>
          <w:color w:val="000000"/>
          <w:lang w:val="fr-FR"/>
        </w:rPr>
        <w:t xml:space="preserve"> 5,0 grame de plante de T2 </w:t>
      </w:r>
      <w:r>
        <w:rPr>
          <w:color w:val="000000"/>
          <w:lang w:val="fr-FR"/>
        </w:rPr>
        <w:t>(proba nr.2)</w:t>
      </w:r>
      <w:r>
        <w:rPr>
          <w:b/>
          <w:color w:val="000000"/>
          <w:lang w:val="fr-FR"/>
        </w:rPr>
        <w:t xml:space="preserve"> </w:t>
      </w:r>
      <w:r>
        <w:rPr>
          <w:color w:val="000000"/>
          <w:lang w:val="fr-FR"/>
        </w:rPr>
        <w:t>şi</w:t>
      </w:r>
      <w:r>
        <w:rPr>
          <w:b/>
          <w:color w:val="000000"/>
          <w:lang w:val="fr-FR"/>
        </w:rPr>
        <w:t xml:space="preserve"> 5,0 grame de plante de T2 </w:t>
      </w:r>
      <w:r>
        <w:rPr>
          <w:color w:val="000000"/>
          <w:lang w:val="fr-FR"/>
        </w:rPr>
        <w:t xml:space="preserve">(proba nr.3),  care au fost ambalate, sigilate cu sigiliul tip .... şi predate organului de cercetare penală drept </w:t>
      </w:r>
      <w:r>
        <w:rPr>
          <w:b/>
          <w:color w:val="000000"/>
          <w:u w:val="single"/>
          <w:lang w:val="fr-FR"/>
        </w:rPr>
        <w:t>contraprobe</w:t>
      </w:r>
      <w:r>
        <w:rPr>
          <w:b/>
          <w:color w:val="000000"/>
          <w:lang w:val="fr-FR"/>
        </w:rPr>
        <w:t>.</w:t>
      </w:r>
      <w:r>
        <w:rPr/>
        <w:t>-</w:t>
      </w:r>
    </w:p>
    <w:p>
      <w:pPr>
        <w:pStyle w:val="Normal"/>
        <w:ind w:firstLine="708"/>
        <w:jc w:val="both"/>
        <w:rPr>
          <w:b/>
          <w:color w:val="000000"/>
          <w:lang w:val="es-ES"/>
        </w:rPr>
      </w:pPr>
      <w:r>
        <w:rPr/>
        <w:t xml:space="preserve">- </w:t>
      </w:r>
      <w:r>
        <w:rPr>
          <w:color w:val="000000"/>
          <w:lang w:val="fr-FR"/>
        </w:rPr>
        <w:t xml:space="preserve">cantităţile de </w:t>
      </w:r>
      <w:r>
        <w:rPr>
          <w:b/>
          <w:color w:val="000000"/>
          <w:lang w:val="fr-FR"/>
        </w:rPr>
        <w:t xml:space="preserve">0,20 kilograme plante de T2 </w:t>
      </w:r>
      <w:r>
        <w:rPr>
          <w:color w:val="000000"/>
          <w:lang w:val="fr-FR"/>
        </w:rPr>
        <w:t xml:space="preserve">(proba nr.1), </w:t>
      </w:r>
      <w:r>
        <w:rPr>
          <w:b/>
          <w:color w:val="000000"/>
          <w:lang w:val="fr-FR"/>
        </w:rPr>
        <w:t xml:space="preserve">0,30 kilograme plante de T2 </w:t>
      </w:r>
      <w:r>
        <w:rPr>
          <w:color w:val="000000"/>
          <w:lang w:val="fr-FR"/>
        </w:rPr>
        <w:t>(proba nr.2)</w:t>
      </w:r>
      <w:r>
        <w:rPr>
          <w:b/>
          <w:color w:val="000000"/>
          <w:lang w:val="fr-FR"/>
        </w:rPr>
        <w:t xml:space="preserve"> </w:t>
      </w:r>
      <w:r>
        <w:rPr>
          <w:color w:val="000000"/>
          <w:lang w:val="fr-FR"/>
        </w:rPr>
        <w:t xml:space="preserve"> şi </w:t>
      </w:r>
      <w:r>
        <w:rPr>
          <w:b/>
          <w:color w:val="000000"/>
          <w:lang w:val="fr-FR"/>
        </w:rPr>
        <w:t xml:space="preserve">0,95 kilograme plante de T2 </w:t>
      </w:r>
      <w:r>
        <w:rPr>
          <w:color w:val="000000"/>
          <w:lang w:val="fr-FR"/>
        </w:rPr>
        <w:t xml:space="preserve">(proba nr.3), rămase după uscare, reţinerea contraprobelor şi efectuarea determinărilor fizico-chimice, care au fost ambalate, sigilate cu sigiliul tip .... şi predate organului de cercetare penală (Raport de constatare tehnico științifică nr. </w:t>
      </w:r>
      <w:r>
        <w:rPr>
          <w:color w:val="000000"/>
          <w:lang w:val="es-ES"/>
        </w:rPr>
        <w:t>...4 din 17.08.2016);</w:t>
      </w:r>
    </w:p>
    <w:p>
      <w:pPr>
        <w:pStyle w:val="Normal"/>
        <w:ind w:firstLine="708"/>
        <w:jc w:val="both"/>
        <w:rPr>
          <w:b/>
          <w:color w:val="000000"/>
          <w:lang w:val="es-ES"/>
        </w:rPr>
      </w:pPr>
      <w:r>
        <w:rPr>
          <w:color w:val="000000"/>
        </w:rPr>
        <w:t>- un cort căptușit cu folie de aluminiu;</w:t>
      </w:r>
    </w:p>
    <w:p>
      <w:pPr>
        <w:pStyle w:val="Normal"/>
        <w:ind w:firstLine="708"/>
        <w:jc w:val="both"/>
        <w:rPr>
          <w:b/>
          <w:color w:val="000000"/>
          <w:lang w:val="es-ES"/>
        </w:rPr>
      </w:pPr>
      <w:r>
        <w:rPr>
          <w:color w:val="000000"/>
        </w:rPr>
        <w:t>- un umidificator;</w:t>
      </w:r>
    </w:p>
    <w:p>
      <w:pPr>
        <w:pStyle w:val="Normal"/>
        <w:ind w:firstLine="708"/>
        <w:jc w:val="both"/>
        <w:rPr>
          <w:b/>
          <w:color w:val="000000"/>
          <w:lang w:val="es-ES"/>
        </w:rPr>
      </w:pPr>
      <w:r>
        <w:rPr>
          <w:color w:val="000000"/>
        </w:rPr>
        <w:t>- un ventilator;</w:t>
      </w:r>
    </w:p>
    <w:p>
      <w:pPr>
        <w:pStyle w:val="Normal"/>
        <w:ind w:firstLine="708"/>
        <w:jc w:val="both"/>
        <w:rPr>
          <w:color w:val="000000"/>
        </w:rPr>
      </w:pPr>
      <w:r>
        <w:rPr>
          <w:color w:val="000000"/>
        </w:rPr>
        <w:t xml:space="preserve">- un filtru de aer; </w:t>
      </w:r>
    </w:p>
    <w:p>
      <w:pPr>
        <w:pStyle w:val="Normal"/>
        <w:ind w:firstLine="708"/>
        <w:jc w:val="both"/>
        <w:rPr>
          <w:color w:val="000000"/>
          <w:lang w:val="es-ES"/>
        </w:rPr>
      </w:pPr>
      <w:r>
        <w:rPr>
          <w:color w:val="000000"/>
          <w:lang w:val="es-ES"/>
        </w:rPr>
        <w:t>- 2</w:t>
      </w:r>
      <w:r>
        <w:rPr>
          <w:color w:val="000000"/>
        </w:rPr>
        <w:t>(două) lămpi utilizate pentru dezvoltarea plantelor de T2;</w:t>
      </w:r>
    </w:p>
    <w:p>
      <w:pPr>
        <w:pStyle w:val="Normal"/>
        <w:ind w:firstLine="708"/>
        <w:jc w:val="both"/>
        <w:rPr>
          <w:color w:val="000000"/>
          <w:lang w:val="es-ES"/>
        </w:rPr>
      </w:pPr>
      <w:r>
        <w:rPr>
          <w:color w:val="000000"/>
          <w:lang w:val="es-ES"/>
        </w:rPr>
        <w:t>- 3</w:t>
      </w:r>
      <w:r>
        <w:rPr>
          <w:color w:val="000000"/>
        </w:rPr>
        <w:t xml:space="preserve"> (trei) prize cu temporizator;</w:t>
      </w:r>
    </w:p>
    <w:p>
      <w:pPr>
        <w:pStyle w:val="Normal"/>
        <w:ind w:firstLine="708"/>
        <w:jc w:val="both"/>
        <w:rPr>
          <w:color w:val="000000"/>
          <w:lang w:val="es-ES"/>
        </w:rPr>
      </w:pPr>
      <w:r>
        <w:rPr>
          <w:color w:val="000000"/>
          <w:lang w:val="es-ES"/>
        </w:rPr>
        <w:t xml:space="preserve">- una </w:t>
      </w:r>
      <w:r>
        <w:rPr>
          <w:color w:val="000000"/>
        </w:rPr>
        <w:t>unitate de măsurare a temperaturii și umidității;</w:t>
      </w:r>
    </w:p>
    <w:p>
      <w:pPr>
        <w:pStyle w:val="Normal"/>
        <w:ind w:firstLine="708"/>
        <w:jc w:val="both"/>
        <w:rPr>
          <w:color w:val="000000"/>
          <w:lang w:val="es-ES"/>
        </w:rPr>
      </w:pPr>
      <w:r>
        <w:rPr>
          <w:color w:val="000000"/>
          <w:lang w:val="es-ES"/>
        </w:rPr>
        <w:t xml:space="preserve">- un </w:t>
      </w:r>
      <w:r>
        <w:rPr>
          <w:color w:val="000000"/>
        </w:rPr>
        <w:t>incubator pentru creșterea rapidă a plantelor;</w:t>
      </w:r>
    </w:p>
    <w:p>
      <w:pPr>
        <w:pStyle w:val="Normal"/>
        <w:ind w:firstLine="708"/>
        <w:jc w:val="both"/>
        <w:rPr>
          <w:color w:val="000000"/>
          <w:lang w:val="es-ES"/>
        </w:rPr>
      </w:pPr>
      <w:r>
        <w:rPr>
          <w:color w:val="000000"/>
          <w:lang w:val="es-ES"/>
        </w:rPr>
        <w:t>- 3(</w:t>
      </w:r>
      <w:r>
        <w:rPr>
          <w:color w:val="000000"/>
        </w:rPr>
        <w:t>trei) tranformatoare;</w:t>
      </w:r>
    </w:p>
    <w:p>
      <w:pPr>
        <w:pStyle w:val="Normal"/>
        <w:ind w:firstLine="708"/>
        <w:jc w:val="both"/>
        <w:rPr>
          <w:color w:val="000000"/>
          <w:lang w:val="es-ES"/>
        </w:rPr>
      </w:pPr>
      <w:r>
        <w:rPr>
          <w:color w:val="000000"/>
          <w:lang w:val="es-ES"/>
        </w:rPr>
        <w:t>- 3(</w:t>
      </w:r>
      <w:r>
        <w:rPr>
          <w:color w:val="000000"/>
        </w:rPr>
        <w:t xml:space="preserve">trei) lămpi; </w:t>
      </w:r>
    </w:p>
    <w:p>
      <w:pPr>
        <w:pStyle w:val="Normal"/>
        <w:ind w:firstLine="708"/>
        <w:jc w:val="both"/>
        <w:rPr>
          <w:color w:val="000000"/>
          <w:lang w:val="es-ES"/>
        </w:rPr>
      </w:pPr>
      <w:r>
        <w:rPr>
          <w:color w:val="000000"/>
          <w:lang w:val="es-ES"/>
        </w:rPr>
        <w:t>- un</w:t>
      </w:r>
      <w:r>
        <w:rPr>
          <w:color w:val="000000"/>
        </w:rPr>
        <w:t xml:space="preserve"> temporizator electric;</w:t>
      </w:r>
    </w:p>
    <w:p>
      <w:pPr>
        <w:pStyle w:val="Normal"/>
        <w:ind w:firstLine="708"/>
        <w:jc w:val="both"/>
        <w:rPr>
          <w:color w:val="000000"/>
          <w:lang w:val="es-ES"/>
        </w:rPr>
      </w:pPr>
      <w:r>
        <w:rPr>
          <w:color w:val="000000"/>
          <w:lang w:val="es-ES"/>
        </w:rPr>
        <w:t xml:space="preserve">- un </w:t>
      </w:r>
      <w:r>
        <w:rPr>
          <w:color w:val="000000"/>
        </w:rPr>
        <w:t>dispozitiv de măsurare a temperaturii și umidității.</w:t>
      </w:r>
    </w:p>
    <w:p>
      <w:pPr>
        <w:pStyle w:val="Normal"/>
        <w:tabs>
          <w:tab w:val="clear" w:pos="720"/>
          <w:tab w:val="left" w:leader="none" w:pos="709"/>
        </w:tabs>
        <w:jc w:val="both"/>
        <w:rPr>
          <w:b/>
          <w:color w:val="000000"/>
          <w:lang w:val="fr-FR"/>
        </w:rPr>
      </w:pPr>
      <w:r>
        <w:rPr/>
        <w:tab/>
      </w:r>
      <w:r>
        <w:rPr>
          <w:b/>
        </w:rPr>
        <w:t>În temeiul dispozițiilor art. 16 din Legea 143/2000, republicată și art. 112 alin. 1 lit. f din Cod penal,  va dispune confiscarea de</w:t>
      </w:r>
      <w:r>
        <w:rPr>
          <w:b/>
          <w:color w:val="000000"/>
        </w:rPr>
        <w:t xml:space="preserve"> la inculpaţii R2 şi R1 a următoarelor cantităţi de droguri:</w:t>
      </w:r>
    </w:p>
    <w:p>
      <w:pPr>
        <w:pStyle w:val="Normal"/>
        <w:tabs>
          <w:tab w:val="clear" w:pos="720"/>
          <w:tab w:val="left" w:leader="none" w:pos="709"/>
        </w:tabs>
        <w:jc w:val="both"/>
        <w:rPr>
          <w:color w:val="000000"/>
          <w:lang w:val="fr-FR"/>
        </w:rPr>
      </w:pPr>
      <w:r>
        <w:rPr>
          <w:color w:val="000000"/>
          <w:lang w:val="fr-FR"/>
        </w:rPr>
        <w:tab/>
        <w:t xml:space="preserve">- cantitatea de </w:t>
      </w:r>
      <w:r>
        <w:rPr>
          <w:b/>
          <w:color w:val="000000"/>
          <w:lang w:val="fr-FR"/>
        </w:rPr>
        <w:t>1,7 grame de plante de T2</w:t>
      </w:r>
      <w:r>
        <w:rPr>
          <w:color w:val="000000"/>
          <w:lang w:val="fr-FR"/>
        </w:rPr>
        <w:t xml:space="preserve"> (</w:t>
      </w:r>
      <w:r>
        <w:rPr>
          <w:b/>
          <w:color w:val="000000"/>
          <w:lang w:val="fr-FR"/>
        </w:rPr>
        <w:t>proba nr.1)</w:t>
      </w:r>
      <w:r>
        <w:rPr>
          <w:color w:val="000000"/>
          <w:lang w:val="fr-FR"/>
        </w:rPr>
        <w:t>, rămasă după uscare şi efectuarea determinărilor fizico-chimice, a fost ambalată, sigilată cu sigiliul tip .... </w:t>
      </w:r>
      <w:r>
        <w:rPr>
          <w:b/>
          <w:color w:val="000000"/>
          <w:lang w:val="fr-FR"/>
        </w:rPr>
        <w:t>;</w:t>
      </w:r>
    </w:p>
    <w:p>
      <w:pPr>
        <w:pStyle w:val="Normal"/>
        <w:tabs>
          <w:tab w:val="clear" w:pos="720"/>
          <w:tab w:val="left" w:leader="none" w:pos="709"/>
        </w:tabs>
        <w:jc w:val="both"/>
        <w:rPr>
          <w:color w:val="000000"/>
          <w:lang w:val="fr-FR"/>
        </w:rPr>
      </w:pPr>
      <w:r>
        <w:rPr>
          <w:color w:val="000000"/>
          <w:lang w:val="fr-FR"/>
        </w:rPr>
        <w:tab/>
        <w:t xml:space="preserve">- cantitatea de </w:t>
      </w:r>
      <w:r>
        <w:rPr>
          <w:b/>
          <w:color w:val="000000"/>
          <w:lang w:val="fr-FR"/>
        </w:rPr>
        <w:t>5,0 grame de plante de T2</w:t>
      </w:r>
      <w:r>
        <w:rPr>
          <w:color w:val="000000"/>
          <w:lang w:val="fr-FR"/>
        </w:rPr>
        <w:t xml:space="preserve"> prelevată din </w:t>
      </w:r>
      <w:r>
        <w:rPr>
          <w:b/>
          <w:color w:val="000000"/>
          <w:lang w:val="fr-FR"/>
        </w:rPr>
        <w:t>proba nr.2</w:t>
      </w:r>
      <w:r>
        <w:rPr>
          <w:color w:val="000000"/>
          <w:lang w:val="fr-FR"/>
        </w:rPr>
        <w:t>, a fost ambalată, sigilată cu sigiliul tip .... ;</w:t>
      </w:r>
    </w:p>
    <w:p>
      <w:pPr>
        <w:pStyle w:val="Normal"/>
        <w:tabs>
          <w:tab w:val="clear" w:pos="720"/>
          <w:tab w:val="left" w:leader="none" w:pos="709"/>
        </w:tabs>
        <w:jc w:val="both"/>
        <w:rPr>
          <w:color w:val="000000"/>
          <w:lang w:val="fr-FR"/>
        </w:rPr>
      </w:pPr>
      <w:r>
        <w:rPr>
          <w:color w:val="000000"/>
          <w:lang w:val="fr-FR"/>
        </w:rPr>
        <w:tab/>
        <w:t xml:space="preserve">- cantitatea de </w:t>
      </w:r>
      <w:r>
        <w:rPr>
          <w:b/>
          <w:color w:val="000000"/>
          <w:lang w:val="fr-FR"/>
        </w:rPr>
        <w:t>1,15 kilograme plante de T2 (proba nr.2)</w:t>
      </w:r>
      <w:r>
        <w:rPr>
          <w:color w:val="000000"/>
          <w:lang w:val="fr-FR"/>
        </w:rPr>
        <w:t xml:space="preserve">, rămasă după uscare, reţinerea contraprobei şi efectuarea determinărilor fizico-chimice, a fost ambalată, sigilată cu sigiliul tip .... ( Raport de constatare tehnico științifică nr. </w:t>
      </w:r>
      <w:r>
        <w:rPr>
          <w:color w:val="000000"/>
          <w:lang w:val="es-ES"/>
        </w:rPr>
        <w:t>....3 din 18.08.2016).</w:t>
      </w:r>
    </w:p>
    <w:p>
      <w:pPr>
        <w:pStyle w:val="Normal"/>
        <w:ind w:right="127" w:firstLine="708"/>
        <w:jc w:val="both"/>
        <w:rPr/>
      </w:pPr>
      <w:r>
        <w:rPr>
          <w:color w:val="000000"/>
        </w:rPr>
        <w:t xml:space="preserve">Prin raportare la natura infracțiunilor pentru care inculpații sunt condamnați, la recrudescența acestui fenomen infracțional, la consecințele nefaste pentru sănătatea unui număr indefinibil de persoane, </w:t>
      </w:r>
      <w:r>
        <w:rPr/>
        <w:t>în baza art.7 din Legea nr.76/2008, va obliga inculpaţii</w:t>
      </w:r>
      <w:r>
        <w:rPr>
          <w:b/>
        </w:rPr>
        <w:t xml:space="preserve"> R2 şi R1 </w:t>
      </w:r>
      <w:r>
        <w:rPr/>
        <w:t>la prelevarea de probe biologice, în vederea obţinerii şi stocării în S.N.G.D. a profilului genetic al inculpatului.</w:t>
      </w:r>
    </w:p>
    <w:p>
      <w:pPr>
        <w:pStyle w:val="Normal"/>
        <w:ind w:firstLine="708"/>
        <w:jc w:val="both"/>
        <w:rPr/>
      </w:pPr>
      <w:r>
        <w:rPr/>
        <w:t>În baza art. 274 alin.1 şi 2 Cod procedură penală, va obliga inculpaţii să plătească satului suma de câte  7.000 lei cheltuieli judiciare.</w:t>
      </w:r>
    </w:p>
    <w:p>
      <w:pPr>
        <w:pStyle w:val="Normal"/>
        <w:ind w:firstLine="708"/>
        <w:jc w:val="both"/>
        <w:rPr/>
      </w:pPr>
      <w:r>
        <w:rPr/>
        <w:t>În temeiul art. 272 Cod procedură penală cu ref. la art. 274 alin.1 Cod procedură penală cheltuielile judiciare în sumă de 260 lei, constând în plata onorariului pentru avocatul desemnat din oficiu pentru inculpatul R2 în cursul urmăririi penale  vor rămâne în sarcina statului, urmând a fi avansate iniţial din fondul special al Ministerului Justiţiei.”</w:t>
      </w:r>
    </w:p>
    <w:p>
      <w:pPr>
        <w:pStyle w:val="Normal"/>
        <w:ind w:firstLine="708"/>
        <w:jc w:val="both"/>
        <w:rPr/>
      </w:pPr>
      <w:r>
        <w:rPr/>
      </w:r>
    </w:p>
    <w:p>
      <w:pPr>
        <w:pStyle w:val="Normal"/>
        <w:ind w:firstLine="1134"/>
        <w:jc w:val="both"/>
        <w:rPr>
          <w:b/>
        </w:rPr>
      </w:pPr>
      <w:r>
        <w:rPr>
          <w:b/>
          <w:i/>
        </w:rPr>
        <w:t>Împotriva sentinţei penale nr. SP1, pronunţate de Tribunalul...., în dosarul nr. D1, au declarat apel, în termenul legal prev. de art. 410 alin. 1  Cod de procedură penală, Parchetul de pe lângă Înalta Curte de Casaţie şi Justiţie – Direcţia de Investigare a Infracţiunilor de Criminalitate Organizată şi Terorism – Serviciul Teritorial .... şi inculpaţii R2 şi R1</w:t>
      </w:r>
      <w:r>
        <w:rPr/>
        <w:t>.</w:t>
      </w:r>
    </w:p>
    <w:p>
      <w:pPr>
        <w:pStyle w:val="Normal"/>
        <w:jc w:val="both"/>
        <w:rPr/>
      </w:pPr>
      <w:r>
        <w:rPr/>
      </w:r>
    </w:p>
    <w:p>
      <w:pPr>
        <w:pStyle w:val="Normal"/>
        <w:jc w:val="both"/>
        <w:rPr/>
      </w:pPr>
      <w:r>
        <w:rPr/>
        <w:tab/>
      </w:r>
    </w:p>
    <w:p>
      <w:pPr>
        <w:pStyle w:val="Normal"/>
        <w:ind w:firstLine="1134"/>
        <w:jc w:val="both"/>
        <w:rPr/>
      </w:pPr>
      <w:r>
        <w:rPr>
          <w:b/>
        </w:rPr>
        <w:t>I.</w:t>
        <w:tab/>
      </w:r>
      <w:r>
        <w:rPr/>
        <w:t xml:space="preserve"> </w:t>
        <w:tab/>
      </w:r>
      <w:r>
        <w:rPr>
          <w:b/>
        </w:rPr>
        <w:t>Parchetul de pe lângă Înalta Curte de Casaţie şi Justiţie – Direcţia de Investigare a Infracţiunilor de Criminalitate Organizată şi Terorism – Serviciul Teritorial ....</w:t>
      </w:r>
      <w:r>
        <w:rPr/>
        <w:t xml:space="preserve">, a formulat critici de </w:t>
      </w:r>
      <w:r>
        <w:rPr>
          <w:u w:val="single"/>
        </w:rPr>
        <w:t xml:space="preserve">nelegalitate </w:t>
      </w:r>
      <w:r>
        <w:rPr/>
        <w:t xml:space="preserve">şi de </w:t>
      </w:r>
      <w:r>
        <w:rPr>
          <w:u w:val="single"/>
        </w:rPr>
        <w:t>netemeinicie</w:t>
      </w:r>
      <w:r>
        <w:rPr/>
        <w:t xml:space="preserve"> în privinţa sentinţei penale apelate (</w:t>
      </w:r>
      <w:r>
        <w:rPr>
          <w:i/>
        </w:rPr>
        <w:t>filele 20-22 dosar Curtea de APEL ...</w:t>
      </w:r>
      <w:r>
        <w:rPr/>
        <w:t>).</w:t>
      </w:r>
    </w:p>
    <w:p>
      <w:pPr>
        <w:pStyle w:val="Normal"/>
        <w:ind w:firstLine="1134"/>
        <w:jc w:val="both"/>
        <w:rPr/>
      </w:pPr>
      <w:r>
        <w:rPr>
          <w:b/>
        </w:rPr>
        <w:t>Critica de nelegalitate</w:t>
      </w:r>
      <w:r>
        <w:rPr/>
        <w:t xml:space="preserve"> vizează temeiul legal în baza căruia s-a dispus confiscarea anumitor bunuri de la inculpatul </w:t>
      </w:r>
      <w:r>
        <w:rPr>
          <w:b/>
        </w:rPr>
        <w:t>R2</w:t>
      </w:r>
      <w:r>
        <w:rPr/>
        <w:t>, care s-ar fi impus a fi art. 112 alin. 1 lit. b) Cod penal, iar nu art. 112 alin. 1 lit. f) Cod penal.</w:t>
      </w:r>
    </w:p>
    <w:p>
      <w:pPr>
        <w:pStyle w:val="Normal"/>
        <w:ind w:firstLine="1134"/>
        <w:jc w:val="both"/>
        <w:rPr/>
      </w:pPr>
      <w:r>
        <w:rPr>
          <w:b/>
        </w:rPr>
        <w:t>Critica de netemeinicie</w:t>
      </w:r>
      <w:r>
        <w:rPr/>
        <w:t xml:space="preserve"> vizează cuantumul pedepsei aplicate inculpatului </w:t>
      </w:r>
      <w:r>
        <w:rPr>
          <w:b/>
        </w:rPr>
        <w:t>R2</w:t>
      </w:r>
      <w:r>
        <w:rPr/>
        <w:t xml:space="preserve"> şi modalitatea de individualizare judiciară a executării pedepsei.</w:t>
      </w:r>
    </w:p>
    <w:p>
      <w:pPr>
        <w:pStyle w:val="Normal"/>
        <w:ind w:firstLine="1134"/>
        <w:jc w:val="both"/>
        <w:rPr/>
      </w:pPr>
      <w:r>
        <w:rPr/>
        <w:t xml:space="preserve">S-a apreciat că activitatea infracţională desfășurată de inculpatul </w:t>
      </w:r>
      <w:r>
        <w:rPr>
          <w:b/>
        </w:rPr>
        <w:t>R2</w:t>
      </w:r>
      <w:r>
        <w:rPr/>
        <w:t xml:space="preserve"> prezintă o gravitate însemnată, avându-se în vedere: durata de desfăşurare (</w:t>
      </w:r>
      <w:r>
        <w:rPr>
          <w:i/>
        </w:rPr>
        <w:t>februarie - august 2016</w:t>
      </w:r>
      <w:r>
        <w:rPr/>
        <w:t>); numărul de plante de T2 cultivate (</w:t>
      </w:r>
      <w:r>
        <w:rPr>
          <w:i/>
        </w:rPr>
        <w:t>s-a dovedit cultivarea a 158 de plante</w:t>
      </w:r>
      <w:r>
        <w:rPr/>
        <w:t>); caracterul repetitiv al acţiunilor de cultivare şi perseverenţa în desfăşurarea acestora (</w:t>
      </w:r>
      <w:r>
        <w:rPr>
          <w:i/>
        </w:rPr>
        <w:t>plantele identificate cu prilejul percheziţiilor efectuate prezentau diverse stadii de dezvoltare şi dimensiuni diferite, fapt ce dovedeşte că însămânțările au fost succesive</w:t>
      </w:r>
      <w:r>
        <w:rPr/>
        <w:t>).</w:t>
      </w:r>
    </w:p>
    <w:p>
      <w:pPr>
        <w:pStyle w:val="Normal"/>
        <w:ind w:firstLine="1134"/>
        <w:jc w:val="both"/>
        <w:rPr/>
      </w:pPr>
      <w:r>
        <w:rPr/>
        <w:t xml:space="preserve">Totodată, modalitatea concretă în care inculpatul </w:t>
      </w:r>
      <w:r>
        <w:rPr>
          <w:b/>
        </w:rPr>
        <w:t>R2</w:t>
      </w:r>
      <w:r>
        <w:rPr/>
        <w:t xml:space="preserve"> s-a implicat în activitatea infracţională dovedeşte o capacitate criminogenă ridicată a acestuia.</w:t>
      </w:r>
    </w:p>
    <w:p>
      <w:pPr>
        <w:pStyle w:val="Normal"/>
        <w:ind w:firstLine="1134"/>
        <w:jc w:val="both"/>
        <w:rPr/>
      </w:pPr>
      <w:r>
        <w:rPr/>
        <w:t>Inculpatul a iniţiat o afacere ilicită de cultivare de T2, în special în scopul comercializării drogului de risc, afacere pe care a dezvoltat-o, treptat, în scopul evident al obţinerii în mod ilicit de foloase materiale consistente. În acest scop, inculpatul a achiziţionat echipamente specifice, pământ şi fertilizatori, necesari cultivării plantelor în mediul indoor. Prima cultură înființată la locuinţa sa a însumat un număr relativ scăzut de plante (13 plante de T2), însă a fost imediat după recoltare, urmată de alta, mult mai consistentă.</w:t>
      </w:r>
    </w:p>
    <w:p>
      <w:pPr>
        <w:pStyle w:val="Normal"/>
        <w:ind w:firstLine="1134"/>
        <w:jc w:val="both"/>
        <w:rPr/>
      </w:pPr>
      <w:r>
        <w:rPr/>
        <w:t xml:space="preserve">La începutul lunii iulie 2016, inculpatul a aflat despre depistarea şi arestarea unor persoane din cercul său pentru comiterea de infracţiuni la regimul drogurilor. În acest context a considerat necesar a-şi lua măsuri de precauţie suplimentare, pentru a nu fi la rândul său depistat, astfel încât a luat decizia de a muta cultura de T2 înfiinţată la domiciliul lui la adresa unde locuia cumnatul său, inculpatul </w:t>
      </w:r>
      <w:r>
        <w:rPr>
          <w:b/>
        </w:rPr>
        <w:t>R1</w:t>
      </w:r>
      <w:r>
        <w:rPr/>
        <w:t>, împreună cu membrii familiei acestuia.</w:t>
      </w:r>
    </w:p>
    <w:p>
      <w:pPr>
        <w:pStyle w:val="Normal"/>
        <w:ind w:firstLine="1134"/>
        <w:jc w:val="both"/>
        <w:rPr/>
      </w:pPr>
      <w:r>
        <w:rPr/>
        <w:t xml:space="preserve">Măsura a fost justificată, pe de o parte, de faptul că această nouă locaţie se afla într-o zonă rurală îndepărtată de municipiul ...., cu potenţial scăzut de a intra în vizorul anchetatorilor. Pe de altă parte, brutăria administrată de numitul </w:t>
      </w:r>
      <w:r>
        <w:rPr>
          <w:b/>
        </w:rPr>
        <w:t>R1</w:t>
      </w:r>
      <w:r>
        <w:rPr/>
        <w:t xml:space="preserve"> ar fi justificat consumul mare de energie electrică generat de cultura indoor de T2, fapt ce ar fi îndepărtat orice suspiciune de desfăşurare a vreunei activităţi ilicite.</w:t>
      </w:r>
    </w:p>
    <w:p>
      <w:pPr>
        <w:pStyle w:val="Normal"/>
        <w:ind w:firstLine="1134"/>
        <w:jc w:val="both"/>
        <w:rPr/>
      </w:pPr>
      <w:r>
        <w:rPr/>
        <w:t>Totodată, prin implicarea activă a cumnatului său şi a surorii sale în desfăşurarea activităţilor specifice de îngrijire a culturilor de T2, inculpatul R2 şi-a asigurat o expunere redusă la riscul de a fi identificat.</w:t>
      </w:r>
    </w:p>
    <w:p>
      <w:pPr>
        <w:pStyle w:val="Normal"/>
        <w:ind w:firstLine="1134"/>
        <w:jc w:val="both"/>
        <w:rPr/>
      </w:pPr>
      <w:r>
        <w:rPr/>
        <w:t>Toate aceste elemente circumstanţiază negativ conţinutul concret al faptelor comise şi caracterizează activitatea infracţională desfăşurată de inculpat, în ansamblu, ca fiind una de o gravitate extrem de sporită.</w:t>
      </w:r>
    </w:p>
    <w:p>
      <w:pPr>
        <w:pStyle w:val="Normal"/>
        <w:ind w:firstLine="1134"/>
        <w:jc w:val="both"/>
        <w:rPr/>
      </w:pPr>
      <w:r>
        <w:rPr/>
        <w:t>Prin raportare la conţinutul concret al faptelor comise, la cantităţile însemnate de drog de risc dovedite ca fiind cultivate, la durata activităţilor şi repetitivitatea actelor infracţionale, elemente de circumstanţiere personală pozitive, precum lipsa antecedentelor penale şi atitudinea de regret asumată nu pot justifica un tratament sancţionator atât de blând precum cel adoptat de instanţa de fond.</w:t>
      </w:r>
    </w:p>
    <w:p>
      <w:pPr>
        <w:pStyle w:val="Normal"/>
        <w:ind w:firstLine="1134"/>
        <w:jc w:val="both"/>
        <w:rPr/>
      </w:pPr>
      <w:r>
        <w:rPr/>
        <w:t>Poziţia procesuală adoptată a fost eficientizată prin reducerea limitelor de pedeapsă în condiţiile art. 396 Cod de procedură penală, astfel încât acest element nu poate constitui şi temei de evaluare a cuantumului pedepsei în cadrul limitelor deja reduse.</w:t>
      </w:r>
    </w:p>
    <w:p>
      <w:pPr>
        <w:pStyle w:val="Normal"/>
        <w:ind w:firstLine="1134"/>
        <w:jc w:val="both"/>
        <w:rPr>
          <w:i/>
          <w:i/>
        </w:rPr>
      </w:pPr>
      <w:r>
        <w:rPr>
          <w:i/>
        </w:rPr>
        <w:t xml:space="preserve">Cât priveşte modalitatea de individualizare a executării pedepsei </w:t>
      </w:r>
      <w:r>
        <w:rPr/>
        <w:t xml:space="preserve">pentru inculpatul </w:t>
      </w:r>
      <w:r>
        <w:rPr>
          <w:b/>
        </w:rPr>
        <w:t>R2</w:t>
      </w:r>
      <w:r>
        <w:rPr/>
        <w:t xml:space="preserve">, se consideră că instanţa de fond a realizat </w:t>
      </w:r>
      <w:r>
        <w:rPr>
          <w:i/>
        </w:rPr>
        <w:t>o apreciere greşită a îndeplinirii condiţiei impuse de disp. art. 91 alin. 1 lit. d) din Codul penal.</w:t>
      </w:r>
    </w:p>
    <w:p>
      <w:pPr>
        <w:pStyle w:val="Normal"/>
        <w:ind w:firstLine="1134"/>
        <w:jc w:val="both"/>
        <w:rPr>
          <w:i/>
          <w:i/>
        </w:rPr>
      </w:pPr>
      <w:r>
        <w:rPr/>
        <w:t>Astfel cum s-a arătat, inculpatul a dovedit potenţial criminogen ridicat, reliefat de caracterul repetitiv al activităţii infracţionale, de perioada de timp în care a acţionat, de uşurinţa cu care a implicat în activitatea de trafic de droguri de risc alţi membri ai familiei sale, în scopul protejării propriei persoane şi dezvoltării activităţii ilicite iniţiate.</w:t>
      </w:r>
    </w:p>
    <w:p>
      <w:pPr>
        <w:pStyle w:val="Normal"/>
        <w:ind w:firstLine="1134"/>
        <w:jc w:val="both"/>
        <w:rPr>
          <w:i/>
          <w:i/>
        </w:rPr>
      </w:pPr>
      <w:r>
        <w:rPr/>
        <w:t>Toate aceste elemente conduc la concluzia justă că inculpatul prezintă un risc major de reiterare a comportamentului infracţional şi că este necesar ca acesta să execute efectiv pedeapsa principală rezultantă.</w:t>
      </w:r>
    </w:p>
    <w:p>
      <w:pPr>
        <w:pStyle w:val="Normal"/>
        <w:ind w:firstLine="1134"/>
        <w:jc w:val="both"/>
        <w:rPr>
          <w:i/>
          <w:i/>
        </w:rPr>
      </w:pPr>
      <w:r>
        <w:rPr/>
        <w:t>Faptul că în cursul judecăţii a înţeles să adopte o poziţie procesuală ce a putut fi evaluată în favoarea sa din perspectiva art. 396 alin. 10 Cod de procedură penală nu dovedeşte realizarea vreunor eforturi pentru diminuarea consecinţelor faptelor sale şi nu justifică nici eliminarea riscului de implicare ulterioară în activităţi infracţionale.</w:t>
      </w:r>
    </w:p>
    <w:p>
      <w:pPr>
        <w:pStyle w:val="Normal"/>
        <w:ind w:firstLine="1134"/>
        <w:jc w:val="both"/>
        <w:rPr>
          <w:i/>
          <w:i/>
        </w:rPr>
      </w:pPr>
      <w:r>
        <w:rPr/>
        <w:t>Consideră totodată că în contextul social actual, în condiţiile înregistrării unor creşteri semnificative ale fenomenului de trafic şi consum de droguri, suspendarea sub supraveghere a executării pedepsei ar lipsi sancţiunile penale aplicate de funcţiile de prevenţie generală şi exemplaritate scontate.</w:t>
      </w:r>
    </w:p>
    <w:p>
      <w:pPr>
        <w:pStyle w:val="Normal"/>
        <w:jc w:val="both"/>
        <w:rPr/>
      </w:pPr>
      <w:r>
        <w:rPr/>
        <w:tab/>
      </w:r>
    </w:p>
    <w:p>
      <w:pPr>
        <w:pStyle w:val="Normal"/>
        <w:ind w:firstLine="1134"/>
        <w:jc w:val="both"/>
        <w:rPr/>
      </w:pPr>
      <w:r>
        <w:rPr>
          <w:b/>
        </w:rPr>
        <w:t xml:space="preserve">II. </w:t>
        <w:tab/>
        <w:t xml:space="preserve">Inculpatul R2 </w:t>
      </w:r>
      <w:r>
        <w:rPr/>
        <w:t xml:space="preserve">a formulat critici de </w:t>
      </w:r>
      <w:r>
        <w:rPr>
          <w:b/>
        </w:rPr>
        <w:t>netemeinicie</w:t>
      </w:r>
      <w:r>
        <w:rPr/>
        <w:t xml:space="preserve">, solicitând, în esenţă, </w:t>
      </w:r>
      <w:r>
        <w:rPr>
          <w:i/>
        </w:rPr>
        <w:t>reaprecierea cuantumului pedepsei (filele 5 şi 31-33 dosar Curtea de APEL ...)</w:t>
      </w:r>
      <w:r>
        <w:rPr/>
        <w:t>.</w:t>
      </w:r>
    </w:p>
    <w:p>
      <w:pPr>
        <w:pStyle w:val="Normal"/>
        <w:ind w:firstLine="1134"/>
        <w:jc w:val="both"/>
        <w:rPr/>
      </w:pPr>
      <w:r>
        <w:rPr/>
        <w:t>Consideră că s-ar fi impus reţinerea circumstanțelor atenuante prev. de art. 75 alin. 2 lit. a) şi b) Cod penal, întrucât a avut o atitudine sinceră, a recunoscut şi regretat fapta comisă, a cooperat cu organele de urmărire penală ceea ce a contribuit la diminuarea pericolului creat de infracţiune. Inculpatul a avut şi are în continuare un loc de muncă, fiind bine apreciat şi caracterizat, are un copil de patru ani.</w:t>
      </w:r>
    </w:p>
    <w:p>
      <w:pPr>
        <w:pStyle w:val="Normal"/>
        <w:ind w:firstLine="1134"/>
        <w:jc w:val="both"/>
        <w:rPr/>
      </w:pPr>
      <w:r>
        <w:rPr/>
        <w:t>Totodată, inculpatul nu apare ca fiind reprezentativ pentru acest gen de fapte, ideea înfiinţării culturii de T2 venindu-i spontan, determinată de o situaţie critică în care se afla (necesitatea achitării unor credite devenite scadente). Riscul de reiterare a activităţii infracţionale nu există, inculpatul având anterior o conduită ireproșabilă în societate şi la locul de muncă, ceea ce exclude existenţa unui potenţial criminogen.</w:t>
      </w:r>
    </w:p>
    <w:p>
      <w:pPr>
        <w:pStyle w:val="Normal"/>
        <w:ind w:firstLine="1134"/>
        <w:jc w:val="both"/>
        <w:rPr/>
      </w:pPr>
      <w:r>
        <w:rPr/>
        <w:t>Apreciază că este îndeplinită condiţia prev. de art. 91 alin. 1 lit. d) Cod penal, reeducarea inculpatului fiind, în mod cert, realizabilă în stare de libertate.</w:t>
      </w:r>
    </w:p>
    <w:p>
      <w:pPr>
        <w:pStyle w:val="Normal"/>
        <w:ind w:firstLine="1134"/>
        <w:jc w:val="both"/>
        <w:rPr/>
      </w:pPr>
      <w:r>
        <w:rPr>
          <w:u w:val="single"/>
        </w:rPr>
        <w:t>În drept</w:t>
      </w:r>
      <w:r>
        <w:rPr/>
        <w:t>, au fost invocate dispoziţiile art. 412 Cod de procedură penală, art. 420 Cod de procedură penală – art. 421 Cod de procedură penală.</w:t>
      </w:r>
    </w:p>
    <w:p>
      <w:pPr>
        <w:pStyle w:val="Normal"/>
        <w:ind w:firstLine="1134"/>
        <w:jc w:val="both"/>
        <w:rPr/>
      </w:pPr>
      <w:r>
        <w:rPr/>
        <w:t>Inculpatul</w:t>
      </w:r>
      <w:r>
        <w:rPr>
          <w:b/>
        </w:rPr>
        <w:t xml:space="preserve"> R2 </w:t>
      </w:r>
      <w:r>
        <w:rPr/>
        <w:t xml:space="preserve">a beneficiat, </w:t>
      </w:r>
      <w:r>
        <w:rPr>
          <w:i/>
        </w:rPr>
        <w:t>iniţial</w:t>
      </w:r>
      <w:r>
        <w:rPr/>
        <w:t xml:space="preserve">, de asistenţă juridică din partea unui apărător apărător desemnat din oficiu (av. Av6, delegaţie nr. ...2/2017 emisă de Baroul... – </w:t>
      </w:r>
      <w:r>
        <w:rPr>
          <w:i/>
        </w:rPr>
        <w:t>fila 14 dosar nr. D1/a3 Curtea de APEL ...</w:t>
      </w:r>
      <w:r>
        <w:rPr/>
        <w:t xml:space="preserve">), iar, </w:t>
      </w:r>
      <w:r>
        <w:rPr>
          <w:i/>
        </w:rPr>
        <w:t>ulterior</w:t>
      </w:r>
      <w:r>
        <w:rPr/>
        <w:t xml:space="preserve">, din partea unui apărător ales, av. Av4 (împuternicire avocaţială serie ...5 din 04.09.2017 – </w:t>
      </w:r>
      <w:r>
        <w:rPr>
          <w:i/>
        </w:rPr>
        <w:t>fila 61 dosar Curtea de APEL ...</w:t>
      </w:r>
      <w:r>
        <w:rPr/>
        <w:t>).</w:t>
      </w:r>
    </w:p>
    <w:p>
      <w:pPr>
        <w:pStyle w:val="Normal"/>
        <w:ind w:firstLine="1134"/>
        <w:jc w:val="both"/>
        <w:rPr/>
      </w:pPr>
      <w:r>
        <w:rPr>
          <w:u w:val="single"/>
        </w:rPr>
        <w:t>La termenul de judecată din 02.10.2017</w:t>
      </w:r>
      <w:r>
        <w:rPr/>
        <w:t xml:space="preserve">, interpelat fiind conform art. 420 alin. 4 Cod de procedură penală, în prezenţa apărătorului ales, </w:t>
      </w:r>
      <w:r>
        <w:rPr>
          <w:b/>
        </w:rPr>
        <w:t xml:space="preserve">inculpatul R2 </w:t>
      </w:r>
      <w:r>
        <w:rPr/>
        <w:t xml:space="preserve">a arătat că </w:t>
      </w:r>
      <w:r>
        <w:rPr>
          <w:b/>
        </w:rPr>
        <w:t xml:space="preserve">nu dorește a da declarație în fața instanței de apel </w:t>
      </w:r>
      <w:r>
        <w:rPr/>
        <w:t>(</w:t>
      </w:r>
      <w:r>
        <w:rPr>
          <w:i/>
        </w:rPr>
        <w:t>fila 72 dosar Curtea de APEL ...</w:t>
      </w:r>
      <w:r>
        <w:rPr/>
        <w:t>).</w:t>
      </w:r>
    </w:p>
    <w:p>
      <w:pPr>
        <w:pStyle w:val="Normal"/>
        <w:ind w:firstLine="1134"/>
        <w:jc w:val="both"/>
        <w:rPr>
          <w:b/>
        </w:rPr>
      </w:pPr>
      <w:r>
        <w:rPr>
          <w:b/>
        </w:rPr>
      </w:r>
    </w:p>
    <w:p>
      <w:pPr>
        <w:pStyle w:val="Normal"/>
        <w:ind w:firstLine="1134"/>
        <w:jc w:val="both"/>
        <w:rPr/>
      </w:pPr>
      <w:r>
        <w:rPr>
          <w:b/>
        </w:rPr>
        <w:t xml:space="preserve">III. </w:t>
        <w:tab/>
        <w:t xml:space="preserve">Inculpatul R1 </w:t>
      </w:r>
      <w:r>
        <w:rPr/>
        <w:t xml:space="preserve">a formulat critici de </w:t>
      </w:r>
      <w:r>
        <w:rPr>
          <w:b/>
        </w:rPr>
        <w:t xml:space="preserve">netemeinicie </w:t>
      </w:r>
      <w:r>
        <w:rPr/>
        <w:t xml:space="preserve">solicitând, în esenţă, </w:t>
      </w:r>
      <w:r>
        <w:rPr>
          <w:i/>
        </w:rPr>
        <w:t>reaprecierea cuantumului pedepsei (filele 5, 23-24 dosar Curtea de APEL ...)</w:t>
      </w:r>
      <w:r>
        <w:rPr/>
        <w:t>.</w:t>
      </w:r>
    </w:p>
    <w:p>
      <w:pPr>
        <w:pStyle w:val="Normal"/>
        <w:ind w:firstLine="1134"/>
        <w:jc w:val="both"/>
        <w:rPr/>
      </w:pPr>
      <w:r>
        <w:rPr/>
        <w:t>Consideră că s-ar fi impus reţinerea circumstanțelor atenuante prev. de art. 75 alin. 2 lit. a) şi b) Cod penal, întrucât prin atitudinea de recunoaștere şi regret a faptelor, de cooperare cu organele judiciare, de simplificare şi scurtare a duratei cercetărilor, periculozitatea faptei s-a atenuat. Solicită luarea în considerare a circumstanțelor personale, dar şi reale, a rolului deosebit de redus pe care l-a avut în activitatea infracțională (după depozitarea în beciul casei, a udat de câteva ori plantele, fără a conștientiza gravitatea actului material).</w:t>
      </w:r>
    </w:p>
    <w:p>
      <w:pPr>
        <w:pStyle w:val="Normal"/>
        <w:ind w:firstLine="1134"/>
        <w:jc w:val="both"/>
        <w:rPr/>
      </w:pPr>
      <w:r>
        <w:rPr/>
        <w:t>Mai arată că are un loc de muncă şi o familie (soţie şi trei copii minori), precum şi faptul că nu are antecedente penale.</w:t>
      </w:r>
    </w:p>
    <w:p>
      <w:pPr>
        <w:pStyle w:val="Normal"/>
        <w:ind w:firstLine="1134"/>
        <w:jc w:val="both"/>
        <w:rPr/>
      </w:pPr>
      <w:r>
        <w:rPr>
          <w:u w:val="single"/>
        </w:rPr>
        <w:t>În drept</w:t>
      </w:r>
      <w:r>
        <w:rPr/>
        <w:t>, au fost invocate dispoziţiile art. 412 Cod de procedură penală, art. 420 Cod de procedură penală – art. 421 Cod de procedură penală.</w:t>
      </w:r>
    </w:p>
    <w:p>
      <w:pPr>
        <w:pStyle w:val="Normal"/>
        <w:ind w:firstLine="1134"/>
        <w:jc w:val="both"/>
        <w:rPr/>
      </w:pPr>
      <w:r>
        <w:rPr>
          <w:u w:val="single"/>
        </w:rPr>
        <w:t>La termenul de judecată din 02.10.2017</w:t>
      </w:r>
      <w:r>
        <w:rPr/>
        <w:t xml:space="preserve">, interpelat fiind conform art. 420 alin. 4 Cod de procedură penală, în prezenţa apărătorului desemnat din oficiu, </w:t>
      </w:r>
      <w:r>
        <w:rPr>
          <w:b/>
        </w:rPr>
        <w:t xml:space="preserve">inculpatul R1 </w:t>
      </w:r>
      <w:r>
        <w:rPr/>
        <w:t xml:space="preserve">a arătat că </w:t>
      </w:r>
      <w:r>
        <w:rPr>
          <w:b/>
        </w:rPr>
        <w:t xml:space="preserve">nu dorește a da declarație în fața instanței de apel </w:t>
      </w:r>
      <w:r>
        <w:rPr/>
        <w:t>(</w:t>
      </w:r>
      <w:r>
        <w:rPr>
          <w:i/>
        </w:rPr>
        <w:t>fila 72 dosar Curtea de APEL ...</w:t>
      </w:r>
      <w:r>
        <w:rPr/>
        <w:t>).</w:t>
      </w:r>
    </w:p>
    <w:p>
      <w:pPr>
        <w:pStyle w:val="Normal"/>
        <w:ind w:firstLine="1134"/>
        <w:jc w:val="both"/>
        <w:rPr/>
      </w:pPr>
      <w:r>
        <w:rPr/>
        <w:t>Inculpatul</w:t>
      </w:r>
      <w:r>
        <w:rPr>
          <w:b/>
        </w:rPr>
        <w:t xml:space="preserve"> R1 </w:t>
      </w:r>
      <w:r>
        <w:rPr/>
        <w:t xml:space="preserve">a beneficiat de asistenţă juridică din partea unui apărător desemnat din oficiu, av. Av4 (delegaţie nr. ....1/2017 emisă de Baroul... – </w:t>
      </w:r>
      <w:r>
        <w:rPr>
          <w:i/>
        </w:rPr>
        <w:t>fila 13 dosar nr. D1/a3 Curtea de APEL ...</w:t>
      </w:r>
      <w:r>
        <w:rPr/>
        <w:t>).</w:t>
      </w:r>
    </w:p>
    <w:p>
      <w:pPr>
        <w:pStyle w:val="Normal"/>
        <w:ind w:firstLine="1134"/>
        <w:jc w:val="both"/>
        <w:rPr/>
      </w:pPr>
      <w:r>
        <w:rPr/>
      </w:r>
    </w:p>
    <w:p>
      <w:pPr>
        <w:pStyle w:val="Normal"/>
        <w:ind w:firstLine="1134"/>
        <w:jc w:val="both"/>
        <w:rPr>
          <w:b/>
          <w:color w:val="FF0000"/>
        </w:rPr>
      </w:pPr>
      <w:r>
        <w:rPr>
          <w:b/>
          <w:color w:val="FF0000"/>
        </w:rPr>
      </w:r>
    </w:p>
    <w:p>
      <w:pPr>
        <w:pStyle w:val="Normal"/>
        <w:ind w:firstLine="1134"/>
        <w:jc w:val="both"/>
        <w:rPr>
          <w:b/>
        </w:rPr>
      </w:pPr>
      <w:r>
        <w:rPr>
          <w:b/>
        </w:rPr>
        <w:t>Examinând actele şi lucrările cauzei, prin prisma motivelor de apel invocate, dar şi din oficiu, sub toate aspectele de fapt şi de drept, în limitele prevăzute de art. 417 alin. 1 şi 2 Cod de procedură penală, Curtea de Apel constată următoarele:</w:t>
      </w:r>
    </w:p>
    <w:p>
      <w:pPr>
        <w:pStyle w:val="Normal"/>
        <w:ind w:firstLine="1134"/>
        <w:jc w:val="both"/>
        <w:rPr>
          <w:b/>
        </w:rPr>
      </w:pPr>
      <w:r>
        <w:rPr>
          <w:b/>
        </w:rPr>
      </w:r>
    </w:p>
    <w:p>
      <w:pPr>
        <w:pStyle w:val="Normal"/>
        <w:ind w:firstLine="1134"/>
        <w:jc w:val="both"/>
        <w:rPr>
          <w:b/>
        </w:rPr>
      </w:pPr>
      <w:r>
        <w:rPr>
          <w:b/>
        </w:rPr>
      </w:r>
    </w:p>
    <w:p>
      <w:pPr>
        <w:pStyle w:val="Normal"/>
        <w:ind w:firstLine="1134"/>
        <w:jc w:val="both"/>
        <w:rPr/>
      </w:pPr>
      <w:r>
        <w:rPr/>
        <w:t xml:space="preserve">În mod corect, şi în deplină concordanţă cu materialul probator administrat în cauză, în cursul urmăririi penale, </w:t>
      </w:r>
      <w:r>
        <w:rPr>
          <w:i/>
        </w:rPr>
        <w:t>însușit</w:t>
      </w:r>
      <w:r>
        <w:rPr/>
        <w:t xml:space="preserve"> de inculpaţi</w:t>
      </w:r>
      <w:r>
        <w:rPr>
          <w:b/>
        </w:rPr>
        <w:t xml:space="preserve"> </w:t>
      </w:r>
      <w:r>
        <w:rPr/>
        <w:t xml:space="preserve">care au solicitat judecarea cauzei în procedură abreviată, cereri încuviințate, instanţa de fond a reţinut că: inculpatul </w:t>
      </w:r>
      <w:r>
        <w:rPr>
          <w:b/>
        </w:rPr>
        <w:t xml:space="preserve">R2 </w:t>
      </w:r>
      <w:r>
        <w:rPr/>
        <w:t xml:space="preserve">a săvârşit, în concurs real, infracţiunile de </w:t>
      </w:r>
      <w:r>
        <w:rPr>
          <w:i/>
        </w:rPr>
        <w:t>trafic de droguri de risc, în formă continuată,</w:t>
      </w:r>
      <w:r>
        <w:rPr/>
        <w:t xml:space="preserve"> prev. de art. 2 alin. 1 din Legea nr. 143/2000, republicată, cu aplicarea art. 35 alin. 1 Cod penal, şi </w:t>
      </w:r>
      <w:r>
        <w:rPr>
          <w:i/>
        </w:rPr>
        <w:t>deținere, în mod ilegal, de droguri de risc în vederea consumului propriu</w:t>
      </w:r>
      <w:r>
        <w:rPr/>
        <w:t xml:space="preserve">, prev. de art. 4 alin. 1 din Legea nr. 143/2000, republicată; inculpatul </w:t>
      </w:r>
      <w:r>
        <w:rPr>
          <w:b/>
        </w:rPr>
        <w:t xml:space="preserve">R1 </w:t>
      </w:r>
      <w:r>
        <w:rPr/>
        <w:t xml:space="preserve">a săvârşit infracţiunea de </w:t>
      </w:r>
      <w:r>
        <w:rPr>
          <w:i/>
        </w:rPr>
        <w:t xml:space="preserve">trafic de droguri de risc, </w:t>
      </w:r>
      <w:r>
        <w:rPr/>
        <w:t>prev. de art. 2 alin. 1 din Legea nr. 143/2000, republicată</w:t>
      </w:r>
    </w:p>
    <w:p>
      <w:pPr>
        <w:pStyle w:val="Normal"/>
        <w:ind w:firstLine="1134"/>
        <w:jc w:val="both"/>
        <w:rPr/>
      </w:pPr>
      <w:r>
        <w:rPr/>
        <w:t>Curtea reține că prima instanță a acordat semnificația cuvenită tuturor datelor relevate de actele dosarului și, printr-o apreciere obiectivă și convingătoare a întregului material probator administrat, a reținut și a stabilit corect situația de fapt dedusă judecății.</w:t>
      </w:r>
    </w:p>
    <w:p>
      <w:pPr>
        <w:pStyle w:val="Normal"/>
        <w:ind w:firstLine="1134"/>
        <w:jc w:val="both"/>
        <w:rPr>
          <w:b/>
        </w:rPr>
      </w:pPr>
      <w:r>
        <w:rPr/>
        <w:t xml:space="preserve">Fără a relua </w:t>
      </w:r>
      <w:r>
        <w:rPr>
          <w:i/>
        </w:rPr>
        <w:t>argumentaţia detaliată a stării de fapt</w:t>
      </w:r>
      <w:r>
        <w:rPr/>
        <w:t xml:space="preserve">, redată în considerentele hotărârii atacate, argumentație pe care </w:t>
      </w:r>
      <w:r>
        <w:rPr>
          <w:b/>
        </w:rPr>
        <w:t>Curtea de Apel</w:t>
      </w:r>
      <w:r>
        <w:rPr/>
        <w:t xml:space="preserve"> şi-a însuşit-o în întregime, astfel cum această posibilitate este conferită de practica Curții E.D.O. şi potrivit căreia poate constitui o motivare preluarea motivelor instanţei inferioare (</w:t>
      </w:r>
      <w:r>
        <w:rPr>
          <w:i/>
        </w:rPr>
        <w:t>Helle împotriva Finlandei</w:t>
      </w:r>
      <w:r>
        <w:rPr/>
        <w:t xml:space="preserve">), </w:t>
      </w:r>
      <w:r>
        <w:rPr>
          <w:b/>
        </w:rPr>
        <w:t xml:space="preserve">se vor analiza criticile formulate în apel. </w:t>
      </w:r>
    </w:p>
    <w:p>
      <w:pPr>
        <w:pStyle w:val="Normal"/>
        <w:rPr>
          <w:color w:val="000000"/>
        </w:rPr>
      </w:pPr>
      <w:r>
        <w:rPr>
          <w:color w:val="000000"/>
        </w:rPr>
      </w:r>
    </w:p>
    <w:p>
      <w:pPr>
        <w:pStyle w:val="Normal"/>
        <w:ind w:firstLine="1134"/>
        <w:jc w:val="both"/>
        <w:rPr/>
      </w:pPr>
      <w:r>
        <w:rPr/>
        <w:t xml:space="preserve">Instanţa de control judiciar consideră că </w:t>
      </w:r>
      <w:r>
        <w:rPr>
          <w:u w:val="single"/>
        </w:rPr>
        <w:t>nu se impune o reindividualizare a pedepselor aplicate inculpaţilor,</w:t>
      </w:r>
      <w:r>
        <w:rPr/>
        <w:t xml:space="preserve"> nici din perspectiva cuantumului acestora [în sensul majorării pedepsei aplicate inculpatului </w:t>
      </w:r>
      <w:r>
        <w:rPr>
          <w:b/>
        </w:rPr>
        <w:t>R2</w:t>
      </w:r>
      <w:r>
        <w:rPr/>
        <w:t xml:space="preserve">, astfel cum a solicitat procurorul; în sensul reducerii pedepselor aplicate ambelor inculpaţi, urmare a reținerii circumstanțelor atenuante judiciare facultative prev. de art. 75 alin. 2 lit. a) şi b) Cod penal şi reducerii cu încă o treime a limitelor de pedeapsă, astfel cum au solicitat inculpaţii] şi nici din perspectiva modificării modalităţii de individualizare judiciară a executării pedepsei (în sensul de a se dispune executarea pedepsei în regim de detenție, în privinţa inculpatului </w:t>
      </w:r>
      <w:r>
        <w:rPr>
          <w:b/>
        </w:rPr>
        <w:t>R2</w:t>
      </w:r>
      <w:r>
        <w:rPr/>
        <w:t>).</w:t>
      </w:r>
    </w:p>
    <w:p>
      <w:pPr>
        <w:pStyle w:val="Normal"/>
        <w:ind w:firstLine="1134"/>
        <w:jc w:val="both"/>
        <w:rPr/>
      </w:pPr>
      <w:r>
        <w:rPr/>
        <w:t xml:space="preserve">Curtea arată, </w:t>
      </w:r>
      <w:r>
        <w:rPr>
          <w:u w:val="single"/>
        </w:rPr>
        <w:t>din perspectiva apelurilor formulate de inculpaţi</w:t>
      </w:r>
      <w:r>
        <w:rPr/>
        <w:t xml:space="preserve">, că vârsta inculpaţilor, lipsa antecedentelor penale, atitudinea de recunoaştere şi regret a faptelor, precum şi de cooperare cu organele judiciare, integrarea în comunitate şi la locul de muncă, nivelul de educaţie, existenţa familiei/copiilor, au fost valorificate, în mod corespunzător, în cadrul criteriilor generale de individualizare prev. de art. 74 alin. 1 lit. e), f) şi g) Cod penal </w:t>
      </w:r>
      <w:r>
        <w:rPr>
          <w:lang w:val="en-US"/>
        </w:rPr>
        <w:t>[</w:t>
      </w:r>
      <w:r>
        <w:rPr/>
        <w:t xml:space="preserve">în privinţa inculpatului </w:t>
      </w:r>
      <w:r>
        <w:rPr>
          <w:b/>
        </w:rPr>
        <w:t>R1</w:t>
      </w:r>
      <w:r>
        <w:rPr/>
        <w:t>, pedeapsa a fost aplicată la minimul special prev. de art. 2 alin. 1 din Legea nr. 143/2000, republicată; în privinţa inculpatului</w:t>
      </w:r>
      <w:r>
        <w:rPr>
          <w:b/>
        </w:rPr>
        <w:t xml:space="preserve"> R2</w:t>
      </w:r>
      <w:r>
        <w:rPr/>
        <w:t>, pedeapsa a fost aplicată înspre minimul special prev. de art. 2 alin. 1 din Legea nr. 143/2000, republicată, în condiţiile unui maxim special, redus cu o treime, de 4 (patru) ani şi 8 (opt) luni închisoare şi a formei continuate de săvârşire a infracţiunii,</w:t>
      </w:r>
      <w:r>
        <w:rPr>
          <w:b/>
        </w:rPr>
        <w:t xml:space="preserve"> respectiv </w:t>
      </w:r>
      <w:r>
        <w:rPr/>
        <w:t>înspre minimul special prev. de</w:t>
      </w:r>
      <w:r>
        <w:rPr>
          <w:b/>
        </w:rPr>
        <w:t xml:space="preserve"> </w:t>
      </w:r>
      <w:r>
        <w:rPr/>
        <w:t>art. 4 alin. 1 din Legea nr. 143/2000, republicată, în condiţiile unui maxim special, redus cu o treime, de 1 (un) an şi 4 (patru) luni închisoare</w:t>
      </w:r>
      <w:r>
        <w:rPr>
          <w:lang w:val="en-US"/>
        </w:rPr>
        <w:t>]</w:t>
      </w:r>
      <w:r>
        <w:rPr/>
        <w:t xml:space="preserve">. </w:t>
      </w:r>
    </w:p>
    <w:p>
      <w:pPr>
        <w:pStyle w:val="Normal"/>
        <w:ind w:firstLine="1134"/>
        <w:jc w:val="both"/>
        <w:rPr>
          <w:b/>
        </w:rPr>
      </w:pPr>
      <w:r>
        <w:rPr/>
        <w:t xml:space="preserve">Contribuţia concretă a fiecărui inculpat a fost evaluată în cadrul criteriului general de individualizare prev. de art. 74 alin. 1 lit. a) Cod penal. În plus, în ceea ce îl priveşte pe inculpatul </w:t>
      </w:r>
      <w:r>
        <w:rPr>
          <w:b/>
        </w:rPr>
        <w:t>R1</w:t>
      </w:r>
      <w:r>
        <w:rPr/>
        <w:t xml:space="preserve"> contribuția sa nu poate fi bagatelizată, nefiind redusă doar la „udatul câtorva plante”. Inculpatul a permis ca </w:t>
      </w:r>
      <w:r>
        <w:rPr>
          <w:b/>
        </w:rPr>
        <w:t>R2</w:t>
      </w:r>
      <w:r>
        <w:rPr/>
        <w:t xml:space="preserve"> să relocheze cultura de T2 la domiciliul său, i-a pus la dispoziţie un spațiu adecvat, ocupându-se de îngrijirea acesteia, în situațiile în care acest lucru nu îl putea realiza inculpatul</w:t>
      </w:r>
      <w:r>
        <w:rPr>
          <w:b/>
        </w:rPr>
        <w:t xml:space="preserve"> </w:t>
      </w:r>
      <w:r>
        <w:rPr/>
        <w:t>sus-menționat.</w:t>
      </w:r>
      <w:r>
        <w:rPr>
          <w:b/>
        </w:rPr>
        <w:t xml:space="preserve"> </w:t>
      </w:r>
    </w:p>
    <w:p>
      <w:pPr>
        <w:pStyle w:val="Normal"/>
        <w:ind w:firstLine="1134"/>
        <w:jc w:val="both"/>
        <w:rPr/>
      </w:pPr>
      <w:r>
        <w:rPr/>
        <w:t>Faptul că inculpaţii conștientizau caracterul ilegal al activităţilor desfăşurate este denotat de folosirea limbajului codificat în convorbirile telefonice efectuate, în vederea prevenirii descoperirii faptelor de către organele etatice competente şi asigurării caracterului conspirativ al demersurilor derulate. Suplimentar, instanţa de control judiciar arată că activitatea infracțională a fost stopată doar urmare a intervenției organelor de urmărire penală, nu din propria inițiativă a inculpaţilor şi că, dificultăţile de ordin financiar, nu sunt de natură a justifica, în nicio împrejurare, săvârşirea unor fapte prevăzute de legea penală.</w:t>
      </w:r>
    </w:p>
    <w:p>
      <w:pPr>
        <w:pStyle w:val="Normal"/>
        <w:ind w:firstLine="1134"/>
        <w:jc w:val="both"/>
        <w:rPr/>
      </w:pPr>
      <w:r>
        <w:rPr/>
        <w:t xml:space="preserve">Circumstanţele personale invocate de inculpaţi </w:t>
      </w:r>
      <w:r>
        <w:rPr>
          <w:b/>
        </w:rPr>
        <w:t xml:space="preserve">nu pot justifica reducerea limitelor de pedeapsă ca şi circumstanţe atenuante. </w:t>
      </w:r>
      <w:r>
        <w:rPr>
          <w:u w:val="single"/>
        </w:rPr>
        <w:t>Circumstanţele atenuante</w:t>
      </w:r>
      <w:r>
        <w:rPr/>
        <w:t xml:space="preserve"> sunt legate de </w:t>
      </w:r>
      <w:r>
        <w:rPr>
          <w:i/>
        </w:rPr>
        <w:t>faptă</w:t>
      </w:r>
      <w:r>
        <w:rPr/>
        <w:t xml:space="preserve"> şi de conduita persoanei trimise în judecată </w:t>
      </w:r>
      <w:r>
        <w:rPr>
          <w:i/>
        </w:rPr>
        <w:t>prin raportare strict la faptă</w:t>
      </w:r>
      <w:r>
        <w:rPr/>
        <w:t>. Împrejurările anterioare (nivelul de educaţie, vârsta, conduita anterioară, starea de sănătate, situaţia familială şi socială) sunt criterii de individualizare şi nu au caracterul unor circumstanţe atenuante.</w:t>
      </w:r>
    </w:p>
    <w:p>
      <w:pPr>
        <w:pStyle w:val="Normal"/>
        <w:shd w:val="clear" w:fill="FFFFFF"/>
        <w:tabs>
          <w:tab w:val="clear" w:pos="720"/>
          <w:tab w:val="left" w:leader="none" w:pos="5"/>
        </w:tabs>
        <w:ind w:left="5" w:right="53" w:firstLine="1129"/>
        <w:jc w:val="both"/>
        <w:rPr/>
      </w:pPr>
      <w:r>
        <w:rPr/>
        <w:t xml:space="preserve">Circumstanţele sunt situații, însușiri, calități, implicând totdeauna o relație de la faptă la realitatea în care aceasta a fost comisă sau de la făptuitor la datele sale personale, relevând grade de pericol social sau de periculozitate mai mari sau mai reduse ale acestora. Circumstanţele </w:t>
      </w:r>
      <w:r>
        <w:rPr>
          <w:i/>
        </w:rPr>
        <w:t>însoţesc</w:t>
      </w:r>
      <w:r>
        <w:rPr/>
        <w:t xml:space="preserve"> ori </w:t>
      </w:r>
      <w:r>
        <w:rPr>
          <w:i/>
        </w:rPr>
        <w:t>succed</w:t>
      </w:r>
      <w:r>
        <w:rPr/>
        <w:t xml:space="preserve"> săvârşirea faptei.</w:t>
      </w:r>
    </w:p>
    <w:p>
      <w:pPr>
        <w:pStyle w:val="Normal"/>
        <w:jc w:val="both"/>
        <w:rPr/>
      </w:pPr>
      <w:r>
        <w:rPr/>
      </w:r>
    </w:p>
    <w:p>
      <w:pPr>
        <w:pStyle w:val="Normal"/>
        <w:ind w:firstLine="1080"/>
        <w:jc w:val="both"/>
        <w:rPr/>
      </w:pPr>
      <w:r>
        <w:rPr>
          <w:b/>
        </w:rPr>
        <w:t>Din perspectiva apelului procurorului</w:t>
      </w:r>
      <w:r>
        <w:rPr/>
        <w:t xml:space="preserve">, se impune a fi arătat că instanța de fond a realizat o corectă individualizare a cuantumului şi a modalităţii de individualizare judiciară a executării pedepsei rezultante aplicate inculpatului </w:t>
      </w:r>
      <w:r>
        <w:rPr>
          <w:b/>
        </w:rPr>
        <w:t>R2</w:t>
      </w:r>
      <w:r>
        <w:rPr/>
        <w:t>, fiind sancțiuni penale care corespund cerințelor de coerciție și reeducare, dar și gradului concret de pericol social al faptelor și persoanei inculpatului.</w:t>
      </w:r>
    </w:p>
    <w:p>
      <w:pPr>
        <w:pStyle w:val="Normal"/>
        <w:ind w:firstLine="1080"/>
        <w:jc w:val="both"/>
        <w:rPr/>
      </w:pPr>
      <w:r>
        <w:rPr/>
        <w:t>Ca să își poată îndeplini funcțiile care îi sunt atribuite în vederea realizării scopului său și al legii, pedeapsa trebuie să corespundă sub aspectul naturii (privativă sau neprivativă de libertate) și duratei, atât gravității faptei, și potențialului de pericol social, pe care îl prezintă în mod real persoana infractorului, cât și aptitudinii acestuia de a se îndrepta sub influența pedepsei.</w:t>
      </w:r>
    </w:p>
    <w:p>
      <w:pPr>
        <w:pStyle w:val="Normal"/>
        <w:ind w:firstLine="1080"/>
        <w:jc w:val="both"/>
        <w:rPr/>
      </w:pPr>
      <w:r>
        <w:rPr/>
        <w:t>Funcțiile de constrângere și reeducare, precum și scopul preventiv al pedepsei, pot fi realizate numai printr-o justă individualizare a sancțiunii, care să țină seama de persoana căreia îi este destinată, pentru a fi ajutată să se schimbe, în sensul adaptării la condițiile socio - etice impuse de societate.</w:t>
      </w:r>
    </w:p>
    <w:p>
      <w:pPr>
        <w:pStyle w:val="Normal"/>
        <w:ind w:firstLine="1080"/>
        <w:jc w:val="both"/>
        <w:rPr/>
      </w:pPr>
      <w:r>
        <w:rPr/>
        <w:t xml:space="preserve">În speță, s-a probat că inculpatul </w:t>
      </w:r>
      <w:r>
        <w:rPr>
          <w:b/>
        </w:rPr>
        <w:t>R2</w:t>
      </w:r>
      <w:r>
        <w:rPr/>
        <w:t xml:space="preserve"> a comis fapte aspru sancționate de legea penală, care pot avea consecințe severe în planul sănătății persoanelor și urmărind obținerea de beneficii materiale din exploatarea viciului consumatorilor de droguri.</w:t>
      </w:r>
    </w:p>
    <w:p>
      <w:pPr>
        <w:pStyle w:val="Normal"/>
        <w:ind w:firstLine="1080"/>
        <w:jc w:val="both"/>
        <w:rPr/>
      </w:pPr>
      <w:r>
        <w:rPr/>
        <w:t>Nu s-a omis însă lipsa de antecedente penale a inculpatului, faptul că a avut o atitudine sinceră, a colaborat cu organele judiciare și a manifestat regret, integrarea sa în comunitate, existenţa unui loc de muncă. Aceste aspecte nu pot fi ignorate, fiind justificată orientarea pedepselor la un nivel situat extrem de apropiat de minimul special, redus cu o treime.</w:t>
      </w:r>
    </w:p>
    <w:p>
      <w:pPr>
        <w:pStyle w:val="Normal"/>
        <w:ind w:firstLine="1080"/>
        <w:jc w:val="both"/>
        <w:rPr/>
      </w:pPr>
      <w:r>
        <w:rPr/>
        <w:t>Așadar, concluzia care se desprinde este că s-a acordat suficientă și echilibrată importanță gradului de pericol social al infracțiunilor, dar și poziției procesuale a inculpatului, astfel că pedepsele aplicate, atât sub aspectul cuantumului, cât și a modalității de executare sunt juste și proporționale, menite să asigure funcțiile de constrângere și reeducare, precum și scopul preventiv al sancțiunii.</w:t>
      </w:r>
    </w:p>
    <w:p>
      <w:pPr>
        <w:pStyle w:val="Normal"/>
        <w:ind w:firstLine="1134"/>
        <w:jc w:val="both"/>
        <w:rPr>
          <w:b/>
        </w:rPr>
      </w:pPr>
      <w:r>
        <w:rPr/>
        <w:t xml:space="preserve">Motivele menţionate anterior, dar şi gravitatea faptei săvârșite, coroborat cu celelalte circumstanţe reale şi personale care derivă din actele depuse la dosar, </w:t>
      </w:r>
      <w:r>
        <w:rPr>
          <w:b/>
        </w:rPr>
        <w:t>precum şi perioada de arest preventiv executată,</w:t>
      </w:r>
      <w:r>
        <w:rPr/>
        <w:t xml:space="preserve"> determină Curtea să aprecieze că </w:t>
      </w:r>
      <w:r>
        <w:rPr>
          <w:b/>
        </w:rPr>
        <w:t>scopul pedepsei poate fi atins într-adevăr și fără executarea ei efectivă, însă prin suspendarea sub supraveghere a executării pedepsei pe durata unui termen de supraveghere de 4 ani, maximul prevăzut de art. 92 alin. 1 Cod penal.</w:t>
      </w:r>
    </w:p>
    <w:p>
      <w:pPr>
        <w:pStyle w:val="Normal"/>
        <w:jc w:val="both"/>
        <w:rPr>
          <w:shd w:val="clear" w:fill="FFFFFF"/>
        </w:rPr>
      </w:pPr>
      <w:r>
        <w:rPr>
          <w:shd w:val="clear" w:fill="FFFFFF"/>
        </w:rPr>
      </w:r>
    </w:p>
    <w:p>
      <w:pPr>
        <w:pStyle w:val="ListParagraph"/>
        <w:ind w:left="0" w:firstLine="1134"/>
        <w:jc w:val="both"/>
        <w:rPr/>
      </w:pPr>
      <w:r>
        <w:rPr>
          <w:b/>
          <w:shd w:val="clear" w:fill="FFFFFF"/>
        </w:rPr>
        <w:t>Se impune a fi primit apelul procurorului</w:t>
      </w:r>
      <w:r>
        <w:rPr>
          <w:b/>
        </w:rPr>
        <w:t xml:space="preserve"> şi din perspectiva criticii de nelegalitate,</w:t>
      </w:r>
      <w:r>
        <w:rPr/>
        <w:t xml:space="preserve"> în sensul modificării din art. 16 Legea nr. 143/2000 şi art. 112 alin. 1 lit. f) Cod penal </w:t>
      </w:r>
      <w:r>
        <w:rPr>
          <w:b/>
        </w:rPr>
        <w:t>în art. 16 Legea nr. 143/2000 şi art. 112 alin. 1 lit. b) Cod penal, temeiul legal</w:t>
      </w:r>
      <w:r>
        <w:rPr/>
        <w:t xml:space="preserve"> în baza căruia sunt confiscate de la inculpatul </w:t>
      </w:r>
      <w:r>
        <w:rPr>
          <w:b/>
        </w:rPr>
        <w:t>R2</w:t>
      </w:r>
      <w:r>
        <w:rPr/>
        <w:t xml:space="preserve"> următoarele bunuri: un cort căptuşit cu folie de aluminiu, un umidificator, un ventilator, un filtru de aer, 2 (două) lămpi utilizate pentru dezvoltarea plantelor de T2, 3 (trei) prize cu temporizator, 1 (o) unitate de măsurare a temperaturii şi umidității, 1 (un) incubator pentru creșterea rapidă a plantelor, 3 (trei) transformatoare, 3 (trei) lămpi, 1 (un temporizator electric, 1 (un) dispozitiv de măsurare a temperaturii şi umidității, 1 (o) râșniță – pe care s-a pus în evidenţă T1, ambalată şi sigilată cu sigiliul tip M.I. nr. 19357.</w:t>
      </w:r>
    </w:p>
    <w:p>
      <w:pPr>
        <w:pStyle w:val="ListParagraph"/>
        <w:ind w:left="0" w:firstLine="1134"/>
        <w:jc w:val="both"/>
        <w:rPr/>
      </w:pPr>
      <w:r>
        <w:rPr/>
        <w:t>Art. 112 alin. 1 lit. f) Cod penal permite confiscarea bunurilor a căror deținere este interzisă de legea penală. Această reglementare se referă la acele categorii de bunuri care sunt supuse unui regim juridic special, expres reglementat de acte normative, datorită faptului că deţinerea sau transmiterea lor implică o stare obiectivă de pericol (precum droguri, substanţe toxice, arme, muniţii etc.) şi deţinerea sau transmiterea lor în afara cadrului legal este sancţionată de legea penală.</w:t>
      </w:r>
    </w:p>
    <w:p>
      <w:pPr>
        <w:pStyle w:val="ListParagraph"/>
        <w:ind w:left="0" w:firstLine="1134"/>
        <w:jc w:val="both"/>
        <w:rPr/>
      </w:pPr>
      <w:r>
        <w:rPr/>
        <w:t xml:space="preserve"> </w:t>
      </w:r>
      <w:r>
        <w:rPr/>
        <w:t xml:space="preserve">Or, bunurile sus-menţionate nu au un regim juridic special, astfel încât simpla lor deţinere nu are caracter ilicit. </w:t>
      </w:r>
    </w:p>
    <w:p>
      <w:pPr>
        <w:pStyle w:val="ListParagraph"/>
        <w:ind w:left="0" w:firstLine="1134"/>
        <w:jc w:val="both"/>
        <w:rPr/>
      </w:pPr>
      <w:r>
        <w:rPr/>
        <w:t xml:space="preserve">Pe de altă parte, aceste bunuri au fost folosite de </w:t>
      </w:r>
      <w:r>
        <w:rPr>
          <w:b/>
        </w:rPr>
        <w:t>inculpatul R2</w:t>
      </w:r>
      <w:r>
        <w:rPr/>
        <w:t xml:space="preserve"> în activitatea de cultivare indoor de droguri de risc, astfel încât devin incidente dispoziţiile art. 112 alin. 1 lit. b) Cod penal, care permit confiscarea bunurilor care au fost folosite în orice mod sau destinate a fi folosite la săvârşirea unei fapte prevăzute de legea penală.</w:t>
      </w:r>
    </w:p>
    <w:p>
      <w:pPr>
        <w:pStyle w:val="Normal"/>
        <w:jc w:val="both"/>
        <w:rPr>
          <w:shd w:val="clear" w:fill="FFFFFF"/>
        </w:rPr>
      </w:pPr>
      <w:r>
        <w:rPr>
          <w:shd w:val="clear" w:fill="FFFFFF"/>
        </w:rPr>
      </w:r>
    </w:p>
    <w:p>
      <w:pPr>
        <w:pStyle w:val="Normal"/>
        <w:ind w:firstLine="1080"/>
        <w:jc w:val="both"/>
        <w:rPr/>
      </w:pPr>
      <w:r>
        <w:rPr>
          <w:shd w:val="clear" w:fill="FFFFFF"/>
        </w:rPr>
        <w:t xml:space="preserve">Verificând cauza și sub celelalte aspecte de fapt și de drept, în acord cu dispozițiile art. 417 alin. 2 din Codul de procedura penala, </w:t>
      </w:r>
      <w:r>
        <w:rPr>
          <w:i/>
          <w:shd w:val="clear" w:fill="FFFFFF"/>
        </w:rPr>
        <w:t>Curtea nu a descoperit alte fine de netemeinicie sau de nelegalitate.</w:t>
      </w:r>
    </w:p>
    <w:p>
      <w:pPr>
        <w:pStyle w:val="Normal"/>
        <w:ind w:firstLine="708"/>
        <w:jc w:val="both"/>
        <w:rPr>
          <w:color w:val="000000"/>
        </w:rPr>
      </w:pPr>
      <w:r>
        <w:rPr>
          <w:color w:val="000000"/>
        </w:rPr>
      </w:r>
    </w:p>
    <w:p>
      <w:pPr>
        <w:pStyle w:val="Normal"/>
        <w:ind w:firstLine="1134"/>
        <w:jc w:val="both"/>
        <w:rPr>
          <w:b/>
        </w:rPr>
      </w:pPr>
      <w:r>
        <w:rPr>
          <w:b/>
        </w:rPr>
        <w:t>Faţă de considerentele anterior expuse:</w:t>
      </w:r>
    </w:p>
    <w:p>
      <w:pPr>
        <w:pStyle w:val="ListParagraph"/>
        <w:numPr>
          <w:ilvl w:val="0"/>
          <w:numId w:val="10"/>
        </w:numPr>
        <w:ind w:left="0" w:firstLine="1134"/>
        <w:jc w:val="both"/>
        <w:rPr>
          <w:b/>
        </w:rPr>
      </w:pPr>
      <w:r>
        <w:rPr>
          <w:b/>
        </w:rPr>
        <w:t xml:space="preserve"> </w:t>
      </w:r>
      <w:r>
        <w:rPr>
          <w:b/>
        </w:rPr>
        <w:tab/>
        <w:t xml:space="preserve">În baza art. 421 pct. 2 lit. a) Cod de procedură penală, Curtea va admite apelul </w:t>
      </w:r>
      <w:r>
        <w:rPr/>
        <w:t>declarat de</w:t>
      </w:r>
      <w:r>
        <w:rPr>
          <w:b/>
        </w:rPr>
        <w:t xml:space="preserve"> Parchetul de pe lângă Înalta Curte de Casaţie şi Justiţie – Direcţia de Investigare a Infracţiunilor de Criminalitate Organizată şi Terorism – Serviciul Teritorial .... </w:t>
      </w:r>
      <w:r>
        <w:rPr/>
        <w:t xml:space="preserve">împotriva sentinţei penale nr. SP1 pronunţate de Tribunalul...., în dosarul nr. D1, pe care </w:t>
      </w:r>
      <w:r>
        <w:rPr>
          <w:b/>
        </w:rPr>
        <w:t>o va desfiinţa în parte în latură penală</w:t>
      </w:r>
      <w:r>
        <w:rPr/>
        <w:t xml:space="preserve">, </w:t>
      </w:r>
      <w:r>
        <w:rPr>
          <w:i/>
        </w:rPr>
        <w:t xml:space="preserve">sub aspectul duratei termenului de supraveghere stabilit în privinţa inculpatului R2 </w:t>
      </w:r>
      <w:r>
        <w:rPr>
          <w:b/>
          <w:i/>
        </w:rPr>
        <w:t>şi</w:t>
      </w:r>
      <w:r>
        <w:rPr>
          <w:i/>
        </w:rPr>
        <w:t xml:space="preserve"> sub aspectul temeiului legal în baza căruia s-a luat măsura de siguranţă a confiscării speciale a unor bunuri de la inculpatul R2.</w:t>
      </w:r>
    </w:p>
    <w:p>
      <w:pPr>
        <w:pStyle w:val="ListParagraph"/>
        <w:ind w:left="1134"/>
        <w:jc w:val="both"/>
        <w:rPr>
          <w:b/>
        </w:rPr>
      </w:pPr>
      <w:r>
        <w:rPr>
          <w:b/>
        </w:rPr>
      </w:r>
    </w:p>
    <w:p>
      <w:pPr>
        <w:pStyle w:val="ListParagraph"/>
        <w:ind w:left="1134"/>
        <w:jc w:val="both"/>
        <w:rPr>
          <w:b/>
        </w:rPr>
      </w:pPr>
      <w:r>
        <w:rPr>
          <w:b/>
        </w:rPr>
        <w:t>Rejudecând cauza, în limitele desființării:</w:t>
      </w:r>
    </w:p>
    <w:p>
      <w:pPr>
        <w:pStyle w:val="ListParagraph"/>
        <w:ind w:left="0" w:firstLine="1134"/>
        <w:jc w:val="both"/>
        <w:rPr/>
      </w:pPr>
      <w:r>
        <w:rPr/>
      </w:r>
    </w:p>
    <w:p>
      <w:pPr>
        <w:pStyle w:val="ListParagraph"/>
        <w:ind w:left="0" w:firstLine="1134"/>
        <w:jc w:val="both"/>
        <w:rPr>
          <w:b/>
        </w:rPr>
      </w:pPr>
      <w:r>
        <w:rPr/>
        <w:t xml:space="preserve">Va dispune majorarea termenului de supraveghere stabilit în privinţa inculpatului </w:t>
      </w:r>
      <w:r>
        <w:rPr>
          <w:b/>
        </w:rPr>
        <w:t>R2</w:t>
      </w:r>
      <w:r>
        <w:rPr/>
        <w:t xml:space="preserve"> </w:t>
      </w:r>
      <w:r>
        <w:rPr>
          <w:b/>
        </w:rPr>
        <w:t>de la</w:t>
      </w:r>
      <w:r>
        <w:rPr/>
        <w:t xml:space="preserve"> 2 (doi) ani şi 6 (şase) luni </w:t>
      </w:r>
      <w:r>
        <w:rPr>
          <w:b/>
        </w:rPr>
        <w:t>la 4 (patru) ani.</w:t>
      </w:r>
    </w:p>
    <w:p>
      <w:pPr>
        <w:pStyle w:val="ListParagraph"/>
        <w:ind w:left="0" w:firstLine="1134"/>
        <w:jc w:val="both"/>
        <w:rPr/>
      </w:pPr>
      <w:r>
        <w:rPr/>
      </w:r>
    </w:p>
    <w:p>
      <w:pPr>
        <w:pStyle w:val="ListParagraph"/>
        <w:ind w:left="0" w:firstLine="1134"/>
        <w:jc w:val="both"/>
        <w:rPr/>
      </w:pPr>
      <w:r>
        <w:rPr/>
      </w:r>
    </w:p>
    <w:p>
      <w:pPr>
        <w:pStyle w:val="ListParagraph"/>
        <w:ind w:left="0" w:firstLine="1134"/>
        <w:jc w:val="both"/>
        <w:rPr/>
      </w:pPr>
      <w:r>
        <w:rPr/>
        <w:t xml:space="preserve">Va modifica din art. 16 Legea nr. 143/2000 şi art. 112 alin. 1 lit. f) Cod penal </w:t>
      </w:r>
      <w:r>
        <w:rPr>
          <w:b/>
        </w:rPr>
        <w:t>în art. 16 Legea nr. 143/2000 şi art. 112 alin. 1 lit. b) Cod penal, temeiul legal</w:t>
      </w:r>
      <w:r>
        <w:rPr/>
        <w:t xml:space="preserve"> în baza căruia sunt confiscate de la inculpatul </w:t>
      </w:r>
      <w:r>
        <w:rPr>
          <w:b/>
        </w:rPr>
        <w:t>R2</w:t>
      </w:r>
      <w:r>
        <w:rPr/>
        <w:t xml:space="preserve"> următoarele bunuri: un cort căptuşit cu folie de aluminiu, un umidificator, un ventilator, un filtru de aer, 2 (două) lămpi utilizate pentru dezvoltarea plantelor de T2, 3 (trei) prize cu temporizator, 1 (o) unitate de măsurare a temperaturii şi umidității, 1 (un) incubator pentru creșterea rapidă a plantelor, 3 (trei) transformatoare, 3 (trei) lămpi, 1 (un temporizator electric, 1 (un) dispozitiv de măsurare a temperaturii şi umidității, 1 (o) râșniță – pe care s-a pus în evidenţă T1, ambalată şi sigilată cu sigiliul tip M.I. nr. 19357.</w:t>
      </w:r>
    </w:p>
    <w:p>
      <w:pPr>
        <w:pStyle w:val="ListParagraph"/>
        <w:ind w:left="0" w:firstLine="1134"/>
        <w:jc w:val="both"/>
        <w:rPr/>
      </w:pPr>
      <w:r>
        <w:rPr/>
      </w:r>
    </w:p>
    <w:p>
      <w:pPr>
        <w:pStyle w:val="ListParagraph"/>
        <w:ind w:left="0" w:firstLine="1134"/>
        <w:jc w:val="both"/>
        <w:rPr>
          <w:b/>
        </w:rPr>
      </w:pPr>
      <w:r>
        <w:rPr>
          <w:b/>
        </w:rPr>
        <w:t>Va menţine celelalte dispoziţii ale sentinţei penale apelate care nu contravin prezentei decizii şi va înlătura dispoziţiile contrare.</w:t>
      </w:r>
    </w:p>
    <w:p>
      <w:pPr>
        <w:pStyle w:val="ListParagraph"/>
        <w:ind w:left="0"/>
        <w:jc w:val="both"/>
        <w:rPr>
          <w:b/>
        </w:rPr>
      </w:pPr>
      <w:r>
        <w:rPr>
          <w:b/>
        </w:rPr>
      </w:r>
    </w:p>
    <w:p>
      <w:pPr>
        <w:pStyle w:val="ListParagraph"/>
        <w:ind w:left="0" w:firstLine="1134"/>
        <w:jc w:val="both"/>
        <w:rPr>
          <w:b/>
        </w:rPr>
      </w:pPr>
      <w:r>
        <w:rPr>
          <w:b/>
        </w:rPr>
        <w:t>II.</w:t>
        <w:tab/>
        <w:t xml:space="preserve">  </w:t>
        <w:tab/>
        <w:t xml:space="preserve">În baza art. 421 pct. 1 lit. b) Cod de procedură penală, Curtea va respinge, ca nefondate, apelurile </w:t>
      </w:r>
      <w:r>
        <w:rPr/>
        <w:t>declarate de</w:t>
      </w:r>
      <w:r>
        <w:rPr>
          <w:b/>
        </w:rPr>
        <w:t xml:space="preserve"> inculpaţii R2 şi R1 </w:t>
      </w:r>
      <w:r>
        <w:rPr/>
        <w:t xml:space="preserve">împotriva </w:t>
      </w:r>
      <w:r>
        <w:rPr>
          <w:b/>
        </w:rPr>
        <w:t>sentinţei penale nr. SP1</w:t>
      </w:r>
      <w:r>
        <w:rPr/>
        <w:t xml:space="preserve"> pronunţate de </w:t>
      </w:r>
      <w:r>
        <w:rPr>
          <w:b/>
        </w:rPr>
        <w:t>Tribunalul....,</w:t>
      </w:r>
      <w:r>
        <w:rPr/>
        <w:t xml:space="preserve"> în dosarul nr. D1.</w:t>
      </w:r>
    </w:p>
    <w:p>
      <w:pPr>
        <w:pStyle w:val="Normal"/>
        <w:jc w:val="both"/>
        <w:rPr>
          <w:i/>
          <w:i/>
        </w:rPr>
      </w:pPr>
      <w:r>
        <w:rPr>
          <w:i/>
        </w:rPr>
      </w:r>
    </w:p>
    <w:p>
      <w:pPr>
        <w:pStyle w:val="ListParagraph"/>
        <w:ind w:left="0" w:firstLine="1134"/>
        <w:jc w:val="both"/>
        <w:rPr/>
      </w:pPr>
      <w:r>
        <w:rPr/>
        <w:t>În baza art. 275 alin. 3 Cod de procedură penală, cheltuielile judiciare avansate în apelul procurorului vor rămâne în sarcina statului.</w:t>
      </w:r>
    </w:p>
    <w:p>
      <w:pPr>
        <w:pStyle w:val="ListParagraph"/>
        <w:ind w:left="0" w:firstLine="1134"/>
        <w:jc w:val="both"/>
        <w:rPr/>
      </w:pPr>
      <w:r>
        <w:rPr>
          <w:i/>
        </w:rPr>
        <w:t>Constatând culpa procesuală a inculpaţilor, faţă de soluţia de respingere a căii de atac,</w:t>
      </w:r>
      <w:r>
        <w:rPr/>
        <w:t xml:space="preserve"> în temeiul art. 275 alin. 2 Cod de procedură penală, va obliga inculpaţii R2 şi R1 la plata sumei de câte 100 lei reprezentând cheltuieli judiciare către stat din calea de atac.</w:t>
      </w:r>
    </w:p>
    <w:p>
      <w:pPr>
        <w:pStyle w:val="ListParagraph"/>
        <w:ind w:left="0" w:firstLine="1134"/>
        <w:jc w:val="both"/>
        <w:rPr/>
      </w:pPr>
      <w:r>
        <w:rPr/>
        <w:t xml:space="preserve">În baza art. 275 alin. 6 Cod de procedură penală, suma de 540 lei </w:t>
      </w:r>
      <w:r>
        <w:rPr>
          <w:lang w:val="en-US"/>
        </w:rPr>
        <w:t xml:space="preserve">[180 lei (1/2 din 360 lei) – </w:t>
      </w:r>
      <w:r>
        <w:rPr>
          <w:i/>
          <w:lang w:val="en-US"/>
        </w:rPr>
        <w:t xml:space="preserve">av. Av6, </w:t>
      </w:r>
      <w:r>
        <w:rPr>
          <w:i/>
        </w:rPr>
        <w:t>delegaţie nr...1/2017</w:t>
      </w:r>
      <w:r>
        <w:rPr/>
        <w:t xml:space="preserve"> pentru inculpatul R2; 360 lei – </w:t>
      </w:r>
      <w:r>
        <w:rPr>
          <w:i/>
        </w:rPr>
        <w:t>av. Av4, delegaţie nr. ....2/2017</w:t>
      </w:r>
      <w:r>
        <w:rPr/>
        <w:t xml:space="preserve"> pentru inculpatul R1</w:t>
      </w:r>
      <w:r>
        <w:rPr>
          <w:lang w:val="en-US"/>
        </w:rPr>
        <w:t>]</w:t>
      </w:r>
      <w:r>
        <w:rPr/>
        <w:t xml:space="preserve"> va rămâne în sarcina statului şi va fi avansată Baroului... din fondurile Ministerului Justiţiei.</w:t>
      </w:r>
    </w:p>
    <w:p>
      <w:pPr>
        <w:pStyle w:val="Normal"/>
        <w:jc w:val="center"/>
        <w:rPr/>
      </w:pPr>
      <w:r>
        <w:rPr/>
      </w:r>
    </w:p>
    <w:p>
      <w:pPr>
        <w:pStyle w:val="Normal"/>
        <w:jc w:val="center"/>
        <w:rPr>
          <w:b/>
        </w:rPr>
      </w:pPr>
      <w:r>
        <w:rPr>
          <w:b/>
        </w:rPr>
      </w:r>
    </w:p>
    <w:p>
      <w:pPr>
        <w:pStyle w:val="Normal"/>
        <w:jc w:val="center"/>
        <w:rPr>
          <w:b/>
        </w:rPr>
      </w:pPr>
      <w:r>
        <w:rPr>
          <w:b/>
        </w:rPr>
        <w:t>PENTRU ACESTE MOTIVE,</w:t>
        <w:br/>
        <w:t>ÎN NUMELE LEGII</w:t>
      </w:r>
    </w:p>
    <w:p>
      <w:pPr>
        <w:pStyle w:val="Normal"/>
        <w:jc w:val="center"/>
        <w:rPr>
          <w:b/>
        </w:rPr>
      </w:pPr>
      <w:r>
        <w:rPr>
          <w:b/>
        </w:rPr>
        <w:t>DECIDE:</w:t>
      </w:r>
    </w:p>
    <w:p>
      <w:pPr>
        <w:pStyle w:val="Normal"/>
        <w:jc w:val="center"/>
        <w:rPr>
          <w:b/>
        </w:rPr>
      </w:pPr>
      <w:r>
        <w:rPr>
          <w:b/>
        </w:rPr>
      </w:r>
    </w:p>
    <w:p>
      <w:pPr>
        <w:pStyle w:val="Normal"/>
        <w:ind w:firstLine="1134"/>
        <w:jc w:val="both"/>
        <w:rPr>
          <w:b/>
        </w:rPr>
      </w:pPr>
      <w:r>
        <w:rPr>
          <w:b/>
        </w:rPr>
      </w:r>
    </w:p>
    <w:p>
      <w:pPr>
        <w:pStyle w:val="ListParagraph"/>
        <w:numPr>
          <w:ilvl w:val="0"/>
          <w:numId w:val="10"/>
        </w:numPr>
        <w:ind w:left="0" w:firstLine="1134"/>
        <w:jc w:val="both"/>
        <w:rPr>
          <w:b/>
        </w:rPr>
      </w:pPr>
      <w:r>
        <w:rPr>
          <w:b/>
        </w:rPr>
        <w:t xml:space="preserve"> </w:t>
      </w:r>
      <w:r>
        <w:rPr>
          <w:b/>
        </w:rPr>
        <w:tab/>
        <w:t xml:space="preserve">În baza art. 421 pct. 2 lit. a) Cod de procedură penală, admite apelul </w:t>
      </w:r>
      <w:r>
        <w:rPr/>
        <w:t>declarat de</w:t>
      </w:r>
      <w:r>
        <w:rPr>
          <w:b/>
        </w:rPr>
        <w:t xml:space="preserve"> Parchetul de pe lângă Înalta Curte de Casaţie şi Justiţie – Direcţia de Investigare a Infracţiunilor de Criminalitate Organizată şi Terorism – Serviciul Teritorial .... </w:t>
      </w:r>
      <w:r>
        <w:rPr/>
        <w:t xml:space="preserve">împotriva sentinţei penale nr. SP1 pronunţate de Tribunalul...., în dosarul nr. D1, pe care </w:t>
      </w:r>
      <w:r>
        <w:rPr>
          <w:b/>
        </w:rPr>
        <w:t>o desfiinţează în parte în latură penală</w:t>
      </w:r>
      <w:r>
        <w:rPr/>
        <w:t xml:space="preserve">, </w:t>
      </w:r>
      <w:r>
        <w:rPr>
          <w:i/>
        </w:rPr>
        <w:t xml:space="preserve">sub aspectul duratei termenului de supraveghere stabilit în privinţa inculpatului R2 </w:t>
      </w:r>
      <w:r>
        <w:rPr>
          <w:b/>
          <w:i/>
        </w:rPr>
        <w:t>şi</w:t>
      </w:r>
      <w:r>
        <w:rPr>
          <w:i/>
        </w:rPr>
        <w:t xml:space="preserve"> sub aspectul temeiului legal în baza căruia s-a luat măsura de siguranţă a confiscării speciale a unor bunuri de la inculpatul R2.</w:t>
      </w:r>
    </w:p>
    <w:p>
      <w:pPr>
        <w:pStyle w:val="ListParagraph"/>
        <w:ind w:left="1134"/>
        <w:jc w:val="both"/>
        <w:rPr>
          <w:b/>
        </w:rPr>
      </w:pPr>
      <w:r>
        <w:rPr>
          <w:b/>
        </w:rPr>
      </w:r>
    </w:p>
    <w:p>
      <w:pPr>
        <w:pStyle w:val="ListParagraph"/>
        <w:ind w:left="1134"/>
        <w:jc w:val="both"/>
        <w:rPr>
          <w:b/>
        </w:rPr>
      </w:pPr>
      <w:r>
        <w:rPr>
          <w:b/>
        </w:rPr>
        <w:t>Rejudecând cauza, în limitele desființării:</w:t>
      </w:r>
    </w:p>
    <w:p>
      <w:pPr>
        <w:pStyle w:val="ListParagraph"/>
        <w:ind w:left="0" w:firstLine="1134"/>
        <w:jc w:val="both"/>
        <w:rPr/>
      </w:pPr>
      <w:r>
        <w:rPr/>
      </w:r>
    </w:p>
    <w:p>
      <w:pPr>
        <w:pStyle w:val="ListParagraph"/>
        <w:ind w:left="0" w:firstLine="1134"/>
        <w:jc w:val="both"/>
        <w:rPr>
          <w:b/>
        </w:rPr>
      </w:pPr>
      <w:r>
        <w:rPr/>
        <w:t xml:space="preserve">Dispune majorarea termenului de supraveghere stabilit în privinţa inculpatului R2 de la 2 (doi) ani şi 6 (şase) luni </w:t>
      </w:r>
      <w:r>
        <w:rPr>
          <w:b/>
        </w:rPr>
        <w:t>la 4 ani.</w:t>
      </w:r>
    </w:p>
    <w:p>
      <w:pPr>
        <w:pStyle w:val="ListParagraph"/>
        <w:ind w:left="0" w:firstLine="1134"/>
        <w:jc w:val="both"/>
        <w:rPr/>
      </w:pPr>
      <w:r>
        <w:rPr/>
        <w:t xml:space="preserve">Modifică din art. 16 Legea nr. 143/2000 şi art. 112 alin. 1 lit. f) Cod penal </w:t>
      </w:r>
      <w:r>
        <w:rPr>
          <w:b/>
        </w:rPr>
        <w:t>în art. 16 Legea nr. 143/2000 şi art. 112 alin. 1 lit. b) Cod penal temeiul legal</w:t>
      </w:r>
      <w:r>
        <w:rPr/>
        <w:t xml:space="preserve"> în baza căruia sunt confiscate de la inculpatul R2 următoarele bunuri: un cort căptuşit cu folie de aluminiu, un umidificator, un ventilator, un filtru de aer, 2 (două) lămpi utilizate pentru dezvoltarea plantelor de T2, 3 (trei) prize cu temporizator, 1 (o) unitate de măsurare a temperaturii şi umidității, 1 (un) incubator pentru creșterea rapidă a plantelor, 3 (trei) transformatoare, 3 (trei) lămpi, 1 (un temporizator electric, 1 (un) dispozitiv de măsurare a temperaturii şi umidității, 1 (o) râșniță – pe care s-a pus în evidenţă T1, ambalată şi sigilată cu sigiliul tip M.I. nr. 19357.</w:t>
      </w:r>
    </w:p>
    <w:p>
      <w:pPr>
        <w:pStyle w:val="ListParagraph"/>
        <w:ind w:left="0" w:firstLine="1134"/>
        <w:jc w:val="both"/>
        <w:rPr/>
      </w:pPr>
      <w:r>
        <w:rPr/>
      </w:r>
    </w:p>
    <w:p>
      <w:pPr>
        <w:pStyle w:val="ListParagraph"/>
        <w:ind w:left="0" w:firstLine="1134"/>
        <w:jc w:val="both"/>
        <w:rPr>
          <w:b/>
        </w:rPr>
      </w:pPr>
      <w:r>
        <w:rPr>
          <w:b/>
        </w:rPr>
        <w:t>Menţine celelalte dispoziţii ale sentinţei penale apelate care nu contravin prezentei decizii şi înlătură dispoziţiile contrare.</w:t>
      </w:r>
    </w:p>
    <w:p>
      <w:pPr>
        <w:pStyle w:val="ListParagraph"/>
        <w:ind w:left="0" w:firstLine="1134"/>
        <w:jc w:val="both"/>
        <w:rPr>
          <w:b/>
        </w:rPr>
      </w:pPr>
      <w:r>
        <w:rPr>
          <w:b/>
        </w:rPr>
      </w:r>
    </w:p>
    <w:p>
      <w:pPr>
        <w:pStyle w:val="ListParagraph"/>
        <w:ind w:left="0" w:firstLine="1134"/>
        <w:jc w:val="both"/>
        <w:rPr>
          <w:b/>
        </w:rPr>
      </w:pPr>
      <w:r>
        <w:rPr>
          <w:b/>
        </w:rPr>
      </w:r>
    </w:p>
    <w:p>
      <w:pPr>
        <w:pStyle w:val="ListParagraph"/>
        <w:ind w:left="0" w:firstLine="1134"/>
        <w:jc w:val="both"/>
        <w:rPr>
          <w:b/>
        </w:rPr>
      </w:pPr>
      <w:r>
        <w:rPr>
          <w:b/>
        </w:rPr>
        <w:t>II.</w:t>
        <w:tab/>
        <w:t xml:space="preserve">  </w:t>
        <w:tab/>
        <w:t xml:space="preserve">În baza art. 421 pct. 1 lit. b) Cod de procedură penală, respinge, ca nefondate, apelurile </w:t>
      </w:r>
      <w:r>
        <w:rPr/>
        <w:t>declarate de</w:t>
      </w:r>
      <w:r>
        <w:rPr>
          <w:b/>
        </w:rPr>
        <w:t xml:space="preserve"> inculpaţii R2 şi R1 </w:t>
      </w:r>
      <w:r>
        <w:rPr/>
        <w:t xml:space="preserve">împotriva </w:t>
      </w:r>
      <w:r>
        <w:rPr>
          <w:b/>
        </w:rPr>
        <w:t>sentinţei penale nr. SP1</w:t>
      </w:r>
      <w:r>
        <w:rPr/>
        <w:t xml:space="preserve"> pronunţate de Tribunalul...., în </w:t>
      </w:r>
      <w:r>
        <w:rPr>
          <w:b/>
        </w:rPr>
        <w:t>dosarul nr. D1.</w:t>
      </w:r>
    </w:p>
    <w:p>
      <w:pPr>
        <w:pStyle w:val="Normal"/>
        <w:jc w:val="both"/>
        <w:rPr>
          <w:i/>
          <w:i/>
        </w:rPr>
      </w:pPr>
      <w:r>
        <w:rPr>
          <w:i/>
        </w:rPr>
      </w:r>
    </w:p>
    <w:p>
      <w:pPr>
        <w:pStyle w:val="ListParagraph"/>
        <w:ind w:left="0" w:firstLine="1134"/>
        <w:jc w:val="both"/>
        <w:rPr/>
      </w:pPr>
      <w:r>
        <w:rPr/>
        <w:t>În baza art. 275 alin. 3 Cod de procedură penală, cheltuielile judiciare avansate în apelul procurorului rămân în sarcina statului.</w:t>
      </w:r>
    </w:p>
    <w:p>
      <w:pPr>
        <w:pStyle w:val="ListParagraph"/>
        <w:ind w:left="0" w:firstLine="1134"/>
        <w:jc w:val="both"/>
        <w:rPr/>
      </w:pPr>
      <w:r>
        <w:rPr/>
        <w:t>În temeiul art. 275 alin. 2 Cod de procedură penală, obligă inculpaţii R2 şi R1 la plata sumei de câte 100 lei reprezentând cheltuieli judiciare către stat din calea de atac.</w:t>
      </w:r>
    </w:p>
    <w:p>
      <w:pPr>
        <w:pStyle w:val="ListParagraph"/>
        <w:ind w:left="0" w:firstLine="1134"/>
        <w:jc w:val="both"/>
        <w:rPr/>
      </w:pPr>
      <w:r>
        <w:rPr/>
        <w:t xml:space="preserve">În baza art. 275 alin. 6 Cod de procedură penală, suma de 540 lei </w:t>
      </w:r>
      <w:r>
        <w:rPr>
          <w:lang w:val="en-US"/>
        </w:rPr>
        <w:t xml:space="preserve">[180 lei (1/2 din 360 lei) – </w:t>
      </w:r>
      <w:r>
        <w:rPr>
          <w:i/>
          <w:lang w:val="en-US"/>
        </w:rPr>
        <w:t xml:space="preserve">av. Av6, </w:t>
      </w:r>
      <w:r>
        <w:rPr>
          <w:i/>
        </w:rPr>
        <w:t>delegaţie nr. ...1/2017</w:t>
      </w:r>
      <w:r>
        <w:rPr/>
        <w:t xml:space="preserve"> pentru inculpatul R2; 360 lei – </w:t>
      </w:r>
      <w:r>
        <w:rPr>
          <w:i/>
        </w:rPr>
        <w:t>av. Av4, delegaţie nr. ...2/2017</w:t>
      </w:r>
      <w:r>
        <w:rPr/>
        <w:t xml:space="preserve"> pentru inculpatul R1</w:t>
      </w:r>
      <w:r>
        <w:rPr>
          <w:lang w:val="en-US"/>
        </w:rPr>
        <w:t>]</w:t>
      </w:r>
      <w:r>
        <w:rPr/>
        <w:t xml:space="preserve"> rămâne în sarcina statului şi va fi avansată Baroului... din fondurile Ministerului Justiţiei.</w:t>
      </w:r>
    </w:p>
    <w:p>
      <w:pPr>
        <w:pStyle w:val="ListParagraph"/>
        <w:ind w:left="0" w:firstLine="1134"/>
        <w:jc w:val="both"/>
        <w:rPr>
          <w:b/>
        </w:rPr>
      </w:pPr>
      <w:r>
        <w:rPr>
          <w:b/>
        </w:rPr>
        <w:t>Definitivă.</w:t>
      </w:r>
    </w:p>
    <w:p>
      <w:pPr>
        <w:pStyle w:val="ListParagraph"/>
        <w:ind w:left="0" w:firstLine="1134"/>
        <w:jc w:val="both"/>
        <w:rPr/>
      </w:pPr>
      <w:r>
        <w:rPr/>
        <w:t>Pronunţată în şedinţă publică, astăzi, ....</w:t>
      </w:r>
    </w:p>
    <w:p>
      <w:pPr>
        <w:pStyle w:val="ListParagraph"/>
        <w:ind w:left="0" w:firstLine="1134"/>
        <w:jc w:val="both"/>
        <w:rPr/>
      </w:pPr>
      <w:r>
        <w:rPr/>
      </w:r>
    </w:p>
    <w:p>
      <w:pPr>
        <w:pStyle w:val="Normal"/>
        <w:rPr/>
      </w:pPr>
      <w:r>
        <w:rPr/>
      </w:r>
    </w:p>
    <w:p>
      <w:pPr>
        <w:pStyle w:val="Normal"/>
        <w:ind w:firstLine="708"/>
        <w:jc w:val="both"/>
        <w:rPr>
          <w:b/>
        </w:rPr>
      </w:pPr>
      <w:r>
        <w:rPr/>
        <w:t xml:space="preserve">   </w:t>
      </w:r>
      <w:r>
        <w:rPr>
          <w:b/>
        </w:rPr>
        <w:t xml:space="preserve">       </w:t>
      </w:r>
      <w:r>
        <w:rPr/>
        <w:t xml:space="preserve"> </w:t>
      </w:r>
      <w:r>
        <w:rPr>
          <w:b/>
        </w:rPr>
        <w:t xml:space="preserve"> </w:t>
      </w:r>
      <w:r>
        <w:rPr>
          <w:b/>
        </w:rPr>
        <w:t xml:space="preserve">Președinte,             </w:t>
        <w:tab/>
        <w:tab/>
        <w:tab/>
        <w:t xml:space="preserve">                         Judecător,       </w:t>
        <w:tab/>
        <w:t xml:space="preserve">    </w:t>
      </w:r>
    </w:p>
    <w:p>
      <w:pPr>
        <w:pStyle w:val="Normal"/>
        <w:rPr>
          <w:b/>
        </w:rPr>
      </w:pPr>
      <w:r>
        <w:rPr>
          <w:b/>
        </w:rPr>
        <w:tab/>
        <w:t xml:space="preserve">       A0013                                         ...</w:t>
      </w:r>
    </w:p>
    <w:p>
      <w:pPr>
        <w:pStyle w:val="Normal"/>
        <w:ind w:left="7080"/>
        <w:rPr>
          <w:b/>
        </w:rPr>
      </w:pPr>
      <w:r>
        <w:rPr>
          <w:b/>
        </w:rPr>
      </w:r>
    </w:p>
    <w:p>
      <w:pPr>
        <w:pStyle w:val="Normal"/>
        <w:ind w:left="7080"/>
        <w:rPr>
          <w:b/>
        </w:rPr>
      </w:pPr>
      <w:r>
        <w:rPr>
          <w:b/>
        </w:rPr>
      </w:r>
    </w:p>
    <w:p>
      <w:pPr>
        <w:pStyle w:val="Normal"/>
        <w:jc w:val="center"/>
        <w:rPr>
          <w:b/>
        </w:rPr>
      </w:pPr>
      <w:r>
        <w:rPr>
          <w:b/>
        </w:rPr>
        <w:t>Grefier,</w:t>
      </w:r>
    </w:p>
    <w:p>
      <w:pPr>
        <w:pStyle w:val="Normal"/>
        <w:jc w:val="center"/>
        <w:rPr>
          <w:b/>
        </w:rPr>
      </w:pPr>
      <w:r>
        <w:rPr>
          <w:b/>
        </w:rPr>
        <w:t>...</w:t>
      </w:r>
    </w:p>
    <w:p>
      <w:pPr>
        <w:pStyle w:val="Normal"/>
        <w:jc w:val="center"/>
        <w:rPr/>
      </w:pPr>
      <w:r>
        <w:rPr/>
      </w:r>
    </w:p>
    <w:p>
      <w:pPr>
        <w:pStyle w:val="Normal"/>
        <w:jc w:val="center"/>
        <w:rPr>
          <w:b/>
          <w:sz w:val="20"/>
          <w:shd w:val="clear" w:fill="FFFFFF"/>
        </w:rPr>
      </w:pPr>
      <w:r>
        <w:rPr>
          <w:b/>
          <w:sz w:val="20"/>
          <w:shd w:val="clear" w:fill="FFFFFF"/>
        </w:rPr>
        <w:t>Proces – verbal,</w:t>
      </w:r>
    </w:p>
    <w:p>
      <w:pPr>
        <w:pStyle w:val="Normal"/>
        <w:jc w:val="center"/>
        <w:rPr>
          <w:b/>
          <w:sz w:val="20"/>
          <w:shd w:val="clear" w:fill="FFFFFF"/>
        </w:rPr>
      </w:pPr>
      <w:r>
        <w:rPr>
          <w:b/>
          <w:sz w:val="20"/>
          <w:shd w:val="clear" w:fill="FFFFFF"/>
        </w:rPr>
        <w:t>....</w:t>
      </w:r>
    </w:p>
    <w:p>
      <w:pPr>
        <w:pStyle w:val="Normal"/>
        <w:jc w:val="center"/>
        <w:rPr>
          <w:sz w:val="20"/>
          <w:shd w:val="clear" w:fill="FFFFFF"/>
        </w:rPr>
      </w:pPr>
      <w:r>
        <w:rPr>
          <w:sz w:val="20"/>
          <w:shd w:val="clear" w:fill="FFFFFF"/>
        </w:rPr>
      </w:r>
    </w:p>
    <w:p>
      <w:pPr>
        <w:pStyle w:val="Normal"/>
        <w:ind w:firstLine="1134"/>
        <w:jc w:val="both"/>
        <w:rPr>
          <w:sz w:val="20"/>
          <w:shd w:val="clear" w:fill="FFFFFF"/>
        </w:rPr>
      </w:pPr>
      <w:r>
        <w:rPr>
          <w:sz w:val="20"/>
          <w:shd w:val="clear" w:fill="FFFFFF"/>
        </w:rPr>
        <w:t xml:space="preserve">Prin Încheierea din .. s-a dispus, în temeiul art. 279 alin. 1 Cod de procedură penală raportat la art. 278 Cod de procedură penală, </w:t>
      </w:r>
      <w:r>
        <w:rPr>
          <w:sz w:val="20"/>
        </w:rPr>
        <w:t>înlăturarea din decizia penală nr. .../... pronunţată de Curtea de APEL ..., în dosarul nr. D1, omisiunii vădite de a decide cu privire la obligarea inculpaţilor R2 şi R1 la plata cheltuielilor judiciare către stat şi, în temeiul art. 275 alin. 2 Cod de procedură penală, s-a dispus obligarea inculpaţilor R2 şi R1 la plata sumei de câte 100 lei reprezentând cheltuieli judiciare către stat din calea de atac.</w:t>
      </w:r>
    </w:p>
    <w:p>
      <w:pPr>
        <w:pStyle w:val="Normal"/>
        <w:rPr>
          <w:sz w:val="20"/>
        </w:rPr>
      </w:pPr>
      <w:r>
        <w:rPr>
          <w:sz w:val="20"/>
        </w:rPr>
      </w:r>
    </w:p>
    <w:p>
      <w:pPr>
        <w:pStyle w:val="Normal"/>
        <w:jc w:val="center"/>
        <w:rPr>
          <w:b/>
          <w:sz w:val="20"/>
        </w:rPr>
      </w:pPr>
      <w:r>
        <w:rPr>
          <w:b/>
          <w:sz w:val="20"/>
        </w:rPr>
        <w:t>Grefier,</w:t>
      </w:r>
    </w:p>
    <w:p>
      <w:pPr>
        <w:pStyle w:val="Normal"/>
        <w:jc w:val="center"/>
        <w:rPr>
          <w:sz w:val="20"/>
        </w:rPr>
      </w:pPr>
      <w:r>
        <w:rPr>
          <w:b/>
          <w:sz w:val="20"/>
        </w:rPr>
        <w:t>...</w:t>
      </w:r>
    </w:p>
    <w:p>
      <w:pPr>
        <w:pStyle w:val="Normal"/>
        <w:jc w:val="both"/>
        <w:rPr>
          <w:b/>
          <w:sz w:val="16"/>
        </w:rPr>
      </w:pPr>
      <w:r>
        <w:rPr>
          <w:b/>
          <w:sz w:val="16"/>
        </w:rPr>
      </w:r>
    </w:p>
    <w:p>
      <w:pPr>
        <w:pStyle w:val="Normal"/>
        <w:jc w:val="both"/>
        <w:rPr>
          <w:b/>
          <w:sz w:val="16"/>
        </w:rPr>
      </w:pPr>
      <w:r>
        <w:rPr>
          <w:b/>
          <w:sz w:val="16"/>
        </w:rPr>
      </w:r>
    </w:p>
    <w:p>
      <w:pPr>
        <w:pStyle w:val="Normal"/>
        <w:jc w:val="both"/>
        <w:rPr>
          <w:b/>
          <w:sz w:val="16"/>
        </w:rPr>
      </w:pPr>
      <w:r>
        <w:rPr>
          <w:b/>
          <w:sz w:val="16"/>
        </w:rPr>
      </w:r>
    </w:p>
    <w:p>
      <w:pPr>
        <w:pStyle w:val="Normal"/>
        <w:jc w:val="both"/>
        <w:rPr>
          <w:b/>
          <w:sz w:val="16"/>
        </w:rPr>
      </w:pPr>
      <w:r>
        <w:rPr>
          <w:b/>
          <w:sz w:val="16"/>
        </w:rPr>
        <w:t>......</w:t>
      </w:r>
    </w:p>
    <w:p>
      <w:pPr>
        <w:pStyle w:val="Normal"/>
        <w:rPr>
          <w:b/>
          <w:sz w:val="16"/>
        </w:rPr>
      </w:pPr>
      <w:r>
        <w:rPr>
          <w:b/>
          <w:sz w:val="16"/>
        </w:rPr>
        <w:t>Redactat, tehnoredactat judecător A0013</w:t>
      </w:r>
    </w:p>
    <w:p>
      <w:pPr>
        <w:pStyle w:val="Normal"/>
        <w:rPr>
          <w:b/>
          <w:sz w:val="16"/>
        </w:rPr>
      </w:pPr>
      <w:r>
        <w:rPr>
          <w:b/>
          <w:sz w:val="16"/>
        </w:rPr>
        <w:t>2 exemplare/...</w:t>
      </w:r>
    </w:p>
    <w:p>
      <w:pPr>
        <w:pStyle w:val="Normal"/>
        <w:rPr>
          <w:b/>
          <w:sz w:val="16"/>
        </w:rPr>
      </w:pPr>
      <w:r>
        <w:rPr>
          <w:b/>
          <w:sz w:val="16"/>
        </w:rPr>
        <w:t xml:space="preserve">Tribunalul.... – judecător ...                                       </w:t>
      </w:r>
    </w:p>
    <w:p>
      <w:pPr>
        <w:pStyle w:val="Normal"/>
        <w:rPr>
          <w:b/>
          <w:sz w:val="16"/>
        </w:rPr>
      </w:pPr>
      <w:r>
        <w:rPr>
          <w:b/>
          <w:sz w:val="16"/>
        </w:rPr>
        <w:t>Au fost emise patru comunicări:</w:t>
      </w:r>
    </w:p>
    <w:p>
      <w:pPr>
        <w:pStyle w:val="ListParagraph"/>
        <w:numPr>
          <w:ilvl w:val="0"/>
          <w:numId w:val="2"/>
        </w:numPr>
        <w:rPr>
          <w:b/>
          <w:sz w:val="16"/>
        </w:rPr>
      </w:pPr>
      <w:r>
        <w:rPr>
          <w:b/>
          <w:sz w:val="16"/>
        </w:rPr>
        <w:t xml:space="preserve">2 inculpaţi - apelanţi, </w:t>
      </w:r>
    </w:p>
    <w:p>
      <w:pPr>
        <w:pStyle w:val="ListParagraph"/>
        <w:numPr>
          <w:ilvl w:val="0"/>
          <w:numId w:val="2"/>
        </w:numPr>
        <w:rPr>
          <w:b/>
          <w:sz w:val="16"/>
        </w:rPr>
      </w:pPr>
      <w:r>
        <w:rPr>
          <w:b/>
          <w:sz w:val="16"/>
        </w:rPr>
        <w:t>Serviciul de Probaţiune......,</w:t>
      </w:r>
    </w:p>
    <w:p>
      <w:pPr>
        <w:pStyle w:val="ListParagraph"/>
        <w:numPr>
          <w:ilvl w:val="0"/>
          <w:numId w:val="2"/>
        </w:numPr>
        <w:rPr>
          <w:b/>
          <w:sz w:val="16"/>
        </w:rPr>
      </w:pPr>
      <w:r>
        <w:rPr>
          <w:b/>
          <w:sz w:val="16"/>
        </w:rPr>
        <w:t>DIICOT - ST ...</w:t>
      </w:r>
    </w:p>
    <w:p>
      <w:pPr>
        <w:pStyle w:val="Normal"/>
        <w:rPr>
          <w:b/>
          <w:sz w:val="16"/>
        </w:rPr>
      </w:pPr>
      <w:r>
        <w:rPr>
          <w:b/>
          <w:sz w:val="16"/>
        </w:rPr>
        <w:t>Data emiterii comunicărilor -</w:t>
      </w:r>
    </w:p>
    <w:p>
      <w:pPr>
        <w:pStyle w:val="Normal"/>
        <w:rPr/>
      </w:pPr>
      <w:r>
        <w:rPr/>
      </w:r>
    </w:p>
    <w:p>
      <w:pPr>
        <w:pStyle w:val="Normal"/>
        <w:rPr/>
      </w:pPr>
      <w:r>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swiss"/>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31</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1068" w:hanging="360"/>
      </w:pPr>
      <w:rPr>
        <w:rFonts w:ascii="Arial" w:hAnsi="Arial" w:cs="Aria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
    <w:lvl w:ilvl="0">
      <w:start w:val="1"/>
      <w:numFmt w:val="lowerLetter"/>
      <w:lvlText w:val="%1)"/>
      <w:lvlJc w:val="left"/>
      <w:pPr>
        <w:tabs>
          <w:tab w:val="num" w:pos="0"/>
        </w:tabs>
        <w:ind w:left="1068" w:hanging="360"/>
      </w:pPr>
      <w:rPr>
        <w:b/>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5">
    <w:lvl w:ilvl="0">
      <w:start w:val="1"/>
      <w:numFmt w:val="lowerLetter"/>
      <w:lvlText w:val="%1)"/>
      <w:lvlJc w:val="left"/>
      <w:pPr>
        <w:tabs>
          <w:tab w:val="num" w:pos="0"/>
        </w:tabs>
        <w:ind w:left="1068" w:hanging="360"/>
      </w:pPr>
      <w:rPr>
        <w:b/>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6">
    <w:lvl w:ilvl="0">
      <w:start w:val="1"/>
      <w:numFmt w:val="bullet"/>
      <w:lvlText w:val="-"/>
      <w:lvlJc w:val="left"/>
      <w:pPr>
        <w:tabs>
          <w:tab w:val="num" w:pos="1070"/>
        </w:tabs>
        <w:ind w:left="1070" w:hanging="360"/>
      </w:pPr>
      <w:rPr>
        <w:rFonts w:ascii="Times New Roman" w:hAnsi="Times New Roman" w:cs="Times New Roman" w:hint="default"/>
        <w:color w:val="auto"/>
      </w:rPr>
    </w:lvl>
    <w:lvl w:ilvl="1">
      <w:start w:val="1"/>
      <w:numFmt w:val="bullet"/>
      <w:lvlText w:val="o"/>
      <w:lvlJc w:val="left"/>
      <w:pPr>
        <w:tabs>
          <w:tab w:val="num" w:pos="872"/>
        </w:tabs>
        <w:ind w:left="872" w:hanging="360"/>
      </w:pPr>
      <w:rPr>
        <w:rFonts w:ascii="Courier New" w:hAnsi="Courier New" w:cs="Courier New" w:hint="default"/>
      </w:rPr>
    </w:lvl>
    <w:lvl w:ilvl="2">
      <w:start w:val="1"/>
      <w:numFmt w:val="bullet"/>
      <w:lvlText w:val=""/>
      <w:lvlJc w:val="left"/>
      <w:pPr>
        <w:tabs>
          <w:tab w:val="num" w:pos="1592"/>
        </w:tabs>
        <w:ind w:left="1592" w:hanging="360"/>
      </w:pPr>
      <w:rPr>
        <w:rFonts w:ascii="Wingdings" w:hAnsi="Wingdings" w:cs="Wingdings" w:hint="default"/>
      </w:rPr>
    </w:lvl>
    <w:lvl w:ilvl="3">
      <w:start w:val="1"/>
      <w:numFmt w:val="bullet"/>
      <w:lvlText w:val=""/>
      <w:lvlJc w:val="left"/>
      <w:pPr>
        <w:tabs>
          <w:tab w:val="num" w:pos="2312"/>
        </w:tabs>
        <w:ind w:left="2312" w:hanging="360"/>
      </w:pPr>
      <w:rPr>
        <w:rFonts w:ascii="Symbol" w:hAnsi="Symbol" w:cs="Symbol" w:hint="default"/>
      </w:rPr>
    </w:lvl>
    <w:lvl w:ilvl="4">
      <w:start w:val="1"/>
      <w:numFmt w:val="bullet"/>
      <w:lvlText w:val="o"/>
      <w:lvlJc w:val="left"/>
      <w:pPr>
        <w:tabs>
          <w:tab w:val="num" w:pos="3032"/>
        </w:tabs>
        <w:ind w:left="3032" w:hanging="360"/>
      </w:pPr>
      <w:rPr>
        <w:rFonts w:ascii="Courier New" w:hAnsi="Courier New" w:cs="Courier New" w:hint="default"/>
      </w:rPr>
    </w:lvl>
    <w:lvl w:ilvl="5">
      <w:start w:val="1"/>
      <w:numFmt w:val="bullet"/>
      <w:lvlText w:val=""/>
      <w:lvlJc w:val="left"/>
      <w:pPr>
        <w:tabs>
          <w:tab w:val="num" w:pos="3752"/>
        </w:tabs>
        <w:ind w:left="3752" w:hanging="360"/>
      </w:pPr>
      <w:rPr>
        <w:rFonts w:ascii="Wingdings" w:hAnsi="Wingdings" w:cs="Wingdings" w:hint="default"/>
      </w:rPr>
    </w:lvl>
    <w:lvl w:ilvl="6">
      <w:start w:val="1"/>
      <w:numFmt w:val="bullet"/>
      <w:lvlText w:val=""/>
      <w:lvlJc w:val="left"/>
      <w:pPr>
        <w:tabs>
          <w:tab w:val="num" w:pos="4472"/>
        </w:tabs>
        <w:ind w:left="4472" w:hanging="360"/>
      </w:pPr>
      <w:rPr>
        <w:rFonts w:ascii="Symbol" w:hAnsi="Symbol" w:cs="Symbol" w:hint="default"/>
      </w:rPr>
    </w:lvl>
    <w:lvl w:ilvl="7">
      <w:start w:val="1"/>
      <w:numFmt w:val="bullet"/>
      <w:lvlText w:val="o"/>
      <w:lvlJc w:val="left"/>
      <w:pPr>
        <w:tabs>
          <w:tab w:val="num" w:pos="5192"/>
        </w:tabs>
        <w:ind w:left="5192" w:hanging="360"/>
      </w:pPr>
      <w:rPr>
        <w:rFonts w:ascii="Courier New" w:hAnsi="Courier New" w:cs="Courier New" w:hint="default"/>
      </w:rPr>
    </w:lvl>
    <w:lvl w:ilvl="8">
      <w:start w:val="1"/>
      <w:numFmt w:val="bullet"/>
      <w:lvlText w:val=""/>
      <w:lvlJc w:val="left"/>
      <w:pPr>
        <w:tabs>
          <w:tab w:val="num" w:pos="5912"/>
        </w:tabs>
        <w:ind w:left="5912" w:hanging="360"/>
      </w:pPr>
      <w:rPr>
        <w:rFonts w:ascii="Wingdings" w:hAnsi="Wingdings" w:cs="Wingdings" w:hint="default"/>
      </w:rPr>
    </w:lvl>
  </w:abstractNum>
  <w:abstractNum w:abstractNumId="7">
    <w:lvl w:ilvl="0">
      <w:start w:val="1"/>
      <w:numFmt w:val="bullet"/>
      <w:lvlText w:val="-"/>
      <w:lvlJc w:val="left"/>
      <w:pPr>
        <w:tabs>
          <w:tab w:val="num" w:pos="1350"/>
        </w:tabs>
        <w:ind w:left="1350" w:hanging="750"/>
      </w:pPr>
      <w:rPr>
        <w:rFonts w:ascii="Times New Roman" w:hAnsi="Times New Roman" w:cs="Times New Roman" w:hint="default"/>
        <w:sz w:val="22"/>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cs="Wingdings" w:hint="default"/>
      </w:rPr>
    </w:lvl>
    <w:lvl w:ilvl="3">
      <w:start w:val="1"/>
      <w:numFmt w:val="bullet"/>
      <w:lvlText w:val=""/>
      <w:lvlJc w:val="left"/>
      <w:pPr>
        <w:tabs>
          <w:tab w:val="num" w:pos="3120"/>
        </w:tabs>
        <w:ind w:left="3120" w:hanging="360"/>
      </w:pPr>
      <w:rPr>
        <w:rFonts w:ascii="Symbol" w:hAnsi="Symbol" w:cs="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cs="Wingdings" w:hint="default"/>
      </w:rPr>
    </w:lvl>
    <w:lvl w:ilvl="6">
      <w:start w:val="1"/>
      <w:numFmt w:val="bullet"/>
      <w:lvlText w:val=""/>
      <w:lvlJc w:val="left"/>
      <w:pPr>
        <w:tabs>
          <w:tab w:val="num" w:pos="5280"/>
        </w:tabs>
        <w:ind w:left="5280" w:hanging="360"/>
      </w:pPr>
      <w:rPr>
        <w:rFonts w:ascii="Symbol" w:hAnsi="Symbol" w:cs="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cs="Wingdings" w:hint="default"/>
      </w:rPr>
    </w:lvl>
  </w:abstractNum>
  <w:abstractNum w:abstractNumId="8">
    <w:lvl w:ilvl="0">
      <w:start w:val="1"/>
      <w:numFmt w:val="lowerLetter"/>
      <w:lvlText w:val="%1)"/>
      <w:lvlJc w:val="left"/>
      <w:pPr>
        <w:tabs>
          <w:tab w:val="num" w:pos="0"/>
        </w:tabs>
        <w:ind w:left="1068" w:hanging="360"/>
      </w:pPr>
      <w:rPr>
        <w:b/>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9">
    <w:lvl w:ilvl="0">
      <w:start w:val="1"/>
      <w:numFmt w:val="lowerLetter"/>
      <w:lvlText w:val="%1)"/>
      <w:lvlJc w:val="left"/>
      <w:pPr>
        <w:tabs>
          <w:tab w:val="num" w:pos="0"/>
        </w:tabs>
        <w:ind w:left="1068" w:hanging="360"/>
      </w:pPr>
      <w:rPr>
        <w:b/>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10">
    <w:lvl w:ilvl="0">
      <w:start w:val="1"/>
      <w:numFmt w:val="upperRoman"/>
      <w:lvlText w:val="%1."/>
      <w:lvlJc w:val="left"/>
      <w:pPr>
        <w:tabs>
          <w:tab w:val="num" w:pos="0"/>
        </w:tabs>
        <w:ind w:left="2562" w:hanging="720"/>
      </w:pPr>
      <w:rPr/>
    </w:lvl>
    <w:lvl w:ilvl="1">
      <w:start w:val="1"/>
      <w:numFmt w:val="lowerLetter"/>
      <w:lvlText w:val="%2."/>
      <w:lvlJc w:val="left"/>
      <w:pPr>
        <w:tabs>
          <w:tab w:val="num" w:pos="0"/>
        </w:tabs>
        <w:ind w:left="2922" w:hanging="360"/>
      </w:pPr>
      <w:rPr/>
    </w:lvl>
    <w:lvl w:ilvl="2">
      <w:start w:val="1"/>
      <w:numFmt w:val="lowerRoman"/>
      <w:lvlText w:val="%3."/>
      <w:lvlJc w:val="right"/>
      <w:pPr>
        <w:tabs>
          <w:tab w:val="num" w:pos="0"/>
        </w:tabs>
        <w:ind w:left="3642" w:hanging="180"/>
      </w:pPr>
      <w:rPr/>
    </w:lvl>
    <w:lvl w:ilvl="3">
      <w:start w:val="1"/>
      <w:numFmt w:val="decimal"/>
      <w:lvlText w:val="%4."/>
      <w:lvlJc w:val="left"/>
      <w:pPr>
        <w:tabs>
          <w:tab w:val="num" w:pos="0"/>
        </w:tabs>
        <w:ind w:left="4362" w:hanging="360"/>
      </w:pPr>
      <w:rPr/>
    </w:lvl>
    <w:lvl w:ilvl="4">
      <w:start w:val="1"/>
      <w:numFmt w:val="lowerLetter"/>
      <w:lvlText w:val="%5."/>
      <w:lvlJc w:val="left"/>
      <w:pPr>
        <w:tabs>
          <w:tab w:val="num" w:pos="0"/>
        </w:tabs>
        <w:ind w:left="5082" w:hanging="360"/>
      </w:pPr>
      <w:rPr/>
    </w:lvl>
    <w:lvl w:ilvl="5">
      <w:start w:val="1"/>
      <w:numFmt w:val="lowerRoman"/>
      <w:lvlText w:val="%6."/>
      <w:lvlJc w:val="right"/>
      <w:pPr>
        <w:tabs>
          <w:tab w:val="num" w:pos="0"/>
        </w:tabs>
        <w:ind w:left="5802" w:hanging="180"/>
      </w:pPr>
      <w:rPr/>
    </w:lvl>
    <w:lvl w:ilvl="6">
      <w:start w:val="1"/>
      <w:numFmt w:val="decimal"/>
      <w:lvlText w:val="%7."/>
      <w:lvlJc w:val="left"/>
      <w:pPr>
        <w:tabs>
          <w:tab w:val="num" w:pos="0"/>
        </w:tabs>
        <w:ind w:left="6522" w:hanging="360"/>
      </w:pPr>
      <w:rPr/>
    </w:lvl>
    <w:lvl w:ilvl="7">
      <w:start w:val="1"/>
      <w:numFmt w:val="lowerLetter"/>
      <w:lvlText w:val="%8."/>
      <w:lvlJc w:val="left"/>
      <w:pPr>
        <w:tabs>
          <w:tab w:val="num" w:pos="0"/>
        </w:tabs>
        <w:ind w:left="7242" w:hanging="360"/>
      </w:pPr>
      <w:rPr/>
    </w:lvl>
    <w:lvl w:ilvl="8">
      <w:start w:val="1"/>
      <w:numFmt w:val="lowerRoman"/>
      <w:lvlText w:val="%9."/>
      <w:lvlJc w:val="right"/>
      <w:pPr>
        <w:tabs>
          <w:tab w:val="num" w:pos="0"/>
        </w:tabs>
        <w:ind w:left="7962"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4"/>
    <w:lvlOverride w:ilvl="0">
      <w:startOverride w:val="1"/>
    </w:lvlOverride>
  </w:num>
  <w:num w:numId="12">
    <w:abstractNumId w:val="8"/>
    <w:lvlOverride w:ilvl="0">
      <w:startOverride w:val="1"/>
    </w:lvlOverride>
  </w:num>
  <w:num w:numId="13">
    <w:abstractNumId w:val="9"/>
    <w:lvlOverride w:ilvl="0">
      <w:startOverride w:val="1"/>
    </w:lvlOverride>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668308&amp;id_departament=26&amp;id_sesiune=338212&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link w:val="Titlu1Caracter"/>
    <w:qFormat/>
    <w:pPr>
      <w:keepNext w:val="true"/>
      <w:numPr>
        <w:ilvl w:val="0"/>
        <w:numId w:val="0"/>
      </w:numPr>
      <w:jc w:val="center"/>
      <w:outlineLvl w:val="0"/>
    </w:pPr>
    <w:rPr>
      <w:b/>
      <w:sz w:val="28"/>
      <w:lang w:val="en-US"/>
    </w:rPr>
  </w:style>
  <w:style w:type="paragraph" w:styleId="Heading2">
    <w:name w:val="Heading 2"/>
    <w:basedOn w:val="Normal"/>
    <w:next w:val="Normal"/>
    <w:link w:val="Titlu2Caracter"/>
    <w:qFormat/>
    <w:pPr>
      <w:keepNext w:val="true"/>
      <w:numPr>
        <w:ilvl w:val="0"/>
        <w:numId w:val="0"/>
      </w:numPr>
      <w:jc w:val="center"/>
      <w:outlineLvl w:val="1"/>
    </w:pPr>
    <w:rPr>
      <w:rFonts w:ascii="Garamond" w:hAnsi="Garamond"/>
      <w:b/>
    </w:rPr>
  </w:style>
  <w:style w:type="paragraph" w:styleId="Heading3">
    <w:name w:val="Heading 3"/>
    <w:basedOn w:val="Normal"/>
    <w:next w:val="Normal"/>
    <w:link w:val="Titlu3Caracter"/>
    <w:qFormat/>
    <w:pPr>
      <w:keepNext w:val="true"/>
      <w:numPr>
        <w:ilvl w:val="0"/>
        <w:numId w:val="0"/>
      </w:numPr>
      <w:spacing w:before="240" w:after="60"/>
      <w:outlineLvl w:val="2"/>
    </w:pPr>
    <w:rPr>
      <w:rFonts w:ascii="Cambria" w:hAnsi="Cambria"/>
      <w:b/>
      <w:sz w:val="2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Titlu2Caracter">
    <w:name w:val="Titlu 2 Caracter"/>
    <w:link w:val="Heading2"/>
    <w:qFormat/>
    <w:rPr>
      <w:rFonts w:ascii="Garamond" w:hAnsi="Garamond"/>
      <w:b/>
    </w:rPr>
  </w:style>
  <w:style w:type="character" w:styleId="Titlu3Caracter">
    <w:name w:val="Titlu 3 Caracter"/>
    <w:link w:val="Heading3"/>
    <w:qFormat/>
    <w:rPr>
      <w:rFonts w:ascii="Cambria" w:hAnsi="Cambria"/>
      <w:b/>
      <w:sz w:val="26"/>
    </w:rPr>
  </w:style>
  <w:style w:type="character" w:styleId="Titlu1Caracter">
    <w:name w:val="Titlu 1 Caracter"/>
    <w:link w:val="Heading1"/>
    <w:qFormat/>
    <w:rPr>
      <w:b/>
      <w:sz w:val="28"/>
      <w:lang w:val="en-US"/>
    </w:rPr>
  </w:style>
  <w:style w:type="character" w:styleId="AntetCaracter">
    <w:name w:val="Antet Caracter"/>
    <w:link w:val="Header"/>
    <w:qFormat/>
    <w:rPr/>
  </w:style>
  <w:style w:type="character" w:styleId="SubsolCaracter">
    <w:name w:val="Subsol Caracter"/>
    <w:link w:val="Footer"/>
    <w:qFormat/>
    <w:rPr/>
  </w:style>
  <w:style w:type="character" w:styleId="TextnBalonCaracter">
    <w:name w:val="Text în Balon Caracter"/>
    <w:link w:val="BalloonText"/>
    <w:qFormat/>
    <w:rPr>
      <w:rFonts w:ascii="Tahoma" w:hAnsi="Tahoma"/>
      <w:sz w:val="16"/>
    </w:rPr>
  </w:style>
  <w:style w:type="character" w:styleId="FontStyle11">
    <w:name w:val="Font Style11"/>
    <w:qFormat/>
    <w:rPr>
      <w:rFonts w:ascii="Times New Roman" w:hAnsi="Times New Roman"/>
      <w:sz w:val="22"/>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ListParagraph">
    <w:name w:val="List Paragraph"/>
    <w:basedOn w:val="Normal"/>
    <w:qFormat/>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BalloonText">
    <w:name w:val="Balloon Text"/>
    <w:basedOn w:val="Normal"/>
    <w:link w:val="TextnBalonCaracter"/>
    <w:qFormat/>
    <w:pPr/>
    <w:rPr>
      <w:rFonts w:ascii="Tahoma" w:hAnsi="Tahoma"/>
      <w:sz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107</ap:TotalTime>
  <ap:Application>LibreOffice/24.2.7.2$Linux_X86_64 LibreOffice_project/420$Build-2</ap:Application>
  <ap:AppVersion>15.0000</ap:AppVersion>
  <ap:Pages>32</ap:Pages>
  <ap:Words>16922</ap:Words>
  <ap:Characters>92482</ap:Characters>
  <ap:CharactersWithSpaces>109323</ap:CharactersWithSpaces>
  <ap:Paragraphs>578</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