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009206AD" w:rsidP="00F63AB0">
      <w:pPr>
        <w:ind w:right="-6" w:firstLine="1080"/>
        <w:outlineLvl w:val="0"/>
        <w:rPr>
          <w:rFonts w:ascii="Georgia" w:hAnsi="Georgia"/>
          <w:b/>
          <w:sz w:val="22"/>
          <w:szCs w:val="22"/>
        </w:rPr>
      </w:pPr>
      <w:r w:rsidRPr="009206AD">
        <w:rPr>
          <w:rFonts w:ascii="Georgia" w:hAnsi="Georgia"/>
          <w:b/>
          <w:sz w:val="22"/>
          <w:szCs w:val="22"/>
        </w:rPr>
        <w:t>Hot.20</w:t>
      </w:r>
    </w:p>
    <w:p w:rsidR="00F63AB0" w:rsidP="00F63AB0">
      <w:pPr>
        <w:ind w:right="-6" w:firstLine="1080"/>
        <w:outlineLvl w:val="0"/>
        <w:rPr>
          <w:rFonts w:ascii="Georgia" w:hAnsi="Georgia"/>
          <w:b/>
          <w:sz w:val="22"/>
          <w:szCs w:val="22"/>
        </w:rPr>
      </w:pPr>
      <w:r w:rsidRPr="00214D55">
        <w:rPr>
          <w:rFonts w:ascii="Georgia" w:hAnsi="Georgia"/>
          <w:b/>
          <w:sz w:val="22"/>
          <w:szCs w:val="22"/>
        </w:rPr>
        <w:t>Dosar nr.</w:t>
      </w:r>
      <w:r w:rsidR="009206AD">
        <w:rPr>
          <w:rFonts w:ascii="Georgia" w:hAnsi="Georgia"/>
          <w:b/>
          <w:sz w:val="22"/>
          <w:szCs w:val="22"/>
        </w:rPr>
        <w:t>................</w:t>
      </w:r>
    </w:p>
    <w:p w:rsidRPr="00214D55" w:rsidR="00F63AB0" w:rsidP="00F63AB0">
      <w:pPr>
        <w:ind w:right="-6" w:firstLine="1080"/>
        <w:outlineLvl w:val="0"/>
        <w:rPr>
          <w:rFonts w:ascii="Georgia" w:hAnsi="Georgia"/>
          <w:b/>
          <w:sz w:val="22"/>
          <w:szCs w:val="22"/>
        </w:rPr>
      </w:pPr>
    </w:p>
    <w:p w:rsidRPr="00214D55" w:rsidR="00F63AB0" w:rsidP="00F63AB0">
      <w:pPr>
        <w:ind w:right="-6" w:firstLine="1080"/>
        <w:jc w:val="center"/>
        <w:rPr>
          <w:rFonts w:ascii="Georgia" w:hAnsi="Georgia"/>
          <w:sz w:val="22"/>
          <w:szCs w:val="22"/>
        </w:rPr>
      </w:pPr>
    </w:p>
    <w:p w:rsidRPr="00214D55" w:rsidR="00F63AB0" w:rsidP="00F63AB0">
      <w:pPr>
        <w:ind w:right="-6" w:firstLine="1080"/>
        <w:jc w:val="center"/>
        <w:outlineLvl w:val="0"/>
        <w:rPr>
          <w:rFonts w:ascii="Georgia" w:hAnsi="Georgia"/>
          <w:sz w:val="22"/>
          <w:szCs w:val="22"/>
        </w:rPr>
      </w:pPr>
      <w:r w:rsidRPr="00214D55">
        <w:rPr>
          <w:rFonts w:ascii="Georgia" w:hAnsi="Georgia"/>
          <w:sz w:val="22"/>
          <w:szCs w:val="22"/>
        </w:rPr>
        <w:t>R O M Â N I A</w:t>
      </w:r>
    </w:p>
    <w:p w:rsidRPr="00214D55" w:rsidR="00F63AB0" w:rsidP="00F63AB0">
      <w:pPr>
        <w:ind w:right="-6" w:firstLine="1080"/>
        <w:jc w:val="center"/>
        <w:outlineLvl w:val="0"/>
        <w:rPr>
          <w:rFonts w:ascii="Georgia" w:hAnsi="Georgia"/>
          <w:sz w:val="22"/>
          <w:szCs w:val="22"/>
        </w:rPr>
      </w:pPr>
      <w:r w:rsidRPr="00214D55">
        <w:rPr>
          <w:rFonts w:ascii="Georgia" w:hAnsi="Georgia"/>
          <w:sz w:val="22"/>
          <w:szCs w:val="22"/>
        </w:rPr>
        <w:t xml:space="preserve">CURTEA DE APEL </w:t>
      </w:r>
      <w:r w:rsidR="009206AD">
        <w:rPr>
          <w:rFonts w:ascii="Georgia" w:hAnsi="Georgia"/>
          <w:sz w:val="22"/>
          <w:szCs w:val="22"/>
        </w:rPr>
        <w:t>................</w:t>
      </w:r>
    </w:p>
    <w:p w:rsidRPr="00214D55" w:rsidR="00F63AB0" w:rsidP="00F63AB0">
      <w:pPr>
        <w:ind w:right="-6" w:firstLine="1080"/>
        <w:jc w:val="center"/>
        <w:rPr>
          <w:rFonts w:ascii="Georgia" w:hAnsi="Georgia"/>
          <w:sz w:val="22"/>
          <w:szCs w:val="22"/>
        </w:rPr>
      </w:pPr>
      <w:r w:rsidRPr="00214D55">
        <w:rPr>
          <w:rFonts w:ascii="Georgia" w:hAnsi="Georgia"/>
          <w:sz w:val="22"/>
          <w:szCs w:val="22"/>
        </w:rPr>
        <w:t xml:space="preserve">SECŢIA A </w:t>
      </w:r>
      <w:r w:rsidR="009206AD">
        <w:rPr>
          <w:rFonts w:ascii="Georgia" w:hAnsi="Georgia"/>
          <w:sz w:val="22"/>
          <w:szCs w:val="22"/>
        </w:rPr>
        <w:t>................</w:t>
      </w:r>
      <w:r w:rsidRPr="00214D55">
        <w:rPr>
          <w:rFonts w:ascii="Georgia" w:hAnsi="Georgia"/>
          <w:sz w:val="22"/>
          <w:szCs w:val="22"/>
        </w:rPr>
        <w:t>CONTENCIOS ADMINISTRATIV ŞI FISCAL</w:t>
      </w:r>
    </w:p>
    <w:p w:rsidRPr="00214D55" w:rsidR="00F63AB0" w:rsidP="00F63AB0">
      <w:pPr>
        <w:ind w:right="-6" w:firstLine="1080"/>
        <w:jc w:val="center"/>
        <w:rPr>
          <w:rFonts w:ascii="Georgia" w:hAnsi="Georgia"/>
          <w:b/>
          <w:sz w:val="22"/>
          <w:szCs w:val="22"/>
        </w:rPr>
      </w:pPr>
      <w:r w:rsidRPr="00214D55">
        <w:rPr>
          <w:rFonts w:ascii="Georgia" w:hAnsi="Georgia"/>
          <w:b/>
          <w:sz w:val="22"/>
          <w:szCs w:val="22"/>
        </w:rPr>
        <w:t xml:space="preserve">DECIZIA  CIVILĂ NR. </w:t>
      </w:r>
      <w:r w:rsidR="009206AD">
        <w:rPr>
          <w:rFonts w:ascii="Georgia" w:hAnsi="Georgia"/>
          <w:b/>
          <w:sz w:val="22"/>
          <w:szCs w:val="22"/>
        </w:rPr>
        <w:t>................</w:t>
      </w:r>
    </w:p>
    <w:p w:rsidRPr="00214D55" w:rsidR="00F63AB0" w:rsidP="00F63AB0">
      <w:pPr>
        <w:ind w:right="-6" w:firstLine="1080"/>
        <w:jc w:val="center"/>
        <w:rPr>
          <w:rFonts w:ascii="Georgia" w:hAnsi="Georgia"/>
          <w:sz w:val="22"/>
          <w:szCs w:val="22"/>
        </w:rPr>
      </w:pPr>
      <w:r w:rsidRPr="00214D55">
        <w:rPr>
          <w:rFonts w:ascii="Georgia" w:hAnsi="Georgia"/>
          <w:sz w:val="22"/>
          <w:szCs w:val="22"/>
        </w:rPr>
        <w:t>Şedinţa </w:t>
      </w:r>
      <w:r w:rsidRPr="00214D55">
        <w:rPr>
          <w:rFonts w:ascii="Georgia" w:hAnsi="Georgia"/>
          <w:sz w:val="22"/>
          <w:szCs w:val="22"/>
        </w:rPr>
      </w:r>
      <w:r w:rsidRPr="00214D55">
        <w:rPr>
          <w:rFonts w:ascii="Georgia" w:hAnsi="Georgia"/>
          <w:sz w:val="22"/>
          <w:szCs w:val="22"/>
        </w:rPr>
      </w:r>
      <w:r w:rsidRPr="00214D55">
        <w:rPr>
          <w:rFonts w:ascii="Georgia" w:hAnsi="Georgia"/>
          <w:sz w:val="22"/>
          <w:szCs w:val="22"/>
        </w:rPr>
      </w:r>
      <w:r w:rsidRPr="00214D55">
        <w:rPr>
          <w:rFonts w:ascii="Georgia" w:hAnsi="Georgia"/>
          <w:sz w:val="22"/>
          <w:szCs w:val="22"/>
        </w:rPr>
        <w:t>publică</w:t>
      </w:r>
      <w:r w:rsidRPr="00214D55">
        <w:rPr>
          <w:rFonts w:ascii="Georgia" w:hAnsi="Georgia"/>
          <w:sz w:val="22"/>
          <w:szCs w:val="22"/>
        </w:rPr>
      </w:r>
      <w:r>
        <w:rPr>
          <w:rFonts w:ascii="Georgia" w:hAnsi="Georgia"/>
          <w:sz w:val="22"/>
          <w:szCs w:val="22"/>
        </w:rPr>
        <w:t xml:space="preserve"> din data de </w:t>
      </w:r>
      <w:r w:rsidR="009206AD">
        <w:rPr>
          <w:rFonts w:ascii="Georgia" w:hAnsi="Georgia"/>
          <w:sz w:val="22"/>
          <w:szCs w:val="22"/>
        </w:rPr>
        <w:t>................</w:t>
      </w:r>
      <w:r>
        <w:rPr>
          <w:rFonts w:ascii="Georgia" w:hAnsi="Georgia"/>
          <w:sz w:val="22"/>
          <w:szCs w:val="22"/>
        </w:rPr>
        <w:t>.</w:t>
      </w:r>
      <w:r w:rsidRPr="00214D55">
        <w:rPr>
          <w:rFonts w:ascii="Georgia" w:hAnsi="Georgia"/>
          <w:sz w:val="22"/>
          <w:szCs w:val="22"/>
        </w:rPr>
        <w:t>2013</w:t>
      </w:r>
    </w:p>
    <w:p w:rsidRPr="00214D55" w:rsidR="00F63AB0" w:rsidP="00F63AB0">
      <w:pPr>
        <w:ind w:right="-6" w:firstLine="1080"/>
        <w:jc w:val="center"/>
        <w:rPr>
          <w:rFonts w:ascii="Georgia" w:hAnsi="Georgia"/>
          <w:sz w:val="22"/>
          <w:szCs w:val="22"/>
        </w:rPr>
      </w:pPr>
      <w:r w:rsidRPr="00214D55">
        <w:rPr>
          <w:rFonts w:ascii="Georgia" w:hAnsi="Georgia"/>
          <w:sz w:val="22"/>
          <w:szCs w:val="22"/>
        </w:rPr>
        <w:t>Completul cons</w:t>
      </w:r>
      <w:r w:rsidRPr="00214D55">
        <w:rPr>
          <w:rFonts w:ascii="Georgia" w:hAnsi="Georgia"/>
          <w:sz w:val="22"/>
          <w:szCs w:val="22"/>
        </w:rPr>
        <w:t>tituit din:</w:t>
      </w:r>
    </w:p>
    <w:p w:rsidRPr="00214D55" w:rsidR="00F63AB0" w:rsidP="00F63AB0">
      <w:pPr>
        <w:ind w:right="-6" w:firstLine="1080"/>
        <w:jc w:val="center"/>
        <w:outlineLvl w:val="0"/>
        <w:rPr>
          <w:rFonts w:ascii="Georgia" w:hAnsi="Georgia"/>
          <w:sz w:val="22"/>
          <w:szCs w:val="22"/>
        </w:rPr>
      </w:pPr>
      <w:r w:rsidRPr="00214D55">
        <w:rPr>
          <w:rFonts w:ascii="Georgia" w:hAnsi="Georgia"/>
          <w:sz w:val="22"/>
          <w:szCs w:val="22"/>
        </w:rPr>
        <w:t xml:space="preserve">PREŞEDINTE – </w:t>
      </w:r>
      <w:r w:rsidR="009206AD">
        <w:rPr>
          <w:rFonts w:ascii="Georgia" w:hAnsi="Georgia"/>
          <w:sz w:val="22"/>
          <w:szCs w:val="22"/>
        </w:rPr>
        <w:t>................</w:t>
      </w:r>
    </w:p>
    <w:p w:rsidRPr="00214D55" w:rsidR="00F63AB0" w:rsidP="00F63AB0">
      <w:pPr>
        <w:ind w:right="-6" w:firstLine="1080"/>
        <w:jc w:val="center"/>
        <w:outlineLvl w:val="0"/>
        <w:rPr>
          <w:rFonts w:ascii="Georgia" w:hAnsi="Georgia"/>
          <w:sz w:val="22"/>
          <w:szCs w:val="22"/>
        </w:rPr>
      </w:pPr>
      <w:r w:rsidRPr="00214D55">
        <w:rPr>
          <w:rFonts w:ascii="Georgia" w:hAnsi="Georgia"/>
          <w:sz w:val="22"/>
          <w:szCs w:val="22"/>
        </w:rPr>
        <w:t xml:space="preserve">JUDECĂTOR - </w:t>
      </w:r>
      <w:r w:rsidR="009206AD">
        <w:rPr>
          <w:rFonts w:ascii="Georgia" w:hAnsi="Georgia"/>
          <w:sz w:val="22"/>
          <w:szCs w:val="22"/>
        </w:rPr>
        <w:t>................</w:t>
      </w:r>
    </w:p>
    <w:p w:rsidRPr="00214D55" w:rsidR="00F63AB0" w:rsidP="00F63AB0">
      <w:pPr>
        <w:ind w:right="-6" w:firstLine="1080"/>
        <w:jc w:val="center"/>
        <w:rPr>
          <w:rFonts w:ascii="Georgia" w:hAnsi="Georgia"/>
          <w:sz w:val="22"/>
          <w:szCs w:val="22"/>
        </w:rPr>
      </w:pPr>
      <w:r w:rsidRPr="00214D55">
        <w:rPr>
          <w:rFonts w:ascii="Georgia" w:hAnsi="Georgia"/>
          <w:sz w:val="22"/>
          <w:szCs w:val="22"/>
        </w:rPr>
        <w:t xml:space="preserve">JUDECĂTOR - </w:t>
      </w:r>
      <w:r w:rsidR="009206AD">
        <w:rPr>
          <w:rFonts w:ascii="Georgia" w:hAnsi="Georgia"/>
          <w:sz w:val="22"/>
          <w:szCs w:val="22"/>
        </w:rPr>
        <w:t>A0014</w:t>
      </w:r>
    </w:p>
    <w:p w:rsidRPr="00214D55" w:rsidR="00F63AB0" w:rsidP="00F63AB0">
      <w:pPr>
        <w:ind w:right="-6" w:firstLine="1080"/>
        <w:jc w:val="center"/>
        <w:rPr>
          <w:rFonts w:ascii="Georgia" w:hAnsi="Georgia"/>
          <w:sz w:val="22"/>
          <w:szCs w:val="22"/>
        </w:rPr>
      </w:pPr>
      <w:r w:rsidRPr="00214D55">
        <w:rPr>
          <w:rFonts w:ascii="Georgia" w:hAnsi="Georgia"/>
          <w:sz w:val="22"/>
          <w:szCs w:val="22"/>
        </w:rPr>
        <w:t xml:space="preserve">GREFIER - </w:t>
      </w:r>
      <w:r w:rsidR="009206AD">
        <w:rPr>
          <w:rFonts w:ascii="Georgia" w:hAnsi="Georgia"/>
          <w:sz w:val="22"/>
          <w:szCs w:val="22"/>
        </w:rPr>
        <w:t>................</w:t>
      </w:r>
    </w:p>
    <w:p w:rsidR="00F63AB0" w:rsidP="00F63AB0">
      <w:pPr>
        <w:ind w:right="-6" w:firstLine="1080"/>
        <w:jc w:val="both"/>
        <w:rPr>
          <w:rFonts w:ascii="Georgia" w:hAnsi="Georgia"/>
          <w:sz w:val="22"/>
          <w:szCs w:val="22"/>
        </w:rPr>
      </w:pPr>
    </w:p>
    <w:p w:rsidRPr="00214D55" w:rsidR="00F63AB0" w:rsidP="00F63AB0">
      <w:pPr>
        <w:ind w:right="-6" w:firstLine="1080"/>
        <w:jc w:val="both"/>
        <w:rPr>
          <w:rFonts w:ascii="Georgia" w:hAnsi="Georgia"/>
          <w:sz w:val="22"/>
          <w:szCs w:val="22"/>
        </w:rPr>
      </w:pPr>
    </w:p>
    <w:p w:rsidRPr="00214D55" w:rsidR="00F63AB0" w:rsidP="00F63AB0">
      <w:pPr>
        <w:ind w:right="-6" w:firstLine="1080"/>
        <w:jc w:val="both"/>
        <w:rPr>
          <w:rFonts w:ascii="Georgia" w:hAnsi="Georgia"/>
          <w:sz w:val="22"/>
          <w:szCs w:val="22"/>
        </w:rPr>
      </w:pPr>
      <w:r w:rsidRPr="00214D55">
        <w:rPr>
          <w:rFonts w:ascii="Georgia" w:hAnsi="Georgia"/>
          <w:sz w:val="22"/>
          <w:szCs w:val="22"/>
        </w:rPr>
        <w:t>Pe rol se află soluţionarea recursului promovat de recurenta</w:t>
      </w:r>
      <w:r>
        <w:rPr>
          <w:rFonts w:ascii="Georgia" w:hAnsi="Georgia"/>
          <w:sz w:val="22"/>
          <w:szCs w:val="22"/>
        </w:rPr>
        <w:t xml:space="preserve"> </w:t>
      </w:r>
      <w:r w:rsidRPr="00214D55">
        <w:rPr>
          <w:rFonts w:ascii="Georgia" w:hAnsi="Georgia"/>
          <w:sz w:val="22"/>
          <w:szCs w:val="22"/>
        </w:rPr>
        <w:t>pârâtă</w:t>
      </w:r>
      <w:r w:rsidRPr="00214D55">
        <w:rPr>
          <w:rFonts w:ascii="Georgia" w:hAnsi="Georgia"/>
          <w:b/>
          <w:sz w:val="22"/>
          <w:szCs w:val="22"/>
        </w:rPr>
        <w:t xml:space="preserve"> COMISIA CENTRALA PENTRU STABILIREA </w:t>
      </w:r>
      <w:r w:rsidRPr="009532B8">
        <w:rPr>
          <w:rFonts w:ascii="Georgia" w:hAnsi="Georgia"/>
          <w:b/>
          <w:sz w:val="22"/>
          <w:szCs w:val="22"/>
        </w:rPr>
        <w:t xml:space="preserve">DESPAGUBIRILOR </w:t>
      </w:r>
      <w:r w:rsidRPr="009532B8">
        <w:rPr>
          <w:rFonts w:ascii="Georgia" w:hAnsi="Georgia"/>
          <w:sz w:val="22"/>
          <w:szCs w:val="22"/>
        </w:rPr>
        <w:t xml:space="preserve">împotriva sentinţei civile nr. </w:t>
      </w:r>
      <w:r w:rsidR="009206AD">
        <w:rPr>
          <w:rFonts w:ascii="Georgia" w:hAnsi="Georgia"/>
          <w:sz w:val="22"/>
          <w:szCs w:val="22"/>
        </w:rPr>
        <w:t>SC1/</w:t>
      </w:r>
      <w:r w:rsidRPr="009532B8">
        <w:rPr>
          <w:rFonts w:ascii="Georgia" w:hAnsi="Georgia"/>
          <w:sz w:val="22"/>
          <w:szCs w:val="22"/>
        </w:rPr>
        <w:t xml:space="preserve">2012 pronunţată de Curtea de Apel </w:t>
      </w:r>
      <w:r w:rsidR="009206AD">
        <w:rPr>
          <w:rFonts w:ascii="Georgia" w:hAnsi="Georgia"/>
          <w:sz w:val="22"/>
          <w:szCs w:val="22"/>
        </w:rPr>
        <w:t>................</w:t>
      </w:r>
      <w:r w:rsidRPr="009532B8">
        <w:rPr>
          <w:rFonts w:ascii="Georgia" w:hAnsi="Georgia"/>
          <w:sz w:val="22"/>
          <w:szCs w:val="22"/>
        </w:rPr>
        <w:t xml:space="preserve"> - Secţia a </w:t>
      </w:r>
      <w:r w:rsidR="009206AD">
        <w:rPr>
          <w:rFonts w:ascii="Georgia" w:hAnsi="Georgia"/>
          <w:sz w:val="22"/>
          <w:szCs w:val="22"/>
        </w:rPr>
        <w:t>................</w:t>
      </w:r>
      <w:r w:rsidRPr="009532B8">
        <w:rPr>
          <w:rFonts w:ascii="Georgia" w:hAnsi="Georgia"/>
          <w:sz w:val="22"/>
          <w:szCs w:val="22"/>
        </w:rPr>
        <w:t>CAF în dosarul nr.</w:t>
      </w:r>
      <w:r w:rsidR="009206AD">
        <w:rPr>
          <w:rFonts w:ascii="Georgia" w:hAnsi="Georgia"/>
          <w:sz w:val="22"/>
          <w:szCs w:val="22"/>
        </w:rPr>
        <w:t>.............</w:t>
      </w:r>
      <w:r>
        <w:rPr>
          <w:rFonts w:ascii="Georgia" w:hAnsi="Georgia"/>
          <w:sz w:val="22"/>
          <w:szCs w:val="22"/>
        </w:rPr>
        <w:t>în contradictoriu cu intimatele</w:t>
      </w:r>
      <w:r w:rsidRPr="009532B8">
        <w:rPr>
          <w:rFonts w:ascii="Georgia" w:hAnsi="Georgia"/>
          <w:sz w:val="22"/>
          <w:szCs w:val="22"/>
        </w:rPr>
        <w:t xml:space="preserve"> reclaman</w:t>
      </w:r>
      <w:r>
        <w:rPr>
          <w:rFonts w:ascii="Georgia" w:hAnsi="Georgia"/>
          <w:sz w:val="22"/>
          <w:szCs w:val="22"/>
        </w:rPr>
        <w:t>te</w:t>
      </w:r>
      <w:r w:rsidRPr="00214D55">
        <w:rPr>
          <w:rFonts w:ascii="Georgia" w:hAnsi="Georgia"/>
          <w:sz w:val="22"/>
          <w:szCs w:val="22"/>
        </w:rPr>
        <w:t xml:space="preserve"> </w:t>
      </w:r>
      <w:r w:rsidR="009206AD">
        <w:rPr>
          <w:rFonts w:ascii="Georgia" w:hAnsi="Georgia"/>
          <w:b/>
          <w:sz w:val="22"/>
          <w:szCs w:val="22"/>
        </w:rPr>
        <w:t>NAA..........................</w:t>
      </w:r>
      <w:r w:rsidRPr="00214D55">
        <w:rPr>
          <w:rFonts w:ascii="Georgia" w:hAnsi="Georgia"/>
          <w:sz w:val="22"/>
          <w:szCs w:val="22"/>
        </w:rPr>
        <w:t>şi</w:t>
      </w:r>
      <w:r w:rsidRPr="00214D55">
        <w:rPr>
          <w:rFonts w:ascii="Georgia" w:hAnsi="Georgia"/>
          <w:b/>
          <w:sz w:val="22"/>
          <w:szCs w:val="22"/>
        </w:rPr>
        <w:t xml:space="preserve"> SC </w:t>
      </w:r>
      <w:r w:rsidR="009206AD">
        <w:rPr>
          <w:rFonts w:ascii="Georgia" w:hAnsi="Georgia"/>
          <w:b/>
          <w:sz w:val="22"/>
          <w:szCs w:val="22"/>
        </w:rPr>
        <w:t>LPT.....................</w:t>
      </w:r>
      <w:r w:rsidRPr="00214D55">
        <w:rPr>
          <w:rFonts w:ascii="Georgia" w:hAnsi="Georgia"/>
          <w:b/>
          <w:sz w:val="22"/>
          <w:szCs w:val="22"/>
        </w:rPr>
        <w:t xml:space="preserve">SA </w:t>
      </w:r>
      <w:r w:rsidR="009206AD">
        <w:rPr>
          <w:rFonts w:ascii="Georgia" w:hAnsi="Georgia"/>
          <w:b/>
          <w:sz w:val="22"/>
          <w:szCs w:val="22"/>
        </w:rPr>
        <w:t>....................</w:t>
      </w:r>
      <w:r w:rsidRPr="00214D55">
        <w:rPr>
          <w:rFonts w:ascii="Georgia" w:hAnsi="Georgia"/>
          <w:sz w:val="22"/>
          <w:szCs w:val="22"/>
        </w:rPr>
        <w:t xml:space="preserve">având </w:t>
      </w:r>
      <w:r w:rsidRPr="00214D55">
        <w:rPr>
          <w:rFonts w:ascii="Georgia" w:hAnsi="Georgia"/>
          <w:sz w:val="22"/>
          <w:szCs w:val="22"/>
        </w:rPr>
        <w:t xml:space="preserve">ca obiect </w:t>
      </w:r>
      <w:r w:rsidRPr="00214D55">
        <w:rPr>
          <w:rFonts w:ascii="Georgia" w:hAnsi="Georgia"/>
          <w:i/>
          <w:sz w:val="22"/>
          <w:szCs w:val="22"/>
        </w:rPr>
        <w:t>despăgubire.</w:t>
      </w:r>
    </w:p>
    <w:p w:rsidRPr="00214D55" w:rsidR="00F63AB0" w:rsidP="00F63AB0">
      <w:pPr>
        <w:ind w:right="-6" w:firstLine="1080"/>
        <w:jc w:val="both"/>
        <w:rPr>
          <w:rFonts w:ascii="Georgia" w:hAnsi="Georgia"/>
          <w:sz w:val="22"/>
          <w:szCs w:val="22"/>
        </w:rPr>
      </w:pPr>
      <w:r w:rsidRPr="00214D55">
        <w:rPr>
          <w:rFonts w:ascii="Georgia" w:hAnsi="Georgia"/>
          <w:sz w:val="22"/>
          <w:szCs w:val="22"/>
        </w:rPr>
        <w:t>La apelul nominal făcut în şedinţă publică nu se prezintă părţile.</w:t>
      </w:r>
    </w:p>
    <w:p w:rsidRPr="00214D55" w:rsidR="00F63AB0" w:rsidP="00F63AB0">
      <w:pPr>
        <w:ind w:right="-6" w:firstLine="1080"/>
        <w:jc w:val="both"/>
        <w:rPr>
          <w:rFonts w:ascii="Georgia" w:hAnsi="Georgia"/>
          <w:sz w:val="22"/>
          <w:szCs w:val="22"/>
        </w:rPr>
      </w:pPr>
      <w:r w:rsidRPr="00214D55">
        <w:rPr>
          <w:rFonts w:ascii="Georgia" w:hAnsi="Georgia"/>
          <w:sz w:val="22"/>
          <w:szCs w:val="22"/>
        </w:rPr>
        <w:t xml:space="preserve">Faţă de lipsa părţilor, Curtea dispune lăsarea cauzei la a doua strigare. </w:t>
      </w:r>
    </w:p>
    <w:p w:rsidRPr="00214D55" w:rsidR="00F63AB0" w:rsidP="00F63AB0">
      <w:pPr>
        <w:ind w:right="-6" w:firstLine="1080"/>
        <w:jc w:val="both"/>
        <w:rPr>
          <w:rFonts w:ascii="Georgia" w:hAnsi="Georgia"/>
          <w:sz w:val="22"/>
          <w:szCs w:val="22"/>
        </w:rPr>
      </w:pPr>
      <w:r w:rsidRPr="00214D55">
        <w:rPr>
          <w:rFonts w:ascii="Georgia" w:hAnsi="Georgia"/>
          <w:sz w:val="22"/>
          <w:szCs w:val="22"/>
        </w:rPr>
        <w:t>La reluarea cauzei, la apelul  nominal făcut în şedinţă publică nu se prezintă părţile.</w:t>
      </w:r>
    </w:p>
    <w:p w:rsidRPr="00214D55" w:rsidR="00F63AB0" w:rsidP="00F63AB0">
      <w:pPr>
        <w:ind w:right="-6" w:firstLine="1080"/>
        <w:jc w:val="both"/>
        <w:rPr>
          <w:rFonts w:ascii="Georgia" w:hAnsi="Georgia"/>
          <w:sz w:val="22"/>
          <w:szCs w:val="22"/>
        </w:rPr>
      </w:pPr>
      <w:r w:rsidRPr="00214D55">
        <w:rPr>
          <w:rFonts w:ascii="Georgia" w:hAnsi="Georgia"/>
          <w:sz w:val="22"/>
          <w:szCs w:val="22"/>
        </w:rPr>
        <w:t>Procedura de citare este legal îndeplinită.</w:t>
      </w:r>
    </w:p>
    <w:p w:rsidRPr="00214D55" w:rsidR="00F63AB0" w:rsidP="00F63AB0">
      <w:pPr>
        <w:tabs>
          <w:tab w:val="left" w:pos="7560"/>
        </w:tabs>
        <w:ind w:right="-6" w:firstLine="1080"/>
        <w:jc w:val="both"/>
        <w:rPr>
          <w:rFonts w:ascii="Georgia" w:hAnsi="Georgia"/>
          <w:sz w:val="22"/>
          <w:szCs w:val="22"/>
        </w:rPr>
      </w:pPr>
      <w:r w:rsidRPr="00214D55">
        <w:rPr>
          <w:rFonts w:ascii="Georgia" w:hAnsi="Georgia"/>
          <w:sz w:val="22"/>
          <w:szCs w:val="22"/>
        </w:rPr>
        <w:t xml:space="preserve">S-a făcut referatul cauzei de către grefierul de şedinţă, care învederează instanţei faptul că la data de </w:t>
      </w:r>
      <w:r w:rsidR="009206AD">
        <w:rPr>
          <w:rFonts w:ascii="Georgia" w:hAnsi="Georgia"/>
          <w:sz w:val="22"/>
          <w:szCs w:val="22"/>
        </w:rPr>
        <w:t>..........</w:t>
      </w:r>
      <w:r>
        <w:rPr>
          <w:rFonts w:ascii="Georgia" w:hAnsi="Georgia"/>
          <w:sz w:val="22"/>
          <w:szCs w:val="22"/>
        </w:rPr>
        <w:t xml:space="preserve">.2013, recurenta </w:t>
      </w:r>
      <w:r w:rsidRPr="00214D55">
        <w:rPr>
          <w:rFonts w:ascii="Georgia" w:hAnsi="Georgia"/>
          <w:sz w:val="22"/>
          <w:szCs w:val="22"/>
        </w:rPr>
        <w:t>pârâtă CCSD a depus, prin serviciul registratură, cerere privind introducerea în cauză a Comisiei Naţionale pentru Compensarea Imobilelor şi note de şedinţă înt</w:t>
      </w:r>
      <w:r w:rsidRPr="00214D55">
        <w:rPr>
          <w:rFonts w:ascii="Georgia" w:hAnsi="Georgia"/>
          <w:sz w:val="22"/>
          <w:szCs w:val="22"/>
        </w:rPr>
        <w:t>r-un exemplar.</w:t>
      </w:r>
    </w:p>
    <w:p w:rsidRPr="00214D55" w:rsidR="00F63AB0" w:rsidP="00F63AB0">
      <w:pPr>
        <w:ind w:right="-6" w:firstLine="1080"/>
        <w:jc w:val="both"/>
        <w:rPr>
          <w:rFonts w:ascii="Georgia" w:hAnsi="Georgia"/>
          <w:sz w:val="22"/>
          <w:szCs w:val="22"/>
        </w:rPr>
      </w:pPr>
      <w:r w:rsidRPr="00214D55">
        <w:rPr>
          <w:rFonts w:ascii="Georgia" w:hAnsi="Georgia"/>
          <w:sz w:val="22"/>
          <w:szCs w:val="22"/>
        </w:rPr>
        <w:t xml:space="preserve">Ca urmare a intrării în vigoare a Legii nr. 165/2013, Curtea va lua act de intervenirea subrogării legale a Comisiei Naţionale pentru Compensarea Imobilelor în drepturile şi obligaţiile legale ale Comisiei Centrale pentru Stabilirea Despăgubirilor, urmând a se face modificările cuvenite în sistem Ecris. </w:t>
      </w:r>
    </w:p>
    <w:p w:rsidRPr="00214D55" w:rsidR="00F63AB0" w:rsidP="00F63AB0">
      <w:pPr>
        <w:tabs>
          <w:tab w:val="left" w:pos="9540"/>
        </w:tabs>
        <w:ind w:right="-6" w:firstLine="1080"/>
        <w:jc w:val="both"/>
        <w:rPr>
          <w:rFonts w:ascii="Georgia" w:hAnsi="Georgia"/>
          <w:bCs/>
          <w:iCs/>
          <w:sz w:val="22"/>
          <w:szCs w:val="22"/>
        </w:rPr>
      </w:pPr>
      <w:r w:rsidRPr="00214D55">
        <w:rPr>
          <w:rFonts w:ascii="Georgia" w:hAnsi="Georgia"/>
          <w:bCs/>
          <w:iCs/>
          <w:sz w:val="22"/>
          <w:szCs w:val="22"/>
        </w:rPr>
        <w:t>Având în vedere că s-a solicitat judecarea cauzei şi în lipsă, în temeiul dispoziţiilor art. 242 alin. 2  C.pr.civ., Curtea constată recursul în stare de judecată şi îl reţine în pronunţare.</w:t>
      </w:r>
    </w:p>
    <w:p w:rsidRPr="00214D55" w:rsidR="00F63AB0" w:rsidP="00F63AB0">
      <w:pPr>
        <w:ind w:right="-6" w:firstLine="1080"/>
        <w:jc w:val="both"/>
        <w:rPr>
          <w:rFonts w:ascii="Georgia" w:hAnsi="Georgia"/>
          <w:sz w:val="22"/>
          <w:szCs w:val="22"/>
        </w:rPr>
      </w:pPr>
    </w:p>
    <w:p w:rsidRPr="00461A07" w:rsidR="00F63AB0" w:rsidP="00F63AB0">
      <w:pPr>
        <w:ind w:right="-6" w:firstLine="1080"/>
        <w:jc w:val="center"/>
        <w:rPr>
          <w:rFonts w:ascii="Georgia" w:hAnsi="Georgia" w:cs="Arial"/>
          <w:sz w:val="22"/>
          <w:szCs w:val="22"/>
        </w:rPr>
      </w:pPr>
    </w:p>
    <w:p w:rsidRPr="00461A07" w:rsidR="00F63AB0" w:rsidP="00F63AB0">
      <w:pPr>
        <w:ind w:right="-6" w:firstLine="1080"/>
        <w:jc w:val="center"/>
        <w:rPr>
          <w:rFonts w:ascii="Georgia" w:hAnsi="Georgia" w:cs="Arial"/>
          <w:b/>
          <w:sz w:val="22"/>
          <w:szCs w:val="22"/>
        </w:rPr>
      </w:pPr>
      <w:r w:rsidRPr="00461A07">
        <w:rPr>
          <w:rFonts w:ascii="Georgia" w:hAnsi="Georgia" w:cs="Arial"/>
          <w:b/>
          <w:sz w:val="22"/>
          <w:szCs w:val="22"/>
        </w:rPr>
        <w:t>C U R T E A</w:t>
      </w:r>
    </w:p>
    <w:p w:rsidRPr="00461A07" w:rsidR="00F63AB0" w:rsidP="00F63AB0">
      <w:pPr>
        <w:ind w:right="-6" w:firstLine="1080"/>
        <w:jc w:val="center"/>
        <w:rPr>
          <w:rFonts w:ascii="Georgia" w:hAnsi="Georgia" w:cs="Arial"/>
          <w:b/>
          <w:sz w:val="22"/>
          <w:szCs w:val="22"/>
        </w:rPr>
      </w:pPr>
    </w:p>
    <w:p w:rsidRPr="00461A07" w:rsidR="00F63AB0" w:rsidP="00F63AB0">
      <w:pPr>
        <w:ind w:right="-6" w:firstLine="1080"/>
        <w:jc w:val="center"/>
        <w:rPr>
          <w:rFonts w:ascii="Georgia" w:hAnsi="Georgia" w:cs="Arial"/>
          <w:sz w:val="22"/>
          <w:szCs w:val="22"/>
        </w:rPr>
      </w:pPr>
    </w:p>
    <w:p w:rsidRPr="00461A07" w:rsidR="00F63AB0" w:rsidP="00F63AB0">
      <w:pPr>
        <w:ind w:right="-6" w:firstLine="1080"/>
        <w:jc w:val="both"/>
        <w:rPr>
          <w:rFonts w:ascii="Georgia" w:hAnsi="Georgia" w:cs="Arial"/>
          <w:sz w:val="22"/>
          <w:szCs w:val="22"/>
        </w:rPr>
      </w:pPr>
      <w:r w:rsidRPr="00461A07">
        <w:rPr>
          <w:rFonts w:ascii="Georgia" w:hAnsi="Georgia" w:cs="Arial"/>
          <w:sz w:val="22"/>
          <w:szCs w:val="22"/>
        </w:rPr>
        <w:t>Deliberând asupra cauzei de faţă, constată:</w:t>
      </w:r>
    </w:p>
    <w:p w:rsidR="00F63AB0" w:rsidP="00F63AB0">
      <w:pPr>
        <w:tabs>
          <w:tab w:val="left" w:pos="9540"/>
        </w:tabs>
        <w:ind w:right="-6" w:firstLine="1080"/>
        <w:jc w:val="both"/>
        <w:rPr>
          <w:rFonts w:ascii="Georgia" w:hAnsi="Georgia"/>
          <w:bCs/>
          <w:iCs/>
          <w:sz w:val="22"/>
          <w:szCs w:val="22"/>
        </w:rPr>
      </w:pPr>
      <w:r w:rsidRPr="00461A07">
        <w:rPr>
          <w:rFonts w:ascii="Georgia" w:hAnsi="Georgia"/>
          <w:b/>
          <w:i/>
          <w:sz w:val="22"/>
          <w:szCs w:val="22"/>
        </w:rPr>
        <w:t xml:space="preserve">Prin sentinţa civilă nr. </w:t>
      </w:r>
      <w:r w:rsidR="009206AD">
        <w:rPr>
          <w:rFonts w:ascii="Georgia" w:hAnsi="Georgia"/>
          <w:b/>
          <w:i/>
          <w:sz w:val="22"/>
          <w:szCs w:val="22"/>
        </w:rPr>
        <w:t>SC1/</w:t>
      </w:r>
      <w:r w:rsidRPr="00461A07">
        <w:rPr>
          <w:rFonts w:ascii="Georgia" w:hAnsi="Georgia"/>
          <w:b/>
          <w:i/>
          <w:sz w:val="22"/>
          <w:szCs w:val="22"/>
        </w:rPr>
        <w:t>2012</w:t>
      </w:r>
      <w:r>
        <w:rPr>
          <w:rFonts w:ascii="Georgia" w:hAnsi="Georgia"/>
          <w:b/>
          <w:i/>
          <w:sz w:val="22"/>
          <w:szCs w:val="22"/>
        </w:rPr>
        <w:t xml:space="preserve"> pronunţată de Curtea de Apel </w:t>
      </w:r>
      <w:r w:rsidR="009206AD">
        <w:rPr>
          <w:rFonts w:ascii="Georgia" w:hAnsi="Georgia"/>
          <w:b/>
          <w:i/>
          <w:sz w:val="22"/>
          <w:szCs w:val="22"/>
        </w:rPr>
        <w:t>................</w:t>
      </w:r>
      <w:r>
        <w:rPr>
          <w:rFonts w:ascii="Georgia" w:hAnsi="Georgia"/>
          <w:b/>
          <w:i/>
          <w:sz w:val="22"/>
          <w:szCs w:val="22"/>
        </w:rPr>
        <w:t xml:space="preserve"> – Secţia a </w:t>
      </w:r>
      <w:r w:rsidR="009206AD">
        <w:rPr>
          <w:rFonts w:ascii="Georgia" w:hAnsi="Georgia"/>
          <w:b/>
          <w:i/>
          <w:sz w:val="22"/>
          <w:szCs w:val="22"/>
        </w:rPr>
        <w:t>................</w:t>
      </w:r>
      <w:r>
        <w:rPr>
          <w:rFonts w:ascii="Georgia" w:hAnsi="Georgia"/>
          <w:b/>
          <w:i/>
          <w:sz w:val="22"/>
          <w:szCs w:val="22"/>
        </w:rPr>
        <w:t xml:space="preserve">contencios administrativ şi fiscal în dosarul nr. </w:t>
      </w:r>
      <w:r w:rsidR="009206AD">
        <w:rPr>
          <w:rFonts w:ascii="Georgia" w:hAnsi="Georgia"/>
          <w:b/>
          <w:i/>
          <w:sz w:val="22"/>
          <w:szCs w:val="22"/>
        </w:rPr>
        <w:t>.............</w:t>
      </w:r>
      <w:r>
        <w:rPr>
          <w:rFonts w:ascii="Georgia" w:hAnsi="Georgia"/>
          <w:bCs/>
          <w:iCs/>
          <w:sz w:val="22"/>
          <w:szCs w:val="22"/>
        </w:rPr>
        <w:t>a fost admisă excepţia rămânerii fără</w:t>
      </w:r>
      <w:r w:rsidRPr="00FB7B28">
        <w:rPr>
          <w:rFonts w:ascii="Georgia" w:hAnsi="Georgia"/>
          <w:bCs/>
          <w:iCs/>
          <w:sz w:val="22"/>
          <w:szCs w:val="22"/>
        </w:rPr>
        <w:t xml:space="preserve"> obiect </w:t>
      </w:r>
      <w:r>
        <w:rPr>
          <w:rFonts w:ascii="Georgia" w:hAnsi="Georgia"/>
          <w:bCs/>
          <w:iCs/>
          <w:sz w:val="22"/>
          <w:szCs w:val="22"/>
        </w:rPr>
        <w:t>a cererii formulată de reclamantele</w:t>
      </w:r>
      <w:r w:rsidRPr="00FB7B28">
        <w:rPr>
          <w:rFonts w:ascii="Georgia" w:hAnsi="Georgia"/>
          <w:bCs/>
          <w:iCs/>
          <w:sz w:val="22"/>
          <w:szCs w:val="22"/>
        </w:rPr>
        <w:t xml:space="preserve">  </w:t>
      </w:r>
      <w:r w:rsidR="009206AD">
        <w:rPr>
          <w:rFonts w:ascii="Georgia" w:hAnsi="Georgia"/>
          <w:bCs/>
          <w:iCs/>
          <w:sz w:val="22"/>
          <w:szCs w:val="22"/>
        </w:rPr>
        <w:t>UAA................</w:t>
      </w:r>
      <w:r>
        <w:rPr>
          <w:rFonts w:ascii="Georgia" w:hAnsi="Georgia"/>
          <w:bCs/>
          <w:iCs/>
          <w:sz w:val="22"/>
          <w:szCs w:val="22"/>
        </w:rPr>
        <w:t xml:space="preserve">, SC </w:t>
      </w:r>
      <w:r w:rsidR="009206AD">
        <w:rPr>
          <w:rFonts w:ascii="Georgia" w:hAnsi="Georgia"/>
          <w:bCs/>
          <w:iCs/>
          <w:sz w:val="22"/>
          <w:szCs w:val="22"/>
        </w:rPr>
        <w:t>LPT.....................</w:t>
      </w:r>
      <w:r>
        <w:rPr>
          <w:rFonts w:ascii="Georgia" w:hAnsi="Georgia"/>
          <w:bCs/>
          <w:iCs/>
          <w:sz w:val="22"/>
          <w:szCs w:val="22"/>
        </w:rPr>
        <w:t>SA</w:t>
      </w:r>
      <w:r w:rsidRPr="00FB7B28">
        <w:rPr>
          <w:rFonts w:ascii="Georgia" w:hAnsi="Georgia"/>
          <w:bCs/>
          <w:iCs/>
          <w:sz w:val="22"/>
          <w:szCs w:val="22"/>
        </w:rPr>
        <w:t xml:space="preserve"> </w:t>
      </w:r>
      <w:r>
        <w:rPr>
          <w:rFonts w:ascii="Georgia" w:hAnsi="Georgia"/>
          <w:bCs/>
          <w:iCs/>
          <w:sz w:val="22"/>
          <w:szCs w:val="22"/>
        </w:rPr>
        <w:t>în</w:t>
      </w:r>
      <w:r w:rsidRPr="00FB7B28">
        <w:rPr>
          <w:rFonts w:ascii="Georgia" w:hAnsi="Georgia"/>
          <w:bCs/>
          <w:iCs/>
          <w:sz w:val="22"/>
          <w:szCs w:val="22"/>
        </w:rPr>
        <w:t xml:space="preserve"> contradictoriu cu pârât</w:t>
      </w:r>
      <w:r>
        <w:rPr>
          <w:rFonts w:ascii="Georgia" w:hAnsi="Georgia"/>
          <w:bCs/>
          <w:iCs/>
          <w:sz w:val="22"/>
          <w:szCs w:val="22"/>
        </w:rPr>
        <w:t>a</w:t>
      </w:r>
      <w:r w:rsidRPr="00FB7B28">
        <w:rPr>
          <w:rFonts w:ascii="Georgia" w:hAnsi="Georgia"/>
          <w:bCs/>
          <w:iCs/>
          <w:sz w:val="22"/>
          <w:szCs w:val="22"/>
        </w:rPr>
        <w:t xml:space="preserve"> COMISIA CENTRALA PENTRU STBILIREA DESPAGUBI</w:t>
      </w:r>
      <w:r w:rsidRPr="00FB7B28">
        <w:rPr>
          <w:rFonts w:ascii="Georgia" w:hAnsi="Georgia"/>
          <w:bCs/>
          <w:iCs/>
          <w:sz w:val="22"/>
          <w:szCs w:val="22"/>
        </w:rPr>
        <w:t>RILOR privind obligarea parat</w:t>
      </w:r>
      <w:r>
        <w:rPr>
          <w:rFonts w:ascii="Georgia" w:hAnsi="Georgia"/>
          <w:bCs/>
          <w:iCs/>
          <w:sz w:val="22"/>
          <w:szCs w:val="22"/>
        </w:rPr>
        <w:t>e</w:t>
      </w:r>
      <w:r w:rsidRPr="00FB7B28">
        <w:rPr>
          <w:rFonts w:ascii="Georgia" w:hAnsi="Georgia"/>
          <w:bCs/>
          <w:iCs/>
          <w:sz w:val="22"/>
          <w:szCs w:val="22"/>
        </w:rPr>
        <w:t>i la desemnarea unui evaluator</w:t>
      </w:r>
      <w:r>
        <w:rPr>
          <w:rFonts w:ascii="Georgia" w:hAnsi="Georgia"/>
          <w:bCs/>
          <w:iCs/>
          <w:sz w:val="22"/>
          <w:szCs w:val="22"/>
        </w:rPr>
        <w:t xml:space="preserve"> şi respinsă în consecinţă </w:t>
      </w:r>
      <w:r w:rsidRPr="00FB7B28">
        <w:rPr>
          <w:rFonts w:ascii="Georgia" w:hAnsi="Georgia"/>
          <w:bCs/>
          <w:iCs/>
          <w:sz w:val="22"/>
          <w:szCs w:val="22"/>
        </w:rPr>
        <w:t>aceasta cerere ca rămasă fără obiect.</w:t>
      </w:r>
    </w:p>
    <w:p w:rsidR="00F63AB0" w:rsidP="00F63AB0">
      <w:pPr>
        <w:tabs>
          <w:tab w:val="left" w:pos="9540"/>
        </w:tabs>
        <w:ind w:right="-6" w:firstLine="1080"/>
        <w:jc w:val="both"/>
        <w:rPr>
          <w:rFonts w:ascii="Georgia" w:hAnsi="Georgia"/>
          <w:bCs/>
          <w:iCs/>
          <w:sz w:val="22"/>
          <w:szCs w:val="22"/>
        </w:rPr>
      </w:pPr>
      <w:r>
        <w:rPr>
          <w:rFonts w:ascii="Georgia" w:hAnsi="Georgia"/>
          <w:bCs/>
          <w:iCs/>
          <w:sz w:val="22"/>
          <w:szCs w:val="22"/>
        </w:rPr>
        <w:t>Pe fond, a fost o</w:t>
      </w:r>
      <w:r w:rsidRPr="00FB7B28">
        <w:rPr>
          <w:rFonts w:ascii="Georgia" w:hAnsi="Georgia"/>
          <w:bCs/>
          <w:iCs/>
          <w:sz w:val="22"/>
          <w:szCs w:val="22"/>
        </w:rPr>
        <w:t>blig</w:t>
      </w:r>
      <w:r>
        <w:rPr>
          <w:rFonts w:ascii="Georgia" w:hAnsi="Georgia"/>
          <w:bCs/>
          <w:iCs/>
          <w:sz w:val="22"/>
          <w:szCs w:val="22"/>
        </w:rPr>
        <w:t>ată</w:t>
      </w:r>
      <w:r w:rsidRPr="00FB7B28">
        <w:rPr>
          <w:rFonts w:ascii="Georgia" w:hAnsi="Georgia"/>
          <w:bCs/>
          <w:iCs/>
          <w:sz w:val="22"/>
          <w:szCs w:val="22"/>
        </w:rPr>
        <w:t xml:space="preserve"> pâr</w:t>
      </w:r>
      <w:r>
        <w:rPr>
          <w:rFonts w:ascii="Georgia" w:hAnsi="Georgia"/>
          <w:bCs/>
          <w:iCs/>
          <w:sz w:val="22"/>
          <w:szCs w:val="22"/>
        </w:rPr>
        <w:t>âta să emită decizie reprezentâ</w:t>
      </w:r>
      <w:r w:rsidRPr="00FB7B28">
        <w:rPr>
          <w:rFonts w:ascii="Georgia" w:hAnsi="Georgia"/>
          <w:bCs/>
          <w:iCs/>
          <w:sz w:val="22"/>
          <w:szCs w:val="22"/>
        </w:rPr>
        <w:t>nd titlu de despăgubire, în termen de 30 de zile de la data întocmirii raportului de expertiza,</w:t>
      </w:r>
      <w:r>
        <w:rPr>
          <w:rFonts w:ascii="Georgia" w:hAnsi="Georgia"/>
          <w:bCs/>
          <w:iCs/>
          <w:sz w:val="22"/>
          <w:szCs w:val="22"/>
        </w:rPr>
        <w:t xml:space="preserve"> </w:t>
      </w:r>
      <w:r w:rsidRPr="00FB7B28">
        <w:rPr>
          <w:rFonts w:ascii="Georgia" w:hAnsi="Georgia"/>
          <w:bCs/>
          <w:iCs/>
          <w:sz w:val="22"/>
          <w:szCs w:val="22"/>
        </w:rPr>
        <w:t>dar nu mai devreme de expirarea perioadei de suspendare opera</w:t>
      </w:r>
      <w:r w:rsidRPr="00FB7B28">
        <w:rPr>
          <w:rFonts w:ascii="Georgia" w:hAnsi="Georgia"/>
          <w:bCs/>
          <w:iCs/>
          <w:sz w:val="22"/>
          <w:szCs w:val="22"/>
        </w:rPr>
        <w:t>ta conform art.1 din OUG nr.4/2012</w:t>
      </w:r>
      <w:r>
        <w:rPr>
          <w:rFonts w:ascii="Georgia" w:hAnsi="Georgia"/>
          <w:bCs/>
          <w:iCs/>
          <w:sz w:val="22"/>
          <w:szCs w:val="22"/>
        </w:rPr>
        <w:t>.</w:t>
      </w:r>
    </w:p>
    <w:p w:rsidRPr="00461A07" w:rsidR="00F63AB0" w:rsidP="00F63AB0">
      <w:pPr>
        <w:ind w:right="-6" w:firstLine="1080"/>
        <w:jc w:val="both"/>
        <w:rPr>
          <w:rFonts w:ascii="Georgia" w:hAnsi="Georgia"/>
          <w:sz w:val="22"/>
          <w:szCs w:val="22"/>
        </w:rPr>
      </w:pPr>
      <w:r w:rsidRPr="00461A07">
        <w:rPr>
          <w:rFonts w:ascii="Georgia" w:hAnsi="Georgia"/>
          <w:sz w:val="22"/>
          <w:szCs w:val="22"/>
        </w:rPr>
        <w:t>Pentru a pronunţa această hotărâre, prima instanţă a reţinut următoarele:</w:t>
      </w:r>
    </w:p>
    <w:p w:rsidRPr="00FB7B28" w:rsidR="00F63AB0" w:rsidP="00F63AB0">
      <w:pPr>
        <w:tabs>
          <w:tab w:val="left" w:pos="9540"/>
        </w:tabs>
        <w:ind w:right="-6" w:firstLine="1080"/>
        <w:jc w:val="both"/>
        <w:rPr>
          <w:rFonts w:ascii="Georgia" w:hAnsi="Georgia"/>
          <w:bCs/>
          <w:iCs/>
          <w:sz w:val="22"/>
          <w:szCs w:val="22"/>
        </w:rPr>
      </w:pPr>
      <w:r w:rsidRPr="00FB7B28">
        <w:rPr>
          <w:rFonts w:ascii="Georgia" w:hAnsi="Georgia"/>
          <w:bCs/>
          <w:iCs/>
          <w:sz w:val="22"/>
          <w:szCs w:val="22"/>
        </w:rPr>
        <w:t xml:space="preserve">Prin Decizia nr. </w:t>
      </w:r>
      <w:r w:rsidR="009206AD">
        <w:rPr>
          <w:rFonts w:ascii="Georgia" w:hAnsi="Georgia"/>
          <w:bCs/>
          <w:iCs/>
          <w:sz w:val="22"/>
          <w:szCs w:val="22"/>
        </w:rPr>
        <w:t>D1/...........</w:t>
      </w:r>
      <w:r w:rsidRPr="00FB7B28">
        <w:rPr>
          <w:rFonts w:ascii="Georgia" w:hAnsi="Georgia"/>
          <w:bCs/>
          <w:iCs/>
          <w:sz w:val="22"/>
          <w:szCs w:val="22"/>
        </w:rPr>
        <w:t>10.06.2009 emisă de Autoritatea pentru Valorificarea Activel</w:t>
      </w:r>
      <w:r w:rsidRPr="00FB7B28">
        <w:rPr>
          <w:rFonts w:ascii="Georgia" w:hAnsi="Georgia"/>
          <w:bCs/>
          <w:iCs/>
          <w:sz w:val="22"/>
          <w:szCs w:val="22"/>
        </w:rPr>
        <w:t>or Statului,</w:t>
      </w:r>
      <w:r>
        <w:rPr>
          <w:rFonts w:ascii="Georgia" w:hAnsi="Georgia"/>
          <w:bCs/>
          <w:iCs/>
          <w:sz w:val="22"/>
          <w:szCs w:val="22"/>
        </w:rPr>
        <w:t xml:space="preserve"> </w:t>
      </w:r>
      <w:r w:rsidRPr="00FB7B28">
        <w:rPr>
          <w:rFonts w:ascii="Georgia" w:hAnsi="Georgia"/>
          <w:bCs/>
          <w:iCs/>
          <w:sz w:val="22"/>
          <w:szCs w:val="22"/>
        </w:rPr>
        <w:t>în calitate de entitate notificata,</w:t>
      </w:r>
      <w:r>
        <w:rPr>
          <w:rFonts w:ascii="Georgia" w:hAnsi="Georgia"/>
          <w:bCs/>
          <w:iCs/>
          <w:sz w:val="22"/>
          <w:szCs w:val="22"/>
        </w:rPr>
        <w:t xml:space="preserve"> </w:t>
      </w:r>
      <w:r w:rsidRPr="00FB7B28">
        <w:rPr>
          <w:rFonts w:ascii="Georgia" w:hAnsi="Georgia"/>
          <w:bCs/>
          <w:iCs/>
          <w:sz w:val="22"/>
          <w:szCs w:val="22"/>
        </w:rPr>
        <w:t>s-a propus, în t</w:t>
      </w:r>
      <w:r w:rsidRPr="00FB7B28">
        <w:rPr>
          <w:rFonts w:ascii="Georgia" w:hAnsi="Georgia"/>
          <w:bCs/>
          <w:iCs/>
          <w:sz w:val="22"/>
          <w:szCs w:val="22"/>
        </w:rPr>
        <w:t>emeiul</w:t>
      </w:r>
      <w:r>
        <w:rPr>
          <w:rFonts w:ascii="Georgia" w:hAnsi="Georgia"/>
          <w:bCs/>
          <w:iCs/>
          <w:sz w:val="22"/>
          <w:szCs w:val="22"/>
        </w:rPr>
        <w:t xml:space="preserve"> Legii nr. 10/2001, acordarea că</w:t>
      </w:r>
      <w:r w:rsidRPr="00FB7B28">
        <w:rPr>
          <w:rFonts w:ascii="Georgia" w:hAnsi="Georgia"/>
          <w:bCs/>
          <w:iCs/>
          <w:sz w:val="22"/>
          <w:szCs w:val="22"/>
        </w:rPr>
        <w:t xml:space="preserve">tre reclamanta </w:t>
      </w:r>
      <w:r w:rsidR="009206AD">
        <w:rPr>
          <w:rFonts w:ascii="Georgia" w:hAnsi="Georgia"/>
          <w:bCs/>
          <w:iCs/>
          <w:sz w:val="22"/>
          <w:szCs w:val="22"/>
        </w:rPr>
        <w:t>NAA..........................</w:t>
      </w:r>
      <w:r w:rsidRPr="00FB7B28">
        <w:rPr>
          <w:rFonts w:ascii="Georgia" w:hAnsi="Georgia"/>
          <w:bCs/>
          <w:iCs/>
          <w:sz w:val="22"/>
          <w:szCs w:val="22"/>
        </w:rPr>
        <w:t xml:space="preserve">de masuri reparatorii prin echivalent pentru imobilul teren situat </w:t>
      </w:r>
      <w:r>
        <w:rPr>
          <w:rFonts w:ascii="Georgia" w:hAnsi="Georgia"/>
          <w:bCs/>
          <w:iCs/>
          <w:sz w:val="22"/>
          <w:szCs w:val="22"/>
        </w:rPr>
        <w:t xml:space="preserve">în </w:t>
      </w:r>
      <w:r w:rsidR="009206AD">
        <w:rPr>
          <w:rFonts w:ascii="Georgia" w:hAnsi="Georgia"/>
          <w:bCs/>
          <w:iCs/>
          <w:sz w:val="22"/>
          <w:szCs w:val="22"/>
        </w:rPr>
        <w:t>.........</w:t>
      </w:r>
      <w:r w:rsidR="009206AD">
        <w:rPr>
          <w:rFonts w:ascii="Georgia" w:hAnsi="Georgia"/>
          <w:bCs/>
          <w:iCs/>
          <w:sz w:val="22"/>
          <w:szCs w:val="22"/>
        </w:rPr>
        <w:t>.......</w:t>
      </w:r>
      <w:r w:rsidRPr="00FB7B28">
        <w:rPr>
          <w:rFonts w:ascii="Georgia" w:hAnsi="Georgia"/>
          <w:bCs/>
          <w:iCs/>
          <w:sz w:val="22"/>
          <w:szCs w:val="22"/>
        </w:rPr>
        <w:t xml:space="preserve">, Str. </w:t>
      </w:r>
      <w:r w:rsidR="009206AD">
        <w:rPr>
          <w:rFonts w:ascii="Georgia" w:hAnsi="Georgia"/>
          <w:bCs/>
          <w:iCs/>
          <w:sz w:val="22"/>
          <w:szCs w:val="22"/>
        </w:rPr>
        <w:t>....................................</w:t>
      </w:r>
      <w:r w:rsidRPr="00FB7B28">
        <w:rPr>
          <w:rFonts w:ascii="Georgia" w:hAnsi="Georgia"/>
          <w:bCs/>
          <w:iCs/>
          <w:sz w:val="22"/>
          <w:szCs w:val="22"/>
        </w:rPr>
        <w:t>.</w:t>
      </w:r>
    </w:p>
    <w:p w:rsidRPr="00FB7B28" w:rsidR="00F63AB0" w:rsidP="00F63AB0">
      <w:pPr>
        <w:tabs>
          <w:tab w:val="left" w:pos="9540"/>
        </w:tabs>
        <w:ind w:right="-6" w:firstLine="1080"/>
        <w:jc w:val="both"/>
        <w:rPr>
          <w:rFonts w:ascii="Georgia" w:hAnsi="Georgia"/>
          <w:bCs/>
          <w:iCs/>
          <w:sz w:val="22"/>
          <w:szCs w:val="22"/>
        </w:rPr>
      </w:pPr>
      <w:r w:rsidRPr="00FB7B28">
        <w:rPr>
          <w:rFonts w:ascii="Georgia" w:hAnsi="Georgia"/>
          <w:bCs/>
          <w:iCs/>
          <w:sz w:val="22"/>
          <w:szCs w:val="22"/>
        </w:rPr>
        <w:t xml:space="preserve">Dosarul reclamantei precum </w:t>
      </w:r>
      <w:r>
        <w:rPr>
          <w:rFonts w:ascii="Georgia" w:hAnsi="Georgia"/>
          <w:bCs/>
          <w:iCs/>
          <w:sz w:val="22"/>
          <w:szCs w:val="22"/>
        </w:rPr>
        <w:t>şi decizia anterior menţ</w:t>
      </w:r>
      <w:r w:rsidRPr="00FB7B28">
        <w:rPr>
          <w:rFonts w:ascii="Georgia" w:hAnsi="Georgia"/>
          <w:bCs/>
          <w:iCs/>
          <w:sz w:val="22"/>
          <w:szCs w:val="22"/>
        </w:rPr>
        <w:t>ionata afer</w:t>
      </w:r>
      <w:r w:rsidRPr="00FB7B28">
        <w:rPr>
          <w:rFonts w:ascii="Georgia" w:hAnsi="Georgia"/>
          <w:bCs/>
          <w:iCs/>
          <w:sz w:val="22"/>
          <w:szCs w:val="22"/>
        </w:rPr>
        <w:t>enta</w:t>
      </w:r>
      <w:r>
        <w:rPr>
          <w:rFonts w:ascii="Georgia" w:hAnsi="Georgia"/>
          <w:bCs/>
          <w:iCs/>
          <w:sz w:val="22"/>
          <w:szCs w:val="22"/>
        </w:rPr>
        <w:t xml:space="preserve"> au fost î</w:t>
      </w:r>
      <w:r w:rsidRPr="00FB7B28">
        <w:rPr>
          <w:rFonts w:ascii="Georgia" w:hAnsi="Georgia"/>
          <w:bCs/>
          <w:iCs/>
          <w:sz w:val="22"/>
          <w:szCs w:val="22"/>
        </w:rPr>
        <w:t xml:space="preserve">naintate </w:t>
      </w:r>
      <w:smartTag w:uri="urn:schemas-microsoft-com:office:smarttags" w:element="PersonName">
        <w:smartTagPr>
          <w:attr w:name="ProductID" w:val="la Secretariatul CCSD"/>
        </w:smartTagPr>
        <w:r w:rsidRPr="00FB7B28">
          <w:rPr>
            <w:rFonts w:ascii="Georgia" w:hAnsi="Georgia"/>
            <w:bCs/>
            <w:iCs/>
            <w:sz w:val="22"/>
            <w:szCs w:val="22"/>
          </w:rPr>
          <w:t>la Secretariatul CCSD</w:t>
        </w:r>
      </w:smartTag>
      <w:r w:rsidRPr="00FB7B28">
        <w:rPr>
          <w:rFonts w:ascii="Georgia" w:hAnsi="Georgia"/>
          <w:bCs/>
          <w:iCs/>
          <w:sz w:val="22"/>
          <w:szCs w:val="22"/>
        </w:rPr>
        <w:t>,</w:t>
      </w:r>
      <w:r>
        <w:rPr>
          <w:rFonts w:ascii="Georgia" w:hAnsi="Georgia"/>
          <w:bCs/>
          <w:iCs/>
          <w:sz w:val="22"/>
          <w:szCs w:val="22"/>
        </w:rPr>
        <w:t xml:space="preserve"> fiind î</w:t>
      </w:r>
      <w:r w:rsidRPr="00FB7B28">
        <w:rPr>
          <w:rFonts w:ascii="Georgia" w:hAnsi="Georgia"/>
          <w:bCs/>
          <w:iCs/>
          <w:sz w:val="22"/>
          <w:szCs w:val="22"/>
        </w:rPr>
        <w:t>nregistrat sub nr.</w:t>
      </w:r>
      <w:r>
        <w:rPr>
          <w:rFonts w:ascii="Georgia" w:hAnsi="Georgia"/>
          <w:bCs/>
          <w:iCs/>
          <w:sz w:val="22"/>
          <w:szCs w:val="22"/>
        </w:rPr>
        <w:t xml:space="preserve"> </w:t>
      </w:r>
      <w:r w:rsidR="009206AD">
        <w:rPr>
          <w:rFonts w:ascii="Georgia" w:hAnsi="Georgia"/>
          <w:bCs/>
          <w:iCs/>
          <w:sz w:val="22"/>
          <w:szCs w:val="22"/>
        </w:rPr>
        <w:t>X.................</w:t>
      </w:r>
      <w:r w:rsidRPr="00FB7B28">
        <w:rPr>
          <w:rFonts w:ascii="Georgia" w:hAnsi="Georgia"/>
          <w:bCs/>
          <w:iCs/>
          <w:sz w:val="22"/>
          <w:szCs w:val="22"/>
        </w:rPr>
        <w:t xml:space="preserve">/2009. </w:t>
      </w:r>
    </w:p>
    <w:p w:rsidRPr="00FB7B28" w:rsidR="00F63AB0" w:rsidP="00F63AB0">
      <w:pPr>
        <w:tabs>
          <w:tab w:val="left" w:pos="9540"/>
        </w:tabs>
        <w:ind w:right="-6" w:firstLine="1080"/>
        <w:jc w:val="both"/>
        <w:rPr>
          <w:rFonts w:ascii="Georgia" w:hAnsi="Georgia"/>
          <w:bCs/>
          <w:iCs/>
          <w:sz w:val="22"/>
          <w:szCs w:val="22"/>
        </w:rPr>
      </w:pPr>
      <w:r>
        <w:rPr>
          <w:rFonts w:ascii="Georgia" w:hAnsi="Georgia"/>
          <w:bCs/>
          <w:iCs/>
          <w:sz w:val="22"/>
          <w:szCs w:val="22"/>
        </w:rPr>
        <w:t>În</w:t>
      </w:r>
      <w:r w:rsidRPr="00FB7B28">
        <w:rPr>
          <w:rFonts w:ascii="Georgia" w:hAnsi="Georgia"/>
          <w:bCs/>
          <w:iCs/>
          <w:sz w:val="22"/>
          <w:szCs w:val="22"/>
        </w:rPr>
        <w:t xml:space="preserve"> baza contractului de cesiune autentificat</w:t>
      </w:r>
      <w:r w:rsidRPr="00FB7B28">
        <w:rPr>
          <w:rFonts w:ascii="Georgia" w:hAnsi="Georgia"/>
          <w:bCs/>
          <w:iCs/>
          <w:sz w:val="22"/>
          <w:szCs w:val="22"/>
        </w:rPr>
        <w:t xml:space="preserve"> sub nr. </w:t>
      </w:r>
      <w:r w:rsidR="009206AD">
        <w:rPr>
          <w:rFonts w:ascii="Georgia" w:hAnsi="Georgia"/>
          <w:bCs/>
          <w:iCs/>
          <w:sz w:val="22"/>
          <w:szCs w:val="22"/>
        </w:rPr>
        <w:t>Y...............</w:t>
      </w:r>
      <w:r w:rsidRPr="00FB7B28">
        <w:rPr>
          <w:rFonts w:ascii="Georgia" w:hAnsi="Georgia"/>
          <w:bCs/>
          <w:iCs/>
          <w:sz w:val="22"/>
          <w:szCs w:val="22"/>
        </w:rPr>
        <w:t xml:space="preserve">30.09.2011 la BNP </w:t>
      </w:r>
      <w:r w:rsidR="009206AD">
        <w:rPr>
          <w:rFonts w:ascii="Georgia" w:hAnsi="Georgia"/>
          <w:bCs/>
          <w:iCs/>
          <w:sz w:val="22"/>
          <w:szCs w:val="22"/>
        </w:rPr>
        <w:t>AIA...............</w:t>
      </w:r>
      <w:r w:rsidRPr="00FB7B28">
        <w:rPr>
          <w:rFonts w:ascii="Georgia" w:hAnsi="Georgia"/>
          <w:bCs/>
          <w:iCs/>
          <w:sz w:val="22"/>
          <w:szCs w:val="22"/>
        </w:rPr>
        <w:t xml:space="preserve">şi Asociaţii, reclamanta </w:t>
      </w:r>
      <w:r w:rsidR="009206AD">
        <w:rPr>
          <w:rFonts w:ascii="Georgia" w:hAnsi="Georgia"/>
          <w:bCs/>
          <w:iCs/>
          <w:sz w:val="22"/>
          <w:szCs w:val="22"/>
        </w:rPr>
        <w:t>NAA..........................</w:t>
      </w:r>
      <w:r>
        <w:rPr>
          <w:rFonts w:ascii="Georgia" w:hAnsi="Georgia"/>
          <w:bCs/>
          <w:iCs/>
          <w:sz w:val="22"/>
          <w:szCs w:val="22"/>
        </w:rPr>
        <w:t>a cedat că</w:t>
      </w:r>
      <w:r w:rsidRPr="00FB7B28">
        <w:rPr>
          <w:rFonts w:ascii="Georgia" w:hAnsi="Georgia"/>
          <w:bCs/>
          <w:iCs/>
          <w:sz w:val="22"/>
          <w:szCs w:val="22"/>
        </w:rPr>
        <w:t xml:space="preserve">tre SC </w:t>
      </w:r>
      <w:r w:rsidR="009206AD">
        <w:rPr>
          <w:rFonts w:ascii="Georgia" w:hAnsi="Georgia"/>
          <w:bCs/>
          <w:iCs/>
          <w:sz w:val="22"/>
          <w:szCs w:val="22"/>
        </w:rPr>
        <w:t>LPT.....................</w:t>
      </w:r>
      <w:r w:rsidRPr="00FB7B28">
        <w:rPr>
          <w:rFonts w:ascii="Georgia" w:hAnsi="Georgia"/>
          <w:bCs/>
          <w:iCs/>
          <w:sz w:val="22"/>
          <w:szCs w:val="22"/>
        </w:rPr>
        <w:t xml:space="preserve">cota parte de 33% din drepturile la masuri reparatorii acordate conform Deciziei nr. </w:t>
      </w:r>
      <w:r w:rsidR="009206AD">
        <w:rPr>
          <w:rFonts w:ascii="Georgia" w:hAnsi="Georgia"/>
          <w:bCs/>
          <w:iCs/>
          <w:sz w:val="22"/>
          <w:szCs w:val="22"/>
        </w:rPr>
        <w:t>D1/...........</w:t>
      </w:r>
      <w:r w:rsidRPr="00FB7B28">
        <w:rPr>
          <w:rFonts w:ascii="Georgia" w:hAnsi="Georgia"/>
          <w:bCs/>
          <w:iCs/>
          <w:sz w:val="22"/>
          <w:szCs w:val="22"/>
        </w:rPr>
        <w:t>1</w:t>
      </w:r>
      <w:r w:rsidRPr="00FB7B28">
        <w:rPr>
          <w:rFonts w:ascii="Georgia" w:hAnsi="Georgia"/>
          <w:bCs/>
          <w:iCs/>
          <w:sz w:val="22"/>
          <w:szCs w:val="22"/>
        </w:rPr>
        <w:t xml:space="preserve">0.06.2009. </w:t>
      </w:r>
    </w:p>
    <w:p w:rsidRPr="00FB7B28" w:rsidR="00F63AB0" w:rsidP="00F63AB0">
      <w:pPr>
        <w:tabs>
          <w:tab w:val="left" w:pos="9540"/>
        </w:tabs>
        <w:ind w:right="-6" w:firstLine="1080"/>
        <w:jc w:val="both"/>
        <w:rPr>
          <w:rFonts w:ascii="Georgia" w:hAnsi="Georgia"/>
          <w:bCs/>
          <w:iCs/>
          <w:sz w:val="22"/>
          <w:szCs w:val="22"/>
        </w:rPr>
      </w:pPr>
      <w:r w:rsidRPr="00FB7B28">
        <w:rPr>
          <w:rFonts w:ascii="Georgia" w:hAnsi="Georgia"/>
          <w:bCs/>
          <w:iCs/>
          <w:sz w:val="22"/>
          <w:szCs w:val="22"/>
        </w:rPr>
        <w:t xml:space="preserve">Dispoziţiile art.16 alin.4  5 </w:t>
      </w:r>
      <w:r>
        <w:rPr>
          <w:rFonts w:ascii="Georgia" w:hAnsi="Georgia"/>
          <w:bCs/>
          <w:iCs/>
          <w:sz w:val="22"/>
          <w:szCs w:val="22"/>
        </w:rPr>
        <w:t>şi 7 din Legea 247/2005 stipulează că</w:t>
      </w:r>
      <w:r w:rsidRPr="00FB7B28">
        <w:rPr>
          <w:rFonts w:ascii="Georgia" w:hAnsi="Georgia"/>
          <w:bCs/>
          <w:iCs/>
          <w:sz w:val="22"/>
          <w:szCs w:val="22"/>
        </w:rPr>
        <w:t>:</w:t>
      </w:r>
    </w:p>
    <w:p w:rsidR="00F63AB0" w:rsidP="00F63AB0">
      <w:pPr>
        <w:tabs>
          <w:tab w:val="left" w:pos="9540"/>
        </w:tabs>
        <w:ind w:right="-6" w:firstLine="1080"/>
        <w:jc w:val="both"/>
        <w:rPr>
          <w:rFonts w:ascii="Georgia" w:hAnsi="Georgia"/>
          <w:bCs/>
          <w:iCs/>
          <w:sz w:val="22"/>
          <w:szCs w:val="22"/>
        </w:rPr>
      </w:pPr>
      <w:r w:rsidRPr="00FB7B28">
        <w:rPr>
          <w:rFonts w:ascii="Georgia" w:hAnsi="Georgia"/>
          <w:bCs/>
          <w:iCs/>
          <w:sz w:val="22"/>
          <w:szCs w:val="22"/>
        </w:rPr>
        <w:t>(4) Pe baza situaţiei juridice a imobilului pentru care s-a propus acordarea de despăgubiri, Secretariatul Comisiei Centrale procedează la analizarea dosarelor prevăzute la alin. (1) şi (2) în privinţa verificării legalităţii respingerii cererii de restituire în natură.</w:t>
      </w:r>
    </w:p>
    <w:p w:rsidRPr="00FB7B28" w:rsidR="00F63AB0" w:rsidP="00F63AB0">
      <w:pPr>
        <w:tabs>
          <w:tab w:val="left" w:pos="9540"/>
        </w:tabs>
        <w:ind w:right="-6" w:firstLine="1080"/>
        <w:jc w:val="both"/>
        <w:rPr>
          <w:rFonts w:ascii="Georgia" w:hAnsi="Georgia"/>
          <w:bCs/>
          <w:iCs/>
          <w:sz w:val="22"/>
          <w:szCs w:val="22"/>
        </w:rPr>
      </w:pPr>
      <w:r>
        <w:rPr>
          <w:rFonts w:ascii="Georgia" w:hAnsi="Georgia"/>
          <w:bCs/>
          <w:iCs/>
          <w:sz w:val="22"/>
          <w:szCs w:val="22"/>
        </w:rPr>
        <w:t>(</w:t>
      </w:r>
      <w:r w:rsidRPr="00FB7B28">
        <w:rPr>
          <w:rFonts w:ascii="Georgia" w:hAnsi="Georgia"/>
          <w:bCs/>
          <w:iCs/>
          <w:sz w:val="22"/>
          <w:szCs w:val="22"/>
        </w:rPr>
        <w:t>5) Secretariatul Comisiei Centrale va proceda la centralizarea dosarelor prevăzute la alin. (1) şi (2), în care, în mod întemeiat cererea de restituire în nat</w:t>
      </w:r>
      <w:r w:rsidRPr="00FB7B28">
        <w:rPr>
          <w:rFonts w:ascii="Georgia" w:hAnsi="Georgia"/>
          <w:bCs/>
          <w:iCs/>
          <w:sz w:val="22"/>
          <w:szCs w:val="22"/>
        </w:rPr>
        <w:t>ură a fost respinsă, după care acestea vor fi transmise, evaluatorului sau societăţii de evaluatori desemnate, în vederea întocmirii raportului de evaluare.</w:t>
      </w:r>
    </w:p>
    <w:p w:rsidR="00F63AB0" w:rsidP="00F63AB0">
      <w:pPr>
        <w:tabs>
          <w:tab w:val="left" w:pos="9540"/>
        </w:tabs>
        <w:ind w:right="-6" w:firstLine="1080"/>
        <w:jc w:val="both"/>
        <w:rPr>
          <w:rFonts w:ascii="Georgia" w:hAnsi="Georgia"/>
          <w:bCs/>
          <w:iCs/>
          <w:sz w:val="22"/>
          <w:szCs w:val="22"/>
        </w:rPr>
      </w:pPr>
      <w:r w:rsidRPr="00FB7B28">
        <w:rPr>
          <w:rFonts w:ascii="Georgia" w:hAnsi="Georgia"/>
          <w:bCs/>
          <w:iCs/>
          <w:sz w:val="22"/>
          <w:szCs w:val="22"/>
        </w:rPr>
        <w:t>(7) În baza raportului de evaluare Comisia Centrală va proceda fie la emiterea deciziei reprezentând titlul de despăgubire, fie la trim</w:t>
      </w:r>
      <w:r>
        <w:rPr>
          <w:rFonts w:ascii="Georgia" w:hAnsi="Georgia"/>
          <w:bCs/>
          <w:iCs/>
          <w:sz w:val="22"/>
          <w:szCs w:val="22"/>
        </w:rPr>
        <w:t>iterea dosarului spre reevaluare.</w:t>
      </w:r>
    </w:p>
    <w:p w:rsidRPr="00FB7B28" w:rsidR="00F63AB0" w:rsidP="00F63AB0">
      <w:pPr>
        <w:tabs>
          <w:tab w:val="left" w:pos="9540"/>
        </w:tabs>
        <w:ind w:right="-6" w:firstLine="1080"/>
        <w:jc w:val="both"/>
        <w:rPr>
          <w:rFonts w:ascii="Georgia" w:hAnsi="Georgia"/>
          <w:bCs/>
          <w:iCs/>
          <w:sz w:val="22"/>
          <w:szCs w:val="22"/>
        </w:rPr>
      </w:pPr>
      <w:r>
        <w:rPr>
          <w:rFonts w:ascii="Georgia" w:hAnsi="Georgia"/>
          <w:bCs/>
          <w:iCs/>
          <w:sz w:val="22"/>
          <w:szCs w:val="22"/>
        </w:rPr>
        <w:t>În cauză</w:t>
      </w:r>
      <w:r w:rsidRPr="00FB7B28">
        <w:rPr>
          <w:rFonts w:ascii="Georgia" w:hAnsi="Georgia"/>
          <w:bCs/>
          <w:iCs/>
          <w:sz w:val="22"/>
          <w:szCs w:val="22"/>
        </w:rPr>
        <w:t>,</w:t>
      </w:r>
      <w:r>
        <w:rPr>
          <w:rFonts w:ascii="Georgia" w:hAnsi="Georgia"/>
          <w:bCs/>
          <w:iCs/>
          <w:sz w:val="22"/>
          <w:szCs w:val="22"/>
        </w:rPr>
        <w:t xml:space="preserve"> pârâ</w:t>
      </w:r>
      <w:r w:rsidRPr="00FB7B28">
        <w:rPr>
          <w:rFonts w:ascii="Georgia" w:hAnsi="Georgia"/>
          <w:bCs/>
          <w:iCs/>
          <w:sz w:val="22"/>
          <w:szCs w:val="22"/>
        </w:rPr>
        <w:t>t</w:t>
      </w:r>
      <w:r>
        <w:rPr>
          <w:rFonts w:ascii="Georgia" w:hAnsi="Georgia"/>
          <w:bCs/>
          <w:iCs/>
          <w:sz w:val="22"/>
          <w:szCs w:val="22"/>
        </w:rPr>
        <w:t>a</w:t>
      </w:r>
      <w:r w:rsidRPr="00FB7B28">
        <w:rPr>
          <w:rFonts w:ascii="Georgia" w:hAnsi="Georgia"/>
          <w:bCs/>
          <w:iCs/>
          <w:sz w:val="22"/>
          <w:szCs w:val="22"/>
        </w:rPr>
        <w:t>,</w:t>
      </w:r>
      <w:r>
        <w:rPr>
          <w:rFonts w:ascii="Georgia" w:hAnsi="Georgia"/>
          <w:bCs/>
          <w:iCs/>
          <w:sz w:val="22"/>
          <w:szCs w:val="22"/>
        </w:rPr>
        <w:t xml:space="preserve"> </w:t>
      </w:r>
      <w:r w:rsidRPr="00FB7B28">
        <w:rPr>
          <w:rFonts w:ascii="Georgia" w:hAnsi="Georgia"/>
          <w:bCs/>
          <w:iCs/>
          <w:sz w:val="22"/>
          <w:szCs w:val="22"/>
        </w:rPr>
        <w:t xml:space="preserve">după înregistrarea dosarului reclamantei </w:t>
      </w:r>
      <w:r w:rsidR="009206AD">
        <w:rPr>
          <w:rFonts w:ascii="Georgia" w:hAnsi="Georgia"/>
          <w:bCs/>
          <w:iCs/>
          <w:sz w:val="22"/>
          <w:szCs w:val="22"/>
        </w:rPr>
        <w:t>NAA..........................</w:t>
      </w:r>
      <w:r w:rsidRPr="00FB7B28">
        <w:rPr>
          <w:rFonts w:ascii="Georgia" w:hAnsi="Georgia"/>
          <w:bCs/>
          <w:iCs/>
          <w:sz w:val="22"/>
          <w:szCs w:val="22"/>
        </w:rPr>
        <w:t>la S</w:t>
      </w:r>
      <w:r w:rsidRPr="00FB7B28">
        <w:rPr>
          <w:rFonts w:ascii="Georgia" w:hAnsi="Georgia"/>
          <w:bCs/>
          <w:iCs/>
          <w:sz w:val="22"/>
          <w:szCs w:val="22"/>
        </w:rPr>
        <w:t>ecretariatul CCSD,</w:t>
      </w:r>
      <w:r>
        <w:rPr>
          <w:rFonts w:ascii="Georgia" w:hAnsi="Georgia"/>
          <w:bCs/>
          <w:iCs/>
          <w:sz w:val="22"/>
          <w:szCs w:val="22"/>
        </w:rPr>
        <w:t xml:space="preserve"> </w:t>
      </w:r>
      <w:r w:rsidRPr="00FB7B28">
        <w:rPr>
          <w:rFonts w:ascii="Georgia" w:hAnsi="Georgia"/>
          <w:bCs/>
          <w:iCs/>
          <w:sz w:val="22"/>
          <w:szCs w:val="22"/>
        </w:rPr>
        <w:t xml:space="preserve">a parcurs </w:t>
      </w:r>
      <w:r>
        <w:rPr>
          <w:rFonts w:ascii="Georgia" w:hAnsi="Georgia"/>
          <w:bCs/>
          <w:iCs/>
          <w:sz w:val="22"/>
          <w:szCs w:val="22"/>
        </w:rPr>
        <w:t>în anul 2011 etapa verificării legalităţii respinger</w:t>
      </w:r>
      <w:r w:rsidRPr="00FB7B28">
        <w:rPr>
          <w:rFonts w:ascii="Georgia" w:hAnsi="Georgia"/>
          <w:bCs/>
          <w:iCs/>
          <w:sz w:val="22"/>
          <w:szCs w:val="22"/>
        </w:rPr>
        <w:t xml:space="preserve">ii cererii de </w:t>
      </w:r>
      <w:r w:rsidRPr="00FB7B28">
        <w:rPr>
          <w:rFonts w:ascii="Georgia" w:hAnsi="Georgia"/>
          <w:bCs/>
          <w:iCs/>
          <w:sz w:val="22"/>
          <w:szCs w:val="22"/>
        </w:rPr>
        <w:t xml:space="preserve">restituire </w:t>
      </w:r>
      <w:r>
        <w:rPr>
          <w:rFonts w:ascii="Georgia" w:hAnsi="Georgia"/>
          <w:bCs/>
          <w:iCs/>
          <w:sz w:val="22"/>
          <w:szCs w:val="22"/>
        </w:rPr>
        <w:t>în</w:t>
      </w:r>
      <w:r w:rsidRPr="00FB7B28">
        <w:rPr>
          <w:rFonts w:ascii="Georgia" w:hAnsi="Georgia"/>
          <w:bCs/>
          <w:iCs/>
          <w:sz w:val="22"/>
          <w:szCs w:val="22"/>
        </w:rPr>
        <w:t xml:space="preserve"> natura </w:t>
      </w:r>
      <w:r>
        <w:rPr>
          <w:rFonts w:ascii="Georgia" w:hAnsi="Georgia"/>
          <w:bCs/>
          <w:iCs/>
          <w:sz w:val="22"/>
          <w:szCs w:val="22"/>
        </w:rPr>
        <w:t>şi de desemnare a evaluatorului</w:t>
      </w:r>
      <w:r w:rsidRPr="00FB7B28">
        <w:rPr>
          <w:rFonts w:ascii="Georgia" w:hAnsi="Georgia"/>
          <w:bCs/>
          <w:iCs/>
          <w:sz w:val="22"/>
          <w:szCs w:val="22"/>
        </w:rPr>
        <w:t>,</w:t>
      </w:r>
      <w:r>
        <w:rPr>
          <w:rFonts w:ascii="Georgia" w:hAnsi="Georgia"/>
          <w:bCs/>
          <w:iCs/>
          <w:sz w:val="22"/>
          <w:szCs w:val="22"/>
        </w:rPr>
        <w:t xml:space="preserve"> astfel cum acesta însuş</w:t>
      </w:r>
      <w:r w:rsidRPr="00FB7B28">
        <w:rPr>
          <w:rFonts w:ascii="Georgia" w:hAnsi="Georgia"/>
          <w:bCs/>
          <w:iCs/>
          <w:sz w:val="22"/>
          <w:szCs w:val="22"/>
        </w:rPr>
        <w:t xml:space="preserve">i a recunoscut prin </w:t>
      </w:r>
      <w:r>
        <w:rPr>
          <w:rFonts w:ascii="Georgia" w:hAnsi="Georgia"/>
          <w:bCs/>
          <w:iCs/>
          <w:sz w:val="22"/>
          <w:szCs w:val="22"/>
        </w:rPr>
        <w:t>întâmpinarea formulată</w:t>
      </w:r>
      <w:r w:rsidRPr="00FB7B28">
        <w:rPr>
          <w:rFonts w:ascii="Georgia" w:hAnsi="Georgia"/>
          <w:bCs/>
          <w:iCs/>
          <w:sz w:val="22"/>
          <w:szCs w:val="22"/>
        </w:rPr>
        <w:t>,</w:t>
      </w:r>
      <w:r>
        <w:rPr>
          <w:rFonts w:ascii="Georgia" w:hAnsi="Georgia"/>
          <w:bCs/>
          <w:iCs/>
          <w:sz w:val="22"/>
          <w:szCs w:val="22"/>
        </w:rPr>
        <w:t xml:space="preserve"> deşi dosarul a fost î</w:t>
      </w:r>
      <w:r w:rsidRPr="00FB7B28">
        <w:rPr>
          <w:rFonts w:ascii="Georgia" w:hAnsi="Georgia"/>
          <w:bCs/>
          <w:iCs/>
          <w:sz w:val="22"/>
          <w:szCs w:val="22"/>
        </w:rPr>
        <w:t xml:space="preserve">nregistrat </w:t>
      </w:r>
      <w:smartTag w:uri="urn:schemas-microsoft-com:office:smarttags" w:element="PersonName">
        <w:smartTagPr>
          <w:attr w:name="ProductID" w:val="la Secretariatul CCSD"/>
        </w:smartTagPr>
        <w:r w:rsidRPr="00FB7B28">
          <w:rPr>
            <w:rFonts w:ascii="Georgia" w:hAnsi="Georgia"/>
            <w:bCs/>
            <w:iCs/>
            <w:sz w:val="22"/>
            <w:szCs w:val="22"/>
          </w:rPr>
          <w:t>la Secre</w:t>
        </w:r>
        <w:r w:rsidRPr="00FB7B28">
          <w:rPr>
            <w:rFonts w:ascii="Georgia" w:hAnsi="Georgia"/>
            <w:bCs/>
            <w:iCs/>
            <w:sz w:val="22"/>
            <w:szCs w:val="22"/>
          </w:rPr>
          <w:t>tariatul CCSD</w:t>
        </w:r>
      </w:smartTag>
      <w:r w:rsidRPr="00FB7B28">
        <w:rPr>
          <w:rFonts w:ascii="Georgia" w:hAnsi="Georgia"/>
          <w:bCs/>
          <w:iCs/>
          <w:sz w:val="22"/>
          <w:szCs w:val="22"/>
        </w:rPr>
        <w:t xml:space="preserve"> </w:t>
      </w:r>
      <w:r>
        <w:rPr>
          <w:rFonts w:ascii="Georgia" w:hAnsi="Georgia"/>
          <w:bCs/>
          <w:iCs/>
          <w:sz w:val="22"/>
          <w:szCs w:val="22"/>
        </w:rPr>
        <w:t>în</w:t>
      </w:r>
      <w:r w:rsidRPr="00FB7B28">
        <w:rPr>
          <w:rFonts w:ascii="Georgia" w:hAnsi="Georgia"/>
          <w:bCs/>
          <w:iCs/>
          <w:sz w:val="22"/>
          <w:szCs w:val="22"/>
        </w:rPr>
        <w:t xml:space="preserve"> anul 2009.</w:t>
      </w:r>
    </w:p>
    <w:p w:rsidRPr="00FB7B28" w:rsidR="00F63AB0" w:rsidP="00F63AB0">
      <w:pPr>
        <w:tabs>
          <w:tab w:val="left" w:pos="9540"/>
        </w:tabs>
        <w:ind w:right="-6" w:firstLine="1080"/>
        <w:jc w:val="both"/>
        <w:rPr>
          <w:rFonts w:ascii="Georgia" w:hAnsi="Georgia"/>
          <w:bCs/>
          <w:iCs/>
          <w:sz w:val="22"/>
          <w:szCs w:val="22"/>
        </w:rPr>
      </w:pPr>
      <w:r>
        <w:rPr>
          <w:rFonts w:ascii="Georgia" w:hAnsi="Georgia"/>
          <w:bCs/>
          <w:iCs/>
          <w:sz w:val="22"/>
          <w:szCs w:val="22"/>
        </w:rPr>
        <w:t>Este adevă</w:t>
      </w:r>
      <w:r w:rsidRPr="00FB7B28">
        <w:rPr>
          <w:rFonts w:ascii="Georgia" w:hAnsi="Georgia"/>
          <w:bCs/>
          <w:iCs/>
          <w:sz w:val="22"/>
          <w:szCs w:val="22"/>
        </w:rPr>
        <w:t>rat ca legiuitorul nu a prevăzut un termen de analizare a dosarelor privind propunerile motivate de acordare a des</w:t>
      </w:r>
      <w:r w:rsidRPr="00FB7B28">
        <w:rPr>
          <w:rFonts w:ascii="Georgia" w:hAnsi="Georgia"/>
          <w:bCs/>
          <w:iCs/>
          <w:sz w:val="22"/>
          <w:szCs w:val="22"/>
        </w:rPr>
        <w:t xml:space="preserve">păgubirilor </w:t>
      </w:r>
      <w:r>
        <w:rPr>
          <w:rFonts w:ascii="Georgia" w:hAnsi="Georgia"/>
          <w:bCs/>
          <w:iCs/>
          <w:sz w:val="22"/>
          <w:szCs w:val="22"/>
        </w:rPr>
        <w:t>şi</w:t>
      </w:r>
      <w:r w:rsidRPr="00FB7B28">
        <w:rPr>
          <w:rFonts w:ascii="Georgia" w:hAnsi="Georgia"/>
          <w:bCs/>
          <w:iCs/>
          <w:sz w:val="22"/>
          <w:szCs w:val="22"/>
        </w:rPr>
        <w:t xml:space="preserve"> nici de transmitere a ac</w:t>
      </w:r>
      <w:r>
        <w:rPr>
          <w:rFonts w:ascii="Georgia" w:hAnsi="Georgia"/>
          <w:bCs/>
          <w:iCs/>
          <w:sz w:val="22"/>
          <w:szCs w:val="22"/>
        </w:rPr>
        <w:t>estora că</w:t>
      </w:r>
      <w:r w:rsidRPr="00FB7B28">
        <w:rPr>
          <w:rFonts w:ascii="Georgia" w:hAnsi="Georgia"/>
          <w:bCs/>
          <w:iCs/>
          <w:sz w:val="22"/>
          <w:szCs w:val="22"/>
        </w:rPr>
        <w:t>tre evaluator în vederea întocmirii raportului de evalua</w:t>
      </w:r>
      <w:r w:rsidRPr="00FB7B28">
        <w:rPr>
          <w:rFonts w:ascii="Georgia" w:hAnsi="Georgia"/>
          <w:bCs/>
          <w:iCs/>
          <w:sz w:val="22"/>
          <w:szCs w:val="22"/>
        </w:rPr>
        <w:t>re,</w:t>
      </w:r>
      <w:r>
        <w:rPr>
          <w:rFonts w:ascii="Georgia" w:hAnsi="Georgia"/>
          <w:bCs/>
          <w:iCs/>
          <w:sz w:val="22"/>
          <w:szCs w:val="22"/>
        </w:rPr>
        <w:t xml:space="preserve"> însă aceasta î</w:t>
      </w:r>
      <w:r w:rsidRPr="00FB7B28">
        <w:rPr>
          <w:rFonts w:ascii="Georgia" w:hAnsi="Georgia"/>
          <w:bCs/>
          <w:iCs/>
          <w:sz w:val="22"/>
          <w:szCs w:val="22"/>
        </w:rPr>
        <w:t>mprejurare nu este de natura a justifica tergiver</w:t>
      </w:r>
      <w:r>
        <w:rPr>
          <w:rFonts w:ascii="Georgia" w:hAnsi="Georgia"/>
          <w:bCs/>
          <w:iCs/>
          <w:sz w:val="22"/>
          <w:szCs w:val="22"/>
        </w:rPr>
        <w:t>sarea soluţionării cererii de că</w:t>
      </w:r>
      <w:r w:rsidRPr="00FB7B28">
        <w:rPr>
          <w:rFonts w:ascii="Georgia" w:hAnsi="Georgia"/>
          <w:bCs/>
          <w:iCs/>
          <w:sz w:val="22"/>
          <w:szCs w:val="22"/>
        </w:rPr>
        <w:t>tre autoritatea  pârâtă.</w:t>
      </w:r>
    </w:p>
    <w:p w:rsidRPr="00FB7B28" w:rsidR="00F63AB0" w:rsidP="00F63AB0">
      <w:pPr>
        <w:tabs>
          <w:tab w:val="left" w:pos="9540"/>
        </w:tabs>
        <w:ind w:right="-6" w:firstLine="1080"/>
        <w:jc w:val="both"/>
        <w:rPr>
          <w:rFonts w:ascii="Georgia" w:hAnsi="Georgia"/>
          <w:bCs/>
          <w:iCs/>
          <w:sz w:val="22"/>
          <w:szCs w:val="22"/>
        </w:rPr>
      </w:pPr>
      <w:r w:rsidRPr="00FB7B28">
        <w:rPr>
          <w:rFonts w:ascii="Georgia" w:hAnsi="Georgia"/>
          <w:bCs/>
          <w:iCs/>
          <w:sz w:val="22"/>
          <w:szCs w:val="22"/>
        </w:rPr>
        <w:t xml:space="preserve">Intervalul de timp de </w:t>
      </w:r>
      <w:r>
        <w:rPr>
          <w:rFonts w:ascii="Georgia" w:hAnsi="Georgia"/>
          <w:bCs/>
          <w:iCs/>
          <w:sz w:val="22"/>
          <w:szCs w:val="22"/>
        </w:rPr>
        <w:t>peste 2 ani, scurs de la data înregistră</w:t>
      </w:r>
      <w:r w:rsidRPr="00FB7B28">
        <w:rPr>
          <w:rFonts w:ascii="Georgia" w:hAnsi="Georgia"/>
          <w:bCs/>
          <w:iCs/>
          <w:sz w:val="22"/>
          <w:szCs w:val="22"/>
        </w:rPr>
        <w:t>r</w:t>
      </w:r>
      <w:r>
        <w:rPr>
          <w:rFonts w:ascii="Georgia" w:hAnsi="Georgia"/>
          <w:bCs/>
          <w:iCs/>
          <w:sz w:val="22"/>
          <w:szCs w:val="22"/>
        </w:rPr>
        <w:t>ii dosarului</w:t>
      </w:r>
      <w:r w:rsidRPr="00FB7B28">
        <w:rPr>
          <w:rFonts w:ascii="Georgia" w:hAnsi="Georgia"/>
          <w:bCs/>
          <w:iCs/>
          <w:sz w:val="22"/>
          <w:szCs w:val="22"/>
        </w:rPr>
        <w:t xml:space="preserve"> la autoritatea pârâtă </w:t>
      </w:r>
      <w:r>
        <w:rPr>
          <w:rFonts w:ascii="Georgia" w:hAnsi="Georgia"/>
          <w:bCs/>
          <w:iCs/>
          <w:sz w:val="22"/>
          <w:szCs w:val="22"/>
        </w:rPr>
        <w:t>şi până la sesizarea instanţei de către reclamante</w:t>
      </w:r>
      <w:r w:rsidRPr="00FB7B28">
        <w:rPr>
          <w:rFonts w:ascii="Georgia" w:hAnsi="Georgia"/>
          <w:bCs/>
          <w:iCs/>
          <w:sz w:val="22"/>
          <w:szCs w:val="22"/>
        </w:rPr>
        <w:t>,</w:t>
      </w:r>
      <w:r>
        <w:rPr>
          <w:rFonts w:ascii="Georgia" w:hAnsi="Georgia"/>
          <w:bCs/>
          <w:iCs/>
          <w:sz w:val="22"/>
          <w:szCs w:val="22"/>
        </w:rPr>
        <w:t xml:space="preserve"> </w:t>
      </w:r>
      <w:r w:rsidRPr="00FB7B28">
        <w:rPr>
          <w:rFonts w:ascii="Georgia" w:hAnsi="Georgia"/>
          <w:bCs/>
          <w:iCs/>
          <w:sz w:val="22"/>
          <w:szCs w:val="22"/>
        </w:rPr>
        <w:t>nu poate fi conside</w:t>
      </w:r>
      <w:r>
        <w:rPr>
          <w:rFonts w:ascii="Georgia" w:hAnsi="Georgia"/>
          <w:bCs/>
          <w:iCs/>
          <w:sz w:val="22"/>
          <w:szCs w:val="22"/>
        </w:rPr>
        <w:t>rat un termen rezonabil de soluţionare a unei cereri</w:t>
      </w:r>
      <w:r w:rsidRPr="00FB7B28">
        <w:rPr>
          <w:rFonts w:ascii="Georgia" w:hAnsi="Georgia"/>
          <w:bCs/>
          <w:iCs/>
          <w:sz w:val="22"/>
          <w:szCs w:val="22"/>
        </w:rPr>
        <w:t>,</w:t>
      </w:r>
      <w:r>
        <w:rPr>
          <w:rFonts w:ascii="Georgia" w:hAnsi="Georgia"/>
          <w:bCs/>
          <w:iCs/>
          <w:sz w:val="22"/>
          <w:szCs w:val="22"/>
        </w:rPr>
        <w:t xml:space="preserve"> expresie a garanţ</w:t>
      </w:r>
      <w:r w:rsidRPr="00FB7B28">
        <w:rPr>
          <w:rFonts w:ascii="Georgia" w:hAnsi="Georgia"/>
          <w:bCs/>
          <w:iCs/>
          <w:sz w:val="22"/>
          <w:szCs w:val="22"/>
        </w:rPr>
        <w:t>iei unui proces echita</w:t>
      </w:r>
      <w:r>
        <w:rPr>
          <w:rFonts w:ascii="Georgia" w:hAnsi="Georgia"/>
          <w:bCs/>
          <w:iCs/>
          <w:sz w:val="22"/>
          <w:szCs w:val="22"/>
        </w:rPr>
        <w:t>bil statuat în art.6 din Convenţ</w:t>
      </w:r>
      <w:r w:rsidRPr="00FB7B28">
        <w:rPr>
          <w:rFonts w:ascii="Georgia" w:hAnsi="Georgia"/>
          <w:bCs/>
          <w:iCs/>
          <w:sz w:val="22"/>
          <w:szCs w:val="22"/>
        </w:rPr>
        <w:t>ia europeana a drepturilor omului.</w:t>
      </w:r>
    </w:p>
    <w:p w:rsidRPr="00FB7B28" w:rsidR="00F63AB0" w:rsidP="00F63AB0">
      <w:pPr>
        <w:tabs>
          <w:tab w:val="left" w:pos="9540"/>
        </w:tabs>
        <w:ind w:right="-6" w:firstLine="1080"/>
        <w:jc w:val="both"/>
        <w:rPr>
          <w:rFonts w:ascii="Georgia" w:hAnsi="Georgia"/>
          <w:bCs/>
          <w:iCs/>
          <w:sz w:val="22"/>
          <w:szCs w:val="22"/>
        </w:rPr>
      </w:pPr>
      <w:r>
        <w:rPr>
          <w:rFonts w:ascii="Georgia" w:hAnsi="Georgia"/>
          <w:bCs/>
          <w:iCs/>
          <w:sz w:val="22"/>
          <w:szCs w:val="22"/>
        </w:rPr>
        <w:t>În aceste condiţ</w:t>
      </w:r>
      <w:r w:rsidRPr="00FB7B28">
        <w:rPr>
          <w:rFonts w:ascii="Georgia" w:hAnsi="Georgia"/>
          <w:bCs/>
          <w:iCs/>
          <w:sz w:val="22"/>
          <w:szCs w:val="22"/>
        </w:rPr>
        <w:t>ii refuzul pârâtul</w:t>
      </w:r>
      <w:r>
        <w:rPr>
          <w:rFonts w:ascii="Georgia" w:hAnsi="Georgia"/>
          <w:bCs/>
          <w:iCs/>
          <w:sz w:val="22"/>
          <w:szCs w:val="22"/>
        </w:rPr>
        <w:t>ui de a emite decizia rep</w:t>
      </w:r>
      <w:r>
        <w:rPr>
          <w:rFonts w:ascii="Georgia" w:hAnsi="Georgia"/>
          <w:bCs/>
          <w:iCs/>
          <w:sz w:val="22"/>
          <w:szCs w:val="22"/>
        </w:rPr>
        <w:t>rezentâ</w:t>
      </w:r>
      <w:r w:rsidRPr="00FB7B28">
        <w:rPr>
          <w:rFonts w:ascii="Georgia" w:hAnsi="Georgia"/>
          <w:bCs/>
          <w:iCs/>
          <w:sz w:val="22"/>
          <w:szCs w:val="22"/>
        </w:rPr>
        <w:t>nd titlu de desp</w:t>
      </w:r>
      <w:r>
        <w:rPr>
          <w:rFonts w:ascii="Georgia" w:hAnsi="Georgia"/>
          <w:bCs/>
          <w:iCs/>
          <w:sz w:val="22"/>
          <w:szCs w:val="22"/>
        </w:rPr>
        <w:t>ăgubire apare ca nejustificat</w:t>
      </w:r>
      <w:r w:rsidRPr="00FB7B28">
        <w:rPr>
          <w:rFonts w:ascii="Georgia" w:hAnsi="Georgia"/>
          <w:bCs/>
          <w:iCs/>
          <w:sz w:val="22"/>
          <w:szCs w:val="22"/>
        </w:rPr>
        <w:t>,</w:t>
      </w:r>
      <w:r>
        <w:rPr>
          <w:rFonts w:ascii="Georgia" w:hAnsi="Georgia"/>
          <w:bCs/>
          <w:iCs/>
          <w:sz w:val="22"/>
          <w:szCs w:val="22"/>
        </w:rPr>
        <w:t xml:space="preserve"> </w:t>
      </w:r>
      <w:r w:rsidRPr="00FB7B28">
        <w:rPr>
          <w:rFonts w:ascii="Georgia" w:hAnsi="Georgia"/>
          <w:bCs/>
          <w:iCs/>
          <w:sz w:val="22"/>
          <w:szCs w:val="22"/>
        </w:rPr>
        <w:t>fapt ce impune admiterea acestei cererii.</w:t>
      </w:r>
    </w:p>
    <w:p w:rsidRPr="00FB7B28" w:rsidR="00F63AB0" w:rsidP="00F63AB0">
      <w:pPr>
        <w:tabs>
          <w:tab w:val="left" w:pos="9540"/>
        </w:tabs>
        <w:ind w:right="-6" w:firstLine="1080"/>
        <w:jc w:val="both"/>
        <w:rPr>
          <w:rFonts w:ascii="Georgia" w:hAnsi="Georgia"/>
          <w:bCs/>
          <w:iCs/>
          <w:sz w:val="22"/>
          <w:szCs w:val="22"/>
        </w:rPr>
      </w:pPr>
      <w:r>
        <w:rPr>
          <w:rFonts w:ascii="Georgia" w:hAnsi="Georgia"/>
          <w:bCs/>
          <w:iCs/>
          <w:sz w:val="22"/>
          <w:szCs w:val="22"/>
        </w:rPr>
        <w:t>Pe de alta parte</w:t>
      </w:r>
      <w:r w:rsidRPr="00FB7B28">
        <w:rPr>
          <w:rFonts w:ascii="Georgia" w:hAnsi="Georgia"/>
          <w:bCs/>
          <w:iCs/>
          <w:sz w:val="22"/>
          <w:szCs w:val="22"/>
        </w:rPr>
        <w:t>,</w:t>
      </w:r>
      <w:r>
        <w:rPr>
          <w:rFonts w:ascii="Georgia" w:hAnsi="Georgia"/>
          <w:bCs/>
          <w:iCs/>
          <w:sz w:val="22"/>
          <w:szCs w:val="22"/>
        </w:rPr>
        <w:t xml:space="preserve"> </w:t>
      </w:r>
      <w:r w:rsidRPr="00FB7B28">
        <w:rPr>
          <w:rFonts w:ascii="Georgia" w:hAnsi="Georgia"/>
          <w:bCs/>
          <w:iCs/>
          <w:sz w:val="22"/>
          <w:szCs w:val="22"/>
        </w:rPr>
        <w:t xml:space="preserve">Curtea </w:t>
      </w:r>
      <w:r>
        <w:rPr>
          <w:rFonts w:ascii="Georgia" w:hAnsi="Georgia"/>
          <w:bCs/>
          <w:iCs/>
          <w:sz w:val="22"/>
          <w:szCs w:val="22"/>
        </w:rPr>
        <w:t xml:space="preserve">a </w:t>
      </w:r>
      <w:r w:rsidRPr="00FB7B28">
        <w:rPr>
          <w:rFonts w:ascii="Georgia" w:hAnsi="Georgia"/>
          <w:bCs/>
          <w:iCs/>
          <w:sz w:val="22"/>
          <w:szCs w:val="22"/>
        </w:rPr>
        <w:t>re</w:t>
      </w:r>
      <w:r>
        <w:rPr>
          <w:rFonts w:ascii="Georgia" w:hAnsi="Georgia"/>
          <w:bCs/>
          <w:iCs/>
          <w:sz w:val="22"/>
          <w:szCs w:val="22"/>
        </w:rPr>
        <w:t>ţ</w:t>
      </w:r>
      <w:r w:rsidRPr="00FB7B28">
        <w:rPr>
          <w:rFonts w:ascii="Georgia" w:hAnsi="Georgia"/>
          <w:bCs/>
          <w:iCs/>
          <w:sz w:val="22"/>
          <w:szCs w:val="22"/>
        </w:rPr>
        <w:t>in</w:t>
      </w:r>
      <w:r>
        <w:rPr>
          <w:rFonts w:ascii="Georgia" w:hAnsi="Georgia"/>
          <w:bCs/>
          <w:iCs/>
          <w:sz w:val="22"/>
          <w:szCs w:val="22"/>
        </w:rPr>
        <w:t>ut</w:t>
      </w:r>
      <w:r w:rsidRPr="00FB7B28">
        <w:rPr>
          <w:rFonts w:ascii="Georgia" w:hAnsi="Georgia"/>
          <w:bCs/>
          <w:iCs/>
          <w:sz w:val="22"/>
          <w:szCs w:val="22"/>
        </w:rPr>
        <w:t xml:space="preserve"> ca,</w:t>
      </w:r>
      <w:r>
        <w:rPr>
          <w:rFonts w:ascii="Georgia" w:hAnsi="Georgia"/>
          <w:bCs/>
          <w:iCs/>
          <w:sz w:val="22"/>
          <w:szCs w:val="22"/>
        </w:rPr>
        <w:t xml:space="preserve"> </w:t>
      </w:r>
      <w:r w:rsidRPr="00FB7B28">
        <w:rPr>
          <w:rFonts w:ascii="Georgia" w:hAnsi="Georgia"/>
          <w:bCs/>
          <w:iCs/>
          <w:sz w:val="22"/>
          <w:szCs w:val="22"/>
        </w:rPr>
        <w:t>potrivit articolului unic al OUG nr.4/2012,</w:t>
      </w:r>
      <w:r>
        <w:rPr>
          <w:rFonts w:ascii="Georgia" w:hAnsi="Georgia"/>
          <w:bCs/>
          <w:iCs/>
          <w:sz w:val="22"/>
          <w:szCs w:val="22"/>
        </w:rPr>
        <w:t xml:space="preserve"> </w:t>
      </w:r>
      <w:r w:rsidRPr="00FB7B28">
        <w:rPr>
          <w:rFonts w:ascii="Georgia" w:hAnsi="Georgia"/>
          <w:bCs/>
          <w:iCs/>
          <w:sz w:val="22"/>
          <w:szCs w:val="22"/>
        </w:rPr>
        <w:t>(1) La data intrării în vigoare a prezentei ordonanţe de urgenţă se suspendă, pe o perioadă de 6 luni, emiterea titlurilor de despăgubire, a titlurilor de conversie, precum şi procedurile privind evaluarea imobilelor pentru care se acordă despăgubiri, prevăzute de titlul VII "Regimul stabilirii şi plăţii despăgubirilor aferente imo</w:t>
      </w:r>
      <w:r w:rsidRPr="00FB7B28">
        <w:rPr>
          <w:rFonts w:ascii="Georgia" w:hAnsi="Georgia"/>
          <w:bCs/>
          <w:iCs/>
          <w:sz w:val="22"/>
          <w:szCs w:val="22"/>
        </w:rPr>
        <w:t>bilelor preluate în mod abuziv" din Legea nr. 247/2005 privind reforma în domeniile proprietăţii şi justiţiei, precum şi unele măsuri adiacente, publicată în Monitorul Oficial al României, P</w:t>
      </w:r>
      <w:r w:rsidRPr="00FB7B28">
        <w:rPr>
          <w:rFonts w:ascii="Georgia" w:hAnsi="Georgia"/>
          <w:bCs/>
          <w:iCs/>
          <w:sz w:val="22"/>
          <w:szCs w:val="22"/>
        </w:rPr>
        <w:t>artea I, nr. 653 din 22 iulie 2005, cu modificările şi completăril</w:t>
      </w:r>
      <w:r w:rsidRPr="00FB7B28">
        <w:rPr>
          <w:rFonts w:ascii="Georgia" w:hAnsi="Georgia"/>
          <w:bCs/>
          <w:iCs/>
          <w:sz w:val="22"/>
          <w:szCs w:val="22"/>
        </w:rPr>
        <w:t>e ulterioare.</w:t>
      </w:r>
    </w:p>
    <w:p w:rsidRPr="00FB7B28" w:rsidR="00F63AB0" w:rsidP="00F63AB0">
      <w:pPr>
        <w:tabs>
          <w:tab w:val="left" w:pos="9540"/>
        </w:tabs>
        <w:ind w:right="-6" w:firstLine="1080"/>
        <w:jc w:val="both"/>
        <w:rPr>
          <w:rFonts w:ascii="Georgia" w:hAnsi="Georgia"/>
          <w:bCs/>
          <w:iCs/>
          <w:sz w:val="22"/>
          <w:szCs w:val="22"/>
        </w:rPr>
      </w:pPr>
      <w:r>
        <w:rPr>
          <w:rFonts w:ascii="Georgia" w:hAnsi="Georgia"/>
          <w:bCs/>
          <w:iCs/>
          <w:sz w:val="22"/>
          <w:szCs w:val="22"/>
        </w:rPr>
        <w:t>Prin urmare</w:t>
      </w:r>
      <w:r w:rsidRPr="00FB7B28">
        <w:rPr>
          <w:rFonts w:ascii="Georgia" w:hAnsi="Georgia"/>
          <w:bCs/>
          <w:iCs/>
          <w:sz w:val="22"/>
          <w:szCs w:val="22"/>
        </w:rPr>
        <w:t>,</w:t>
      </w:r>
      <w:r>
        <w:rPr>
          <w:rFonts w:ascii="Georgia" w:hAnsi="Georgia"/>
          <w:bCs/>
          <w:iCs/>
          <w:sz w:val="22"/>
          <w:szCs w:val="22"/>
        </w:rPr>
        <w:t xml:space="preserve"> reclamantele sunt îndreptăţite</w:t>
      </w:r>
      <w:r w:rsidRPr="00FB7B28">
        <w:rPr>
          <w:rFonts w:ascii="Georgia" w:hAnsi="Georgia"/>
          <w:bCs/>
          <w:iCs/>
          <w:sz w:val="22"/>
          <w:szCs w:val="22"/>
        </w:rPr>
        <w:t xml:space="preserve"> la emiterea titlului de desp</w:t>
      </w:r>
      <w:r>
        <w:rPr>
          <w:rFonts w:ascii="Georgia" w:hAnsi="Georgia"/>
          <w:bCs/>
          <w:iCs/>
          <w:sz w:val="22"/>
          <w:szCs w:val="22"/>
        </w:rPr>
        <w:t>ăgubire la data ex</w:t>
      </w:r>
      <w:r>
        <w:rPr>
          <w:rFonts w:ascii="Georgia" w:hAnsi="Georgia"/>
          <w:bCs/>
          <w:iCs/>
          <w:sz w:val="22"/>
          <w:szCs w:val="22"/>
        </w:rPr>
        <w:t>piră</w:t>
      </w:r>
      <w:r w:rsidRPr="00FB7B28">
        <w:rPr>
          <w:rFonts w:ascii="Georgia" w:hAnsi="Georgia"/>
          <w:bCs/>
          <w:iCs/>
          <w:sz w:val="22"/>
          <w:szCs w:val="22"/>
        </w:rPr>
        <w:t>r</w:t>
      </w:r>
      <w:r>
        <w:rPr>
          <w:rFonts w:ascii="Georgia" w:hAnsi="Georgia"/>
          <w:bCs/>
          <w:iCs/>
          <w:sz w:val="22"/>
          <w:szCs w:val="22"/>
        </w:rPr>
        <w:t>ii perioadei de suspendare prevă</w:t>
      </w:r>
      <w:r w:rsidRPr="00FB7B28">
        <w:rPr>
          <w:rFonts w:ascii="Georgia" w:hAnsi="Georgia"/>
          <w:bCs/>
          <w:iCs/>
          <w:sz w:val="22"/>
          <w:szCs w:val="22"/>
        </w:rPr>
        <w:t xml:space="preserve">zuta </w:t>
      </w:r>
      <w:r>
        <w:rPr>
          <w:rFonts w:ascii="Georgia" w:hAnsi="Georgia"/>
          <w:bCs/>
          <w:iCs/>
          <w:sz w:val="22"/>
          <w:szCs w:val="22"/>
        </w:rPr>
        <w:t>în textul de lege anterior menţionat</w:t>
      </w:r>
      <w:r w:rsidRPr="00FB7B28">
        <w:rPr>
          <w:rFonts w:ascii="Georgia" w:hAnsi="Georgia"/>
          <w:bCs/>
          <w:iCs/>
          <w:sz w:val="22"/>
          <w:szCs w:val="22"/>
        </w:rPr>
        <w:t>.</w:t>
      </w:r>
    </w:p>
    <w:p w:rsidRPr="00FB7B28" w:rsidR="00F63AB0" w:rsidP="00F63AB0">
      <w:pPr>
        <w:tabs>
          <w:tab w:val="left" w:pos="9540"/>
        </w:tabs>
        <w:ind w:right="-6" w:firstLine="1080"/>
        <w:jc w:val="both"/>
        <w:rPr>
          <w:rFonts w:ascii="Georgia" w:hAnsi="Georgia"/>
          <w:bCs/>
          <w:iCs/>
          <w:sz w:val="22"/>
          <w:szCs w:val="22"/>
        </w:rPr>
      </w:pPr>
      <w:r>
        <w:rPr>
          <w:rFonts w:ascii="Georgia" w:hAnsi="Georgia"/>
          <w:bCs/>
          <w:iCs/>
          <w:sz w:val="22"/>
          <w:szCs w:val="22"/>
        </w:rPr>
        <w:t>Aş</w:t>
      </w:r>
      <w:r w:rsidRPr="00FB7B28">
        <w:rPr>
          <w:rFonts w:ascii="Georgia" w:hAnsi="Georgia"/>
          <w:bCs/>
          <w:iCs/>
          <w:sz w:val="22"/>
          <w:szCs w:val="22"/>
        </w:rPr>
        <w:t>a</w:t>
      </w:r>
      <w:r>
        <w:rPr>
          <w:rFonts w:ascii="Georgia" w:hAnsi="Georgia"/>
          <w:bCs/>
          <w:iCs/>
          <w:sz w:val="22"/>
          <w:szCs w:val="22"/>
        </w:rPr>
        <w:t xml:space="preserve"> fiind</w:t>
      </w:r>
      <w:r w:rsidRPr="00FB7B28">
        <w:rPr>
          <w:rFonts w:ascii="Georgia" w:hAnsi="Georgia"/>
          <w:bCs/>
          <w:iCs/>
          <w:sz w:val="22"/>
          <w:szCs w:val="22"/>
        </w:rPr>
        <w:t>,</w:t>
      </w:r>
      <w:r>
        <w:rPr>
          <w:rFonts w:ascii="Georgia" w:hAnsi="Georgia"/>
          <w:bCs/>
          <w:iCs/>
          <w:sz w:val="22"/>
          <w:szCs w:val="22"/>
        </w:rPr>
        <w:t xml:space="preserve"> </w:t>
      </w:r>
      <w:r w:rsidRPr="00FB7B28">
        <w:rPr>
          <w:rFonts w:ascii="Georgia" w:hAnsi="Georgia"/>
          <w:bCs/>
          <w:iCs/>
          <w:sz w:val="22"/>
          <w:szCs w:val="22"/>
        </w:rPr>
        <w:t xml:space="preserve">Curtea </w:t>
      </w:r>
      <w:r>
        <w:rPr>
          <w:rFonts w:ascii="Georgia" w:hAnsi="Georgia"/>
          <w:bCs/>
          <w:iCs/>
          <w:sz w:val="22"/>
          <w:szCs w:val="22"/>
        </w:rPr>
        <w:t>a</w:t>
      </w:r>
      <w:r w:rsidRPr="00FB7B28">
        <w:rPr>
          <w:rFonts w:ascii="Georgia" w:hAnsi="Georgia"/>
          <w:bCs/>
          <w:iCs/>
          <w:sz w:val="22"/>
          <w:szCs w:val="22"/>
        </w:rPr>
        <w:t xml:space="preserve"> dispu</w:t>
      </w:r>
      <w:r>
        <w:rPr>
          <w:rFonts w:ascii="Georgia" w:hAnsi="Georgia"/>
          <w:bCs/>
          <w:iCs/>
          <w:sz w:val="22"/>
          <w:szCs w:val="22"/>
        </w:rPr>
        <w:t>s</w:t>
      </w:r>
      <w:r w:rsidRPr="00FB7B28">
        <w:rPr>
          <w:rFonts w:ascii="Georgia" w:hAnsi="Georgia"/>
          <w:bCs/>
          <w:iCs/>
          <w:sz w:val="22"/>
          <w:szCs w:val="22"/>
        </w:rPr>
        <w:t xml:space="preserve"> obligarea pârât</w:t>
      </w:r>
      <w:r>
        <w:rPr>
          <w:rFonts w:ascii="Georgia" w:hAnsi="Georgia"/>
          <w:bCs/>
          <w:iCs/>
          <w:sz w:val="22"/>
          <w:szCs w:val="22"/>
        </w:rPr>
        <w:t>ei să emită decizie reprezentâ</w:t>
      </w:r>
      <w:r w:rsidRPr="00FB7B28">
        <w:rPr>
          <w:rFonts w:ascii="Georgia" w:hAnsi="Georgia"/>
          <w:bCs/>
          <w:iCs/>
          <w:sz w:val="22"/>
          <w:szCs w:val="22"/>
        </w:rPr>
        <w:t>nd titlu de despăgubire, în termen de 30 de zile de la data înt</w:t>
      </w:r>
      <w:r>
        <w:rPr>
          <w:rFonts w:ascii="Georgia" w:hAnsi="Georgia"/>
          <w:bCs/>
          <w:iCs/>
          <w:sz w:val="22"/>
          <w:szCs w:val="22"/>
        </w:rPr>
        <w:t>ocmirii raportului de expertiza</w:t>
      </w:r>
      <w:r w:rsidRPr="00FB7B28">
        <w:rPr>
          <w:rFonts w:ascii="Georgia" w:hAnsi="Georgia"/>
          <w:bCs/>
          <w:iCs/>
          <w:sz w:val="22"/>
          <w:szCs w:val="22"/>
        </w:rPr>
        <w:t>,</w:t>
      </w:r>
      <w:r>
        <w:rPr>
          <w:rFonts w:ascii="Georgia" w:hAnsi="Georgia"/>
          <w:bCs/>
          <w:iCs/>
          <w:sz w:val="22"/>
          <w:szCs w:val="22"/>
        </w:rPr>
        <w:t xml:space="preserve"> </w:t>
      </w:r>
      <w:r w:rsidRPr="00FB7B28">
        <w:rPr>
          <w:rFonts w:ascii="Georgia" w:hAnsi="Georgia"/>
          <w:bCs/>
          <w:iCs/>
          <w:sz w:val="22"/>
          <w:szCs w:val="22"/>
        </w:rPr>
        <w:t>dar nu mai devreme de expirarea perioadei de suspendare operata conform art.1 din OUG nr.4/2012.</w:t>
      </w:r>
    </w:p>
    <w:p w:rsidRPr="00FB7B28" w:rsidR="00F63AB0" w:rsidP="00F63AB0">
      <w:pPr>
        <w:tabs>
          <w:tab w:val="left" w:pos="9540"/>
        </w:tabs>
        <w:ind w:right="-6" w:firstLine="1080"/>
        <w:jc w:val="both"/>
        <w:rPr>
          <w:rFonts w:ascii="Georgia" w:hAnsi="Georgia"/>
          <w:bCs/>
          <w:iCs/>
          <w:sz w:val="22"/>
          <w:szCs w:val="22"/>
        </w:rPr>
      </w:pPr>
      <w:r w:rsidRPr="00FB7B28">
        <w:rPr>
          <w:rFonts w:ascii="Georgia" w:hAnsi="Georgia"/>
          <w:bCs/>
          <w:iCs/>
          <w:sz w:val="22"/>
          <w:szCs w:val="22"/>
        </w:rPr>
        <w:t>Evident,</w:t>
      </w:r>
      <w:r>
        <w:rPr>
          <w:rFonts w:ascii="Georgia" w:hAnsi="Georgia"/>
          <w:bCs/>
          <w:iCs/>
          <w:sz w:val="22"/>
          <w:szCs w:val="22"/>
        </w:rPr>
        <w:t xml:space="preserve"> </w:t>
      </w:r>
      <w:r w:rsidRPr="00FB7B28">
        <w:rPr>
          <w:rFonts w:ascii="Georgia" w:hAnsi="Georgia"/>
          <w:bCs/>
          <w:iCs/>
          <w:sz w:val="22"/>
          <w:szCs w:val="22"/>
        </w:rPr>
        <w:t>cererea privind obligarea paratu</w:t>
      </w:r>
      <w:r>
        <w:rPr>
          <w:rFonts w:ascii="Georgia" w:hAnsi="Georgia"/>
          <w:bCs/>
          <w:iCs/>
          <w:sz w:val="22"/>
          <w:szCs w:val="22"/>
        </w:rPr>
        <w:t>lui la transmiterea do</w:t>
      </w:r>
      <w:r>
        <w:rPr>
          <w:rFonts w:ascii="Georgia" w:hAnsi="Georgia"/>
          <w:bCs/>
          <w:iCs/>
          <w:sz w:val="22"/>
          <w:szCs w:val="22"/>
        </w:rPr>
        <w:t xml:space="preserve">sarului către </w:t>
      </w:r>
      <w:r w:rsidRPr="00FB7B28">
        <w:rPr>
          <w:rFonts w:ascii="Georgia" w:hAnsi="Georgia"/>
          <w:bCs/>
          <w:iCs/>
          <w:sz w:val="22"/>
          <w:szCs w:val="22"/>
        </w:rPr>
        <w:t>evaluator  conform art.16 alin.5,</w:t>
      </w:r>
      <w:r>
        <w:rPr>
          <w:rFonts w:ascii="Georgia" w:hAnsi="Georgia"/>
          <w:bCs/>
          <w:iCs/>
          <w:sz w:val="22"/>
          <w:szCs w:val="22"/>
        </w:rPr>
        <w:t xml:space="preserve"> </w:t>
      </w:r>
      <w:r w:rsidRPr="00FB7B28">
        <w:rPr>
          <w:rFonts w:ascii="Georgia" w:hAnsi="Georgia"/>
          <w:bCs/>
          <w:iCs/>
          <w:sz w:val="22"/>
          <w:szCs w:val="22"/>
        </w:rPr>
        <w:t>Titlul VII din Legea 247/20</w:t>
      </w:r>
      <w:r>
        <w:rPr>
          <w:rFonts w:ascii="Georgia" w:hAnsi="Georgia"/>
          <w:bCs/>
          <w:iCs/>
          <w:sz w:val="22"/>
          <w:szCs w:val="22"/>
        </w:rPr>
        <w:t>05, a fost respinsa ca rămasă fără obiect</w:t>
      </w:r>
      <w:r w:rsidRPr="00FB7B28">
        <w:rPr>
          <w:rFonts w:ascii="Georgia" w:hAnsi="Georgia"/>
          <w:bCs/>
          <w:iCs/>
          <w:sz w:val="22"/>
          <w:szCs w:val="22"/>
        </w:rPr>
        <w:t>,</w:t>
      </w:r>
      <w:r>
        <w:rPr>
          <w:rFonts w:ascii="Georgia" w:hAnsi="Georgia"/>
          <w:bCs/>
          <w:iCs/>
          <w:sz w:val="22"/>
          <w:szCs w:val="22"/>
        </w:rPr>
        <w:t xml:space="preserve"> câtă</w:t>
      </w:r>
      <w:r w:rsidRPr="00FB7B28">
        <w:rPr>
          <w:rFonts w:ascii="Georgia" w:hAnsi="Georgia"/>
          <w:bCs/>
          <w:iCs/>
          <w:sz w:val="22"/>
          <w:szCs w:val="22"/>
        </w:rPr>
        <w:t xml:space="preserve"> vreme,</w:t>
      </w:r>
      <w:r>
        <w:rPr>
          <w:rFonts w:ascii="Georgia" w:hAnsi="Georgia"/>
          <w:bCs/>
          <w:iCs/>
          <w:sz w:val="22"/>
          <w:szCs w:val="22"/>
        </w:rPr>
        <w:t xml:space="preserve"> astfel cum s-a ară</w:t>
      </w:r>
      <w:r w:rsidRPr="00FB7B28">
        <w:rPr>
          <w:rFonts w:ascii="Georgia" w:hAnsi="Georgia"/>
          <w:bCs/>
          <w:iCs/>
          <w:sz w:val="22"/>
          <w:szCs w:val="22"/>
        </w:rPr>
        <w:t>tat anterior o atare transmitere a avut loc.</w:t>
      </w:r>
    </w:p>
    <w:p w:rsidR="00F63AB0" w:rsidP="00F63AB0">
      <w:pPr>
        <w:ind w:right="-6" w:firstLine="1080"/>
        <w:jc w:val="both"/>
        <w:rPr>
          <w:rFonts w:ascii="Georgia" w:hAnsi="Georgia" w:cs="Arial"/>
          <w:sz w:val="22"/>
          <w:szCs w:val="22"/>
        </w:rPr>
      </w:pPr>
      <w:r w:rsidRPr="00461A07">
        <w:rPr>
          <w:rFonts w:ascii="Georgia" w:hAnsi="Georgia" w:cs="Arial"/>
          <w:b/>
          <w:i/>
          <w:sz w:val="22"/>
          <w:szCs w:val="22"/>
        </w:rPr>
        <w:t>Împotriva acestei sentinţe a formulat recurs parata Comisia Centrală pentru Stabilirea Despăgubirilor</w:t>
      </w:r>
      <w:r w:rsidRPr="00461A07">
        <w:rPr>
          <w:rFonts w:ascii="Georgia" w:hAnsi="Georgia" w:cs="Arial"/>
          <w:sz w:val="22"/>
          <w:szCs w:val="22"/>
        </w:rPr>
        <w:t xml:space="preserve"> solicitând admiterea recursului, modificarea sentinţei atacate în sensul respingerii acţiunii ca fiind neîntemeia</w:t>
      </w:r>
      <w:r w:rsidRPr="00461A07">
        <w:rPr>
          <w:rFonts w:ascii="Georgia" w:hAnsi="Georgia" w:cs="Arial"/>
          <w:sz w:val="22"/>
          <w:szCs w:val="22"/>
        </w:rPr>
        <w:t>tă</w:t>
      </w:r>
      <w:r>
        <w:rPr>
          <w:rFonts w:ascii="Georgia" w:hAnsi="Georgia" w:cs="Arial"/>
          <w:sz w:val="22"/>
          <w:szCs w:val="22"/>
        </w:rPr>
        <w:t>.</w:t>
      </w:r>
    </w:p>
    <w:p w:rsidRPr="00461A07" w:rsidR="00F63AB0" w:rsidP="00F63AB0">
      <w:pPr>
        <w:ind w:right="-6" w:firstLine="1080"/>
        <w:jc w:val="both"/>
        <w:rPr>
          <w:rFonts w:ascii="Georgia" w:hAnsi="Georgia"/>
          <w:sz w:val="22"/>
          <w:szCs w:val="22"/>
        </w:rPr>
      </w:pPr>
      <w:r w:rsidRPr="00461A07">
        <w:rPr>
          <w:rFonts w:ascii="Georgia" w:hAnsi="Georgia"/>
          <w:sz w:val="22"/>
          <w:szCs w:val="22"/>
        </w:rPr>
        <w:t>În drept</w:t>
      </w:r>
      <w:r>
        <w:rPr>
          <w:rFonts w:ascii="Georgia" w:hAnsi="Georgia"/>
          <w:sz w:val="22"/>
          <w:szCs w:val="22"/>
        </w:rPr>
        <w:t>, au fost invocate</w:t>
      </w:r>
      <w:r w:rsidRPr="00461A07">
        <w:rPr>
          <w:rFonts w:ascii="Georgia" w:hAnsi="Georgia"/>
          <w:sz w:val="22"/>
          <w:szCs w:val="22"/>
        </w:rPr>
        <w:t xml:space="preserve"> Legea nr. 10/2001, republicată, Legea nr.247/2005, H.G nr. 1095/2005, art</w:t>
      </w:r>
      <w:r w:rsidRPr="00461A07">
        <w:rPr>
          <w:rFonts w:ascii="Georgia" w:hAnsi="Georgia"/>
          <w:sz w:val="22"/>
          <w:szCs w:val="22"/>
        </w:rPr>
        <w:t>. 299 şi urm., art. 304 alin. 9, art. 304  din Codul de Procedura Civilă</w:t>
      </w:r>
      <w:r>
        <w:rPr>
          <w:rFonts w:ascii="Georgia" w:hAnsi="Georgia"/>
          <w:sz w:val="22"/>
          <w:szCs w:val="22"/>
        </w:rPr>
        <w:t>, iar în dovedire s-a solicitat încuviinţarea p</w:t>
      </w:r>
      <w:r w:rsidRPr="00461A07">
        <w:rPr>
          <w:rFonts w:ascii="Georgia" w:hAnsi="Georgia"/>
          <w:sz w:val="22"/>
          <w:szCs w:val="22"/>
        </w:rPr>
        <w:t>robe</w:t>
      </w:r>
      <w:r>
        <w:rPr>
          <w:rFonts w:ascii="Georgia" w:hAnsi="Georgia"/>
          <w:sz w:val="22"/>
          <w:szCs w:val="22"/>
        </w:rPr>
        <w:t>i cu</w:t>
      </w:r>
      <w:r w:rsidRPr="00461A07">
        <w:rPr>
          <w:rFonts w:ascii="Georgia" w:hAnsi="Georgia"/>
          <w:sz w:val="22"/>
          <w:szCs w:val="22"/>
        </w:rPr>
        <w:t xml:space="preserve"> înscrisuri.</w:t>
      </w:r>
    </w:p>
    <w:p w:rsidRPr="00461A07" w:rsidR="00F63AB0" w:rsidP="00F63AB0">
      <w:pPr>
        <w:ind w:right="-6" w:firstLine="1080"/>
        <w:jc w:val="both"/>
        <w:rPr>
          <w:rFonts w:ascii="Georgia" w:hAnsi="Georgia"/>
          <w:sz w:val="22"/>
          <w:szCs w:val="22"/>
        </w:rPr>
      </w:pPr>
      <w:r w:rsidRPr="00461A07">
        <w:rPr>
          <w:rFonts w:ascii="Georgia" w:hAnsi="Georgia"/>
          <w:sz w:val="22"/>
          <w:szCs w:val="22"/>
        </w:rPr>
        <w:t xml:space="preserve">Dosarul a fost înregistrat pe rolul Înaltei Curţi de Casaţie şi Justiţie – Secţia contencios administrativ şi fiscal însă, în contextul intrării în vigoare a Legii nr. 2/2013 şi pentru considerentele expuse în încheierea de şedinţă din data de </w:t>
      </w:r>
      <w:r w:rsidR="009206AD">
        <w:rPr>
          <w:rFonts w:ascii="Georgia" w:hAnsi="Georgia"/>
          <w:sz w:val="22"/>
          <w:szCs w:val="22"/>
        </w:rPr>
        <w:t>..........</w:t>
      </w:r>
      <w:r w:rsidRPr="00461A07">
        <w:rPr>
          <w:rFonts w:ascii="Georgia" w:hAnsi="Georgia"/>
          <w:sz w:val="22"/>
          <w:szCs w:val="22"/>
        </w:rPr>
        <w:t xml:space="preserve">.2013, a fost preschimbat din oficiu termenul de judecată din </w:t>
      </w:r>
      <w:r w:rsidR="009206AD">
        <w:rPr>
          <w:rFonts w:ascii="Georgia" w:hAnsi="Georgia"/>
          <w:sz w:val="22"/>
          <w:szCs w:val="22"/>
        </w:rPr>
        <w:t>..........</w:t>
      </w:r>
      <w:r w:rsidRPr="00461A07">
        <w:rPr>
          <w:rFonts w:ascii="Georgia" w:hAnsi="Georgia"/>
          <w:sz w:val="22"/>
          <w:szCs w:val="22"/>
        </w:rPr>
        <w:t>.201</w:t>
      </w:r>
      <w:r>
        <w:rPr>
          <w:rFonts w:ascii="Georgia" w:hAnsi="Georgia"/>
          <w:sz w:val="22"/>
          <w:szCs w:val="22"/>
        </w:rPr>
        <w:t>4</w:t>
      </w:r>
      <w:r w:rsidRPr="00461A07">
        <w:rPr>
          <w:rFonts w:ascii="Georgia" w:hAnsi="Georgia"/>
          <w:sz w:val="22"/>
          <w:szCs w:val="22"/>
        </w:rPr>
        <w:t xml:space="preserve">, scoasă cauză de pe rol şi trimis dosarul pe cale administrativă </w:t>
      </w:r>
      <w:smartTag w:uri="urn:schemas-microsoft-com:office:smarttags" w:element="PersonName">
        <w:smartTagPr>
          <w:attr w:name="ProductID" w:val="la Curtea"/>
        </w:smartTagPr>
        <w:r w:rsidRPr="00461A07">
          <w:rPr>
            <w:rFonts w:ascii="Georgia" w:hAnsi="Georgia"/>
            <w:sz w:val="22"/>
            <w:szCs w:val="22"/>
          </w:rPr>
          <w:t>la Curtea</w:t>
        </w:r>
      </w:smartTag>
      <w:r w:rsidRPr="00461A07">
        <w:rPr>
          <w:rFonts w:ascii="Georgia" w:hAnsi="Georgia"/>
          <w:sz w:val="22"/>
          <w:szCs w:val="22"/>
        </w:rPr>
        <w:t xml:space="preserve"> de Apel </w:t>
      </w:r>
      <w:r w:rsidR="009206AD">
        <w:rPr>
          <w:rFonts w:ascii="Georgia" w:hAnsi="Georgia"/>
          <w:sz w:val="22"/>
          <w:szCs w:val="22"/>
        </w:rPr>
        <w:t>................</w:t>
      </w:r>
      <w:r w:rsidRPr="00461A07">
        <w:rPr>
          <w:rFonts w:ascii="Georgia" w:hAnsi="Georgia"/>
          <w:sz w:val="22"/>
          <w:szCs w:val="22"/>
        </w:rPr>
        <w:t xml:space="preserve"> – Secţia a </w:t>
      </w:r>
      <w:r w:rsidR="009206AD">
        <w:rPr>
          <w:rFonts w:ascii="Georgia" w:hAnsi="Georgia"/>
          <w:sz w:val="22"/>
          <w:szCs w:val="22"/>
        </w:rPr>
        <w:t>................</w:t>
      </w:r>
      <w:r w:rsidRPr="00461A07">
        <w:rPr>
          <w:rFonts w:ascii="Georgia" w:hAnsi="Georgia"/>
          <w:sz w:val="22"/>
          <w:szCs w:val="22"/>
        </w:rPr>
        <w:t>contencios administrativ şi fiscal.</w:t>
      </w:r>
    </w:p>
    <w:p w:rsidR="00F63AB0" w:rsidP="00F63AB0">
      <w:pPr>
        <w:tabs>
          <w:tab w:val="left" w:pos="851"/>
          <w:tab w:val="left" w:pos="900"/>
        </w:tabs>
        <w:ind w:right="-6" w:firstLine="1080"/>
        <w:jc w:val="both"/>
        <w:rPr>
          <w:rFonts w:ascii="Georgia" w:hAnsi="Georgia"/>
          <w:sz w:val="22"/>
          <w:szCs w:val="22"/>
        </w:rPr>
      </w:pPr>
      <w:r w:rsidRPr="00461A07">
        <w:rPr>
          <w:rFonts w:ascii="Georgia" w:hAnsi="Georgia"/>
          <w:sz w:val="22"/>
          <w:szCs w:val="22"/>
        </w:rPr>
        <w:t xml:space="preserve">În consecinţă, cauza a fost reînregistrată pe rolul acestei instanţe sub nr. </w:t>
      </w:r>
      <w:r w:rsidR="009206AD">
        <w:rPr>
          <w:rFonts w:ascii="Georgia" w:hAnsi="Georgia"/>
          <w:sz w:val="22"/>
          <w:szCs w:val="22"/>
        </w:rPr>
        <w:t>................</w:t>
      </w:r>
      <w:r w:rsidRPr="00461A07">
        <w:rPr>
          <w:rFonts w:ascii="Georgia" w:hAnsi="Georgia"/>
          <w:sz w:val="22"/>
          <w:szCs w:val="22"/>
        </w:rPr>
        <w:t xml:space="preserve"> cu prim termen de judecată la </w:t>
      </w:r>
      <w:r w:rsidR="009206AD">
        <w:rPr>
          <w:rFonts w:ascii="Georgia" w:hAnsi="Georgia"/>
          <w:sz w:val="22"/>
          <w:szCs w:val="22"/>
        </w:rPr>
        <w:t>................</w:t>
      </w:r>
      <w:r w:rsidRPr="00461A07">
        <w:rPr>
          <w:rFonts w:ascii="Georgia" w:hAnsi="Georgia"/>
          <w:sz w:val="22"/>
          <w:szCs w:val="22"/>
        </w:rPr>
        <w:t>.2013.</w:t>
      </w:r>
    </w:p>
    <w:p w:rsidRPr="00461A07" w:rsidR="00F63AB0" w:rsidP="00F63AB0">
      <w:pPr>
        <w:tabs>
          <w:tab w:val="left" w:pos="851"/>
          <w:tab w:val="left" w:pos="900"/>
        </w:tabs>
        <w:ind w:right="-6" w:firstLine="1080"/>
        <w:jc w:val="both"/>
        <w:rPr>
          <w:rFonts w:ascii="Georgia" w:hAnsi="Georgia"/>
          <w:sz w:val="22"/>
          <w:szCs w:val="22"/>
        </w:rPr>
      </w:pPr>
      <w:r>
        <w:rPr>
          <w:rFonts w:ascii="Georgia" w:hAnsi="Georgia"/>
          <w:sz w:val="22"/>
          <w:szCs w:val="22"/>
        </w:rPr>
        <w:t xml:space="preserve">La data de </w:t>
      </w:r>
      <w:r w:rsidR="009206AD">
        <w:rPr>
          <w:rFonts w:ascii="Georgia" w:hAnsi="Georgia"/>
          <w:sz w:val="22"/>
          <w:szCs w:val="22"/>
        </w:rPr>
        <w:t>..........</w:t>
      </w:r>
      <w:r>
        <w:rPr>
          <w:rFonts w:ascii="Georgia" w:hAnsi="Georgia"/>
          <w:sz w:val="22"/>
          <w:szCs w:val="22"/>
        </w:rPr>
        <w:t>.2013 recurenta pârâtă a solicitat introducerea în cauză a Comisiei Naţionale pentru Compensarea Imobilelor, în contextu</w:t>
      </w:r>
      <w:r>
        <w:rPr>
          <w:rFonts w:ascii="Georgia" w:hAnsi="Georgia"/>
          <w:sz w:val="22"/>
          <w:szCs w:val="22"/>
        </w:rPr>
        <w:t xml:space="preserve">l intrării în vigoare a Legii nr. 165/2013, la aceeaşi dată depunând la dosar </w:t>
      </w:r>
      <w:r w:rsidRPr="00461A07">
        <w:rPr>
          <w:rFonts w:ascii="Georgia" w:hAnsi="Georgia" w:cs="Arial"/>
          <w:b/>
          <w:i/>
          <w:sz w:val="22"/>
          <w:szCs w:val="22"/>
        </w:rPr>
        <w:t>note de şedinţă</w:t>
      </w:r>
      <w:r w:rsidRPr="00461A07">
        <w:rPr>
          <w:rFonts w:ascii="Georgia" w:hAnsi="Georgia" w:cs="Arial"/>
          <w:sz w:val="22"/>
          <w:szCs w:val="22"/>
        </w:rPr>
        <w:t xml:space="preserve"> </w:t>
      </w:r>
      <w:r w:rsidRPr="00461A07">
        <w:rPr>
          <w:rFonts w:ascii="Georgia" w:hAnsi="Georgia"/>
          <w:sz w:val="22"/>
          <w:szCs w:val="22"/>
        </w:rPr>
        <w:t>prin care a învederat următoarele:</w:t>
      </w:r>
    </w:p>
    <w:p w:rsidRPr="00BF292E" w:rsidR="00F63AB0" w:rsidP="00F63AB0">
      <w:pPr>
        <w:tabs>
          <w:tab w:val="left" w:pos="9540"/>
        </w:tabs>
        <w:ind w:right="-6" w:firstLine="1080"/>
        <w:jc w:val="both"/>
        <w:rPr>
          <w:rFonts w:ascii="Georgia" w:hAnsi="Georgia"/>
          <w:bCs/>
          <w:iCs/>
          <w:sz w:val="22"/>
          <w:szCs w:val="22"/>
        </w:rPr>
      </w:pPr>
      <w:r w:rsidRPr="00BF292E">
        <w:rPr>
          <w:rFonts w:ascii="Georgia" w:hAnsi="Georgia"/>
          <w:bCs/>
          <w:iCs/>
          <w:sz w:val="22"/>
          <w:szCs w:val="22"/>
        </w:rPr>
        <w:t>La momentul promovării prezentei cauze erau în vigoare dispoziţiile Titlului VII din Legea nr.</w:t>
      </w:r>
      <w:r>
        <w:rPr>
          <w:rFonts w:ascii="Georgia" w:hAnsi="Georgia"/>
          <w:bCs/>
          <w:iCs/>
          <w:sz w:val="22"/>
          <w:szCs w:val="22"/>
        </w:rPr>
        <w:t xml:space="preserve"> </w:t>
      </w:r>
      <w:r w:rsidRPr="00BF292E">
        <w:rPr>
          <w:rFonts w:ascii="Georgia" w:hAnsi="Georgia"/>
          <w:bCs/>
          <w:iCs/>
          <w:sz w:val="22"/>
          <w:szCs w:val="22"/>
        </w:rPr>
        <w:t>247/2005.</w:t>
      </w:r>
    </w:p>
    <w:p w:rsidRPr="00BF292E" w:rsidR="00F63AB0" w:rsidP="00F63AB0">
      <w:pPr>
        <w:tabs>
          <w:tab w:val="left" w:pos="9540"/>
        </w:tabs>
        <w:ind w:right="-6" w:firstLine="1080"/>
        <w:jc w:val="both"/>
        <w:rPr>
          <w:rFonts w:ascii="Georgia" w:hAnsi="Georgia"/>
          <w:bCs/>
          <w:iCs/>
          <w:sz w:val="22"/>
          <w:szCs w:val="22"/>
        </w:rPr>
      </w:pPr>
      <w:r w:rsidRPr="00BF292E">
        <w:rPr>
          <w:rFonts w:ascii="Georgia" w:hAnsi="Georgia"/>
          <w:bCs/>
          <w:iCs/>
          <w:sz w:val="22"/>
          <w:szCs w:val="22"/>
        </w:rPr>
        <w:t>Prin Titlul VII din actul normativ amintit mai sus, au fost reglementate atât sursele de finanţare, cuantumul şi procedura de acordare a despăgubirilor aferen</w:t>
      </w:r>
      <w:r w:rsidRPr="00BF292E">
        <w:rPr>
          <w:rFonts w:ascii="Georgia" w:hAnsi="Georgia"/>
          <w:bCs/>
          <w:iCs/>
          <w:sz w:val="22"/>
          <w:szCs w:val="22"/>
        </w:rPr>
        <w:t>te imobilelor care nu pot fi restituite în natură, rezultate din aplicarea Legii nr. 10/2001, cât şi înfiinţarea unei en</w:t>
      </w:r>
      <w:r w:rsidRPr="00BF292E">
        <w:rPr>
          <w:rFonts w:ascii="Georgia" w:hAnsi="Georgia"/>
          <w:bCs/>
          <w:iCs/>
          <w:sz w:val="22"/>
          <w:szCs w:val="22"/>
        </w:rPr>
        <w:t>tităţi, respectiv Comisia Centrală pentru Stabilirea Despăgubirilor, cu atribuţii în privinţa emiterii deciziilor conţinând titlurile de despăgubire</w:t>
      </w:r>
      <w:r w:rsidRPr="00BF292E">
        <w:rPr>
          <w:rFonts w:ascii="Georgia" w:hAnsi="Georgia"/>
          <w:bCs/>
          <w:iCs/>
          <w:sz w:val="22"/>
          <w:szCs w:val="22"/>
        </w:rPr>
        <w:t>.</w:t>
      </w:r>
    </w:p>
    <w:p w:rsidRPr="00BF292E" w:rsidR="00F63AB0" w:rsidP="00F63AB0">
      <w:pPr>
        <w:tabs>
          <w:tab w:val="left" w:pos="9540"/>
        </w:tabs>
        <w:ind w:right="-6" w:firstLine="1080"/>
        <w:jc w:val="both"/>
        <w:rPr>
          <w:rFonts w:ascii="Georgia" w:hAnsi="Georgia"/>
          <w:bCs/>
          <w:iCs/>
          <w:sz w:val="22"/>
          <w:szCs w:val="22"/>
        </w:rPr>
      </w:pPr>
      <w:r>
        <w:rPr>
          <w:rFonts w:ascii="Georgia" w:hAnsi="Georgia"/>
          <w:bCs/>
          <w:iCs/>
          <w:sz w:val="22"/>
          <w:szCs w:val="22"/>
        </w:rPr>
        <w:t>Î</w:t>
      </w:r>
      <w:r w:rsidRPr="00BF292E">
        <w:rPr>
          <w:rFonts w:ascii="Georgia" w:hAnsi="Georgia"/>
          <w:bCs/>
          <w:iCs/>
          <w:sz w:val="22"/>
          <w:szCs w:val="22"/>
        </w:rPr>
        <w:t>n Monitorul Oficial nr. 278/17.05.2013, a fost publicată Legea nr. 165/2013 privind măsurile pentru finalizarea procesului de restituire, în natură sau prin echivalent, a imobilelor preluate în mod abuziv în perioada regimului comunist din România.</w:t>
      </w:r>
    </w:p>
    <w:p w:rsidRPr="00BF292E" w:rsidR="00F63AB0" w:rsidP="00F63AB0">
      <w:pPr>
        <w:tabs>
          <w:tab w:val="left" w:pos="9540"/>
        </w:tabs>
        <w:ind w:right="-6" w:firstLine="1080"/>
        <w:jc w:val="both"/>
        <w:rPr>
          <w:rFonts w:ascii="Georgia" w:hAnsi="Georgia"/>
          <w:bCs/>
          <w:iCs/>
          <w:sz w:val="22"/>
          <w:szCs w:val="22"/>
        </w:rPr>
      </w:pPr>
      <w:r w:rsidRPr="00BF292E">
        <w:rPr>
          <w:rFonts w:ascii="Georgia" w:hAnsi="Georgia"/>
          <w:bCs/>
          <w:iCs/>
          <w:sz w:val="22"/>
          <w:szCs w:val="22"/>
        </w:rPr>
        <w:t>Potrivit acestui act normativ, se înfiinţează Comisia Naţională pentru Compensarea Imobilelor, care prei</w:t>
      </w:r>
      <w:r w:rsidRPr="00BF292E">
        <w:rPr>
          <w:rFonts w:ascii="Georgia" w:hAnsi="Georgia"/>
          <w:bCs/>
          <w:iCs/>
          <w:sz w:val="22"/>
          <w:szCs w:val="22"/>
        </w:rPr>
        <w:t>a atribuţiile Comisiei Centrale pentru Stabilirea Despăgubirilor.</w:t>
      </w:r>
    </w:p>
    <w:p w:rsidRPr="00BF292E" w:rsidR="00F63AB0" w:rsidP="00F63AB0">
      <w:pPr>
        <w:tabs>
          <w:tab w:val="left" w:pos="9540"/>
        </w:tabs>
        <w:ind w:right="-6" w:firstLine="1080"/>
        <w:jc w:val="both"/>
        <w:rPr>
          <w:rFonts w:ascii="Georgia" w:hAnsi="Georgia"/>
          <w:bCs/>
          <w:iCs/>
          <w:sz w:val="22"/>
          <w:szCs w:val="22"/>
        </w:rPr>
      </w:pPr>
      <w:r w:rsidRPr="00BF292E">
        <w:rPr>
          <w:rFonts w:ascii="Georgia" w:hAnsi="Georgia"/>
          <w:bCs/>
          <w:iCs/>
          <w:sz w:val="22"/>
          <w:szCs w:val="22"/>
        </w:rPr>
        <w:t xml:space="preserve">Conform art. 17 alin. 1 lit. a) din Legea nr. 165/2013, </w:t>
      </w:r>
      <w:r>
        <w:rPr>
          <w:rFonts w:ascii="Georgia" w:hAnsi="Georgia"/>
          <w:bCs/>
          <w:iCs/>
          <w:sz w:val="22"/>
          <w:szCs w:val="22"/>
        </w:rPr>
        <w:t>noua comisie validează</w:t>
      </w:r>
      <w:r w:rsidRPr="00BF292E">
        <w:rPr>
          <w:rFonts w:ascii="Georgia" w:hAnsi="Georgia"/>
          <w:bCs/>
          <w:iCs/>
          <w:sz w:val="22"/>
          <w:szCs w:val="22"/>
        </w:rPr>
        <w:t>/invalidează</w:t>
      </w:r>
      <w:r w:rsidRPr="00BF292E">
        <w:rPr>
          <w:rFonts w:ascii="Georgia" w:hAnsi="Georgia"/>
          <w:bCs/>
          <w:iCs/>
          <w:sz w:val="22"/>
          <w:szCs w:val="22"/>
        </w:rPr>
        <w:t>, în tot sau în parte, deciziile emise de entităţile învestite de lege, care conţin propunerea d</w:t>
      </w:r>
      <w:r w:rsidRPr="00BF292E">
        <w:rPr>
          <w:rFonts w:ascii="Georgia" w:hAnsi="Georgia"/>
          <w:bCs/>
          <w:iCs/>
          <w:sz w:val="22"/>
          <w:szCs w:val="22"/>
        </w:rPr>
        <w:t xml:space="preserve">e acordare de măsuri reparatorii. </w:t>
      </w:r>
    </w:p>
    <w:p w:rsidRPr="00BF292E" w:rsidR="00F63AB0" w:rsidP="00F63AB0">
      <w:pPr>
        <w:tabs>
          <w:tab w:val="left" w:pos="9540"/>
        </w:tabs>
        <w:ind w:right="-6" w:firstLine="1080"/>
        <w:jc w:val="both"/>
        <w:rPr>
          <w:rFonts w:ascii="Georgia" w:hAnsi="Georgia"/>
          <w:bCs/>
          <w:iCs/>
          <w:sz w:val="22"/>
          <w:szCs w:val="22"/>
        </w:rPr>
      </w:pPr>
      <w:r w:rsidRPr="00BF292E">
        <w:rPr>
          <w:rFonts w:ascii="Georgia" w:hAnsi="Georgia"/>
          <w:bCs/>
          <w:iCs/>
          <w:sz w:val="22"/>
          <w:szCs w:val="22"/>
        </w:rPr>
        <w:t>Mai mult, în prezenta cauză devin incidente prevederile noului act normativ, având în vedere dispoziţiile art. 4 din Legea nr. 165/2013, conform cărora dispoziţiile prezentei legi se aplică</w:t>
      </w:r>
      <w:r>
        <w:rPr>
          <w:rFonts w:ascii="Georgia" w:hAnsi="Georgia"/>
          <w:bCs/>
          <w:iCs/>
          <w:sz w:val="22"/>
          <w:szCs w:val="22"/>
        </w:rPr>
        <w:t xml:space="preserve"> </w:t>
      </w:r>
      <w:r w:rsidRPr="00BF292E">
        <w:rPr>
          <w:rFonts w:ascii="Georgia" w:hAnsi="Georgia"/>
          <w:bCs/>
          <w:iCs/>
          <w:sz w:val="22"/>
          <w:szCs w:val="22"/>
        </w:rPr>
        <w:t>(....) cauzelor în materia restituirii imobilelor preluate abuziv aflate pe rolul instanţelor la data intrării în vigoare a prezentei legi.</w:t>
      </w:r>
    </w:p>
    <w:p w:rsidRPr="00BF292E" w:rsidR="00F63AB0" w:rsidP="00F63AB0">
      <w:pPr>
        <w:tabs>
          <w:tab w:val="left" w:pos="9540"/>
        </w:tabs>
        <w:ind w:right="-6" w:firstLine="1080"/>
        <w:jc w:val="both"/>
        <w:rPr>
          <w:rFonts w:ascii="Georgia" w:hAnsi="Georgia"/>
          <w:bCs/>
          <w:iCs/>
          <w:sz w:val="22"/>
          <w:szCs w:val="22"/>
        </w:rPr>
      </w:pPr>
      <w:r>
        <w:rPr>
          <w:rFonts w:ascii="Georgia" w:hAnsi="Georgia"/>
          <w:bCs/>
          <w:iCs/>
          <w:sz w:val="22"/>
          <w:szCs w:val="22"/>
        </w:rPr>
        <w:t>Î</w:t>
      </w:r>
      <w:r w:rsidRPr="00BF292E">
        <w:rPr>
          <w:rFonts w:ascii="Georgia" w:hAnsi="Georgia"/>
          <w:bCs/>
          <w:iCs/>
          <w:sz w:val="22"/>
          <w:szCs w:val="22"/>
        </w:rPr>
        <w:t>n cazul de faţă dosarul de despăgubire al reclaman</w:t>
      </w:r>
      <w:r>
        <w:rPr>
          <w:rFonts w:ascii="Georgia" w:hAnsi="Georgia"/>
          <w:bCs/>
          <w:iCs/>
          <w:sz w:val="22"/>
          <w:szCs w:val="22"/>
        </w:rPr>
        <w:t>te</w:t>
      </w:r>
      <w:r w:rsidRPr="00BF292E">
        <w:rPr>
          <w:rFonts w:ascii="Georgia" w:hAnsi="Georgia"/>
          <w:bCs/>
          <w:iCs/>
          <w:sz w:val="22"/>
          <w:szCs w:val="22"/>
        </w:rPr>
        <w:t>lor nu a fost soluţionat de primărie.</w:t>
      </w:r>
    </w:p>
    <w:p w:rsidRPr="00BF292E" w:rsidR="00F63AB0" w:rsidP="00F63AB0">
      <w:pPr>
        <w:tabs>
          <w:tab w:val="left" w:pos="9540"/>
        </w:tabs>
        <w:ind w:right="-6" w:firstLine="1080"/>
        <w:jc w:val="both"/>
        <w:rPr>
          <w:rFonts w:ascii="Georgia" w:hAnsi="Georgia"/>
          <w:bCs/>
          <w:iCs/>
          <w:sz w:val="22"/>
          <w:szCs w:val="22"/>
        </w:rPr>
      </w:pPr>
      <w:r w:rsidRPr="00BF292E">
        <w:rPr>
          <w:rFonts w:ascii="Georgia" w:hAnsi="Georgia"/>
          <w:bCs/>
          <w:iCs/>
          <w:sz w:val="22"/>
          <w:szCs w:val="22"/>
        </w:rPr>
        <w:t>Potrivit noilor dispoziţii legale în vigoare, entităţile învestite cu soluţionarea notificării au obligaţia de a soluţiona notificarea în termen de 36 de luni de la momentul adoptării Legii nr. 165/2013.</w:t>
      </w:r>
    </w:p>
    <w:p w:rsidRPr="00BF292E" w:rsidR="00F63AB0" w:rsidP="00F63AB0">
      <w:pPr>
        <w:tabs>
          <w:tab w:val="left" w:pos="9540"/>
        </w:tabs>
        <w:ind w:right="-6" w:firstLine="1080"/>
        <w:jc w:val="both"/>
        <w:rPr>
          <w:rFonts w:ascii="Georgia" w:hAnsi="Georgia"/>
          <w:bCs/>
          <w:iCs/>
          <w:sz w:val="22"/>
          <w:szCs w:val="22"/>
        </w:rPr>
      </w:pPr>
      <w:r w:rsidRPr="00BF292E">
        <w:rPr>
          <w:rFonts w:ascii="Georgia" w:hAnsi="Georgia"/>
          <w:bCs/>
          <w:iCs/>
          <w:sz w:val="22"/>
          <w:szCs w:val="22"/>
        </w:rPr>
        <w:t>Notificarea va fi soluţionată cu respectarea Legii nr. 165/2013.</w:t>
      </w:r>
    </w:p>
    <w:p w:rsidRPr="00BF292E" w:rsidR="00F63AB0" w:rsidP="00F63AB0">
      <w:pPr>
        <w:tabs>
          <w:tab w:val="left" w:pos="9540"/>
        </w:tabs>
        <w:ind w:right="-6" w:firstLine="1080"/>
        <w:jc w:val="both"/>
        <w:rPr>
          <w:rFonts w:ascii="Georgia" w:hAnsi="Georgia"/>
          <w:bCs/>
          <w:iCs/>
          <w:sz w:val="22"/>
          <w:szCs w:val="22"/>
        </w:rPr>
      </w:pPr>
      <w:r w:rsidRPr="00BF292E">
        <w:rPr>
          <w:rFonts w:ascii="Georgia" w:hAnsi="Georgia"/>
          <w:bCs/>
          <w:iCs/>
          <w:sz w:val="22"/>
          <w:szCs w:val="22"/>
        </w:rPr>
        <w:t>Ulterior înaintării dosarului de despăgubire, Comisia Naţională pentru Compensarea Imobilelor va emite o decizie de validare/invalidare în termen de 60 de luni de la data înregistrării dosarului de despă</w:t>
      </w:r>
      <w:r w:rsidRPr="00BF292E">
        <w:rPr>
          <w:rFonts w:ascii="Georgia" w:hAnsi="Georgia"/>
          <w:bCs/>
          <w:iCs/>
          <w:sz w:val="22"/>
          <w:szCs w:val="22"/>
        </w:rPr>
        <w:t>gubire în cadrul Autorităţii Naţionale pentru Restituirea Proprietăţilor.</w:t>
      </w:r>
    </w:p>
    <w:p w:rsidRPr="00BF292E" w:rsidR="00F63AB0" w:rsidP="00F63AB0">
      <w:pPr>
        <w:tabs>
          <w:tab w:val="left" w:pos="9540"/>
        </w:tabs>
        <w:ind w:right="-6" w:firstLine="1080"/>
        <w:jc w:val="both"/>
        <w:rPr>
          <w:rFonts w:ascii="Georgia" w:hAnsi="Georgia"/>
          <w:bCs/>
          <w:iCs/>
          <w:sz w:val="22"/>
          <w:szCs w:val="22"/>
        </w:rPr>
      </w:pPr>
      <w:r w:rsidRPr="00BF292E">
        <w:rPr>
          <w:rFonts w:ascii="Georgia" w:hAnsi="Georgia"/>
          <w:bCs/>
          <w:iCs/>
          <w:sz w:val="22"/>
          <w:szCs w:val="22"/>
        </w:rPr>
        <w:t>Până atunci Comisia Centrală pentru Stabilirea Despăgubirilor şi implicit Comisia Naţională pentru Compensarea Imobilelor nu poate cădea în pretenţii, întrucât pârât</w:t>
      </w:r>
      <w:r>
        <w:rPr>
          <w:rFonts w:ascii="Georgia" w:hAnsi="Georgia"/>
          <w:bCs/>
          <w:iCs/>
          <w:sz w:val="22"/>
          <w:szCs w:val="22"/>
        </w:rPr>
        <w:t>a</w:t>
      </w:r>
      <w:r w:rsidRPr="00BF292E">
        <w:rPr>
          <w:rFonts w:ascii="Georgia" w:hAnsi="Georgia"/>
          <w:bCs/>
          <w:iCs/>
          <w:sz w:val="22"/>
          <w:szCs w:val="22"/>
        </w:rPr>
        <w:t xml:space="preserve">, care poate fi </w:t>
      </w:r>
      <w:r w:rsidRPr="00BF292E">
        <w:rPr>
          <w:rFonts w:ascii="Georgia" w:hAnsi="Georgia"/>
          <w:bCs/>
          <w:iCs/>
          <w:sz w:val="22"/>
          <w:szCs w:val="22"/>
        </w:rPr>
        <w:t>obligat</w:t>
      </w:r>
      <w:r>
        <w:rPr>
          <w:rFonts w:ascii="Georgia" w:hAnsi="Georgia"/>
          <w:bCs/>
          <w:iCs/>
          <w:sz w:val="22"/>
          <w:szCs w:val="22"/>
        </w:rPr>
        <w:t>ă</w:t>
      </w:r>
      <w:r w:rsidRPr="00BF292E">
        <w:rPr>
          <w:rFonts w:ascii="Georgia" w:hAnsi="Georgia"/>
          <w:bCs/>
          <w:iCs/>
          <w:sz w:val="22"/>
          <w:szCs w:val="22"/>
        </w:rPr>
        <w:t xml:space="preserve"> la executarea unei obligaţii în cadrul unui proces, trebuie să fie titularul un</w:t>
      </w:r>
      <w:r w:rsidRPr="00BF292E">
        <w:rPr>
          <w:rFonts w:ascii="Georgia" w:hAnsi="Georgia"/>
          <w:bCs/>
          <w:iCs/>
          <w:sz w:val="22"/>
          <w:szCs w:val="22"/>
        </w:rPr>
        <w:t>ei obligaţii legale sau convenţionale. Or, cum nu există vreo obligaţie în acest sens în sarcina Comisiei Centrale pentru Stabilirea Despăgubirilor, instanţa nu poate obliga o parte la o prestaţie imposibil de adus la îndeplinire.</w:t>
      </w:r>
    </w:p>
    <w:p w:rsidRPr="00BF292E" w:rsidR="00F63AB0" w:rsidP="00F63AB0">
      <w:pPr>
        <w:tabs>
          <w:tab w:val="left" w:pos="9540"/>
        </w:tabs>
        <w:ind w:right="-6" w:firstLine="1080"/>
        <w:jc w:val="both"/>
        <w:rPr>
          <w:rFonts w:ascii="Georgia" w:hAnsi="Georgia"/>
          <w:bCs/>
          <w:iCs/>
          <w:sz w:val="22"/>
          <w:szCs w:val="22"/>
        </w:rPr>
      </w:pPr>
      <w:r w:rsidRPr="00BF292E">
        <w:rPr>
          <w:rFonts w:ascii="Georgia" w:hAnsi="Georgia"/>
          <w:bCs/>
          <w:iCs/>
          <w:sz w:val="22"/>
          <w:szCs w:val="22"/>
        </w:rPr>
        <w:t xml:space="preserve">Faţă de cele mai sus menţionate, </w:t>
      </w:r>
      <w:r>
        <w:rPr>
          <w:rFonts w:ascii="Georgia" w:hAnsi="Georgia"/>
          <w:bCs/>
          <w:iCs/>
          <w:sz w:val="22"/>
          <w:szCs w:val="22"/>
        </w:rPr>
        <w:t>s-a solicitat</w:t>
      </w:r>
      <w:r w:rsidRPr="00BF292E">
        <w:rPr>
          <w:rFonts w:ascii="Georgia" w:hAnsi="Georgia"/>
          <w:bCs/>
          <w:iCs/>
          <w:sz w:val="22"/>
          <w:szCs w:val="22"/>
        </w:rPr>
        <w:t xml:space="preserve"> respinge</w:t>
      </w:r>
      <w:r>
        <w:rPr>
          <w:rFonts w:ascii="Georgia" w:hAnsi="Georgia"/>
          <w:bCs/>
          <w:iCs/>
          <w:sz w:val="22"/>
          <w:szCs w:val="22"/>
        </w:rPr>
        <w:t>rea</w:t>
      </w:r>
      <w:r w:rsidRPr="00BF292E">
        <w:rPr>
          <w:rFonts w:ascii="Georgia" w:hAnsi="Georgia"/>
          <w:bCs/>
          <w:iCs/>
          <w:sz w:val="22"/>
          <w:szCs w:val="22"/>
        </w:rPr>
        <w:t xml:space="preserve"> ca neîntemeiată </w:t>
      </w:r>
      <w:r>
        <w:rPr>
          <w:rFonts w:ascii="Georgia" w:hAnsi="Georgia"/>
          <w:bCs/>
          <w:iCs/>
          <w:sz w:val="22"/>
          <w:szCs w:val="22"/>
        </w:rPr>
        <w:t xml:space="preserve">a </w:t>
      </w:r>
      <w:r w:rsidRPr="00BF292E">
        <w:rPr>
          <w:rFonts w:ascii="Georgia" w:hAnsi="Georgia"/>
          <w:bCs/>
          <w:iCs/>
          <w:sz w:val="22"/>
          <w:szCs w:val="22"/>
        </w:rPr>
        <w:t>acţiun</w:t>
      </w:r>
      <w:r>
        <w:rPr>
          <w:rFonts w:ascii="Georgia" w:hAnsi="Georgia"/>
          <w:bCs/>
          <w:iCs/>
          <w:sz w:val="22"/>
          <w:szCs w:val="22"/>
        </w:rPr>
        <w:t>ii</w:t>
      </w:r>
      <w:r w:rsidRPr="00BF292E">
        <w:rPr>
          <w:rFonts w:ascii="Georgia" w:hAnsi="Georgia"/>
          <w:bCs/>
          <w:iCs/>
          <w:sz w:val="22"/>
          <w:szCs w:val="22"/>
        </w:rPr>
        <w:t xml:space="preserve"> promovată de către </w:t>
      </w:r>
      <w:r w:rsidR="009206AD">
        <w:rPr>
          <w:rFonts w:ascii="Georgia" w:hAnsi="Georgia"/>
          <w:bCs/>
          <w:iCs/>
          <w:sz w:val="22"/>
          <w:szCs w:val="22"/>
        </w:rPr>
        <w:t>NAT.............</w:t>
      </w:r>
      <w:r w:rsidRPr="00BF292E">
        <w:rPr>
          <w:rFonts w:ascii="Georgia" w:hAnsi="Georgia"/>
          <w:bCs/>
          <w:iCs/>
          <w:sz w:val="22"/>
          <w:szCs w:val="22"/>
        </w:rPr>
        <w:t xml:space="preserve">şi SC </w:t>
      </w:r>
      <w:r w:rsidR="009206AD">
        <w:rPr>
          <w:rFonts w:ascii="Georgia" w:hAnsi="Georgia"/>
          <w:bCs/>
          <w:iCs/>
          <w:sz w:val="22"/>
          <w:szCs w:val="22"/>
        </w:rPr>
        <w:t>LPT.....................</w:t>
      </w:r>
      <w:r w:rsidRPr="00BF292E">
        <w:rPr>
          <w:rFonts w:ascii="Georgia" w:hAnsi="Georgia"/>
          <w:bCs/>
          <w:iCs/>
          <w:sz w:val="22"/>
          <w:szCs w:val="22"/>
        </w:rPr>
        <w:t>SA în contradictoriu cu Comisia Centrală pentru Stabilirea Despăgubirilor.</w:t>
      </w:r>
    </w:p>
    <w:p w:rsidRPr="00461A07" w:rsidR="00F63AB0" w:rsidP="00F63AB0">
      <w:pPr>
        <w:tabs>
          <w:tab w:val="left" w:pos="900"/>
        </w:tabs>
        <w:ind w:right="-6" w:firstLine="1080"/>
        <w:jc w:val="both"/>
        <w:rPr>
          <w:rFonts w:ascii="Georgia" w:hAnsi="Georgia"/>
          <w:sz w:val="22"/>
          <w:szCs w:val="22"/>
        </w:rPr>
      </w:pPr>
      <w:r w:rsidRPr="00015496">
        <w:rPr>
          <w:rFonts w:ascii="Georgia" w:hAnsi="Georgia"/>
          <w:b/>
          <w:i/>
          <w:sz w:val="22"/>
          <w:szCs w:val="22"/>
        </w:rPr>
        <w:t>Intimatele recl</w:t>
      </w:r>
      <w:r w:rsidRPr="00015496">
        <w:rPr>
          <w:rFonts w:ascii="Georgia" w:hAnsi="Georgia"/>
          <w:b/>
          <w:i/>
          <w:sz w:val="22"/>
          <w:szCs w:val="22"/>
        </w:rPr>
        <w:t>amante nu au formulat întâmpinare</w:t>
      </w:r>
      <w:r w:rsidRPr="00461A07">
        <w:rPr>
          <w:rFonts w:ascii="Georgia" w:hAnsi="Georgia"/>
          <w:sz w:val="22"/>
          <w:szCs w:val="22"/>
        </w:rPr>
        <w:t xml:space="preserve"> prin care să invoce eventuale apărări deşi au fost legal cita</w:t>
      </w:r>
      <w:r>
        <w:rPr>
          <w:rFonts w:ascii="Georgia" w:hAnsi="Georgia"/>
          <w:sz w:val="22"/>
          <w:szCs w:val="22"/>
        </w:rPr>
        <w:t>te</w:t>
      </w:r>
      <w:r w:rsidRPr="00461A07">
        <w:rPr>
          <w:rFonts w:ascii="Georgia" w:hAnsi="Georgia"/>
          <w:sz w:val="22"/>
          <w:szCs w:val="22"/>
        </w:rPr>
        <w:t xml:space="preserve"> cu această menţiune, dar şi cu copie a motivelor de recurs. </w:t>
      </w:r>
    </w:p>
    <w:p w:rsidRPr="00461A07" w:rsidR="00F63AB0" w:rsidP="00F63AB0">
      <w:pPr>
        <w:tabs>
          <w:tab w:val="left" w:pos="900"/>
        </w:tabs>
        <w:ind w:right="-6" w:firstLine="1080"/>
        <w:jc w:val="both"/>
        <w:rPr>
          <w:rFonts w:ascii="Georgia" w:hAnsi="Georgia"/>
          <w:sz w:val="22"/>
          <w:szCs w:val="22"/>
        </w:rPr>
      </w:pPr>
      <w:r>
        <w:rPr>
          <w:rFonts w:ascii="Georgia" w:hAnsi="Georgia"/>
          <w:sz w:val="22"/>
          <w:szCs w:val="22"/>
        </w:rPr>
        <w:t>Nu s-au administrat probe noi în faza de judecată a recursului.</w:t>
      </w:r>
    </w:p>
    <w:p w:rsidRPr="00461A07" w:rsidR="00F63AB0" w:rsidP="00F63AB0">
      <w:pPr>
        <w:ind w:right="-6" w:firstLine="1080"/>
        <w:jc w:val="both"/>
        <w:rPr>
          <w:rFonts w:ascii="Georgia" w:hAnsi="Georgia" w:cs="Arial"/>
          <w:b/>
          <w:bCs/>
          <w:i/>
          <w:sz w:val="22"/>
          <w:szCs w:val="22"/>
        </w:rPr>
      </w:pPr>
      <w:r w:rsidRPr="00461A07">
        <w:rPr>
          <w:rFonts w:ascii="Georgia" w:hAnsi="Georgia" w:cs="Arial"/>
          <w:b/>
          <w:bCs/>
          <w:i/>
          <w:sz w:val="22"/>
          <w:szCs w:val="22"/>
        </w:rPr>
        <w:t xml:space="preserve">Analizând recursul formulat, prin prisma disp. art. 304 şi art. </w:t>
      </w:r>
      <w:smartTag w:uri="urn:schemas-microsoft-com:office:smarttags" w:element="metricconverter">
        <w:smartTagPr>
          <w:attr w:name="ProductID" w:val="3041 C"/>
        </w:smartTagPr>
        <w:r w:rsidRPr="00461A07">
          <w:rPr>
            <w:rFonts w:ascii="Georgia" w:hAnsi="Georgia" w:cs="Arial"/>
            <w:b/>
            <w:bCs/>
            <w:i/>
            <w:sz w:val="22"/>
            <w:szCs w:val="22"/>
          </w:rPr>
          <w:t>304</w:t>
        </w:r>
        <w:r w:rsidRPr="00461A07">
          <w:rPr>
            <w:rFonts w:ascii="Georgia" w:hAnsi="Georgia" w:cs="Arial"/>
            <w:b/>
            <w:bCs/>
            <w:i/>
            <w:sz w:val="22"/>
            <w:szCs w:val="22"/>
            <w:vertAlign w:val="superscript"/>
          </w:rPr>
          <w:t>1</w:t>
        </w:r>
        <w:r w:rsidRPr="00461A07">
          <w:rPr>
            <w:rFonts w:ascii="Georgia" w:hAnsi="Georgia" w:cs="Arial"/>
            <w:b/>
            <w:bCs/>
            <w:i/>
            <w:sz w:val="22"/>
            <w:szCs w:val="22"/>
          </w:rPr>
          <w:t xml:space="preserve"> C</w:t>
        </w:r>
      </w:smartTag>
      <w:r w:rsidRPr="00461A07">
        <w:rPr>
          <w:rFonts w:ascii="Georgia" w:hAnsi="Georgia" w:cs="Arial"/>
          <w:b/>
          <w:bCs/>
          <w:i/>
          <w:sz w:val="22"/>
          <w:szCs w:val="22"/>
        </w:rPr>
        <w:t>.pr.civ. şi a motivelor invocate, Curtea retine:</w:t>
      </w:r>
    </w:p>
    <w:p w:rsidRPr="00461A07" w:rsidR="00F63AB0" w:rsidP="00F63AB0">
      <w:pPr>
        <w:ind w:right="-6" w:firstLine="1080"/>
        <w:jc w:val="both"/>
        <w:rPr>
          <w:rFonts w:ascii="Georgia" w:hAnsi="Georgia" w:cs="Arial"/>
          <w:sz w:val="22"/>
          <w:szCs w:val="22"/>
        </w:rPr>
      </w:pPr>
      <w:r>
        <w:rPr>
          <w:rFonts w:ascii="Georgia" w:hAnsi="Georgia" w:cs="Arial"/>
          <w:sz w:val="22"/>
          <w:szCs w:val="22"/>
        </w:rPr>
        <w:t>O</w:t>
      </w:r>
      <w:r w:rsidRPr="00461A07">
        <w:rPr>
          <w:rFonts w:ascii="Georgia" w:hAnsi="Georgia" w:cs="Arial"/>
          <w:sz w:val="22"/>
          <w:szCs w:val="22"/>
        </w:rPr>
        <w:t>biectul litigiului îl formează pretenţia reclaman</w:t>
      </w:r>
      <w:r>
        <w:rPr>
          <w:rFonts w:ascii="Georgia" w:hAnsi="Georgia" w:cs="Arial"/>
          <w:sz w:val="22"/>
          <w:szCs w:val="22"/>
        </w:rPr>
        <w:t>telor</w:t>
      </w:r>
      <w:r w:rsidRPr="00461A07">
        <w:rPr>
          <w:rFonts w:ascii="Georgia" w:hAnsi="Georgia" w:cs="Arial"/>
          <w:sz w:val="22"/>
          <w:szCs w:val="22"/>
        </w:rPr>
        <w:t xml:space="preserve"> constând în obligarea Co</w:t>
      </w:r>
      <w:r w:rsidRPr="00461A07">
        <w:rPr>
          <w:rFonts w:ascii="Georgia" w:hAnsi="Georgia" w:cs="Arial"/>
          <w:sz w:val="22"/>
          <w:szCs w:val="22"/>
        </w:rPr>
        <w:t>misiei Centrale pentru Stabilirea Despă</w:t>
      </w:r>
      <w:r w:rsidRPr="00461A07">
        <w:rPr>
          <w:rFonts w:ascii="Georgia" w:hAnsi="Georgia" w:cs="Arial"/>
          <w:sz w:val="22"/>
          <w:szCs w:val="22"/>
        </w:rPr>
        <w:t xml:space="preserve">gubirilor la </w:t>
      </w:r>
      <w:r>
        <w:rPr>
          <w:rFonts w:ascii="Georgia" w:hAnsi="Georgia" w:cs="Arial"/>
          <w:sz w:val="22"/>
          <w:szCs w:val="22"/>
        </w:rPr>
        <w:t xml:space="preserve">transmiterea dosarului unui evaluator şi respectiv la </w:t>
      </w:r>
      <w:r w:rsidRPr="00461A07">
        <w:rPr>
          <w:rFonts w:ascii="Georgia" w:hAnsi="Georgia" w:cs="Arial"/>
          <w:sz w:val="22"/>
          <w:szCs w:val="22"/>
        </w:rPr>
        <w:t>emiterea deciziei reprezentând titlu de despăgubire în dosar</w:t>
      </w:r>
      <w:r>
        <w:rPr>
          <w:rFonts w:ascii="Georgia" w:hAnsi="Georgia" w:cs="Arial"/>
          <w:sz w:val="22"/>
          <w:szCs w:val="22"/>
        </w:rPr>
        <w:t>ul</w:t>
      </w:r>
      <w:r w:rsidRPr="00461A07">
        <w:rPr>
          <w:rFonts w:ascii="Georgia" w:hAnsi="Georgia" w:cs="Arial"/>
          <w:sz w:val="22"/>
          <w:szCs w:val="22"/>
        </w:rPr>
        <w:t xml:space="preserve"> nr. </w:t>
      </w:r>
      <w:r w:rsidR="009206AD">
        <w:rPr>
          <w:rFonts w:ascii="Georgia" w:hAnsi="Georgia" w:cs="Arial"/>
          <w:sz w:val="22"/>
          <w:szCs w:val="22"/>
        </w:rPr>
        <w:t>X.................</w:t>
      </w:r>
      <w:r w:rsidRPr="00461A07">
        <w:rPr>
          <w:rFonts w:ascii="Georgia" w:hAnsi="Georgia" w:cs="Arial"/>
          <w:sz w:val="22"/>
          <w:szCs w:val="22"/>
        </w:rPr>
        <w:t xml:space="preserve">, operaţiuni conforme procedurii administrative prevăzute de Titlul VII al Legii nr. 247/2005 </w:t>
      </w:r>
      <w:r w:rsidRPr="00461A07">
        <w:rPr>
          <w:rFonts w:ascii="Georgia" w:hAnsi="Georgia"/>
          <w:sz w:val="22"/>
          <w:szCs w:val="22"/>
        </w:rPr>
        <w:t>privind reforma în domeniile proprietăţii şi justiţiei, precum şi unele măsuri adiacente</w:t>
      </w:r>
      <w:r w:rsidRPr="00461A07">
        <w:rPr>
          <w:rFonts w:ascii="Georgia" w:hAnsi="Georgia" w:cs="Arial"/>
          <w:sz w:val="22"/>
          <w:szCs w:val="22"/>
        </w:rPr>
        <w:t>. Au mai relevat reclaman</w:t>
      </w:r>
      <w:r>
        <w:rPr>
          <w:rFonts w:ascii="Georgia" w:hAnsi="Georgia" w:cs="Arial"/>
          <w:sz w:val="22"/>
          <w:szCs w:val="22"/>
        </w:rPr>
        <w:t>tele</w:t>
      </w:r>
      <w:r w:rsidRPr="00461A07">
        <w:rPr>
          <w:rFonts w:ascii="Georgia" w:hAnsi="Georgia" w:cs="Arial"/>
          <w:sz w:val="22"/>
          <w:szCs w:val="22"/>
        </w:rPr>
        <w:t xml:space="preserve"> nerespectarea de către instituţia pârâtă a dreptului lor la soluţionarea pretenţiilor într-un termen rezonabil, aspect subsumat conceptului de refuz nejustificat de a soluţiona o cerere în sensul art. 2 alin. 1 lit. i din Legea contenciosului administrativ nr. 554/2004. </w:t>
      </w:r>
    </w:p>
    <w:p w:rsidRPr="00461A07" w:rsidR="00F63AB0" w:rsidP="00F63AB0">
      <w:pPr>
        <w:ind w:right="-6" w:firstLine="1080"/>
        <w:jc w:val="both"/>
        <w:rPr>
          <w:rFonts w:ascii="Georgia" w:hAnsi="Georgia" w:cs="Arial"/>
          <w:sz w:val="22"/>
          <w:szCs w:val="22"/>
        </w:rPr>
      </w:pPr>
      <w:r w:rsidRPr="00461A07">
        <w:rPr>
          <w:rFonts w:ascii="Georgia" w:hAnsi="Georgia" w:cs="Arial"/>
          <w:sz w:val="22"/>
          <w:szCs w:val="22"/>
        </w:rPr>
        <w:t>Deşi este adevărat că acesta</w:t>
      </w:r>
      <w:r w:rsidRPr="00461A07">
        <w:rPr>
          <w:rFonts w:ascii="Georgia" w:hAnsi="Georgia" w:cs="Arial"/>
          <w:sz w:val="22"/>
          <w:szCs w:val="22"/>
        </w:rPr>
        <w:t xml:space="preserve"> este cadrul legislativ în vigoare la data sesizării instanţei, la soluţionarea pe fond a cauzei reţinându-se incidenţa acestuia, cu consecinţa admiterii </w:t>
      </w:r>
      <w:r>
        <w:rPr>
          <w:rFonts w:ascii="Georgia" w:hAnsi="Georgia" w:cs="Arial"/>
          <w:sz w:val="22"/>
          <w:szCs w:val="22"/>
        </w:rPr>
        <w:t>î</w:t>
      </w:r>
      <w:r>
        <w:rPr>
          <w:rFonts w:ascii="Georgia" w:hAnsi="Georgia" w:cs="Arial"/>
          <w:sz w:val="22"/>
          <w:szCs w:val="22"/>
        </w:rPr>
        <w:t xml:space="preserve">n parte </w:t>
      </w:r>
      <w:r w:rsidRPr="00461A07">
        <w:rPr>
          <w:rFonts w:ascii="Georgia" w:hAnsi="Georgia" w:cs="Arial"/>
          <w:sz w:val="22"/>
          <w:szCs w:val="22"/>
        </w:rPr>
        <w:t>acţiunii astfel cum a fost formulată</w:t>
      </w:r>
      <w:r>
        <w:rPr>
          <w:rFonts w:ascii="Georgia" w:hAnsi="Georgia" w:cs="Arial"/>
          <w:sz w:val="22"/>
          <w:szCs w:val="22"/>
        </w:rPr>
        <w:t xml:space="preserve"> (a fost respinsă ca rămasă fără obiect cererea de obligare a pârâtului la desemnarea unui evaluator)</w:t>
      </w:r>
      <w:r w:rsidRPr="00461A07">
        <w:rPr>
          <w:rFonts w:ascii="Georgia" w:hAnsi="Georgia" w:cs="Arial"/>
          <w:sz w:val="22"/>
          <w:szCs w:val="22"/>
        </w:rPr>
        <w:t xml:space="preserve">, Curtea apreciază că la acest moment nu mai subzistă temeiurile legale invocate de parte şi reţinute de instanţa de fond. </w:t>
      </w:r>
    </w:p>
    <w:p w:rsidRPr="00461A07" w:rsidR="00F63AB0" w:rsidP="00F63AB0">
      <w:pPr>
        <w:ind w:right="-6" w:firstLine="1080"/>
        <w:jc w:val="both"/>
        <w:rPr>
          <w:rFonts w:ascii="Georgia" w:hAnsi="Georgia" w:cs="Arial"/>
          <w:sz w:val="22"/>
          <w:szCs w:val="22"/>
        </w:rPr>
      </w:pPr>
      <w:r w:rsidRPr="00461A07">
        <w:rPr>
          <w:rFonts w:ascii="Georgia" w:hAnsi="Georgia" w:cs="Arial"/>
          <w:sz w:val="22"/>
          <w:szCs w:val="22"/>
        </w:rPr>
        <w:t>Potrivit disp. art. 4 din Legea nr. 165/2013:</w:t>
      </w:r>
    </w:p>
    <w:p w:rsidRPr="00461A07" w:rsidR="00F63AB0" w:rsidP="00F63AB0">
      <w:pPr>
        <w:ind w:right="-6" w:firstLine="1080"/>
        <w:jc w:val="both"/>
        <w:rPr>
          <w:rFonts w:ascii="Georgia" w:hAnsi="Georgia" w:cs="Arial"/>
          <w:sz w:val="22"/>
          <w:szCs w:val="22"/>
        </w:rPr>
      </w:pPr>
      <w:r w:rsidRPr="00461A07">
        <w:rPr>
          <w:rFonts w:ascii="Georgia" w:hAnsi="Georgia" w:cs="Arial"/>
          <w:sz w:val="22"/>
          <w:szCs w:val="22"/>
        </w:rPr>
        <w:t>„</w:t>
      </w:r>
      <w:r w:rsidRPr="00461A07">
        <w:rPr>
          <w:rFonts w:ascii="Georgia" w:hAnsi="Georgia"/>
          <w:sz w:val="22"/>
          <w:szCs w:val="22"/>
        </w:rPr>
        <w:t>Dispoziţiile prezentei legi se aplică cer</w:t>
      </w:r>
      <w:r w:rsidRPr="00461A07">
        <w:rPr>
          <w:rFonts w:ascii="Georgia" w:hAnsi="Georgia"/>
          <w:sz w:val="22"/>
          <w:szCs w:val="22"/>
        </w:rPr>
        <w:t>erilor formulate şi depuse, în termen legal, la entităţile învestite de lege, nesoluţionate până la data intrării în vigoare a prezentei legi, cauzelor în materia restituirii imobilelor preluate abuziv, aflate pe rolul instanţelor, precum şi cauzelor aflate pe rolul Curţii Europene a Drepturilor Omului suspen</w:t>
      </w:r>
      <w:r w:rsidRPr="00461A07">
        <w:rPr>
          <w:rFonts w:ascii="Georgia" w:hAnsi="Georgia"/>
          <w:sz w:val="22"/>
          <w:szCs w:val="22"/>
        </w:rPr>
        <w:t>date în temeiul Hotărârii-pilot din 12 octombrie 2010, pronunţată în Cauza Maria Atanasiu şi alţii împotriva României, la data intrării în vigoare a prezentei legi</w:t>
      </w:r>
      <w:r w:rsidRPr="00461A07">
        <w:rPr>
          <w:rFonts w:ascii="Georgia" w:hAnsi="Georgia" w:cs="Arial"/>
          <w:sz w:val="22"/>
          <w:szCs w:val="22"/>
        </w:rPr>
        <w:t>”.</w:t>
      </w:r>
    </w:p>
    <w:p w:rsidRPr="00461A07" w:rsidR="00F63AB0" w:rsidP="00F63AB0">
      <w:pPr>
        <w:ind w:right="-6" w:firstLine="1080"/>
        <w:jc w:val="both"/>
        <w:rPr>
          <w:rFonts w:ascii="Georgia" w:hAnsi="Georgia" w:cs="Arial"/>
          <w:sz w:val="22"/>
          <w:szCs w:val="22"/>
        </w:rPr>
      </w:pPr>
      <w:r w:rsidRPr="00461A07">
        <w:rPr>
          <w:rFonts w:ascii="Georgia" w:hAnsi="Georgia" w:cs="Arial"/>
          <w:sz w:val="22"/>
          <w:szCs w:val="22"/>
        </w:rPr>
        <w:t>Prin urmare, acest act normativ este</w:t>
      </w:r>
      <w:r w:rsidRPr="00461A07">
        <w:rPr>
          <w:rFonts w:ascii="Georgia" w:hAnsi="Georgia" w:cs="Arial"/>
          <w:sz w:val="22"/>
          <w:szCs w:val="22"/>
        </w:rPr>
        <w:t xml:space="preserve"> pe deplin aplicabil şi în speţa de faţă, iar, prin voinţa legiuitorului, pârâta nu mai poate pune în executare obligaţia trasată în sarcina sa întrucât nu mai există cadrul legal şi factual pentru a proceda la </w:t>
      </w:r>
      <w:r>
        <w:rPr>
          <w:rFonts w:ascii="Georgia" w:hAnsi="Georgia" w:cs="Arial"/>
          <w:sz w:val="22"/>
          <w:szCs w:val="22"/>
        </w:rPr>
        <w:t>transmiterea dosarului</w:t>
      </w:r>
      <w:r w:rsidRPr="00461A07">
        <w:rPr>
          <w:rFonts w:ascii="Georgia" w:hAnsi="Georgia" w:cs="Arial"/>
          <w:sz w:val="22"/>
          <w:szCs w:val="22"/>
        </w:rPr>
        <w:t xml:space="preserve"> unui evaluator, iar mai apoi la emiterea titlului de despăgubire.</w:t>
      </w:r>
    </w:p>
    <w:p w:rsidRPr="00461A07" w:rsidR="00F63AB0" w:rsidP="00F63AB0">
      <w:pPr>
        <w:ind w:right="-6" w:firstLine="1080"/>
        <w:jc w:val="both"/>
        <w:rPr>
          <w:rFonts w:ascii="Georgia" w:hAnsi="Georgia" w:cs="Arial"/>
          <w:sz w:val="22"/>
          <w:szCs w:val="22"/>
        </w:rPr>
      </w:pPr>
      <w:r w:rsidRPr="00461A07">
        <w:rPr>
          <w:rFonts w:ascii="Georgia" w:hAnsi="Georgia" w:cs="Arial"/>
          <w:sz w:val="22"/>
          <w:szCs w:val="22"/>
        </w:rPr>
        <w:t xml:space="preserve">Etapele de parcurs conform Legii nr. 247/2005 nu mai subzistă în noua </w:t>
      </w:r>
      <w:r w:rsidRPr="00461A07">
        <w:rPr>
          <w:rFonts w:ascii="Georgia" w:hAnsi="Georgia" w:cs="Arial"/>
          <w:sz w:val="22"/>
          <w:szCs w:val="22"/>
        </w:rPr>
        <w:t>reglementare, tot astfel nici procedura evaluării imobilului de către un evaluator căruia pârâta îi trimite dosarul şi respectiv emiterea unei decizii reprezentând titlu de despăgubire.</w:t>
      </w:r>
    </w:p>
    <w:p w:rsidRPr="00461A07" w:rsidR="00F63AB0" w:rsidP="00F63AB0">
      <w:pPr>
        <w:ind w:right="-6" w:firstLine="1080"/>
        <w:jc w:val="both"/>
        <w:rPr>
          <w:rFonts w:ascii="Georgia" w:hAnsi="Georgia" w:cs="Arial"/>
          <w:sz w:val="22"/>
          <w:szCs w:val="22"/>
        </w:rPr>
      </w:pPr>
      <w:r w:rsidRPr="00461A07">
        <w:rPr>
          <w:rFonts w:ascii="Georgia" w:hAnsi="Georgia" w:cs="Arial"/>
          <w:sz w:val="22"/>
          <w:szCs w:val="22"/>
        </w:rPr>
        <w:t>Potrivit disp. art. 21 din Legea nr. 165/2013:</w:t>
      </w:r>
    </w:p>
    <w:p w:rsidRPr="00461A07" w:rsidR="00F63AB0" w:rsidP="00F63AB0">
      <w:pPr>
        <w:autoSpaceDE w:val="0"/>
        <w:autoSpaceDN w:val="0"/>
        <w:adjustRightInd w:val="0"/>
        <w:ind w:right="-6" w:firstLine="1080"/>
        <w:jc w:val="both"/>
        <w:rPr>
          <w:rFonts w:ascii="Georgia" w:hAnsi="Georgia"/>
          <w:sz w:val="22"/>
          <w:szCs w:val="22"/>
        </w:rPr>
      </w:pPr>
      <w:r w:rsidRPr="00461A07">
        <w:rPr>
          <w:rFonts w:ascii="Georgia" w:hAnsi="Georgia" w:cs="Arial"/>
          <w:sz w:val="22"/>
          <w:szCs w:val="22"/>
        </w:rPr>
        <w:t>„</w:t>
      </w:r>
      <w:r w:rsidRPr="00461A07">
        <w:rPr>
          <w:rFonts w:ascii="Georgia" w:hAnsi="Georgia"/>
          <w:sz w:val="22"/>
          <w:szCs w:val="22"/>
        </w:rPr>
        <w:t>(1) În vederea acordării de măsuri compensatorii pentru imobilele care nu pot fi restituite în natură, entităţile învestite de</w:t>
      </w:r>
      <w:r w:rsidRPr="00461A07">
        <w:rPr>
          <w:rFonts w:ascii="Georgia" w:hAnsi="Georgia"/>
          <w:sz w:val="22"/>
          <w:szCs w:val="22"/>
        </w:rPr>
        <w:t xml:space="preserve"> lege transmit Secretariatului Comisiei Naţionale deciziile care conţin propunerea de acordare de măsuri compensatorii, întreaga documentaţie care a sta</w:t>
      </w:r>
      <w:r w:rsidRPr="00461A07">
        <w:rPr>
          <w:rFonts w:ascii="Georgia" w:hAnsi="Georgia"/>
          <w:sz w:val="22"/>
          <w:szCs w:val="22"/>
        </w:rPr>
        <w:t>t la baza emiterii acestora şi documentele care atestă situaţia juridică a imobilu</w:t>
      </w:r>
      <w:r w:rsidRPr="00461A07">
        <w:rPr>
          <w:rFonts w:ascii="Georgia" w:hAnsi="Georgia"/>
          <w:sz w:val="22"/>
          <w:szCs w:val="22"/>
        </w:rPr>
        <w:t>lui obiect al restituirii la momentul emiterii deciziei, inclusiv orice înscrisuri cu privire la construcţii demolate.</w:t>
      </w:r>
    </w:p>
    <w:p w:rsidRPr="00461A07" w:rsidR="00F63AB0" w:rsidP="00F63AB0">
      <w:pPr>
        <w:autoSpaceDE w:val="0"/>
        <w:autoSpaceDN w:val="0"/>
        <w:adjustRightInd w:val="0"/>
        <w:ind w:right="-6" w:firstLine="1080"/>
        <w:jc w:val="both"/>
        <w:rPr>
          <w:rFonts w:ascii="Georgia" w:hAnsi="Georgia"/>
          <w:sz w:val="22"/>
          <w:szCs w:val="22"/>
        </w:rPr>
      </w:pPr>
      <w:r w:rsidRPr="00461A07">
        <w:rPr>
          <w:rFonts w:ascii="Georgia" w:hAnsi="Georgia"/>
          <w:sz w:val="22"/>
          <w:szCs w:val="22"/>
        </w:rPr>
        <w:t>(2) Deciziile entităţilor învestite de lege vor fi însoţite de înscrisuri care atestă imposibilitatea atribuirii în compensare totală sau parţială a unor alte imobile/bunuri/servicii disponibi</w:t>
      </w:r>
      <w:r w:rsidRPr="00461A07">
        <w:rPr>
          <w:rFonts w:ascii="Georgia" w:hAnsi="Georgia"/>
          <w:sz w:val="22"/>
          <w:szCs w:val="22"/>
        </w:rPr>
        <w:t>le deţinute de entitatea învestită de lege.</w:t>
      </w:r>
    </w:p>
    <w:p w:rsidRPr="00461A07" w:rsidR="00F63AB0" w:rsidP="00F63AB0">
      <w:pPr>
        <w:autoSpaceDE w:val="0"/>
        <w:autoSpaceDN w:val="0"/>
        <w:adjustRightInd w:val="0"/>
        <w:ind w:right="-6" w:firstLine="1080"/>
        <w:jc w:val="both"/>
        <w:rPr>
          <w:rFonts w:ascii="Georgia" w:hAnsi="Georgia"/>
          <w:sz w:val="22"/>
          <w:szCs w:val="22"/>
        </w:rPr>
      </w:pPr>
      <w:r w:rsidRPr="00461A07">
        <w:rPr>
          <w:rFonts w:ascii="Georgia" w:hAnsi="Georgia"/>
          <w:sz w:val="22"/>
          <w:szCs w:val="22"/>
        </w:rPr>
        <w:t>(3) Dispoziţiile autorităţilor administraţiei publice locale emise potrivit</w:t>
      </w:r>
      <w:r w:rsidRPr="00461A07">
        <w:rPr>
          <w:rFonts w:ascii="Georgia" w:hAnsi="Georgia"/>
          <w:sz w:val="22"/>
          <w:szCs w:val="22"/>
        </w:rPr>
        <w:t xml:space="preserve"> Legii nr. 10/2001, republicată, cu modificările şi completările ulterioare, se tr</w:t>
      </w:r>
      <w:r w:rsidRPr="00461A07">
        <w:rPr>
          <w:rFonts w:ascii="Georgia" w:hAnsi="Georgia"/>
          <w:sz w:val="22"/>
          <w:szCs w:val="22"/>
        </w:rPr>
        <w:t>ansmit Secretariatului Comisiei Naţionale după exercitarea controlului de legalitate de către prefect. Dispoziţiile art. 11 alin. (1) şi (2) din</w:t>
      </w:r>
      <w:r w:rsidRPr="00461A07">
        <w:rPr>
          <w:rFonts w:ascii="Georgia" w:hAnsi="Georgia"/>
          <w:sz w:val="22"/>
          <w:szCs w:val="22"/>
        </w:rPr>
        <w:t xml:space="preserve"> Legea contenciosului administrativ nr. 554/2004, cu modificările şi completările ulterioare, rămân aplicabile.</w:t>
      </w:r>
    </w:p>
    <w:p w:rsidRPr="00461A07" w:rsidR="00F63AB0" w:rsidP="00F63AB0">
      <w:pPr>
        <w:autoSpaceDE w:val="0"/>
        <w:autoSpaceDN w:val="0"/>
        <w:adjustRightInd w:val="0"/>
        <w:ind w:right="-6" w:firstLine="1080"/>
        <w:jc w:val="both"/>
        <w:rPr>
          <w:rFonts w:ascii="Georgia" w:hAnsi="Georgia"/>
          <w:sz w:val="22"/>
          <w:szCs w:val="22"/>
        </w:rPr>
      </w:pPr>
      <w:r w:rsidRPr="00461A07">
        <w:rPr>
          <w:rFonts w:ascii="Georgia" w:hAnsi="Georgia"/>
          <w:sz w:val="22"/>
          <w:szCs w:val="22"/>
        </w:rPr>
        <w:t xml:space="preserve">(4) Comisiile judeţene de fond funciar şi Comisia de Fond Funciar a Municipiului </w:t>
      </w:r>
      <w:r w:rsidR="009206AD">
        <w:rPr>
          <w:rFonts w:ascii="Georgia" w:hAnsi="Georgia"/>
          <w:sz w:val="22"/>
          <w:szCs w:val="22"/>
        </w:rPr>
        <w:t>................</w:t>
      </w:r>
      <w:r w:rsidRPr="00461A07">
        <w:rPr>
          <w:rFonts w:ascii="Georgia" w:hAnsi="Georgia"/>
          <w:sz w:val="22"/>
          <w:szCs w:val="22"/>
        </w:rPr>
        <w:t xml:space="preserve"> pot propune Comisiei Naţionale soluţionarea cererilor de retrocedare prin acordare de măsuri compensatorii potrivit prezentei legi numai după epuizarea suprafeţelor de teren agricol afectate restituirii în natură, identificate la nivel local.</w:t>
      </w:r>
    </w:p>
    <w:p w:rsidRPr="00461A07" w:rsidR="00F63AB0" w:rsidP="00F63AB0">
      <w:pPr>
        <w:autoSpaceDE w:val="0"/>
        <w:autoSpaceDN w:val="0"/>
        <w:adjustRightInd w:val="0"/>
        <w:ind w:right="-6" w:firstLine="1080"/>
        <w:jc w:val="both"/>
        <w:rPr>
          <w:rFonts w:ascii="Georgia" w:hAnsi="Georgia"/>
          <w:sz w:val="22"/>
          <w:szCs w:val="22"/>
        </w:rPr>
      </w:pPr>
      <w:r w:rsidRPr="00461A07">
        <w:rPr>
          <w:rFonts w:ascii="Georgia" w:hAnsi="Georgia"/>
          <w:sz w:val="22"/>
          <w:szCs w:val="22"/>
        </w:rPr>
        <w:t>(5) Secretariatul Comisiei Naţionale, în baza documentelor transmise, procedează la verificarea dosarelor din punctul de vedere al existenţei dreptului persoanei care se consideră îndreptăţită la măsuri reparatorii. Pentru clarificarea aspectelor din dosar, Secretaria</w:t>
      </w:r>
      <w:r w:rsidRPr="00461A07">
        <w:rPr>
          <w:rFonts w:ascii="Georgia" w:hAnsi="Georgia"/>
          <w:sz w:val="22"/>
          <w:szCs w:val="22"/>
        </w:rPr>
        <w:t>tul Comisiei Naţionale poate solicita documente în completare entităţilor învestite de lege, titularilor dosarelor şi oricăror altor instituţii care ar putea deţine documente relevante.</w:t>
      </w:r>
    </w:p>
    <w:p w:rsidRPr="00461A07" w:rsidR="00F63AB0" w:rsidP="00F63AB0">
      <w:pPr>
        <w:autoSpaceDE w:val="0"/>
        <w:autoSpaceDN w:val="0"/>
        <w:adjustRightInd w:val="0"/>
        <w:ind w:right="-6" w:firstLine="1080"/>
        <w:jc w:val="both"/>
        <w:rPr>
          <w:rFonts w:ascii="Georgia" w:hAnsi="Georgia"/>
          <w:sz w:val="22"/>
          <w:szCs w:val="22"/>
        </w:rPr>
      </w:pPr>
      <w:r w:rsidRPr="00461A07">
        <w:rPr>
          <w:rFonts w:ascii="Georgia" w:hAnsi="Georgia"/>
          <w:sz w:val="22"/>
          <w:szCs w:val="22"/>
        </w:rPr>
        <w:t xml:space="preserve">(6) </w:t>
      </w:r>
      <w:r w:rsidRPr="00461A07">
        <w:rPr>
          <w:rFonts w:ascii="Georgia" w:hAnsi="Georgia"/>
          <w:sz w:val="22"/>
          <w:szCs w:val="22"/>
          <w:u w:val="single"/>
        </w:rPr>
        <w:t>Evaluarea imobilului ce face obiectul deciziei se face prin aplicarea grilei notariale valabile la data intrării în vigoare a prezentei legi de către Secretariatul Comisiei Naţionale şi se exprimă în puncte. Un punct are valoarea de un leu</w:t>
      </w:r>
      <w:r w:rsidRPr="00461A07">
        <w:rPr>
          <w:rFonts w:ascii="Georgia" w:hAnsi="Georgia"/>
          <w:sz w:val="22"/>
          <w:szCs w:val="22"/>
        </w:rPr>
        <w:t>.</w:t>
      </w:r>
    </w:p>
    <w:p w:rsidRPr="00461A07" w:rsidR="00F63AB0" w:rsidP="00F63AB0">
      <w:pPr>
        <w:autoSpaceDE w:val="0"/>
        <w:autoSpaceDN w:val="0"/>
        <w:adjustRightInd w:val="0"/>
        <w:ind w:right="-6" w:firstLine="1080"/>
        <w:jc w:val="both"/>
        <w:rPr>
          <w:rFonts w:ascii="Georgia" w:hAnsi="Georgia"/>
          <w:sz w:val="22"/>
          <w:szCs w:val="22"/>
        </w:rPr>
      </w:pPr>
      <w:r w:rsidRPr="00461A07">
        <w:rPr>
          <w:rFonts w:ascii="Georgia" w:hAnsi="Georgia"/>
          <w:sz w:val="22"/>
          <w:szCs w:val="22"/>
        </w:rPr>
        <w:t>(7) Numărul de puncte se stabileşte după scăderea valorii actualizate a despăgubi</w:t>
      </w:r>
      <w:r w:rsidRPr="00461A07">
        <w:rPr>
          <w:rFonts w:ascii="Georgia" w:hAnsi="Georgia"/>
          <w:sz w:val="22"/>
          <w:szCs w:val="22"/>
        </w:rPr>
        <w:t>rilor încasate pentru imobilul evaluat conform alin. (6).</w:t>
      </w:r>
    </w:p>
    <w:p w:rsidRPr="00461A07" w:rsidR="00F63AB0" w:rsidP="00F63AB0">
      <w:pPr>
        <w:autoSpaceDE w:val="0"/>
        <w:autoSpaceDN w:val="0"/>
        <w:adjustRightInd w:val="0"/>
        <w:ind w:right="-6" w:firstLine="1080"/>
        <w:jc w:val="both"/>
        <w:rPr>
          <w:rFonts w:ascii="Georgia" w:hAnsi="Georgia"/>
          <w:sz w:val="22"/>
          <w:szCs w:val="22"/>
        </w:rPr>
      </w:pPr>
      <w:r w:rsidRPr="00461A07">
        <w:rPr>
          <w:rFonts w:ascii="Georgia" w:hAnsi="Georgia"/>
          <w:sz w:val="22"/>
          <w:szCs w:val="22"/>
        </w:rPr>
        <w:t xml:space="preserve">(8) </w:t>
      </w:r>
      <w:r w:rsidRPr="00461A07">
        <w:rPr>
          <w:rFonts w:ascii="Georgia" w:hAnsi="Georgia"/>
          <w:sz w:val="22"/>
          <w:szCs w:val="22"/>
          <w:u w:val="single"/>
        </w:rPr>
        <w:t>Ulterior verificării şi evaluării, la propunerea Secretariatului Comisiei Naţionale, Comisia Naţională validează sau invalidează decizia entităţii învestite de lege şi, după caz, aprobă punctajul stabilit potrivit alin. (7)</w:t>
      </w:r>
      <w:r w:rsidRPr="00461A07">
        <w:rPr>
          <w:rFonts w:ascii="Georgia" w:hAnsi="Georgia"/>
          <w:sz w:val="22"/>
          <w:szCs w:val="22"/>
        </w:rPr>
        <w:t>.</w:t>
      </w:r>
    </w:p>
    <w:p w:rsidRPr="00461A07" w:rsidR="00F63AB0" w:rsidP="00F63AB0">
      <w:pPr>
        <w:autoSpaceDE w:val="0"/>
        <w:autoSpaceDN w:val="0"/>
        <w:adjustRightInd w:val="0"/>
        <w:ind w:right="-6" w:firstLine="1080"/>
        <w:jc w:val="both"/>
        <w:rPr>
          <w:rFonts w:ascii="Georgia" w:hAnsi="Georgia" w:cs="Arial"/>
          <w:sz w:val="22"/>
          <w:szCs w:val="22"/>
        </w:rPr>
      </w:pPr>
      <w:r w:rsidRPr="00461A07">
        <w:rPr>
          <w:rFonts w:ascii="Georgia" w:hAnsi="Georgia"/>
          <w:sz w:val="22"/>
          <w:szCs w:val="22"/>
        </w:rPr>
        <w:t xml:space="preserve">(9) </w:t>
      </w:r>
      <w:r w:rsidRPr="00461A07">
        <w:rPr>
          <w:rFonts w:ascii="Georgia" w:hAnsi="Georgia"/>
          <w:sz w:val="22"/>
          <w:szCs w:val="22"/>
          <w:u w:val="single"/>
        </w:rPr>
        <w:t>În cazul validării deciziei entităţii învestite de lege, Comisia Naţională emite decizia de compensare prin puncte a imobilului preluat în mod abuziv</w:t>
      </w:r>
      <w:r w:rsidRPr="00461A07">
        <w:rPr>
          <w:rFonts w:ascii="Georgia" w:hAnsi="Georgia" w:cs="Arial"/>
          <w:sz w:val="22"/>
          <w:szCs w:val="22"/>
        </w:rPr>
        <w:t xml:space="preserve">”. </w:t>
      </w:r>
    </w:p>
    <w:p w:rsidRPr="00461A07" w:rsidR="00F63AB0" w:rsidP="00F63AB0">
      <w:pPr>
        <w:autoSpaceDE w:val="0"/>
        <w:autoSpaceDN w:val="0"/>
        <w:adjustRightInd w:val="0"/>
        <w:ind w:right="-6" w:firstLine="1080"/>
        <w:jc w:val="both"/>
        <w:rPr>
          <w:rFonts w:ascii="Georgia" w:hAnsi="Georgia" w:cs="Arial"/>
          <w:sz w:val="22"/>
          <w:szCs w:val="22"/>
        </w:rPr>
      </w:pPr>
      <w:r w:rsidRPr="00461A07">
        <w:rPr>
          <w:rFonts w:ascii="Georgia" w:hAnsi="Georgia" w:cs="Arial"/>
          <w:sz w:val="22"/>
          <w:szCs w:val="22"/>
        </w:rPr>
        <w:t>De asemenea, potrivit disp. art. 17 alin. 1 lit. a din acelaşi act n</w:t>
      </w:r>
      <w:r w:rsidRPr="00461A07">
        <w:rPr>
          <w:rFonts w:ascii="Georgia" w:hAnsi="Georgia" w:cs="Arial"/>
          <w:sz w:val="22"/>
          <w:szCs w:val="22"/>
        </w:rPr>
        <w:t>ormativ:</w:t>
      </w:r>
    </w:p>
    <w:p w:rsidRPr="00461A07" w:rsidR="00F63AB0" w:rsidP="00F63AB0">
      <w:pPr>
        <w:autoSpaceDE w:val="0"/>
        <w:autoSpaceDN w:val="0"/>
        <w:adjustRightInd w:val="0"/>
        <w:ind w:right="-6" w:firstLine="1080"/>
        <w:jc w:val="both"/>
        <w:rPr>
          <w:rFonts w:ascii="Georgia" w:hAnsi="Georgia" w:cs="Arial"/>
          <w:sz w:val="22"/>
          <w:szCs w:val="22"/>
        </w:rPr>
      </w:pPr>
      <w:r w:rsidRPr="00461A07">
        <w:rPr>
          <w:rFonts w:ascii="Georgia" w:hAnsi="Georgia" w:cs="Arial"/>
          <w:sz w:val="22"/>
          <w:szCs w:val="22"/>
        </w:rPr>
        <w:t>„</w:t>
      </w:r>
      <w:r w:rsidRPr="00461A07">
        <w:rPr>
          <w:rFonts w:ascii="Georgia" w:hAnsi="Georgia"/>
          <w:sz w:val="22"/>
          <w:szCs w:val="22"/>
        </w:rPr>
        <w:t xml:space="preserve">În vederea finalizării procesului de restituire în natură sau, după caz, în echivalent a imobilelor preluate în mod abuziv în perioada regimului comunist, se constituie Comisia Naţională pentru Compensarea Imobilelor, denumită în continuare Comisia Naţională, care funcţionează în subordinea Cancelariei Primului-Ministru şi are, în principal, următoarele atribuţii: validează/invalidează în tot sau în parte deciziile emise de entităţile învestite de lege care conţin propunerea de acordare de măsuri </w:t>
      </w:r>
      <w:r w:rsidRPr="00461A07">
        <w:rPr>
          <w:rFonts w:ascii="Georgia" w:hAnsi="Georgia"/>
          <w:sz w:val="22"/>
          <w:szCs w:val="22"/>
        </w:rPr>
        <w:t>compensatorii</w:t>
      </w:r>
      <w:r w:rsidRPr="00461A07">
        <w:rPr>
          <w:rFonts w:ascii="Georgia" w:hAnsi="Georgia" w:cs="Arial"/>
          <w:sz w:val="22"/>
          <w:szCs w:val="22"/>
        </w:rPr>
        <w:t>”.</w:t>
      </w:r>
    </w:p>
    <w:p w:rsidRPr="00461A07" w:rsidR="00F63AB0" w:rsidP="00F63AB0">
      <w:pPr>
        <w:autoSpaceDE w:val="0"/>
        <w:autoSpaceDN w:val="0"/>
        <w:adjustRightInd w:val="0"/>
        <w:ind w:right="-6" w:firstLine="1080"/>
        <w:jc w:val="both"/>
        <w:rPr>
          <w:rFonts w:ascii="Georgia" w:hAnsi="Georgia" w:cs="Arial"/>
          <w:sz w:val="22"/>
          <w:szCs w:val="22"/>
        </w:rPr>
      </w:pPr>
      <w:r w:rsidRPr="00461A07">
        <w:rPr>
          <w:rFonts w:ascii="Georgia" w:hAnsi="Georgia" w:cs="Arial"/>
          <w:sz w:val="22"/>
          <w:szCs w:val="22"/>
        </w:rPr>
        <w:t>Se observă, deci, un ansamblu de obligaţii în sarcina recurentei pârâte în vederea punerii în executare a dispoziţiilor legale, dar şi în vederea soluţionării pretenţiilor reclaman</w:t>
      </w:r>
      <w:r>
        <w:rPr>
          <w:rFonts w:ascii="Georgia" w:hAnsi="Georgia" w:cs="Arial"/>
          <w:sz w:val="22"/>
          <w:szCs w:val="22"/>
        </w:rPr>
        <w:t>te</w:t>
      </w:r>
      <w:r w:rsidRPr="00461A07">
        <w:rPr>
          <w:rFonts w:ascii="Georgia" w:hAnsi="Georgia" w:cs="Arial"/>
          <w:sz w:val="22"/>
          <w:szCs w:val="22"/>
        </w:rPr>
        <w:t xml:space="preserve">lor, care nu au fost avute în vedere la soluţionarea pe fond a cauzei, dar de care nu se poate face abstracţie cu ocazia soluţionării prezentului recurs. </w:t>
      </w:r>
    </w:p>
    <w:p w:rsidRPr="00461A07" w:rsidR="00F63AB0" w:rsidP="00F63AB0">
      <w:pPr>
        <w:autoSpaceDE w:val="0"/>
        <w:autoSpaceDN w:val="0"/>
        <w:adjustRightInd w:val="0"/>
        <w:ind w:right="-6" w:firstLine="1080"/>
        <w:jc w:val="both"/>
        <w:rPr>
          <w:rFonts w:ascii="Georgia" w:hAnsi="Georgia" w:cs="Arial"/>
          <w:sz w:val="22"/>
          <w:szCs w:val="22"/>
        </w:rPr>
      </w:pPr>
      <w:r w:rsidRPr="00461A07">
        <w:rPr>
          <w:rFonts w:ascii="Georgia" w:hAnsi="Georgia" w:cs="Arial"/>
          <w:sz w:val="22"/>
          <w:szCs w:val="22"/>
        </w:rPr>
        <w:t xml:space="preserve">Totodată, edificator din perspectiva termenului fixat de prima instanţă în vederea executării obligaţiilor trasate în sarcina pârâtei, </w:t>
      </w:r>
      <w:r>
        <w:rPr>
          <w:rFonts w:ascii="Georgia" w:hAnsi="Georgia" w:cs="Arial"/>
          <w:sz w:val="22"/>
          <w:szCs w:val="22"/>
        </w:rPr>
        <w:t>respectiv un</w:t>
      </w:r>
      <w:r w:rsidRPr="00461A07">
        <w:rPr>
          <w:rFonts w:ascii="Georgia" w:hAnsi="Georgia" w:cs="Arial"/>
          <w:sz w:val="22"/>
          <w:szCs w:val="22"/>
        </w:rPr>
        <w:t xml:space="preserve"> termen de 3</w:t>
      </w:r>
      <w:r w:rsidRPr="00461A07">
        <w:rPr>
          <w:rFonts w:ascii="Georgia" w:hAnsi="Georgia" w:cs="Arial"/>
          <w:sz w:val="22"/>
          <w:szCs w:val="22"/>
        </w:rPr>
        <w:t xml:space="preserve">0 de zile de la data </w:t>
      </w:r>
      <w:r>
        <w:rPr>
          <w:rFonts w:ascii="Georgia" w:hAnsi="Georgia" w:cs="Arial"/>
          <w:sz w:val="22"/>
          <w:szCs w:val="22"/>
        </w:rPr>
        <w:t>întocmirii raportului de expertiză dar nu mai devreme de expirarea perioadei de suspendare operată conform art. 1 din OUG nr. 4/2012</w:t>
      </w:r>
      <w:r w:rsidRPr="00461A07">
        <w:rPr>
          <w:rFonts w:ascii="Georgia" w:hAnsi="Georgia" w:cs="Arial"/>
          <w:sz w:val="22"/>
          <w:szCs w:val="22"/>
        </w:rPr>
        <w:t xml:space="preserve">, Curtea constată prevederile art. 34 alin. 1 din Legea nr. 165/2013 prin care se prevede obligaţia Comisiei Naţionale de soluţionare a dosarelor de despăgubire înregistrate </w:t>
      </w:r>
      <w:smartTag w:uri="urn:schemas-microsoft-com:office:smarttags" w:element="PersonName">
        <w:smartTagPr>
          <w:attr w:name="ProductID" w:val="la Secretariatul Comisiei"/>
        </w:smartTagPr>
        <w:smartTag w:uri="urn:schemas-microsoft-com:office:smarttags" w:element="PersonName">
          <w:smartTagPr>
            <w:attr w:name="ProductID" w:val="la Secretariatul"/>
          </w:smartTagPr>
          <w:r w:rsidRPr="00461A07">
            <w:rPr>
              <w:rFonts w:ascii="Georgia" w:hAnsi="Georgia" w:cs="Arial"/>
              <w:sz w:val="22"/>
              <w:szCs w:val="22"/>
            </w:rPr>
            <w:t>la Secretariatul</w:t>
          </w:r>
        </w:smartTag>
        <w:r w:rsidRPr="00461A07">
          <w:rPr>
            <w:rFonts w:ascii="Georgia" w:hAnsi="Georgia" w:cs="Arial"/>
            <w:sz w:val="22"/>
            <w:szCs w:val="22"/>
          </w:rPr>
          <w:t xml:space="preserve"> Comisiei</w:t>
        </w:r>
      </w:smartTag>
      <w:r w:rsidRPr="00461A07">
        <w:rPr>
          <w:rFonts w:ascii="Georgia" w:hAnsi="Georgia" w:cs="Arial"/>
          <w:sz w:val="22"/>
          <w:szCs w:val="22"/>
        </w:rPr>
        <w:t xml:space="preserve"> Centrale într-un termen de 60 de luni de la data intrării în vigoare a noii legi.</w:t>
      </w:r>
    </w:p>
    <w:p w:rsidRPr="00461A07" w:rsidR="00F63AB0" w:rsidP="00F63AB0">
      <w:pPr>
        <w:autoSpaceDE w:val="0"/>
        <w:autoSpaceDN w:val="0"/>
        <w:adjustRightInd w:val="0"/>
        <w:ind w:right="-6" w:firstLine="1080"/>
        <w:jc w:val="both"/>
        <w:rPr>
          <w:rFonts w:ascii="Georgia" w:hAnsi="Georgia" w:cs="Arial"/>
          <w:sz w:val="22"/>
          <w:szCs w:val="22"/>
        </w:rPr>
      </w:pPr>
      <w:r w:rsidRPr="00461A07">
        <w:rPr>
          <w:rFonts w:ascii="Georgia" w:hAnsi="Georgia" w:cs="Arial"/>
          <w:sz w:val="22"/>
          <w:szCs w:val="22"/>
        </w:rPr>
        <w:t>Astfel, conform prevederilor legale invocate: „</w:t>
      </w:r>
      <w:r w:rsidRPr="00461A07">
        <w:rPr>
          <w:rFonts w:ascii="Georgia" w:hAnsi="Georgia"/>
          <w:sz w:val="22"/>
          <w:szCs w:val="22"/>
        </w:rPr>
        <w:t xml:space="preserve">Dosarele înregistrate </w:t>
      </w:r>
      <w:smartTag w:uri="urn:schemas-microsoft-com:office:smarttags" w:element="PersonName">
        <w:smartTagPr>
          <w:attr w:name="ProductID" w:val="la Secretariatul Comisiei"/>
        </w:smartTagPr>
        <w:r w:rsidRPr="00461A07">
          <w:rPr>
            <w:rFonts w:ascii="Georgia" w:hAnsi="Georgia"/>
            <w:sz w:val="22"/>
            <w:szCs w:val="22"/>
          </w:rPr>
          <w:t>la Secre</w:t>
        </w:r>
        <w:r w:rsidRPr="00461A07">
          <w:rPr>
            <w:rFonts w:ascii="Georgia" w:hAnsi="Georgia"/>
            <w:sz w:val="22"/>
            <w:szCs w:val="22"/>
          </w:rPr>
          <w:t>tariatul Comisiei</w:t>
        </w:r>
      </w:smartTag>
      <w:r w:rsidRPr="00461A07">
        <w:rPr>
          <w:rFonts w:ascii="Georgia" w:hAnsi="Georgia"/>
          <w:sz w:val="22"/>
          <w:szCs w:val="22"/>
        </w:rPr>
        <w:t xml:space="preserve"> Centrale pentru Stabilirea Despăgubirilor vor fi soluţionate în termen de 60 de luni de la data intrării în vigoare a prezentei legi, cu excepţia dosarelor de fond funciar, care vor fi soluţionate în termen de 36 de luni</w:t>
      </w:r>
      <w:r w:rsidRPr="00461A07">
        <w:rPr>
          <w:rFonts w:ascii="Georgia" w:hAnsi="Georgia" w:cs="Arial"/>
          <w:sz w:val="22"/>
          <w:szCs w:val="22"/>
        </w:rPr>
        <w:t xml:space="preserve">”. </w:t>
      </w:r>
    </w:p>
    <w:p w:rsidRPr="00461A07" w:rsidR="00F63AB0" w:rsidP="00F63AB0">
      <w:pPr>
        <w:autoSpaceDE w:val="0"/>
        <w:autoSpaceDN w:val="0"/>
        <w:adjustRightInd w:val="0"/>
        <w:ind w:right="-6" w:firstLine="1080"/>
        <w:jc w:val="both"/>
        <w:rPr>
          <w:rFonts w:ascii="Georgia" w:hAnsi="Georgia" w:cs="Arial"/>
          <w:sz w:val="22"/>
          <w:szCs w:val="22"/>
        </w:rPr>
      </w:pPr>
      <w:r w:rsidRPr="00461A07">
        <w:rPr>
          <w:rFonts w:ascii="Georgia" w:hAnsi="Georgia" w:cs="Arial"/>
          <w:sz w:val="22"/>
          <w:szCs w:val="22"/>
        </w:rPr>
        <w:t xml:space="preserve">În raport de aceste aspecte, reţinând aşadar că prin voinţa legiuitorului nu mai subzistă cadrul legal necesar executării obligaţiilor fixate în temeiul dispoziţiilor Legii nr. 247/2005, se impune admiterea recursului şi modificarea în </w:t>
      </w:r>
      <w:r>
        <w:rPr>
          <w:rFonts w:ascii="Georgia" w:hAnsi="Georgia" w:cs="Arial"/>
          <w:sz w:val="22"/>
          <w:szCs w:val="22"/>
        </w:rPr>
        <w:t>parte</w:t>
      </w:r>
      <w:r w:rsidRPr="00461A07">
        <w:rPr>
          <w:rFonts w:ascii="Georgia" w:hAnsi="Georgia" w:cs="Arial"/>
          <w:sz w:val="22"/>
          <w:szCs w:val="22"/>
        </w:rPr>
        <w:t xml:space="preserve"> a sentinţei recurate în sens</w:t>
      </w:r>
      <w:r w:rsidRPr="00461A07">
        <w:rPr>
          <w:rFonts w:ascii="Georgia" w:hAnsi="Georgia" w:cs="Arial"/>
          <w:sz w:val="22"/>
          <w:szCs w:val="22"/>
        </w:rPr>
        <w:t xml:space="preserve">ul respingerii </w:t>
      </w:r>
      <w:r>
        <w:rPr>
          <w:rFonts w:ascii="Georgia" w:hAnsi="Georgia" w:cs="Arial"/>
          <w:sz w:val="22"/>
          <w:szCs w:val="22"/>
        </w:rPr>
        <w:t xml:space="preserve">cererii de obligare a pârâtei la emiterea deciziei reprezentând titlu de despăgubire </w:t>
      </w:r>
      <w:r w:rsidRPr="00461A07">
        <w:rPr>
          <w:rFonts w:ascii="Georgia" w:hAnsi="Georgia" w:cs="Arial"/>
          <w:sz w:val="22"/>
          <w:szCs w:val="22"/>
        </w:rPr>
        <w:t>ca fiind neîntemeiată.</w:t>
      </w:r>
    </w:p>
    <w:p w:rsidRPr="00461A07" w:rsidR="00F63AB0" w:rsidP="00F63AB0">
      <w:pPr>
        <w:autoSpaceDE w:val="0"/>
        <w:autoSpaceDN w:val="0"/>
        <w:adjustRightInd w:val="0"/>
        <w:ind w:right="-6" w:firstLine="1080"/>
        <w:jc w:val="both"/>
        <w:rPr>
          <w:rFonts w:ascii="Georgia" w:hAnsi="Georgia" w:cs="Arial"/>
          <w:sz w:val="22"/>
          <w:szCs w:val="22"/>
        </w:rPr>
      </w:pPr>
      <w:r w:rsidRPr="00461A07">
        <w:rPr>
          <w:rFonts w:ascii="Georgia" w:hAnsi="Georgia" w:cs="Arial"/>
          <w:sz w:val="22"/>
          <w:szCs w:val="22"/>
        </w:rPr>
        <w:t>Nu ar putea fi pronunţată o soluţie de admitere în parte a cererii de chemare în judecată în sensul obligării pârâtei la soluţionarea dosarului reclaman</w:t>
      </w:r>
      <w:r>
        <w:rPr>
          <w:rFonts w:ascii="Georgia" w:hAnsi="Georgia" w:cs="Arial"/>
          <w:sz w:val="22"/>
          <w:szCs w:val="22"/>
        </w:rPr>
        <w:t>te</w:t>
      </w:r>
      <w:r w:rsidRPr="00461A07">
        <w:rPr>
          <w:rFonts w:ascii="Georgia" w:hAnsi="Georgia" w:cs="Arial"/>
          <w:sz w:val="22"/>
          <w:szCs w:val="22"/>
        </w:rPr>
        <w:t>lor cu respectarea procedurilor prevăzute de Legea nr. 165/2013 pe de o parte întrucât nu a fost formulată o astfel de cerere de către reclaman</w:t>
      </w:r>
      <w:r>
        <w:rPr>
          <w:rFonts w:ascii="Georgia" w:hAnsi="Georgia" w:cs="Arial"/>
          <w:sz w:val="22"/>
          <w:szCs w:val="22"/>
        </w:rPr>
        <w:t>te</w:t>
      </w:r>
      <w:r w:rsidRPr="00461A07">
        <w:rPr>
          <w:rFonts w:ascii="Georgia" w:hAnsi="Georgia" w:cs="Arial"/>
          <w:sz w:val="22"/>
          <w:szCs w:val="22"/>
        </w:rPr>
        <w:t>, soluţia contravenind principiului disponibilităţii, iar pe de altă parte procedând astfe</w:t>
      </w:r>
      <w:r w:rsidRPr="00461A07">
        <w:rPr>
          <w:rFonts w:ascii="Georgia" w:hAnsi="Georgia" w:cs="Arial"/>
          <w:sz w:val="22"/>
          <w:szCs w:val="22"/>
        </w:rPr>
        <w:t>l instanţa de recurs ar schimba obiectul şi cauza cererii deduse judecăţii.</w:t>
      </w:r>
    </w:p>
    <w:p w:rsidRPr="00461A07" w:rsidR="00F63AB0" w:rsidP="00F63AB0">
      <w:pPr>
        <w:autoSpaceDE w:val="0"/>
        <w:autoSpaceDN w:val="0"/>
        <w:adjustRightInd w:val="0"/>
        <w:ind w:right="-6" w:firstLine="1080"/>
        <w:jc w:val="both"/>
        <w:rPr>
          <w:rFonts w:ascii="Georgia" w:hAnsi="Georgia"/>
          <w:sz w:val="22"/>
          <w:szCs w:val="22"/>
        </w:rPr>
      </w:pPr>
      <w:r w:rsidRPr="00461A07">
        <w:rPr>
          <w:rFonts w:ascii="Georgia" w:hAnsi="Georgia" w:cs="Arial"/>
          <w:sz w:val="22"/>
          <w:szCs w:val="22"/>
        </w:rPr>
        <w:t xml:space="preserve">În speţă mai există însă un motiv pentru respingerea acţiunii ca fiind neîntemeiată, respectiv acela că la momentul pronunţării </w:t>
      </w:r>
      <w:r>
        <w:rPr>
          <w:rFonts w:ascii="Georgia" w:hAnsi="Georgia" w:cs="Arial"/>
          <w:sz w:val="22"/>
          <w:szCs w:val="22"/>
        </w:rPr>
        <w:t>celor două instanţe, fond şi recurs,</w:t>
      </w:r>
      <w:r w:rsidRPr="00461A07">
        <w:rPr>
          <w:rFonts w:ascii="Georgia" w:hAnsi="Georgia" w:cs="Arial"/>
          <w:sz w:val="22"/>
          <w:szCs w:val="22"/>
        </w:rPr>
        <w:t xml:space="preserve"> nu există un refuz nejustificat al instituţiei pârâte de soluţionare a cererii reclaman</w:t>
      </w:r>
      <w:r>
        <w:rPr>
          <w:rFonts w:ascii="Georgia" w:hAnsi="Georgia" w:cs="Arial"/>
          <w:sz w:val="22"/>
          <w:szCs w:val="22"/>
        </w:rPr>
        <w:t>te</w:t>
      </w:r>
      <w:r w:rsidRPr="00461A07">
        <w:rPr>
          <w:rFonts w:ascii="Georgia" w:hAnsi="Georgia" w:cs="Arial"/>
          <w:sz w:val="22"/>
          <w:szCs w:val="22"/>
        </w:rPr>
        <w:t>lor.</w:t>
      </w:r>
    </w:p>
    <w:p w:rsidRPr="00461A07" w:rsidR="00F63AB0" w:rsidP="00F63AB0">
      <w:pPr>
        <w:autoSpaceDE w:val="0"/>
        <w:autoSpaceDN w:val="0"/>
        <w:adjustRightInd w:val="0"/>
        <w:ind w:right="-6" w:firstLine="1080"/>
        <w:jc w:val="both"/>
        <w:rPr>
          <w:rFonts w:ascii="Georgia" w:hAnsi="Georgia"/>
          <w:sz w:val="22"/>
          <w:szCs w:val="22"/>
        </w:rPr>
      </w:pPr>
      <w:r w:rsidRPr="00461A07">
        <w:rPr>
          <w:rFonts w:ascii="Georgia" w:hAnsi="Georgia" w:cs="Arial"/>
          <w:sz w:val="22"/>
          <w:szCs w:val="22"/>
        </w:rPr>
        <w:t xml:space="preserve">Astfel, deşi cererea de chemare în judecată a fost formulată la data de </w:t>
      </w:r>
      <w:r>
        <w:rPr>
          <w:rFonts w:ascii="Georgia" w:hAnsi="Georgia" w:cs="Arial"/>
          <w:sz w:val="22"/>
          <w:szCs w:val="22"/>
        </w:rPr>
        <w:t>24</w:t>
      </w:r>
      <w:r w:rsidRPr="00461A07">
        <w:rPr>
          <w:rFonts w:ascii="Georgia" w:hAnsi="Georgia" w:cs="Arial"/>
          <w:sz w:val="22"/>
          <w:szCs w:val="22"/>
        </w:rPr>
        <w:t>.</w:t>
      </w:r>
      <w:r>
        <w:rPr>
          <w:rFonts w:ascii="Georgia" w:hAnsi="Georgia" w:cs="Arial"/>
          <w:sz w:val="22"/>
          <w:szCs w:val="22"/>
        </w:rPr>
        <w:t>01</w:t>
      </w:r>
      <w:r w:rsidRPr="00461A07">
        <w:rPr>
          <w:rFonts w:ascii="Georgia" w:hAnsi="Georgia" w:cs="Arial"/>
          <w:sz w:val="22"/>
          <w:szCs w:val="22"/>
        </w:rPr>
        <w:t>.20</w:t>
      </w:r>
      <w:r>
        <w:rPr>
          <w:rFonts w:ascii="Georgia" w:hAnsi="Georgia" w:cs="Arial"/>
          <w:sz w:val="22"/>
          <w:szCs w:val="22"/>
        </w:rPr>
        <w:t>12</w:t>
      </w:r>
      <w:r w:rsidRPr="00461A07">
        <w:rPr>
          <w:rFonts w:ascii="Georgia" w:hAnsi="Georgia" w:cs="Arial"/>
          <w:sz w:val="22"/>
          <w:szCs w:val="22"/>
        </w:rPr>
        <w:t xml:space="preserve">, iar sentinţa recurată a fost pronunţată la data de </w:t>
      </w:r>
      <w:r>
        <w:rPr>
          <w:rFonts w:ascii="Georgia" w:hAnsi="Georgia" w:cs="Arial"/>
          <w:sz w:val="22"/>
          <w:szCs w:val="22"/>
        </w:rPr>
        <w:t>03.04.2012</w:t>
      </w:r>
      <w:r w:rsidRPr="00461A07">
        <w:rPr>
          <w:rFonts w:ascii="Georgia" w:hAnsi="Georgia" w:cs="Arial"/>
          <w:sz w:val="22"/>
          <w:szCs w:val="22"/>
        </w:rPr>
        <w:t xml:space="preserve">, până la acest moment a intrat </w:t>
      </w:r>
      <w:r w:rsidRPr="00461A07">
        <w:rPr>
          <w:rFonts w:ascii="Georgia" w:hAnsi="Georgia" w:cs="Arial"/>
          <w:sz w:val="22"/>
          <w:szCs w:val="22"/>
        </w:rPr>
        <w:t xml:space="preserve">în vigoare OUG nr. 4/2012 </w:t>
      </w:r>
      <w:r w:rsidRPr="00461A07">
        <w:rPr>
          <w:rFonts w:ascii="Georgia" w:hAnsi="Georgia"/>
          <w:sz w:val="22"/>
          <w:szCs w:val="22"/>
        </w:rPr>
        <w:t>privind unele măsuri temporare în vederea consolidării cadrului normativ necesar aplicării unor dispoziţii din titlul VII "Regimul stabilirii şi plăţii despăgubirilor aferente imobilelor preluate în mod abuziv" al Legii nr. 247/2005 privind reforma în domeniile proprietăţii şi justiţiei, precum şi unele măsuri adiacente.</w:t>
      </w:r>
    </w:p>
    <w:p w:rsidRPr="00461A07" w:rsidR="00F63AB0" w:rsidP="00F63AB0">
      <w:pPr>
        <w:autoSpaceDE w:val="0"/>
        <w:autoSpaceDN w:val="0"/>
        <w:adjustRightInd w:val="0"/>
        <w:ind w:right="-6" w:firstLine="1080"/>
        <w:jc w:val="both"/>
        <w:rPr>
          <w:rFonts w:ascii="Georgia" w:hAnsi="Georgia"/>
          <w:sz w:val="22"/>
          <w:szCs w:val="22"/>
        </w:rPr>
      </w:pPr>
      <w:r w:rsidRPr="00461A07">
        <w:rPr>
          <w:rFonts w:ascii="Georgia" w:hAnsi="Georgia" w:cs="Arial"/>
          <w:sz w:val="22"/>
          <w:szCs w:val="22"/>
        </w:rPr>
        <w:t xml:space="preserve">Actul normativ menţionat a fost publicat în Monitorul Oficial la data de 15.03.2012, iar conform art. 12 alin. 2 din Legea nr. 24/2000 </w:t>
      </w:r>
      <w:r w:rsidRPr="00461A07">
        <w:rPr>
          <w:rFonts w:ascii="Georgia" w:hAnsi="Georgia"/>
          <w:sz w:val="22"/>
          <w:szCs w:val="22"/>
        </w:rPr>
        <w:t>privind normele de tehnică l</w:t>
      </w:r>
      <w:r w:rsidRPr="00461A07">
        <w:rPr>
          <w:rFonts w:ascii="Georgia" w:hAnsi="Georgia"/>
          <w:sz w:val="22"/>
          <w:szCs w:val="22"/>
        </w:rPr>
        <w:t xml:space="preserve">egislativă pentru elaborarea actelor normative „Ordonanţele de urgenţă ale Guvernului intră în vigoare la data publicării în Monitorul Oficial al României, Partea I, sub condiţia depunerii lor prealabile </w:t>
      </w:r>
      <w:smartTag w:uri="urn:schemas-microsoft-com:office:smarttags" w:element="PersonName">
        <w:smartTagPr>
          <w:attr w:name="ProductID" w:val="la Camera"/>
        </w:smartTagPr>
        <w:r w:rsidRPr="00461A07">
          <w:rPr>
            <w:rFonts w:ascii="Georgia" w:hAnsi="Georgia"/>
            <w:sz w:val="22"/>
            <w:szCs w:val="22"/>
          </w:rPr>
          <w:t>la Camera</w:t>
        </w:r>
      </w:smartTag>
      <w:r w:rsidRPr="00461A07">
        <w:rPr>
          <w:rFonts w:ascii="Georgia" w:hAnsi="Georgia"/>
          <w:sz w:val="22"/>
          <w:szCs w:val="22"/>
        </w:rPr>
        <w:t xml:space="preserve"> competentă să fie sesizată, dacă în cuprinsul lor nu este prevăzută o dată ulterioară”.</w:t>
      </w:r>
    </w:p>
    <w:p w:rsidRPr="00461A07" w:rsidR="00F63AB0" w:rsidP="00F63AB0">
      <w:pPr>
        <w:ind w:right="-6" w:firstLine="1080"/>
        <w:jc w:val="both"/>
        <w:rPr>
          <w:rFonts w:ascii="Georgia" w:hAnsi="Georgia" w:cs="Arial"/>
          <w:sz w:val="22"/>
          <w:szCs w:val="22"/>
        </w:rPr>
      </w:pPr>
      <w:r w:rsidRPr="00461A07">
        <w:rPr>
          <w:rFonts w:ascii="Georgia" w:hAnsi="Georgia" w:cs="Arial"/>
          <w:sz w:val="22"/>
          <w:szCs w:val="22"/>
        </w:rPr>
        <w:t>Potrivit articolului unic din ordonanţa invocată:</w:t>
      </w:r>
    </w:p>
    <w:p w:rsidRPr="00461A07" w:rsidR="00F63AB0" w:rsidP="00F63AB0">
      <w:pPr>
        <w:autoSpaceDE w:val="0"/>
        <w:autoSpaceDN w:val="0"/>
        <w:adjustRightInd w:val="0"/>
        <w:ind w:right="-6" w:firstLine="1080"/>
        <w:jc w:val="both"/>
        <w:rPr>
          <w:rFonts w:ascii="Georgia" w:hAnsi="Georgia"/>
          <w:sz w:val="22"/>
          <w:szCs w:val="22"/>
        </w:rPr>
      </w:pPr>
      <w:r w:rsidRPr="00461A07">
        <w:rPr>
          <w:rFonts w:ascii="Georgia" w:hAnsi="Georgia" w:cs="Arial"/>
          <w:sz w:val="22"/>
          <w:szCs w:val="22"/>
        </w:rPr>
        <w:t>„</w:t>
      </w:r>
      <w:r w:rsidRPr="00461A07">
        <w:rPr>
          <w:rFonts w:ascii="Georgia" w:hAnsi="Georgia"/>
          <w:sz w:val="22"/>
          <w:szCs w:val="22"/>
        </w:rPr>
        <w:t>(1) La data intrării în vigoare a prezentei ordonanţe de urgenţă se suspendă, pe o perioadă de 6 luni, emiterea titlurilor de despăgubire, a titlurilor de conv</w:t>
      </w:r>
      <w:r w:rsidRPr="00461A07">
        <w:rPr>
          <w:rFonts w:ascii="Georgia" w:hAnsi="Georgia"/>
          <w:sz w:val="22"/>
          <w:szCs w:val="22"/>
        </w:rPr>
        <w:t>ersie, precum şi procedurile privind evaluarea imobilelor pentru care se acordă despăgubiri, prevăzute de titlul VII "Regimul stabilirii şi plăţii despăgubirilor aferente imobilelor preluate în mod abuziv" din Legea nr. 247/2005 privind reforma în domeniile proprietăţii şi justiţiei, precum şi unele măsuri adiacente, publicată în Monitorul Oficial al României, Partea I, nr. 653 din 22 iulie 2005, cu modificările şi completările ulterioare.</w:t>
      </w:r>
    </w:p>
    <w:p w:rsidRPr="00461A07" w:rsidR="00F63AB0" w:rsidP="00F63AB0">
      <w:pPr>
        <w:ind w:right="-6" w:firstLine="1080"/>
        <w:jc w:val="both"/>
        <w:rPr>
          <w:rFonts w:ascii="Georgia" w:hAnsi="Georgia" w:cs="Arial"/>
          <w:sz w:val="22"/>
          <w:szCs w:val="22"/>
        </w:rPr>
      </w:pPr>
      <w:r w:rsidRPr="00461A07">
        <w:rPr>
          <w:rFonts w:ascii="Georgia" w:hAnsi="Georgia"/>
          <w:sz w:val="22"/>
          <w:szCs w:val="22"/>
        </w:rPr>
        <w:t>(2) În perioada prevăzută la alin. (1), personalul din cadrul Autori</w:t>
      </w:r>
      <w:r w:rsidRPr="00461A07">
        <w:rPr>
          <w:rFonts w:ascii="Georgia" w:hAnsi="Georgia"/>
          <w:sz w:val="22"/>
          <w:szCs w:val="22"/>
        </w:rPr>
        <w:t>tăţii Naţionale pentru Restituirea Proprietăţilor întocmeşte şi ţine la zi evidenţa dosarelor de despăgubire, înregistrate în mod legal la aceasta, înregistrează noi dosare de despăgubiri, analizează documentaţia existentă în aceste dosare în vederea soluţionării legale a cererilor de despăgubire şi ia măsurile necesare în scopul inventarierii şi arhivării dosarelor de despăgubire depuse de către persoanele îndreptăţite</w:t>
      </w:r>
      <w:r w:rsidRPr="00461A07">
        <w:rPr>
          <w:rFonts w:ascii="Georgia" w:hAnsi="Georgia" w:cs="Arial"/>
          <w:sz w:val="22"/>
          <w:szCs w:val="22"/>
        </w:rPr>
        <w:t>”.</w:t>
      </w:r>
    </w:p>
    <w:p w:rsidR="00F63AB0" w:rsidP="00F63AB0">
      <w:pPr>
        <w:ind w:right="-6" w:firstLine="1080"/>
        <w:jc w:val="both"/>
        <w:rPr>
          <w:rFonts w:ascii="Georgia" w:hAnsi="Georgia" w:cs="Arial"/>
          <w:sz w:val="22"/>
          <w:szCs w:val="22"/>
        </w:rPr>
      </w:pPr>
      <w:r w:rsidRPr="00461A07">
        <w:rPr>
          <w:rFonts w:ascii="Georgia" w:hAnsi="Georgia" w:cs="Arial"/>
          <w:sz w:val="22"/>
          <w:szCs w:val="22"/>
        </w:rPr>
        <w:t xml:space="preserve">Aşadar, deşi la data sesizării instanţei </w:t>
      </w:r>
      <w:r>
        <w:rPr>
          <w:rFonts w:ascii="Georgia" w:hAnsi="Georgia" w:cs="Arial"/>
          <w:sz w:val="22"/>
          <w:szCs w:val="22"/>
        </w:rPr>
        <w:t>de</w:t>
      </w:r>
      <w:r w:rsidRPr="00461A07">
        <w:rPr>
          <w:rFonts w:ascii="Georgia" w:hAnsi="Georgia" w:cs="Arial"/>
          <w:sz w:val="22"/>
          <w:szCs w:val="22"/>
        </w:rPr>
        <w:t xml:space="preserve"> fond se putea analiza şi constata existenţ</w:t>
      </w:r>
      <w:r w:rsidRPr="00461A07">
        <w:rPr>
          <w:rFonts w:ascii="Georgia" w:hAnsi="Georgia" w:cs="Arial"/>
          <w:sz w:val="22"/>
          <w:szCs w:val="22"/>
        </w:rPr>
        <w:t xml:space="preserve">a unui refuz nejustificat de soluţionare a cererii, </w:t>
      </w:r>
      <w:r>
        <w:rPr>
          <w:rFonts w:ascii="Georgia" w:hAnsi="Georgia" w:cs="Arial"/>
          <w:sz w:val="22"/>
          <w:szCs w:val="22"/>
        </w:rPr>
        <w:t>la momentul pronunţării hotărârii, a fortiori în prezent, un astfel de refuz nejustificat nu mai subzista, executarea obligaţiei pârâtei fiind suspendată ca urmare a intervenţiei unui eveniment legislativ (OUG nr. 4/2012).</w:t>
      </w:r>
    </w:p>
    <w:p w:rsidRPr="00461A07" w:rsidR="00F63AB0" w:rsidP="00F63AB0">
      <w:pPr>
        <w:ind w:right="-6" w:firstLine="1080"/>
        <w:jc w:val="both"/>
        <w:rPr>
          <w:rFonts w:ascii="Georgia" w:hAnsi="Georgia" w:cs="Arial"/>
          <w:sz w:val="22"/>
          <w:szCs w:val="22"/>
        </w:rPr>
      </w:pPr>
      <w:r w:rsidRPr="00461A07">
        <w:rPr>
          <w:rFonts w:ascii="Georgia" w:hAnsi="Georgia" w:cs="Arial"/>
          <w:sz w:val="22"/>
          <w:szCs w:val="22"/>
        </w:rPr>
        <w:t>Nu mai poate fi obligată recurenta pârâtă la executarea unei astfel de obligaţii (prevăzută de Legea nr. 247/2005) în raport de raţiunile avute în vedere la emiterea actului de suspendare, respectiv:</w:t>
      </w:r>
    </w:p>
    <w:p w:rsidRPr="00461A07" w:rsidR="00F63AB0" w:rsidP="00F63AB0">
      <w:pPr>
        <w:autoSpaceDE w:val="0"/>
        <w:autoSpaceDN w:val="0"/>
        <w:adjustRightInd w:val="0"/>
        <w:ind w:right="-6" w:firstLine="1080"/>
        <w:jc w:val="both"/>
        <w:rPr>
          <w:rFonts w:ascii="Georgia" w:hAnsi="Georgia"/>
          <w:sz w:val="22"/>
          <w:szCs w:val="22"/>
        </w:rPr>
      </w:pPr>
      <w:r w:rsidRPr="00461A07">
        <w:rPr>
          <w:rFonts w:ascii="Georgia" w:hAnsi="Georgia" w:cs="Arial"/>
          <w:sz w:val="22"/>
          <w:szCs w:val="22"/>
        </w:rPr>
        <w:t>„</w:t>
      </w:r>
      <w:r w:rsidRPr="00461A07">
        <w:rPr>
          <w:rFonts w:ascii="Georgia" w:hAnsi="Georgia"/>
          <w:sz w:val="22"/>
          <w:szCs w:val="22"/>
        </w:rPr>
        <w:t>În contextul implementării hotărârii</w:t>
      </w:r>
      <w:r w:rsidRPr="00461A07">
        <w:rPr>
          <w:rFonts w:ascii="Georgia" w:hAnsi="Georgia"/>
          <w:sz w:val="22"/>
          <w:szCs w:val="22"/>
        </w:rPr>
        <w:t>-pilot pronunţate de către Curtea Europeană a Drepturilor Omului în Cauza Maria Atanasiu şi alţii împotriva României,</w:t>
      </w:r>
    </w:p>
    <w:p w:rsidRPr="00461A07" w:rsidR="00F63AB0" w:rsidP="00F63AB0">
      <w:pPr>
        <w:autoSpaceDE w:val="0"/>
        <w:autoSpaceDN w:val="0"/>
        <w:adjustRightInd w:val="0"/>
        <w:ind w:right="-6" w:firstLine="1080"/>
        <w:jc w:val="both"/>
        <w:rPr>
          <w:rFonts w:ascii="Georgia" w:hAnsi="Georgia"/>
          <w:sz w:val="22"/>
          <w:szCs w:val="22"/>
        </w:rPr>
      </w:pPr>
      <w:r w:rsidRPr="00461A07">
        <w:rPr>
          <w:rFonts w:ascii="Georgia" w:hAnsi="Georgia"/>
          <w:sz w:val="22"/>
          <w:szCs w:val="22"/>
        </w:rPr>
        <w:t>având în vedere urgenţa şi necesitatea adoptării unor măsuri care să permită concretizarea dreptului privind acordarea despăgubirilor, rezultate din aplicarea legilor privind restituirea proprietăţilor, astfel încât persoanele îndreptăţite să poată beneficia de acordarea unor despăgubiri certe, previzibile şi predictibile, în conformitate cu practica Curţii Europene a Drepturilor Omului,</w:t>
      </w:r>
    </w:p>
    <w:p w:rsidRPr="00461A07" w:rsidR="00F63AB0" w:rsidP="00F63AB0">
      <w:pPr>
        <w:autoSpaceDE w:val="0"/>
        <w:autoSpaceDN w:val="0"/>
        <w:adjustRightInd w:val="0"/>
        <w:ind w:right="-6" w:firstLine="1080"/>
        <w:jc w:val="both"/>
        <w:rPr>
          <w:rFonts w:ascii="Georgia" w:hAnsi="Georgia"/>
          <w:sz w:val="22"/>
          <w:szCs w:val="22"/>
        </w:rPr>
      </w:pPr>
      <w:r w:rsidRPr="00461A07">
        <w:rPr>
          <w:rFonts w:ascii="Georgia" w:hAnsi="Georgia"/>
          <w:sz w:val="22"/>
          <w:szCs w:val="22"/>
        </w:rPr>
        <w:t>avâ</w:t>
      </w:r>
      <w:r w:rsidRPr="00461A07">
        <w:rPr>
          <w:rFonts w:ascii="Georgia" w:hAnsi="Georgia"/>
          <w:sz w:val="22"/>
          <w:szCs w:val="22"/>
        </w:rPr>
        <w:t>nd în vedere faptul că în acest moment nu mai există un mecanism instituţional şi legal prin care să se concretizeze dreptul persoanelor îndreptăţite la acordarea despăgubirilor şi prin urmare se impune acordarea unui interval de timp în vederea identificării de către statul român a unor soluţii financiare privind continuarea procesului de acordare a despăgubirilor,</w:t>
      </w:r>
    </w:p>
    <w:p w:rsidRPr="00461A07" w:rsidR="00F63AB0" w:rsidP="00F63AB0">
      <w:pPr>
        <w:autoSpaceDE w:val="0"/>
        <w:autoSpaceDN w:val="0"/>
        <w:adjustRightInd w:val="0"/>
        <w:ind w:right="-6" w:firstLine="1080"/>
        <w:jc w:val="both"/>
        <w:rPr>
          <w:rFonts w:ascii="Georgia" w:hAnsi="Georgia"/>
          <w:sz w:val="22"/>
          <w:szCs w:val="22"/>
        </w:rPr>
      </w:pPr>
      <w:r w:rsidRPr="00461A07">
        <w:rPr>
          <w:rFonts w:ascii="Georgia" w:hAnsi="Georgia"/>
          <w:sz w:val="22"/>
          <w:szCs w:val="22"/>
        </w:rPr>
        <w:t>întrucât Fondul Proprietatea, creat pentru despăgubirea foştilor proprietari, a înregistrat, potrivit ultimelor date statistice, o scădere acce</w:t>
      </w:r>
      <w:r w:rsidRPr="00461A07">
        <w:rPr>
          <w:rFonts w:ascii="Georgia" w:hAnsi="Georgia"/>
          <w:sz w:val="22"/>
          <w:szCs w:val="22"/>
        </w:rPr>
        <w:t>lerată a participaţiei statului român, prin Ministerul Finanţelor Publice, în urma conversiei în acţiuni a titlurilor de despăgubire emise de către Comisia Centrală pentru Stabilirea Despăgubirilor,</w:t>
      </w:r>
    </w:p>
    <w:p w:rsidRPr="00461A07" w:rsidR="00F63AB0" w:rsidP="00F63AB0">
      <w:pPr>
        <w:autoSpaceDE w:val="0"/>
        <w:autoSpaceDN w:val="0"/>
        <w:adjustRightInd w:val="0"/>
        <w:ind w:right="-6" w:firstLine="1080"/>
        <w:jc w:val="both"/>
        <w:rPr>
          <w:rFonts w:ascii="Georgia" w:hAnsi="Georgia"/>
          <w:sz w:val="22"/>
          <w:szCs w:val="22"/>
        </w:rPr>
      </w:pPr>
      <w:r w:rsidRPr="00461A07">
        <w:rPr>
          <w:rFonts w:ascii="Georgia" w:hAnsi="Georgia"/>
          <w:sz w:val="22"/>
          <w:szCs w:val="22"/>
        </w:rPr>
        <w:t xml:space="preserve">întrucât, din cauza obligativităţii parcurgerii tuturor etapelor procesului de elaborare legislativă, momentul epuizării Fondului Proprietatea nu poate fi corelat cu momentul adoptării actului normativ privind implementarea hotărârii-pilot, care va reglementa, pe lângă măsurile privind reformarea legislaţiei în </w:t>
      </w:r>
      <w:r w:rsidRPr="00461A07">
        <w:rPr>
          <w:rFonts w:ascii="Georgia" w:hAnsi="Georgia"/>
          <w:sz w:val="22"/>
          <w:szCs w:val="22"/>
        </w:rPr>
        <w:t>domeniu, şi modul în care va continua procesul de acordare a despăgubirilor,</w:t>
      </w:r>
    </w:p>
    <w:p w:rsidRPr="00461A07" w:rsidR="00F63AB0" w:rsidP="00F63AB0">
      <w:pPr>
        <w:autoSpaceDE w:val="0"/>
        <w:autoSpaceDN w:val="0"/>
        <w:adjustRightInd w:val="0"/>
        <w:ind w:right="-6" w:firstLine="1080"/>
        <w:jc w:val="both"/>
        <w:rPr>
          <w:rFonts w:ascii="Georgia" w:hAnsi="Georgia"/>
          <w:sz w:val="22"/>
          <w:szCs w:val="22"/>
        </w:rPr>
      </w:pPr>
      <w:r w:rsidRPr="00461A07">
        <w:rPr>
          <w:rFonts w:ascii="Georgia" w:hAnsi="Georgia"/>
          <w:sz w:val="22"/>
          <w:szCs w:val="22"/>
        </w:rPr>
        <w:t xml:space="preserve">având în vedere faptul că, ulterior momentului epuizării Fondului Proprietatea, prin emiterea de titluri de despăgubire de către Comisia Centrală pentru Stabilirea Despăgubirilor, în lipsa unei participaţii a statului </w:t>
      </w:r>
      <w:smartTag w:uri="urn:schemas-microsoft-com:office:smarttags" w:element="PersonName">
        <w:smartTagPr>
          <w:attr w:name="ProductID" w:val="la Fondul Proprietatea"/>
        </w:smartTagPr>
        <w:r w:rsidRPr="00461A07">
          <w:rPr>
            <w:rFonts w:ascii="Georgia" w:hAnsi="Georgia"/>
            <w:sz w:val="22"/>
            <w:szCs w:val="22"/>
          </w:rPr>
          <w:t>la Fondul Proprietatea</w:t>
        </w:r>
      </w:smartTag>
      <w:r w:rsidRPr="00461A07">
        <w:rPr>
          <w:rFonts w:ascii="Georgia" w:hAnsi="Georgia"/>
          <w:sz w:val="22"/>
          <w:szCs w:val="22"/>
        </w:rPr>
        <w:t>, nu mai pot fi parcurse toate etapele procesului de acordare a despăgubirilor reglementate de către titlul VII din Legea nr. 247/2005 privind reforma în domeniile proprietăţii şi justiţiei, prec</w:t>
      </w:r>
      <w:r w:rsidRPr="00461A07">
        <w:rPr>
          <w:rFonts w:ascii="Georgia" w:hAnsi="Georgia"/>
          <w:sz w:val="22"/>
          <w:szCs w:val="22"/>
        </w:rPr>
        <w:t xml:space="preserve">um şi unele măsuri adiacente, cu modificările şi completările ulterioare, în sensul că persoanele îndreptăţite se află în imposibilitatea exercitării după această dată a dreptului de opţiune privind dreptul la despăgubire sub formă de acţiuni </w:t>
      </w:r>
      <w:smartTag w:uri="urn:schemas-microsoft-com:office:smarttags" w:element="PersonName">
        <w:smartTagPr>
          <w:attr w:name="ProductID" w:val="la Fondul Proprietatea"/>
        </w:smartTagPr>
        <w:r w:rsidRPr="00461A07">
          <w:rPr>
            <w:rFonts w:ascii="Georgia" w:hAnsi="Georgia"/>
            <w:sz w:val="22"/>
            <w:szCs w:val="22"/>
          </w:rPr>
          <w:t>la Fondul Proprietatea</w:t>
        </w:r>
      </w:smartTag>
      <w:r w:rsidRPr="00461A07">
        <w:rPr>
          <w:rFonts w:ascii="Georgia" w:hAnsi="Georgia"/>
          <w:sz w:val="22"/>
          <w:szCs w:val="22"/>
        </w:rPr>
        <w:t>,</w:t>
      </w:r>
    </w:p>
    <w:p w:rsidRPr="00461A07" w:rsidR="00F63AB0" w:rsidP="00F63AB0">
      <w:pPr>
        <w:autoSpaceDE w:val="0"/>
        <w:autoSpaceDN w:val="0"/>
        <w:adjustRightInd w:val="0"/>
        <w:ind w:right="-6" w:firstLine="1080"/>
        <w:jc w:val="both"/>
        <w:rPr>
          <w:rFonts w:ascii="Georgia" w:hAnsi="Georgia"/>
          <w:sz w:val="22"/>
          <w:szCs w:val="22"/>
        </w:rPr>
      </w:pPr>
      <w:r w:rsidRPr="00461A07">
        <w:rPr>
          <w:rFonts w:ascii="Georgia" w:hAnsi="Georgia"/>
          <w:sz w:val="22"/>
          <w:szCs w:val="22"/>
        </w:rPr>
        <w:t>având în vedere dispoziţiile art. 138 alin. (5) din Constituţia României, republicată, care prevăd faptul că "nicio cheltuială bugetară nu poate fi aprobată fără stabilirea sursei de finanţare",</w:t>
      </w:r>
    </w:p>
    <w:p w:rsidRPr="00461A07" w:rsidR="00F63AB0" w:rsidP="00F63AB0">
      <w:pPr>
        <w:autoSpaceDE w:val="0"/>
        <w:autoSpaceDN w:val="0"/>
        <w:adjustRightInd w:val="0"/>
        <w:ind w:right="-6" w:firstLine="1080"/>
        <w:jc w:val="both"/>
        <w:rPr>
          <w:rFonts w:ascii="Georgia" w:hAnsi="Georgia"/>
          <w:sz w:val="22"/>
          <w:szCs w:val="22"/>
        </w:rPr>
      </w:pPr>
      <w:r w:rsidRPr="00461A07">
        <w:rPr>
          <w:rFonts w:ascii="Georgia" w:hAnsi="Georgia"/>
          <w:sz w:val="22"/>
          <w:szCs w:val="22"/>
        </w:rPr>
        <w:t>ţinând seama de faptul că nepromovarea prezentei o</w:t>
      </w:r>
      <w:r w:rsidRPr="00461A07">
        <w:rPr>
          <w:rFonts w:ascii="Georgia" w:hAnsi="Georgia"/>
          <w:sz w:val="22"/>
          <w:szCs w:val="22"/>
        </w:rPr>
        <w:t>rdonanţe de urgenţă ar avea drept consecinţă imposibilitatea menţinerii echilibrului bugetar şi în mod implicit nerespectarea angajamentelor interne şi internaţionale asumate de Guvernul României, inclusiv în ceea ce priveşte nivelul deficitului bugetar,</w:t>
      </w:r>
    </w:p>
    <w:p w:rsidRPr="00461A07" w:rsidR="00F63AB0" w:rsidP="00F63AB0">
      <w:pPr>
        <w:autoSpaceDE w:val="0"/>
        <w:autoSpaceDN w:val="0"/>
        <w:adjustRightInd w:val="0"/>
        <w:ind w:right="-6" w:firstLine="1080"/>
        <w:jc w:val="both"/>
        <w:rPr>
          <w:rFonts w:ascii="Georgia" w:hAnsi="Georgia" w:cs="Arial"/>
          <w:sz w:val="22"/>
          <w:szCs w:val="22"/>
        </w:rPr>
      </w:pPr>
      <w:r w:rsidRPr="00461A07">
        <w:rPr>
          <w:rFonts w:ascii="Georgia" w:hAnsi="Georgia"/>
          <w:sz w:val="22"/>
          <w:szCs w:val="22"/>
        </w:rPr>
        <w:t>în considerarea faptului că aceste elemente vizează interesul general public şi constituie situaţii de urgenţă şi extraordinare a căror reglementare nu poate fi amânată</w:t>
      </w:r>
      <w:r w:rsidRPr="00461A07">
        <w:rPr>
          <w:rFonts w:ascii="Georgia" w:hAnsi="Georgia" w:cs="Arial"/>
          <w:sz w:val="22"/>
          <w:szCs w:val="22"/>
        </w:rPr>
        <w:t>”.</w:t>
      </w:r>
    </w:p>
    <w:p w:rsidRPr="00461A07" w:rsidR="00F63AB0" w:rsidP="00F63AB0">
      <w:pPr>
        <w:autoSpaceDE w:val="0"/>
        <w:autoSpaceDN w:val="0"/>
        <w:adjustRightInd w:val="0"/>
        <w:ind w:right="-6" w:firstLine="1080"/>
        <w:jc w:val="both"/>
        <w:rPr>
          <w:rFonts w:ascii="Georgia" w:hAnsi="Georgia" w:cs="Arial"/>
          <w:sz w:val="22"/>
          <w:szCs w:val="22"/>
        </w:rPr>
      </w:pPr>
      <w:r w:rsidRPr="00461A07">
        <w:rPr>
          <w:rFonts w:ascii="Georgia" w:hAnsi="Georgia" w:cs="Arial"/>
          <w:sz w:val="22"/>
          <w:szCs w:val="22"/>
        </w:rPr>
        <w:t>De altfel, în raport de aceste raţiuni au fost legal suspendate obligaţiile Comisiei C</w:t>
      </w:r>
      <w:r w:rsidRPr="00461A07">
        <w:rPr>
          <w:rFonts w:ascii="Georgia" w:hAnsi="Georgia" w:cs="Arial"/>
          <w:sz w:val="22"/>
          <w:szCs w:val="22"/>
        </w:rPr>
        <w:t>entrale pentru Stabilirea Despăgubirilor şi adoptată Legea nr. 165/2013, care trebuie implementată.</w:t>
      </w:r>
    </w:p>
    <w:p w:rsidRPr="00461A07" w:rsidR="00F63AB0" w:rsidP="00F63AB0">
      <w:pPr>
        <w:autoSpaceDE w:val="0"/>
        <w:autoSpaceDN w:val="0"/>
        <w:adjustRightInd w:val="0"/>
        <w:ind w:right="-6" w:firstLine="1080"/>
        <w:jc w:val="both"/>
        <w:rPr>
          <w:rFonts w:ascii="Georgia" w:hAnsi="Georgia" w:cs="Arial"/>
          <w:sz w:val="22"/>
          <w:szCs w:val="22"/>
        </w:rPr>
      </w:pPr>
      <w:r w:rsidRPr="00461A07">
        <w:rPr>
          <w:rFonts w:ascii="Georgia" w:hAnsi="Georgia" w:cs="Arial"/>
          <w:sz w:val="22"/>
          <w:szCs w:val="22"/>
        </w:rPr>
        <w:t>Dar Curtea are în vedere, deopotrivă, dispoziţiile OUG nr. 4/2012, aprobată cu modificări prin Legea nr. 117/2012, respectiv:</w:t>
      </w:r>
    </w:p>
    <w:p w:rsidRPr="00461A07" w:rsidR="00F63AB0" w:rsidP="00F63AB0">
      <w:pPr>
        <w:autoSpaceDE w:val="0"/>
        <w:autoSpaceDN w:val="0"/>
        <w:adjustRightInd w:val="0"/>
        <w:ind w:right="-6" w:firstLine="1080"/>
        <w:jc w:val="both"/>
        <w:rPr>
          <w:rFonts w:ascii="Georgia" w:hAnsi="Georgia"/>
          <w:sz w:val="22"/>
          <w:szCs w:val="22"/>
        </w:rPr>
      </w:pPr>
      <w:r w:rsidRPr="00461A07">
        <w:rPr>
          <w:rFonts w:ascii="Georgia" w:hAnsi="Georgia"/>
          <w:sz w:val="22"/>
          <w:szCs w:val="22"/>
        </w:rPr>
        <w:t>„ARTICOL UNIC</w:t>
      </w:r>
    </w:p>
    <w:p w:rsidRPr="00461A07" w:rsidR="00F63AB0" w:rsidP="00F63AB0">
      <w:pPr>
        <w:autoSpaceDE w:val="0"/>
        <w:autoSpaceDN w:val="0"/>
        <w:adjustRightInd w:val="0"/>
        <w:ind w:right="-6" w:firstLine="1080"/>
        <w:jc w:val="both"/>
        <w:rPr>
          <w:rFonts w:ascii="Georgia" w:hAnsi="Georgia"/>
          <w:sz w:val="22"/>
          <w:szCs w:val="22"/>
        </w:rPr>
      </w:pPr>
      <w:r w:rsidRPr="00461A07">
        <w:rPr>
          <w:rFonts w:ascii="Georgia" w:hAnsi="Georgia"/>
          <w:iCs/>
          <w:sz w:val="22"/>
          <w:szCs w:val="22"/>
        </w:rPr>
        <w:t xml:space="preserve"> (1) La data intrării în vigoare a prezentei ordonanţe de urgenţă se suspendă, până la data de 15 mai 2013, emiterea titlurilor de despăgubire, a titlurilor de conversie, precum şi procedurile privind evaluarea imobilelor pentru care se acordă despăgubiri, prevăzute de ti</w:t>
      </w:r>
      <w:r w:rsidRPr="00461A07">
        <w:rPr>
          <w:rFonts w:ascii="Georgia" w:hAnsi="Georgia"/>
          <w:iCs/>
          <w:sz w:val="22"/>
          <w:szCs w:val="22"/>
        </w:rPr>
        <w:t>tlul VII "Regimul stabilirii şi plăţii despăgubirilor aferente imobilelor preluate în mod abuziv" din Legea nr. 247/2005 privind reforma în domeniile proprietăţii şi justiţiei, precum şi unele măsuri adiacente, publicată în Monitorul Oficial al României, Partea I, nr. 653 din 22 iulie 2005, cu modificările şi completările ulterioare.</w:t>
      </w:r>
    </w:p>
    <w:p w:rsidRPr="00461A07" w:rsidR="00F63AB0" w:rsidP="00F63AB0">
      <w:pPr>
        <w:ind w:right="-6" w:firstLine="1080"/>
        <w:jc w:val="both"/>
        <w:rPr>
          <w:rFonts w:ascii="Georgia" w:hAnsi="Georgia"/>
          <w:sz w:val="22"/>
          <w:szCs w:val="22"/>
        </w:rPr>
      </w:pPr>
      <w:r w:rsidRPr="00461A07">
        <w:rPr>
          <w:rFonts w:ascii="Georgia" w:hAnsi="Georgia"/>
          <w:sz w:val="22"/>
          <w:szCs w:val="22"/>
        </w:rPr>
        <w:t>(2) În perioada prevăzută la alin. (1), personalul din cadrul Autorităţii Naţionale pentru Restituirea Proprietăţilor întocmeşte şi ţine la zi evidenţa dosarelor de despăgubire</w:t>
      </w:r>
      <w:r w:rsidRPr="00461A07">
        <w:rPr>
          <w:rFonts w:ascii="Georgia" w:hAnsi="Georgia"/>
          <w:sz w:val="22"/>
          <w:szCs w:val="22"/>
        </w:rPr>
        <w:t>, înregistrate în mod legal la aceasta, înregistrează noi dosare de despăgubiri, analizează documentaţia existentă în aceste dosare în vederea soluţionării legale a cererilor de despăgubire şi ia măsurile necesare în scopul inventarierii şi arhivării dosarelor de despăgubire depuse de către persoanele îndreptăţite”.</w:t>
      </w:r>
    </w:p>
    <w:p w:rsidRPr="00461A07" w:rsidR="00F63AB0" w:rsidP="00F63AB0">
      <w:pPr>
        <w:ind w:right="-6" w:firstLine="1080"/>
        <w:jc w:val="both"/>
        <w:rPr>
          <w:rFonts w:ascii="Georgia" w:hAnsi="Georgia"/>
          <w:sz w:val="22"/>
          <w:szCs w:val="22"/>
        </w:rPr>
      </w:pPr>
      <w:r w:rsidRPr="00461A07">
        <w:rPr>
          <w:rFonts w:ascii="Georgia" w:hAnsi="Georgia"/>
          <w:sz w:val="22"/>
          <w:szCs w:val="22"/>
        </w:rPr>
        <w:t>Faţă de aceste acte normative, Curtea apreciază că în prezent, la data soluţionării în mod irevocabil a cauzei, refuzul pârâtei de soluţionare a cererii reclaman</w:t>
      </w:r>
      <w:r>
        <w:rPr>
          <w:rFonts w:ascii="Georgia" w:hAnsi="Georgia"/>
          <w:sz w:val="22"/>
          <w:szCs w:val="22"/>
        </w:rPr>
        <w:t>te</w:t>
      </w:r>
      <w:r w:rsidRPr="00461A07">
        <w:rPr>
          <w:rFonts w:ascii="Georgia" w:hAnsi="Georgia"/>
          <w:sz w:val="22"/>
          <w:szCs w:val="22"/>
        </w:rPr>
        <w:t>lor este unul justificat, nefii</w:t>
      </w:r>
      <w:r w:rsidRPr="00461A07">
        <w:rPr>
          <w:rFonts w:ascii="Georgia" w:hAnsi="Georgia"/>
          <w:sz w:val="22"/>
          <w:szCs w:val="22"/>
        </w:rPr>
        <w:t>nd întrunite aşadar condiţiile prev. de art. 2 alin. 1 lit. i din Legea nr. 554/2004.</w:t>
      </w:r>
    </w:p>
    <w:p w:rsidR="00F63AB0" w:rsidP="00F63AB0">
      <w:pPr>
        <w:ind w:right="-6" w:firstLine="1080"/>
        <w:jc w:val="both"/>
        <w:rPr>
          <w:rFonts w:ascii="Georgia" w:hAnsi="Georgia" w:cs="Arial"/>
          <w:sz w:val="22"/>
          <w:szCs w:val="22"/>
        </w:rPr>
      </w:pPr>
      <w:r w:rsidRPr="00461A07">
        <w:rPr>
          <w:rFonts w:ascii="Georgia" w:hAnsi="Georgia" w:cs="Arial"/>
          <w:sz w:val="22"/>
          <w:szCs w:val="22"/>
        </w:rPr>
        <w:t xml:space="preserve">Pentru aceste considerente, în temeiul art. </w:t>
      </w:r>
      <w:smartTag w:uri="urn:schemas-microsoft-com:office:smarttags" w:element="metricconverter">
        <w:smartTagPr>
          <w:attr w:name="ProductID" w:val="312 C"/>
        </w:smartTagPr>
        <w:r w:rsidRPr="00461A07">
          <w:rPr>
            <w:rFonts w:ascii="Georgia" w:hAnsi="Georgia" w:cs="Arial"/>
            <w:sz w:val="22"/>
            <w:szCs w:val="22"/>
          </w:rPr>
          <w:t>312 C</w:t>
        </w:r>
      </w:smartTag>
      <w:r w:rsidRPr="00461A07">
        <w:rPr>
          <w:rFonts w:ascii="Georgia" w:hAnsi="Georgia" w:cs="Arial"/>
          <w:sz w:val="22"/>
          <w:szCs w:val="22"/>
        </w:rPr>
        <w:t xml:space="preserve">.pr.civ., </w:t>
      </w:r>
      <w:r w:rsidRPr="00A761A6">
        <w:rPr>
          <w:rFonts w:ascii="Georgia" w:hAnsi="Georgia" w:cs="Arial"/>
          <w:sz w:val="22"/>
          <w:szCs w:val="22"/>
        </w:rPr>
        <w:t>Curtea urmează să admită recursul, să modifice în parte sentinţa recurată în sensul că va respinge cererea de obligare a pârâtei la emiterea deciziei reprezentând titlu de despăgubire ca fiind neîntemeiată</w:t>
      </w:r>
      <w:r w:rsidRPr="00461A07">
        <w:rPr>
          <w:rFonts w:ascii="Georgia" w:hAnsi="Georgia" w:cs="Arial"/>
          <w:sz w:val="22"/>
          <w:szCs w:val="22"/>
        </w:rPr>
        <w:t>.</w:t>
      </w:r>
    </w:p>
    <w:p w:rsidRPr="00461A07" w:rsidR="00F63AB0" w:rsidP="00F63AB0">
      <w:pPr>
        <w:ind w:right="-6" w:firstLine="1080"/>
        <w:jc w:val="both"/>
        <w:rPr>
          <w:rFonts w:ascii="Georgia" w:hAnsi="Georgia" w:cs="Arial"/>
          <w:sz w:val="22"/>
          <w:szCs w:val="22"/>
        </w:rPr>
      </w:pPr>
      <w:r>
        <w:rPr>
          <w:rFonts w:ascii="Georgia" w:hAnsi="Georgia" w:cs="Arial"/>
          <w:sz w:val="22"/>
          <w:szCs w:val="22"/>
        </w:rPr>
        <w:t>Vor fi menţinute celelalte dispoziţii ale sentinţei civile recurate, respectiv soluţia de respingere a cererii de obligare a pârâtei la desemnarea unui evaluato</w:t>
      </w:r>
      <w:r>
        <w:rPr>
          <w:rFonts w:ascii="Georgia" w:hAnsi="Georgia" w:cs="Arial"/>
          <w:sz w:val="22"/>
          <w:szCs w:val="22"/>
        </w:rPr>
        <w:t>r.</w:t>
      </w:r>
    </w:p>
    <w:p w:rsidRPr="00461A07" w:rsidR="00F63AB0" w:rsidP="00F63AB0">
      <w:pPr>
        <w:ind w:right="-6" w:firstLine="1080"/>
        <w:jc w:val="both"/>
        <w:rPr>
          <w:rFonts w:ascii="Georgia" w:hAnsi="Georgia" w:cs="Arial"/>
          <w:sz w:val="22"/>
          <w:szCs w:val="22"/>
        </w:rPr>
      </w:pPr>
      <w:r w:rsidRPr="00461A07">
        <w:rPr>
          <w:rFonts w:ascii="Georgia" w:hAnsi="Georgia" w:cs="Arial"/>
          <w:sz w:val="22"/>
          <w:szCs w:val="22"/>
        </w:rPr>
        <w:t>Având în vedere aceste motive de fapt şi de drept, respectiv procedura de urmat în continuare de către Comisia Naţională pentru Compensarea Imobilelor în vederea soluţionării pe fond a dosar</w:t>
      </w:r>
      <w:r>
        <w:rPr>
          <w:rFonts w:ascii="Georgia" w:hAnsi="Georgia" w:cs="Arial"/>
          <w:sz w:val="22"/>
          <w:szCs w:val="22"/>
        </w:rPr>
        <w:t>elor</w:t>
      </w:r>
      <w:r w:rsidRPr="00461A07">
        <w:rPr>
          <w:rFonts w:ascii="Georgia" w:hAnsi="Georgia" w:cs="Arial"/>
          <w:sz w:val="22"/>
          <w:szCs w:val="22"/>
        </w:rPr>
        <w:t xml:space="preserve"> reclaman</w:t>
      </w:r>
      <w:r>
        <w:rPr>
          <w:rFonts w:ascii="Georgia" w:hAnsi="Georgia" w:cs="Arial"/>
          <w:sz w:val="22"/>
          <w:szCs w:val="22"/>
        </w:rPr>
        <w:t>te</w:t>
      </w:r>
      <w:r w:rsidRPr="00461A07">
        <w:rPr>
          <w:rFonts w:ascii="Georgia" w:hAnsi="Georgia" w:cs="Arial"/>
          <w:sz w:val="22"/>
          <w:szCs w:val="22"/>
        </w:rPr>
        <w:t>lor, nu vor mai fi analizate motivele invocate de recurentă</w:t>
      </w:r>
      <w:r>
        <w:rPr>
          <w:rFonts w:ascii="Georgia" w:hAnsi="Georgia" w:cs="Arial"/>
          <w:sz w:val="22"/>
          <w:szCs w:val="22"/>
        </w:rPr>
        <w:t xml:space="preserve"> în cadrul cererii de recurs</w:t>
      </w:r>
      <w:r w:rsidRPr="00461A07">
        <w:rPr>
          <w:rFonts w:ascii="Georgia" w:hAnsi="Georgia" w:cs="Arial"/>
          <w:sz w:val="22"/>
          <w:szCs w:val="22"/>
        </w:rPr>
        <w:t xml:space="preserve"> şi care pot fi subsumate problemelor de fo</w:t>
      </w:r>
      <w:r>
        <w:rPr>
          <w:rFonts w:ascii="Georgia" w:hAnsi="Georgia" w:cs="Arial"/>
          <w:sz w:val="22"/>
          <w:szCs w:val="22"/>
        </w:rPr>
        <w:t>nd ce pot fi ridicate în speţă.</w:t>
      </w:r>
    </w:p>
    <w:p w:rsidRPr="00461A07" w:rsidR="00F63AB0" w:rsidP="00F63AB0">
      <w:pPr>
        <w:ind w:right="-6" w:firstLine="1080"/>
        <w:jc w:val="both"/>
        <w:rPr>
          <w:rFonts w:ascii="Georgia" w:hAnsi="Georgia" w:cs="Arial"/>
          <w:sz w:val="22"/>
          <w:szCs w:val="22"/>
        </w:rPr>
      </w:pPr>
    </w:p>
    <w:p w:rsidRPr="00461A07" w:rsidR="00F63AB0" w:rsidP="00F63AB0">
      <w:pPr>
        <w:ind w:right="-6" w:firstLine="1080"/>
        <w:jc w:val="both"/>
        <w:rPr>
          <w:rFonts w:ascii="Georgia" w:hAnsi="Georgia" w:cs="Arial"/>
          <w:b/>
          <w:i/>
          <w:sz w:val="22"/>
          <w:szCs w:val="22"/>
        </w:rPr>
      </w:pPr>
      <w:r w:rsidRPr="00461A07">
        <w:rPr>
          <w:rFonts w:ascii="Georgia" w:hAnsi="Georgia" w:cs="Arial"/>
          <w:b/>
          <w:i/>
          <w:sz w:val="22"/>
          <w:szCs w:val="22"/>
        </w:rPr>
        <w:t>Pentru aceste motive,</w:t>
      </w:r>
    </w:p>
    <w:p w:rsidRPr="00461A07" w:rsidR="00F63AB0" w:rsidP="00F63AB0">
      <w:pPr>
        <w:ind w:right="-6" w:firstLine="1080"/>
        <w:jc w:val="both"/>
        <w:rPr>
          <w:rFonts w:ascii="Georgia" w:hAnsi="Georgia" w:cs="Arial"/>
          <w:sz w:val="22"/>
          <w:szCs w:val="22"/>
        </w:rPr>
      </w:pPr>
    </w:p>
    <w:p w:rsidRPr="00461A07" w:rsidR="00F63AB0" w:rsidP="00F63AB0">
      <w:pPr>
        <w:ind w:right="-6" w:firstLine="1080"/>
        <w:jc w:val="center"/>
        <w:rPr>
          <w:rFonts w:ascii="Georgia" w:hAnsi="Georgia" w:cs="Arial"/>
          <w:b/>
          <w:sz w:val="22"/>
          <w:szCs w:val="22"/>
        </w:rPr>
      </w:pPr>
      <w:r w:rsidRPr="00461A07">
        <w:rPr>
          <w:rFonts w:ascii="Georgia" w:hAnsi="Georgia" w:cs="Arial"/>
          <w:b/>
          <w:sz w:val="22"/>
          <w:szCs w:val="22"/>
        </w:rPr>
        <w:t>ÎN NUMELE LEGII</w:t>
      </w:r>
    </w:p>
    <w:p w:rsidRPr="00461A07" w:rsidR="00F63AB0" w:rsidP="00F63AB0">
      <w:pPr>
        <w:ind w:right="-6" w:firstLine="1080"/>
        <w:jc w:val="center"/>
        <w:rPr>
          <w:rFonts w:ascii="Georgia" w:hAnsi="Georgia" w:cs="Arial"/>
          <w:b/>
          <w:sz w:val="22"/>
          <w:szCs w:val="22"/>
        </w:rPr>
      </w:pPr>
      <w:r w:rsidRPr="00461A07">
        <w:rPr>
          <w:rFonts w:ascii="Georgia" w:hAnsi="Georgia" w:cs="Arial"/>
          <w:b/>
          <w:sz w:val="22"/>
          <w:szCs w:val="22"/>
        </w:rPr>
        <w:t>DECIDE:</w:t>
      </w:r>
    </w:p>
    <w:p w:rsidRPr="00461A07" w:rsidR="00F63AB0" w:rsidP="00F63AB0">
      <w:pPr>
        <w:ind w:right="-6" w:firstLine="1080"/>
        <w:jc w:val="both"/>
        <w:rPr>
          <w:rFonts w:ascii="Georgia" w:hAnsi="Georgia" w:cs="Arial"/>
          <w:sz w:val="22"/>
          <w:szCs w:val="22"/>
        </w:rPr>
      </w:pPr>
      <w:r w:rsidRPr="00461A07">
        <w:rPr>
          <w:rFonts w:ascii="Georgia" w:hAnsi="Georgia" w:cs="Arial"/>
          <w:sz w:val="22"/>
          <w:szCs w:val="22"/>
        </w:rPr>
        <w:tab/>
      </w:r>
    </w:p>
    <w:p w:rsidRPr="00461A07" w:rsidR="00F63AB0" w:rsidP="00F63AB0">
      <w:pPr>
        <w:ind w:right="-6" w:firstLine="1080"/>
        <w:jc w:val="both"/>
        <w:rPr>
          <w:rFonts w:ascii="Georgia" w:hAnsi="Georgia" w:cs="Arial"/>
          <w:sz w:val="22"/>
          <w:szCs w:val="22"/>
        </w:rPr>
      </w:pPr>
    </w:p>
    <w:p w:rsidRPr="00214D55" w:rsidR="00F63AB0" w:rsidP="00F63AB0">
      <w:pPr>
        <w:ind w:right="-6" w:firstLine="1080"/>
        <w:jc w:val="both"/>
        <w:rPr>
          <w:rFonts w:ascii="Georgia" w:hAnsi="Georgia"/>
          <w:sz w:val="22"/>
          <w:szCs w:val="22"/>
        </w:rPr>
      </w:pPr>
      <w:r w:rsidRPr="00214D55">
        <w:rPr>
          <w:rFonts w:ascii="Georgia" w:hAnsi="Georgia"/>
          <w:sz w:val="22"/>
          <w:szCs w:val="22"/>
        </w:rPr>
        <w:t>Admite</w:t>
      </w:r>
      <w:r>
        <w:rPr>
          <w:rFonts w:ascii="Georgia" w:hAnsi="Georgia"/>
          <w:sz w:val="22"/>
          <w:szCs w:val="22"/>
        </w:rPr>
        <w:t xml:space="preserve"> recursul promovat de recurenta </w:t>
      </w:r>
      <w:r w:rsidRPr="00214D55">
        <w:rPr>
          <w:rFonts w:ascii="Georgia" w:hAnsi="Georgia"/>
          <w:sz w:val="22"/>
          <w:szCs w:val="22"/>
        </w:rPr>
        <w:t>pârâtă</w:t>
      </w:r>
      <w:r w:rsidRPr="00214D55">
        <w:rPr>
          <w:rFonts w:ascii="Georgia" w:hAnsi="Georgia"/>
          <w:b/>
          <w:sz w:val="22"/>
          <w:szCs w:val="22"/>
        </w:rPr>
        <w:t xml:space="preserve"> COMISIA NAŢIONALĂ PENTRU COMPENSAREA IMOBILELO</w:t>
      </w:r>
      <w:r w:rsidRPr="00214D55">
        <w:rPr>
          <w:rFonts w:ascii="Georgia" w:hAnsi="Georgia"/>
          <w:b/>
          <w:sz w:val="22"/>
          <w:szCs w:val="22"/>
        </w:rPr>
        <w:t xml:space="preserve">R </w:t>
      </w:r>
      <w:r w:rsidRPr="00214D55">
        <w:rPr>
          <w:rFonts w:ascii="Georgia" w:hAnsi="Georgia"/>
          <w:sz w:val="22"/>
          <w:szCs w:val="22"/>
        </w:rPr>
        <w:t xml:space="preserve">cu sediul în </w:t>
      </w:r>
      <w:r w:rsidR="009206AD">
        <w:rPr>
          <w:rFonts w:ascii="Georgia" w:hAnsi="Georgia"/>
          <w:sz w:val="22"/>
          <w:szCs w:val="22"/>
        </w:rPr>
        <w:t>................</w:t>
      </w:r>
      <w:r w:rsidRPr="00214D55">
        <w:rPr>
          <w:rFonts w:ascii="Georgia" w:hAnsi="Georgia"/>
          <w:sz w:val="22"/>
          <w:szCs w:val="22"/>
        </w:rPr>
        <w:t xml:space="preserve">, </w:t>
      </w:r>
      <w:r w:rsidR="009206AD">
        <w:rPr>
          <w:rFonts w:ascii="Georgia" w:hAnsi="Georgia"/>
          <w:sz w:val="22"/>
          <w:szCs w:val="22"/>
        </w:rPr>
        <w:t>...............................</w:t>
      </w:r>
      <w:r w:rsidRPr="00214D55">
        <w:rPr>
          <w:rFonts w:ascii="Georgia" w:hAnsi="Georgia"/>
          <w:sz w:val="22"/>
          <w:szCs w:val="22"/>
        </w:rPr>
        <w:t>,</w:t>
      </w:r>
      <w:r w:rsidRPr="00214D55">
        <w:rPr>
          <w:rFonts w:ascii="Georgia" w:hAnsi="Georgia"/>
          <w:b/>
          <w:sz w:val="22"/>
          <w:szCs w:val="22"/>
        </w:rPr>
        <w:t xml:space="preserve">  </w:t>
      </w:r>
      <w:r w:rsidRPr="00214D55">
        <w:rPr>
          <w:rFonts w:ascii="Georgia" w:hAnsi="Georgia"/>
          <w:sz w:val="22"/>
          <w:szCs w:val="22"/>
        </w:rPr>
        <w:t xml:space="preserve">împotriva </w:t>
      </w:r>
      <w:r w:rsidRPr="00214D55">
        <w:rPr>
          <w:rFonts w:ascii="Georgia" w:hAnsi="Georgia"/>
          <w:i/>
          <w:sz w:val="22"/>
          <w:szCs w:val="22"/>
        </w:rPr>
        <w:t xml:space="preserve">sentinţei civile nr. </w:t>
      </w:r>
      <w:r w:rsidR="009206AD">
        <w:rPr>
          <w:rFonts w:ascii="Georgia" w:hAnsi="Georgia"/>
          <w:i/>
          <w:sz w:val="22"/>
          <w:szCs w:val="22"/>
        </w:rPr>
        <w:t>SC1/</w:t>
      </w:r>
      <w:r w:rsidRPr="00214D55">
        <w:rPr>
          <w:rFonts w:ascii="Georgia" w:hAnsi="Georgia"/>
          <w:i/>
          <w:sz w:val="22"/>
          <w:szCs w:val="22"/>
        </w:rPr>
        <w:t xml:space="preserve">2012 pronunţată de Curtea de Apel </w:t>
      </w:r>
      <w:r w:rsidR="009206AD">
        <w:rPr>
          <w:rFonts w:ascii="Georgia" w:hAnsi="Georgia"/>
          <w:i/>
          <w:sz w:val="22"/>
          <w:szCs w:val="22"/>
        </w:rPr>
        <w:t>................</w:t>
      </w:r>
      <w:r w:rsidRPr="00214D55">
        <w:rPr>
          <w:rFonts w:ascii="Georgia" w:hAnsi="Georgia"/>
          <w:i/>
          <w:sz w:val="22"/>
          <w:szCs w:val="22"/>
        </w:rPr>
        <w:t xml:space="preserve"> - Secţia a </w:t>
      </w:r>
      <w:r w:rsidR="009206AD">
        <w:rPr>
          <w:rFonts w:ascii="Georgia" w:hAnsi="Georgia"/>
          <w:i/>
          <w:sz w:val="22"/>
          <w:szCs w:val="22"/>
        </w:rPr>
        <w:t>................</w:t>
      </w:r>
      <w:r w:rsidRPr="00214D55">
        <w:rPr>
          <w:rFonts w:ascii="Georgia" w:hAnsi="Georgia"/>
          <w:i/>
          <w:sz w:val="22"/>
          <w:szCs w:val="22"/>
        </w:rPr>
        <w:t>CAF în dosarul nr.</w:t>
      </w:r>
      <w:r>
        <w:rPr>
          <w:rFonts w:ascii="Georgia" w:hAnsi="Georgia"/>
          <w:i/>
          <w:sz w:val="22"/>
          <w:szCs w:val="22"/>
        </w:rPr>
        <w:t xml:space="preserve"> </w:t>
      </w:r>
      <w:r w:rsidR="009206AD">
        <w:rPr>
          <w:rFonts w:ascii="Georgia" w:hAnsi="Georgia"/>
          <w:i/>
          <w:sz w:val="22"/>
          <w:szCs w:val="22"/>
        </w:rPr>
        <w:t>.............</w:t>
      </w:r>
      <w:r w:rsidRPr="00214D55">
        <w:rPr>
          <w:rFonts w:ascii="Georgia" w:hAnsi="Georgia"/>
          <w:sz w:val="22"/>
          <w:szCs w:val="22"/>
        </w:rPr>
        <w:t>în contradictoriu cu intima</w:t>
      </w:r>
      <w:r>
        <w:rPr>
          <w:rFonts w:ascii="Georgia" w:hAnsi="Georgia"/>
          <w:sz w:val="22"/>
          <w:szCs w:val="22"/>
        </w:rPr>
        <w:t xml:space="preserve">tele </w:t>
      </w:r>
      <w:r w:rsidRPr="00214D55">
        <w:rPr>
          <w:rFonts w:ascii="Georgia" w:hAnsi="Georgia"/>
          <w:sz w:val="22"/>
          <w:szCs w:val="22"/>
        </w:rPr>
        <w:t>reclaman</w:t>
      </w:r>
      <w:r>
        <w:rPr>
          <w:rFonts w:ascii="Georgia" w:hAnsi="Georgia"/>
          <w:sz w:val="22"/>
          <w:szCs w:val="22"/>
        </w:rPr>
        <w:t>te</w:t>
      </w:r>
      <w:r w:rsidRPr="00214D55">
        <w:rPr>
          <w:rFonts w:ascii="Georgia" w:hAnsi="Georgia"/>
          <w:sz w:val="22"/>
          <w:szCs w:val="22"/>
        </w:rPr>
        <w:t xml:space="preserve"> </w:t>
      </w:r>
      <w:r w:rsidR="009206AD">
        <w:rPr>
          <w:rFonts w:ascii="Georgia" w:hAnsi="Georgia"/>
          <w:b/>
          <w:sz w:val="22"/>
          <w:szCs w:val="22"/>
        </w:rPr>
        <w:t>NAA..........................</w:t>
      </w:r>
      <w:r w:rsidRPr="00214D55">
        <w:rPr>
          <w:rFonts w:ascii="Georgia" w:hAnsi="Georgia"/>
          <w:sz w:val="22"/>
          <w:szCs w:val="22"/>
        </w:rPr>
        <w:t>şi</w:t>
      </w:r>
      <w:r w:rsidRPr="00214D55">
        <w:rPr>
          <w:rFonts w:ascii="Georgia" w:hAnsi="Georgia"/>
          <w:b/>
          <w:sz w:val="22"/>
          <w:szCs w:val="22"/>
        </w:rPr>
        <w:t xml:space="preserve"> SC </w:t>
      </w:r>
      <w:r w:rsidR="009206AD">
        <w:rPr>
          <w:rFonts w:ascii="Georgia" w:hAnsi="Georgia"/>
          <w:b/>
          <w:sz w:val="22"/>
          <w:szCs w:val="22"/>
        </w:rPr>
        <w:t>LPT.....................</w:t>
      </w:r>
      <w:r w:rsidRPr="00214D55">
        <w:rPr>
          <w:rFonts w:ascii="Georgia" w:hAnsi="Georgia"/>
          <w:b/>
          <w:sz w:val="22"/>
          <w:szCs w:val="22"/>
        </w:rPr>
        <w:t xml:space="preserve">SA </w:t>
      </w:r>
      <w:r w:rsidR="009206AD">
        <w:rPr>
          <w:rFonts w:ascii="Georgia" w:hAnsi="Georgia"/>
          <w:b/>
          <w:sz w:val="22"/>
          <w:szCs w:val="22"/>
        </w:rPr>
        <w:t>.............</w:t>
      </w:r>
      <w:r w:rsidRPr="00214D55">
        <w:rPr>
          <w:rFonts w:ascii="Georgia" w:hAnsi="Georgia"/>
          <w:b/>
          <w:sz w:val="22"/>
          <w:szCs w:val="22"/>
        </w:rPr>
        <w:t xml:space="preserve">, </w:t>
      </w:r>
      <w:r w:rsidRPr="00214D55">
        <w:rPr>
          <w:rFonts w:ascii="Georgia" w:hAnsi="Georgia"/>
          <w:sz w:val="22"/>
          <w:szCs w:val="22"/>
        </w:rPr>
        <w:t>amb</w:t>
      </w:r>
      <w:r>
        <w:rPr>
          <w:rFonts w:ascii="Georgia" w:hAnsi="Georgia"/>
          <w:sz w:val="22"/>
          <w:szCs w:val="22"/>
        </w:rPr>
        <w:t>ele</w:t>
      </w:r>
      <w:r w:rsidRPr="00214D55">
        <w:rPr>
          <w:rFonts w:ascii="Georgia" w:hAnsi="Georgia"/>
          <w:sz w:val="22"/>
          <w:szCs w:val="22"/>
        </w:rPr>
        <w:t xml:space="preserve"> cu domiciliul ales la cab. </w:t>
      </w:r>
      <w:r w:rsidR="009206AD">
        <w:rPr>
          <w:rFonts w:ascii="Georgia" w:hAnsi="Georgia"/>
          <w:sz w:val="22"/>
          <w:szCs w:val="22"/>
        </w:rPr>
        <w:t>.......................</w:t>
      </w:r>
      <w:r w:rsidRPr="00214D55">
        <w:rPr>
          <w:rFonts w:ascii="Georgia" w:hAnsi="Georgia"/>
          <w:sz w:val="22"/>
          <w:szCs w:val="22"/>
        </w:rPr>
        <w:t xml:space="preserve"> în </w:t>
      </w:r>
      <w:r w:rsidR="009206AD">
        <w:rPr>
          <w:rFonts w:ascii="Georgia" w:hAnsi="Georgia"/>
          <w:sz w:val="22"/>
          <w:szCs w:val="22"/>
        </w:rPr>
        <w:t>................</w:t>
      </w:r>
      <w:r w:rsidRPr="00214D55">
        <w:rPr>
          <w:rFonts w:ascii="Georgia" w:hAnsi="Georgia"/>
          <w:sz w:val="22"/>
          <w:szCs w:val="22"/>
        </w:rPr>
        <w:t xml:space="preserve">, str. </w:t>
      </w:r>
      <w:r w:rsidR="009206AD">
        <w:rPr>
          <w:rFonts w:ascii="Georgia" w:hAnsi="Georgia"/>
          <w:sz w:val="22"/>
          <w:szCs w:val="22"/>
        </w:rPr>
        <w:t>.....................................</w:t>
      </w:r>
      <w:r w:rsidRPr="00214D55">
        <w:rPr>
          <w:rFonts w:ascii="Georgia" w:hAnsi="Georgia"/>
          <w:sz w:val="22"/>
          <w:szCs w:val="22"/>
        </w:rPr>
        <w:t>.</w:t>
      </w:r>
    </w:p>
    <w:p w:rsidRPr="00214D55" w:rsidR="00F63AB0" w:rsidP="00F63AB0">
      <w:pPr>
        <w:ind w:right="-6" w:firstLine="1080"/>
        <w:jc w:val="both"/>
        <w:rPr>
          <w:rFonts w:ascii="Georgia" w:hAnsi="Georgia"/>
          <w:sz w:val="22"/>
          <w:szCs w:val="22"/>
        </w:rPr>
      </w:pPr>
      <w:r w:rsidRPr="00214D55">
        <w:rPr>
          <w:rFonts w:ascii="Georgia" w:hAnsi="Georgia"/>
          <w:sz w:val="22"/>
          <w:szCs w:val="22"/>
        </w:rPr>
        <w:t xml:space="preserve">Modifică în parte </w:t>
      </w:r>
      <w:r>
        <w:rPr>
          <w:rFonts w:ascii="Georgia" w:hAnsi="Georgia"/>
          <w:sz w:val="22"/>
          <w:szCs w:val="22"/>
        </w:rPr>
        <w:t>sentinţa recurată, în sensul că</w:t>
      </w:r>
      <w:r w:rsidRPr="00214D55">
        <w:rPr>
          <w:rFonts w:ascii="Georgia" w:hAnsi="Georgia"/>
          <w:sz w:val="22"/>
          <w:szCs w:val="22"/>
        </w:rPr>
        <w:t>:</w:t>
      </w:r>
    </w:p>
    <w:p w:rsidRPr="00214D55" w:rsidR="00F63AB0" w:rsidP="00F63AB0">
      <w:pPr>
        <w:ind w:right="-6" w:firstLine="1080"/>
        <w:jc w:val="both"/>
        <w:rPr>
          <w:rFonts w:ascii="Georgia" w:hAnsi="Georgia"/>
          <w:sz w:val="22"/>
          <w:szCs w:val="22"/>
        </w:rPr>
      </w:pPr>
      <w:r w:rsidRPr="00214D55">
        <w:rPr>
          <w:rFonts w:ascii="Georgia" w:hAnsi="Georgia"/>
          <w:sz w:val="22"/>
          <w:szCs w:val="22"/>
        </w:rPr>
        <w:t>Respinge cererea de obligare a pârât</w:t>
      </w:r>
      <w:r>
        <w:rPr>
          <w:rFonts w:ascii="Georgia" w:hAnsi="Georgia"/>
          <w:sz w:val="22"/>
          <w:szCs w:val="22"/>
        </w:rPr>
        <w:t>e</w:t>
      </w:r>
      <w:r w:rsidRPr="00214D55">
        <w:rPr>
          <w:rFonts w:ascii="Georgia" w:hAnsi="Georgia"/>
          <w:sz w:val="22"/>
          <w:szCs w:val="22"/>
        </w:rPr>
        <w:t>i la emiterea deciziei reprezentând titlu de despăgubire ca neîntemeiat.</w:t>
      </w:r>
    </w:p>
    <w:p w:rsidRPr="00214D55" w:rsidR="00F63AB0" w:rsidP="00F63AB0">
      <w:pPr>
        <w:ind w:right="-6" w:firstLine="1080"/>
        <w:jc w:val="both"/>
        <w:rPr>
          <w:rFonts w:ascii="Georgia" w:hAnsi="Georgia"/>
          <w:sz w:val="22"/>
          <w:szCs w:val="22"/>
        </w:rPr>
      </w:pPr>
      <w:r w:rsidRPr="00214D55">
        <w:rPr>
          <w:rFonts w:ascii="Georgia" w:hAnsi="Georgia"/>
          <w:sz w:val="22"/>
          <w:szCs w:val="22"/>
        </w:rPr>
        <w:t>Menţine celelalte dispoziţii ale sentinţei civile recurate.</w:t>
      </w:r>
    </w:p>
    <w:p w:rsidRPr="00214D55" w:rsidR="00F63AB0" w:rsidP="00F63AB0">
      <w:pPr>
        <w:ind w:right="-6" w:firstLine="1080"/>
        <w:jc w:val="both"/>
        <w:rPr>
          <w:rFonts w:ascii="Georgia" w:hAnsi="Georgia"/>
          <w:sz w:val="22"/>
          <w:szCs w:val="22"/>
        </w:rPr>
      </w:pPr>
      <w:r w:rsidRPr="00214D55">
        <w:rPr>
          <w:rFonts w:ascii="Georgia" w:hAnsi="Georgia"/>
          <w:sz w:val="22"/>
          <w:szCs w:val="22"/>
        </w:rPr>
        <w:t>Irevocabilă.</w:t>
      </w:r>
    </w:p>
    <w:p w:rsidRPr="00214D55" w:rsidR="00F63AB0" w:rsidP="00F63AB0">
      <w:pPr>
        <w:ind w:right="-6" w:firstLine="1080"/>
        <w:jc w:val="both"/>
        <w:rPr>
          <w:rFonts w:ascii="Georgia" w:hAnsi="Georgia"/>
          <w:sz w:val="22"/>
          <w:szCs w:val="22"/>
        </w:rPr>
      </w:pPr>
      <w:r w:rsidRPr="00214D55">
        <w:rPr>
          <w:rFonts w:ascii="Georgia" w:hAnsi="Georgia"/>
          <w:sz w:val="22"/>
          <w:szCs w:val="22"/>
        </w:rPr>
        <w:t>Pronun</w:t>
      </w:r>
      <w:r>
        <w:rPr>
          <w:rFonts w:ascii="Georgia" w:hAnsi="Georgia"/>
          <w:sz w:val="22"/>
          <w:szCs w:val="22"/>
        </w:rPr>
        <w:t xml:space="preserve">ţată în şedinţă publică azi, </w:t>
      </w:r>
      <w:r w:rsidR="009206AD">
        <w:rPr>
          <w:rFonts w:ascii="Georgia" w:hAnsi="Georgia"/>
          <w:sz w:val="22"/>
          <w:szCs w:val="22"/>
        </w:rPr>
        <w:t>................</w:t>
      </w:r>
      <w:r>
        <w:rPr>
          <w:rFonts w:ascii="Georgia" w:hAnsi="Georgia"/>
          <w:sz w:val="22"/>
          <w:szCs w:val="22"/>
        </w:rPr>
        <w:t>.</w:t>
      </w:r>
      <w:r w:rsidRPr="00214D55">
        <w:rPr>
          <w:rFonts w:ascii="Georgia" w:hAnsi="Georgia"/>
          <w:sz w:val="22"/>
          <w:szCs w:val="22"/>
        </w:rPr>
        <w:t>2013.</w:t>
      </w:r>
    </w:p>
    <w:p w:rsidR="00F63AB0" w:rsidP="00F63AB0">
      <w:pPr>
        <w:ind w:right="-6" w:firstLine="1080"/>
        <w:rPr>
          <w:rFonts w:ascii="Georgia" w:hAnsi="Georgia"/>
          <w:sz w:val="22"/>
          <w:szCs w:val="22"/>
        </w:rPr>
      </w:pPr>
    </w:p>
    <w:p w:rsidRPr="00214D55" w:rsidR="00F63AB0" w:rsidP="00F63AB0">
      <w:pPr>
        <w:ind w:right="-6" w:firstLine="1080"/>
        <w:rPr>
          <w:rFonts w:ascii="Georgia" w:hAnsi="Georgia"/>
          <w:sz w:val="22"/>
          <w:szCs w:val="22"/>
        </w:rPr>
      </w:pPr>
    </w:p>
    <w:p w:rsidRPr="00214D55" w:rsidR="00F63AB0" w:rsidP="00F63AB0">
      <w:pPr>
        <w:ind w:right="-6" w:firstLine="1080"/>
        <w:rPr>
          <w:rFonts w:ascii="Georgia" w:hAnsi="Georgia"/>
          <w:sz w:val="22"/>
          <w:szCs w:val="22"/>
        </w:rPr>
      </w:pPr>
      <w:r w:rsidRPr="00214D55">
        <w:rPr>
          <w:rFonts w:ascii="Georgia" w:hAnsi="Georgia"/>
          <w:sz w:val="22"/>
          <w:szCs w:val="22"/>
        </w:rPr>
        <w:t xml:space="preserve">    PREŞEDINTE                              JUDECĂTOR                           </w:t>
      </w:r>
      <w:r>
        <w:rPr>
          <w:rFonts w:ascii="Georgia" w:hAnsi="Georgia"/>
          <w:sz w:val="22"/>
          <w:szCs w:val="22"/>
        </w:rPr>
        <w:t xml:space="preserve">    </w:t>
      </w:r>
      <w:r w:rsidRPr="00214D55">
        <w:rPr>
          <w:rFonts w:ascii="Georgia" w:hAnsi="Georgia"/>
          <w:sz w:val="22"/>
          <w:szCs w:val="22"/>
        </w:rPr>
        <w:t xml:space="preserve">   JUDECĂTOR   </w:t>
      </w:r>
    </w:p>
    <w:p w:rsidRPr="00214D55" w:rsidR="00F63AB0" w:rsidP="00F63AB0">
      <w:pPr>
        <w:ind w:right="-6" w:firstLine="1080"/>
        <w:rPr>
          <w:rFonts w:ascii="Georgia" w:hAnsi="Georgia"/>
          <w:sz w:val="22"/>
          <w:szCs w:val="22"/>
        </w:rPr>
      </w:pPr>
      <w:r>
        <w:rPr>
          <w:rFonts w:ascii="Georgia" w:hAnsi="Georgia"/>
          <w:sz w:val="22"/>
          <w:szCs w:val="22"/>
        </w:rPr>
        <w:t xml:space="preserve"> </w:t>
      </w:r>
      <w:r w:rsidRPr="00214D55">
        <w:rPr>
          <w:rFonts w:ascii="Georgia" w:hAnsi="Georgia"/>
          <w:sz w:val="22"/>
          <w:szCs w:val="22"/>
        </w:rPr>
        <w:t xml:space="preserve">    </w:t>
      </w:r>
      <w:r w:rsidR="009206AD">
        <w:rPr>
          <w:rFonts w:ascii="Georgia" w:hAnsi="Georgia"/>
          <w:sz w:val="22"/>
          <w:szCs w:val="22"/>
        </w:rPr>
        <w:t>................</w:t>
      </w:r>
      <w:r w:rsidRPr="00214D55">
        <w:rPr>
          <w:rFonts w:ascii="Georgia" w:hAnsi="Georgia"/>
          <w:sz w:val="22"/>
          <w:szCs w:val="22"/>
        </w:rPr>
        <w:t xml:space="preserve">                       </w:t>
      </w:r>
      <w:r>
        <w:rPr>
          <w:rFonts w:ascii="Georgia" w:hAnsi="Georgia"/>
          <w:sz w:val="22"/>
          <w:szCs w:val="22"/>
        </w:rPr>
        <w:t xml:space="preserve">   </w:t>
      </w:r>
      <w:r w:rsidR="009206AD">
        <w:rPr>
          <w:rFonts w:ascii="Georgia" w:hAnsi="Georgia"/>
          <w:sz w:val="22"/>
          <w:szCs w:val="22"/>
        </w:rPr>
        <w:t xml:space="preserve">          </w:t>
      </w:r>
      <w:r w:rsidRPr="00214D55">
        <w:rPr>
          <w:rFonts w:ascii="Georgia" w:hAnsi="Georgia"/>
          <w:sz w:val="22"/>
          <w:szCs w:val="22"/>
        </w:rPr>
        <w:t xml:space="preserve">  </w:t>
      </w:r>
      <w:r w:rsidR="009206AD">
        <w:rPr>
          <w:rFonts w:ascii="Georgia" w:hAnsi="Georgia"/>
          <w:sz w:val="22"/>
          <w:szCs w:val="22"/>
        </w:rPr>
        <w:t>................</w:t>
      </w:r>
      <w:r w:rsidRPr="00214D55">
        <w:rPr>
          <w:rFonts w:ascii="Georgia" w:hAnsi="Georgia"/>
          <w:sz w:val="22"/>
          <w:szCs w:val="22"/>
        </w:rPr>
        <w:t xml:space="preserve">           </w:t>
      </w:r>
      <w:r>
        <w:rPr>
          <w:rFonts w:ascii="Georgia" w:hAnsi="Georgia"/>
          <w:sz w:val="22"/>
          <w:szCs w:val="22"/>
        </w:rPr>
        <w:t xml:space="preserve">    </w:t>
      </w:r>
      <w:r w:rsidR="009206AD">
        <w:rPr>
          <w:rFonts w:ascii="Georgia" w:hAnsi="Georgia"/>
          <w:sz w:val="22"/>
          <w:szCs w:val="22"/>
        </w:rPr>
        <w:t xml:space="preserve">                     </w:t>
      </w:r>
      <w:r>
        <w:rPr>
          <w:rFonts w:ascii="Georgia" w:hAnsi="Georgia"/>
          <w:sz w:val="22"/>
          <w:szCs w:val="22"/>
        </w:rPr>
        <w:t xml:space="preserve">   </w:t>
      </w:r>
      <w:r w:rsidRPr="00214D55">
        <w:rPr>
          <w:rFonts w:ascii="Georgia" w:hAnsi="Georgia"/>
          <w:sz w:val="22"/>
          <w:szCs w:val="22"/>
        </w:rPr>
        <w:t xml:space="preserve">      </w:t>
      </w:r>
      <w:r w:rsidR="009206AD">
        <w:rPr>
          <w:rFonts w:ascii="Georgia" w:hAnsi="Georgia"/>
          <w:sz w:val="22"/>
          <w:szCs w:val="22"/>
        </w:rPr>
        <w:t>A0014</w:t>
      </w:r>
      <w:r w:rsidRPr="00214D55">
        <w:rPr>
          <w:rFonts w:ascii="Georgia" w:hAnsi="Georgia"/>
          <w:sz w:val="22"/>
          <w:szCs w:val="22"/>
        </w:rPr>
        <w:t xml:space="preserve">             </w:t>
      </w:r>
    </w:p>
    <w:p w:rsidRPr="00214D55" w:rsidR="00F63AB0" w:rsidP="00F63AB0">
      <w:pPr>
        <w:ind w:right="-6" w:firstLine="1080"/>
        <w:jc w:val="center"/>
        <w:rPr>
          <w:rFonts w:ascii="Georgia" w:hAnsi="Georgia"/>
          <w:sz w:val="22"/>
          <w:szCs w:val="22"/>
        </w:rPr>
      </w:pPr>
    </w:p>
    <w:p w:rsidRPr="00214D55" w:rsidR="00F63AB0" w:rsidP="00F63AB0">
      <w:pPr>
        <w:ind w:right="-6" w:firstLine="1080"/>
        <w:jc w:val="center"/>
        <w:outlineLvl w:val="0"/>
        <w:rPr>
          <w:rFonts w:ascii="Georgia" w:hAnsi="Georgia"/>
          <w:sz w:val="22"/>
          <w:szCs w:val="22"/>
        </w:rPr>
      </w:pPr>
    </w:p>
    <w:p w:rsidRPr="00214D55" w:rsidR="00F63AB0" w:rsidP="00F63AB0">
      <w:pPr>
        <w:ind w:right="-6" w:firstLine="1080"/>
        <w:jc w:val="center"/>
        <w:outlineLvl w:val="0"/>
        <w:rPr>
          <w:rFonts w:ascii="Georgia" w:hAnsi="Georgia"/>
          <w:sz w:val="22"/>
          <w:szCs w:val="22"/>
        </w:rPr>
      </w:pPr>
    </w:p>
    <w:p w:rsidR="00F63AB0" w:rsidP="00F63AB0">
      <w:pPr>
        <w:ind w:right="-6" w:firstLine="1080"/>
        <w:jc w:val="center"/>
        <w:outlineLvl w:val="0"/>
        <w:rPr>
          <w:rFonts w:ascii="Georgia" w:hAnsi="Georgia"/>
          <w:sz w:val="22"/>
          <w:szCs w:val="22"/>
        </w:rPr>
      </w:pPr>
      <w:r w:rsidRPr="00214D55">
        <w:rPr>
          <w:rFonts w:ascii="Georgia" w:hAnsi="Georgia"/>
          <w:sz w:val="22"/>
          <w:szCs w:val="22"/>
        </w:rPr>
        <w:t xml:space="preserve">                                                                           </w:t>
      </w:r>
    </w:p>
    <w:p w:rsidRPr="00214D55" w:rsidR="00F63AB0" w:rsidP="00F63AB0">
      <w:pPr>
        <w:ind w:right="-6" w:firstLine="1080"/>
        <w:jc w:val="center"/>
        <w:outlineLvl w:val="0"/>
        <w:rPr>
          <w:rFonts w:ascii="Georgia" w:hAnsi="Georgia"/>
          <w:sz w:val="22"/>
          <w:szCs w:val="22"/>
        </w:rPr>
      </w:pPr>
      <w:r>
        <w:rPr>
          <w:rFonts w:ascii="Georgia" w:hAnsi="Georgia"/>
          <w:sz w:val="22"/>
          <w:szCs w:val="22"/>
        </w:rPr>
        <w:t xml:space="preserve">                                                                         </w:t>
      </w:r>
      <w:r w:rsidRPr="00214D55">
        <w:rPr>
          <w:rFonts w:ascii="Georgia" w:hAnsi="Georgia"/>
          <w:sz w:val="22"/>
          <w:szCs w:val="22"/>
        </w:rPr>
        <w:t xml:space="preserve">    </w:t>
      </w:r>
      <w:r>
        <w:rPr>
          <w:rFonts w:ascii="Georgia" w:hAnsi="Georgia"/>
          <w:sz w:val="22"/>
          <w:szCs w:val="22"/>
        </w:rPr>
        <w:t xml:space="preserve">                             </w:t>
      </w:r>
      <w:r w:rsidRPr="00214D55">
        <w:rPr>
          <w:rFonts w:ascii="Georgia" w:hAnsi="Georgia"/>
          <w:sz w:val="22"/>
          <w:szCs w:val="22"/>
        </w:rPr>
        <w:t>GREFIER</w:t>
      </w:r>
    </w:p>
    <w:p w:rsidRPr="00214D55" w:rsidR="00F63AB0" w:rsidP="00F63AB0">
      <w:pPr>
        <w:ind w:right="-6" w:firstLine="1080"/>
        <w:jc w:val="center"/>
        <w:outlineLvl w:val="0"/>
        <w:rPr>
          <w:rFonts w:ascii="Georgia" w:hAnsi="Georgia"/>
          <w:sz w:val="22"/>
          <w:szCs w:val="22"/>
        </w:rPr>
      </w:pPr>
      <w:r w:rsidRPr="00214D55">
        <w:rPr>
          <w:rFonts w:ascii="Georgia" w:hAnsi="Georgia"/>
          <w:sz w:val="22"/>
          <w:szCs w:val="22"/>
        </w:rPr>
        <w:t xml:space="preserve">                                                                           </w:t>
      </w:r>
      <w:r>
        <w:rPr>
          <w:rFonts w:ascii="Georgia" w:hAnsi="Georgia"/>
          <w:sz w:val="22"/>
          <w:szCs w:val="22"/>
        </w:rPr>
        <w:t xml:space="preserve">                            </w:t>
      </w:r>
      <w:r w:rsidRPr="00214D55">
        <w:rPr>
          <w:rFonts w:ascii="Georgia" w:hAnsi="Georgia"/>
          <w:sz w:val="22"/>
          <w:szCs w:val="22"/>
        </w:rPr>
        <w:t xml:space="preserve">  </w:t>
      </w:r>
      <w:r>
        <w:rPr>
          <w:rFonts w:ascii="Georgia" w:hAnsi="Georgia"/>
          <w:sz w:val="22"/>
          <w:szCs w:val="22"/>
        </w:rPr>
        <w:t xml:space="preserve"> </w:t>
      </w:r>
      <w:r w:rsidR="009206AD">
        <w:rPr>
          <w:rFonts w:ascii="Georgia" w:hAnsi="Georgia"/>
          <w:sz w:val="22"/>
          <w:szCs w:val="22"/>
        </w:rPr>
        <w:t>................</w:t>
      </w:r>
    </w:p>
    <w:p w:rsidRPr="00214D55" w:rsidR="00F63AB0" w:rsidP="00F63AB0">
      <w:pPr>
        <w:ind w:right="-6" w:firstLine="1080"/>
        <w:jc w:val="both"/>
        <w:rPr>
          <w:rFonts w:ascii="Georgia" w:hAnsi="Georgia"/>
          <w:sz w:val="22"/>
          <w:szCs w:val="22"/>
        </w:rPr>
      </w:pPr>
    </w:p>
    <w:p w:rsidRPr="00214D55" w:rsidR="00F63AB0" w:rsidP="00F63AB0">
      <w:pPr>
        <w:ind w:right="-6" w:firstLine="1080"/>
        <w:jc w:val="both"/>
        <w:rPr>
          <w:rFonts w:ascii="Georgia" w:hAnsi="Georgia"/>
          <w:sz w:val="22"/>
          <w:szCs w:val="22"/>
        </w:rPr>
      </w:pPr>
    </w:p>
    <w:p w:rsidRPr="008D113C" w:rsidR="00F63AB0" w:rsidP="00F63AB0">
      <w:pPr>
        <w:ind w:right="-6" w:firstLine="1080"/>
        <w:jc w:val="both"/>
        <w:rPr>
          <w:rFonts w:ascii="Georgia" w:hAnsi="Georgia"/>
        </w:rPr>
      </w:pPr>
    </w:p>
    <w:p w:rsidRPr="008D113C" w:rsidR="00F63AB0" w:rsidP="00F63AB0">
      <w:pPr>
        <w:ind w:right="-6" w:firstLine="1080"/>
        <w:jc w:val="both"/>
        <w:rPr>
          <w:rFonts w:ascii="Georgia" w:hAnsi="Georgia"/>
          <w:sz w:val="16"/>
          <w:szCs w:val="16"/>
        </w:rPr>
      </w:pPr>
      <w:r w:rsidRPr="008D113C">
        <w:rPr>
          <w:rFonts w:ascii="Georgia" w:hAnsi="Georgia"/>
          <w:sz w:val="16"/>
          <w:szCs w:val="16"/>
        </w:rPr>
        <w:t xml:space="preserve">Red./Dact. </w:t>
      </w:r>
      <w:r w:rsidR="009206AD">
        <w:rPr>
          <w:rFonts w:ascii="Georgia" w:hAnsi="Georgia"/>
          <w:sz w:val="16"/>
          <w:szCs w:val="16"/>
        </w:rPr>
        <w:t>A0014</w:t>
      </w:r>
      <w:r w:rsidRPr="008D113C">
        <w:rPr>
          <w:rFonts w:ascii="Georgia" w:hAnsi="Georgia"/>
          <w:sz w:val="16"/>
          <w:szCs w:val="16"/>
        </w:rPr>
        <w:t xml:space="preserve"> </w:t>
      </w:r>
    </w:p>
    <w:p w:rsidRPr="008D113C" w:rsidR="00F63AB0" w:rsidP="00F63AB0">
      <w:pPr>
        <w:ind w:right="-6" w:firstLine="1080"/>
        <w:jc w:val="both"/>
        <w:rPr>
          <w:rFonts w:ascii="Georgia" w:hAnsi="Georgia"/>
          <w:sz w:val="16"/>
          <w:szCs w:val="16"/>
        </w:rPr>
      </w:pPr>
      <w:r w:rsidRPr="008D113C">
        <w:rPr>
          <w:rFonts w:ascii="Georgia" w:hAnsi="Georgia"/>
          <w:sz w:val="16"/>
          <w:szCs w:val="16"/>
        </w:rPr>
        <w:t xml:space="preserve">2 ex. – </w:t>
      </w:r>
      <w:r w:rsidR="009206AD">
        <w:rPr>
          <w:rFonts w:ascii="Georgia" w:hAnsi="Georgia"/>
          <w:sz w:val="16"/>
          <w:szCs w:val="16"/>
        </w:rPr>
        <w:t>.................</w:t>
      </w:r>
    </w:p>
    <w:p w:rsidRPr="008D113C" w:rsidR="00F63AB0" w:rsidP="00F63AB0">
      <w:pPr>
        <w:ind w:right="-6" w:firstLine="1080"/>
        <w:jc w:val="both"/>
        <w:rPr>
          <w:rFonts w:ascii="Georgia" w:hAnsi="Georgia"/>
          <w:sz w:val="16"/>
          <w:szCs w:val="16"/>
        </w:rPr>
      </w:pPr>
      <w:r w:rsidRPr="008D113C">
        <w:rPr>
          <w:rFonts w:ascii="Georgia" w:hAnsi="Georgia"/>
          <w:sz w:val="16"/>
          <w:szCs w:val="16"/>
        </w:rPr>
        <w:t xml:space="preserve">Curtea de Apel </w:t>
      </w:r>
      <w:r w:rsidR="009206AD">
        <w:rPr>
          <w:rFonts w:ascii="Georgia" w:hAnsi="Georgia"/>
          <w:sz w:val="16"/>
          <w:szCs w:val="16"/>
        </w:rPr>
        <w:t>................</w:t>
      </w:r>
      <w:r w:rsidRPr="008D113C">
        <w:rPr>
          <w:rFonts w:ascii="Georgia" w:hAnsi="Georgia"/>
          <w:sz w:val="16"/>
          <w:szCs w:val="16"/>
        </w:rPr>
        <w:t xml:space="preserve"> - Secţia a </w:t>
      </w:r>
      <w:r w:rsidR="009206AD">
        <w:rPr>
          <w:rFonts w:ascii="Georgia" w:hAnsi="Georgia"/>
          <w:sz w:val="16"/>
          <w:szCs w:val="16"/>
        </w:rPr>
        <w:t>................</w:t>
      </w:r>
      <w:r w:rsidRPr="008D113C">
        <w:rPr>
          <w:rFonts w:ascii="Georgia" w:hAnsi="Georgia"/>
          <w:sz w:val="16"/>
          <w:szCs w:val="16"/>
        </w:rPr>
        <w:t xml:space="preserve">CAF </w:t>
      </w:r>
    </w:p>
    <w:p w:rsidRPr="008D113C" w:rsidR="00F63AB0" w:rsidP="00F63AB0">
      <w:pPr>
        <w:ind w:right="-6" w:firstLine="1080"/>
        <w:jc w:val="both"/>
        <w:rPr>
          <w:rFonts w:ascii="Georgia" w:hAnsi="Georgia"/>
          <w:sz w:val="16"/>
          <w:szCs w:val="16"/>
        </w:rPr>
      </w:pPr>
      <w:r w:rsidRPr="008D113C">
        <w:rPr>
          <w:rFonts w:ascii="Georgia" w:hAnsi="Georgia"/>
          <w:sz w:val="16"/>
          <w:szCs w:val="16"/>
        </w:rPr>
        <w:t xml:space="preserve">Jud. fond </w:t>
      </w:r>
      <w:r w:rsidR="009206AD">
        <w:rPr>
          <w:rFonts w:ascii="Georgia" w:hAnsi="Georgia"/>
          <w:sz w:val="16"/>
          <w:szCs w:val="16"/>
        </w:rPr>
        <w:t>.............................................</w:t>
      </w:r>
    </w:p>
    <w:p w:rsidRPr="00461A07" w:rsidR="00F63AB0" w:rsidP="00F63AB0">
      <w:pPr>
        <w:ind w:right="-6" w:firstLine="1080"/>
        <w:rPr>
          <w:rFonts w:ascii="Georgia" w:hAnsi="Georgia"/>
          <w:sz w:val="22"/>
          <w:szCs w:val="22"/>
        </w:rPr>
      </w:pPr>
    </w:p>
    <w:p w:rsidRPr="00461A07" w:rsidR="00F63AB0" w:rsidP="00F63AB0">
      <w:pPr>
        <w:ind w:right="-6" w:firstLine="1080"/>
        <w:rPr>
          <w:rFonts w:ascii="Georgia" w:hAnsi="Georgia"/>
          <w:sz w:val="22"/>
          <w:szCs w:val="22"/>
        </w:rPr>
      </w:pPr>
    </w:p>
    <w:p w:rsidRPr="00461A07" w:rsidR="00F63AB0" w:rsidP="00F63AB0">
      <w:pPr>
        <w:ind w:right="-6" w:firstLine="1080"/>
        <w:rPr>
          <w:rFonts w:ascii="Georgia" w:hAnsi="Georgia"/>
          <w:sz w:val="22"/>
          <w:szCs w:val="22"/>
        </w:rPr>
      </w:pPr>
    </w:p>
    <w:p w:rsidRPr="00461A07" w:rsidR="00F63AB0" w:rsidP="00F63AB0">
      <w:pPr>
        <w:ind w:right="-6" w:firstLine="1080"/>
        <w:rPr>
          <w:rFonts w:ascii="Georgia" w:hAnsi="Georgia"/>
          <w:sz w:val="22"/>
          <w:szCs w:val="22"/>
        </w:rPr>
      </w:pPr>
    </w:p>
    <w:p w:rsidRPr="00F63AB0" w:rsidR="00090D1C" w:rsidP="00F63AB0">
      <w:pPr>
        <w:rPr>
          <w:szCs w:val="15"/>
        </w:rPr>
      </w:pPr>
    </w:p>
    <w:sectPr w:rsidSect="00F63AB0">
      <w:footerReference w:type="even" r:id="rId4"/>
      <w:footerReference w:type="default" r:id="rId5"/>
      <w:pgSz w:w="11906" w:h="16838"/>
      <w:pgMar w:top="851" w:right="851" w:bottom="851"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AB0" w:rsidP="00F63AB0">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F63AB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AB0" w:rsidP="00F63AB0">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rsidR="00F63AB0">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grammar="clean"/>
  <w:stylePaneFormatFilter w:val="3F01"/>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D1C"/>
    <w:rsid w:val="00015496"/>
    <w:rsid w:val="00074F1D"/>
    <w:rsid w:val="00084103"/>
    <w:rsid w:val="00090D1C"/>
    <w:rsid w:val="00190DF5"/>
    <w:rsid w:val="00214D55"/>
    <w:rsid w:val="00230098"/>
    <w:rsid w:val="00310770"/>
    <w:rsid w:val="003676FC"/>
    <w:rsid w:val="00434264"/>
    <w:rsid w:val="004362D5"/>
    <w:rsid w:val="00444EB7"/>
    <w:rsid w:val="00461A07"/>
    <w:rsid w:val="00483536"/>
    <w:rsid w:val="004B6D5D"/>
    <w:rsid w:val="00604623"/>
    <w:rsid w:val="008D113C"/>
    <w:rsid w:val="008D6F98"/>
    <w:rsid w:val="00902C7A"/>
    <w:rsid w:val="009206AD"/>
    <w:rsid w:val="009532B8"/>
    <w:rsid w:val="00982CB8"/>
    <w:rsid w:val="009847E9"/>
    <w:rsid w:val="009876B0"/>
    <w:rsid w:val="009B7961"/>
    <w:rsid w:val="00A56F73"/>
    <w:rsid w:val="00A761A6"/>
    <w:rsid w:val="00BC4A1A"/>
    <w:rsid w:val="00BC5260"/>
    <w:rsid w:val="00BF0E6F"/>
    <w:rsid w:val="00BF292E"/>
    <w:rsid w:val="00F035C2"/>
    <w:rsid w:val="00F63AB0"/>
    <w:rsid w:val="00FB7B28"/>
  </w:rsids>
  <w:docVars>
    <w:docVar w:name="url" w:val="http://10.1.48.53:80/ecris_cdms/document_upload.aspx?id_document=200000001637527&amp;id_departament=5&amp;id_sesiune=1242554&amp;id_user=658&amp;id_institutie=2&amp;actiune=modifica"/>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rsid w:val="00F63AB0"/>
    <w:rPr>
      <w:sz w:val="24"/>
      <w:szCs w:val="24"/>
      <w:lang w:val="ro-RO" w:eastAsia="ro-RO" w:bidi="ar-SA"/>
    </w:rPr>
  </w:style>
  <w:style w:type="paragraph" w:styleId="Heading1">
    <w:name w:val="heading 1"/>
    <w:basedOn w:val="Normal"/>
    <w:next w:val="Normal"/>
    <w:qFormat/>
    <w:pPr>
      <w:keepNext/>
      <w:jc w:val="center"/>
      <w:outlineLvl w:val="0"/>
    </w:pPr>
    <w:rPr>
      <w:b/>
      <w:bCs/>
      <w:sz w:val="28"/>
      <w:szCs w:val="15"/>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pPr>
      <w:spacing w:before="100" w:beforeAutospacing="1" w:after="100" w:afterAutospacing="1"/>
    </w:pPr>
  </w:style>
  <w:style w:type="paragraph" w:styleId="Footer">
    <w:name w:val="footer"/>
    <w:basedOn w:val="Normal"/>
    <w:rsid w:val="00F63AB0"/>
    <w:pPr>
      <w:tabs>
        <w:tab w:val="center" w:pos="4536"/>
        <w:tab w:val="right" w:pos="9072"/>
      </w:tabs>
    </w:pPr>
  </w:style>
  <w:style w:type="character" w:styleId="PageNumber">
    <w:name w:val="page number"/>
    <w:basedOn w:val="DefaultParagraphFont"/>
    <w:rsid w:val="00F63AB0"/>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14</ap:TotalTime>
  <ap:Pages>7</ap:Pages>
  <ap:Words>4405</ap:Words>
  <ap:Characters>25115</ap:Characters>
  <ap:Application>Microsoft Office Word</ap:Application>
  <ap:DocSecurity>0</ap:DocSecurity>
  <ap:Lines>209</ap:Lines>
  <ap:Paragraphs>58</ap:Paragraphs>
  <ap:ScaleCrop>false</ap:ScaleCrop>
  <ap:HeadingPairs>
    <vt:vector baseType="variant" size="4">
      <vt:variant>
        <vt:lpstr>Title</vt:lpstr>
      </vt:variant>
      <vt:variant>
        <vt:i4>1</vt:i4>
      </vt:variant>
      <vt:variant>
        <vt:lpstr>Titlu</vt:lpstr>
      </vt:variant>
      <vt:variant>
        <vt:i4>1</vt:i4>
      </vt:variant>
    </vt:vector>
  </ap:HeadingPairs>
  <ap:TitlesOfParts>
    <vt:vector baseType="lpstr" size="2">
      <vt:lpstr>Numar dosar ﷡﷡﷡﷡﷡</vt:lpstr>
      <vt:lpstr>Numar dosar ﷡﷡﷡﷡﷡</vt:lpstr>
    </vt:vector>
  </ap:TitlesOfParts>
  <ap:CharactersWithSpaces>29462</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