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39A1D" w14:textId="6B259EC0" w:rsidR="00001A4B" w:rsidRPr="00001A4B" w:rsidRDefault="00001A4B" w:rsidP="00001A4B">
      <w:pPr>
        <w:rPr>
          <w:b/>
        </w:rPr>
      </w:pPr>
      <w:r w:rsidRPr="00001A4B">
        <w:rPr>
          <w:b/>
        </w:rPr>
        <w:t xml:space="preserve">Hot. </w:t>
      </w:r>
      <w:r>
        <w:rPr>
          <w:b/>
        </w:rPr>
        <w:t>7</w:t>
      </w:r>
    </w:p>
    <w:p w14:paraId="2888C654" w14:textId="77922D8A" w:rsidR="00F4458A" w:rsidRDefault="000C4C18">
      <w:pPr>
        <w:rPr>
          <w:b/>
        </w:rPr>
      </w:pPr>
      <w:r>
        <w:rPr>
          <w:b/>
        </w:rPr>
        <w:t>R O M Â N I A</w:t>
      </w:r>
    </w:p>
    <w:p w14:paraId="222D4ABA" w14:textId="324CA307" w:rsidR="00F4458A" w:rsidRDefault="000C4C18">
      <w:pPr>
        <w:rPr>
          <w:b/>
        </w:rPr>
      </w:pPr>
      <w:r>
        <w:rPr>
          <w:b/>
        </w:rPr>
        <w:t xml:space="preserve">CURTEA DE APEL </w:t>
      </w:r>
      <w:r w:rsidR="0059722A">
        <w:rPr>
          <w:b/>
        </w:rPr>
        <w:t>........................</w:t>
      </w:r>
    </w:p>
    <w:p w14:paraId="3E987C9D" w14:textId="602037B7" w:rsidR="00F4458A" w:rsidRDefault="000C4C18">
      <w:pPr>
        <w:rPr>
          <w:b/>
        </w:rPr>
      </w:pPr>
      <w:r>
        <w:rPr>
          <w:b/>
        </w:rPr>
        <w:t xml:space="preserve">SECŢIA </w:t>
      </w:r>
      <w:r w:rsidR="0059722A">
        <w:rPr>
          <w:b/>
        </w:rPr>
        <w:t>...............</w:t>
      </w:r>
      <w:r>
        <w:rPr>
          <w:b/>
        </w:rPr>
        <w:t>, DE CONTENCIOS ADMINISTRATIV ŞI FISCAL</w:t>
      </w:r>
    </w:p>
    <w:p w14:paraId="7AF171F7" w14:textId="4D2DFE81" w:rsidR="00F4458A" w:rsidRDefault="000C4C18">
      <w:pPr>
        <w:rPr>
          <w:b/>
        </w:rPr>
      </w:pPr>
      <w:r>
        <w:rPr>
          <w:b/>
        </w:rPr>
        <w:t>Cod ECLI    ECLI:RO:</w:t>
      </w:r>
      <w:r w:rsidR="0059722A">
        <w:rPr>
          <w:b/>
        </w:rPr>
        <w:t>..............................</w:t>
      </w:r>
    </w:p>
    <w:p w14:paraId="1BAE1641" w14:textId="7EF4411C" w:rsidR="00F4458A" w:rsidRDefault="000C4C18">
      <w:pPr>
        <w:rPr>
          <w:b/>
        </w:rPr>
      </w:pPr>
      <w:r>
        <w:rPr>
          <w:b/>
        </w:rPr>
        <w:t xml:space="preserve">Dosar nr. </w:t>
      </w:r>
      <w:r w:rsidR="0059722A">
        <w:rPr>
          <w:b/>
        </w:rPr>
        <w:t>...../.../.......</w:t>
      </w:r>
    </w:p>
    <w:p w14:paraId="00988978" w14:textId="69E3CF1D" w:rsidR="00F4458A" w:rsidRDefault="000C4C18">
      <w:pPr>
        <w:rPr>
          <w:b/>
        </w:rPr>
      </w:pPr>
      <w:r>
        <w:rPr>
          <w:b/>
        </w:rPr>
        <w:t xml:space="preserve">Nr. de înregistrare ca operator de date cu caracter personal  - </w:t>
      </w:r>
      <w:r w:rsidR="0059722A">
        <w:rPr>
          <w:b/>
        </w:rPr>
        <w:t>...............</w:t>
      </w:r>
    </w:p>
    <w:p w14:paraId="76DE6980" w14:textId="77777777" w:rsidR="00F4458A" w:rsidRDefault="00F4458A">
      <w:pPr>
        <w:jc w:val="center"/>
        <w:rPr>
          <w:b/>
        </w:rPr>
      </w:pPr>
    </w:p>
    <w:p w14:paraId="4D825A72" w14:textId="77777777" w:rsidR="00F4458A" w:rsidRDefault="00F4458A">
      <w:pPr>
        <w:rPr>
          <w:b/>
        </w:rPr>
      </w:pPr>
    </w:p>
    <w:p w14:paraId="1CD4B20A" w14:textId="2DCD0BBA" w:rsidR="00F4458A" w:rsidRDefault="000C4C18">
      <w:pPr>
        <w:jc w:val="center"/>
        <w:rPr>
          <w:b/>
        </w:rPr>
      </w:pPr>
      <w:r>
        <w:rPr>
          <w:b/>
        </w:rPr>
        <w:t xml:space="preserve">SENTINŢA Nr. </w:t>
      </w:r>
      <w:r w:rsidR="0059722A">
        <w:rPr>
          <w:b/>
        </w:rPr>
        <w:t>......</w:t>
      </w:r>
    </w:p>
    <w:p w14:paraId="26BEEF51" w14:textId="7B23A464" w:rsidR="00F4458A" w:rsidRDefault="000C4C18">
      <w:pPr>
        <w:jc w:val="center"/>
        <w:rPr>
          <w:b/>
        </w:rPr>
      </w:pPr>
      <w:r>
        <w:rPr>
          <w:b/>
        </w:rPr>
        <w:t>Şedinţa </w:t>
      </w:r>
      <w:bookmarkStart w:id="0" w:name="tip_sedinta"/>
      <w:r>
        <w:rPr>
          <w:b/>
        </w:rPr>
        <w:t>publică</w:t>
      </w:r>
      <w:bookmarkEnd w:id="0"/>
      <w:r>
        <w:rPr>
          <w:b/>
        </w:rPr>
        <w:t xml:space="preserve"> din </w:t>
      </w:r>
      <w:r w:rsidR="0059722A">
        <w:rPr>
          <w:b/>
        </w:rPr>
        <w:t>.........</w:t>
      </w:r>
      <w:r>
        <w:rPr>
          <w:b/>
        </w:rPr>
        <w:t xml:space="preserve"> </w:t>
      </w:r>
    </w:p>
    <w:p w14:paraId="05EFCD6C" w14:textId="77777777" w:rsidR="00F4458A" w:rsidRDefault="000C4C18">
      <w:pPr>
        <w:jc w:val="center"/>
        <w:rPr>
          <w:b/>
        </w:rPr>
      </w:pPr>
      <w:r>
        <w:rPr>
          <w:b/>
        </w:rPr>
        <w:t>Completul compus din:</w:t>
      </w:r>
    </w:p>
    <w:p w14:paraId="5BA8574A" w14:textId="21810955" w:rsidR="00F4458A" w:rsidRDefault="000C4C18">
      <w:pPr>
        <w:jc w:val="center"/>
        <w:rPr>
          <w:b/>
        </w:rPr>
      </w:pPr>
      <w:r>
        <w:rPr>
          <w:b/>
        </w:rPr>
        <w:t xml:space="preserve">PREŞEDINTE </w:t>
      </w:r>
      <w:r w:rsidR="0059722A">
        <w:rPr>
          <w:b/>
        </w:rPr>
        <w:t>A0015</w:t>
      </w:r>
    </w:p>
    <w:p w14:paraId="64298E6B" w14:textId="22ACEA6C" w:rsidR="00F4458A" w:rsidRDefault="000C4C18">
      <w:pPr>
        <w:jc w:val="center"/>
        <w:rPr>
          <w:b/>
        </w:rPr>
      </w:pPr>
      <w:r>
        <w:rPr>
          <w:b/>
        </w:rPr>
        <w:t xml:space="preserve">Grefier </w:t>
      </w:r>
      <w:r w:rsidR="0059722A">
        <w:rPr>
          <w:b/>
        </w:rPr>
        <w:t>...............</w:t>
      </w:r>
    </w:p>
    <w:p w14:paraId="2949853A" w14:textId="77777777" w:rsidR="00F4458A" w:rsidRDefault="00F4458A">
      <w:pPr>
        <w:jc w:val="center"/>
      </w:pPr>
    </w:p>
    <w:p w14:paraId="0488BA32" w14:textId="77777777" w:rsidR="00F4458A" w:rsidRDefault="00F4458A">
      <w:pPr>
        <w:jc w:val="center"/>
      </w:pPr>
      <w:bookmarkStart w:id="1" w:name="nume_procuror"/>
      <w:bookmarkEnd w:id="1"/>
    </w:p>
    <w:p w14:paraId="0C5BC584" w14:textId="77777777" w:rsidR="00F4458A" w:rsidRDefault="00F4458A">
      <w:pPr>
        <w:jc w:val="center"/>
      </w:pPr>
    </w:p>
    <w:p w14:paraId="37B51905" w14:textId="77777777" w:rsidR="00F4458A" w:rsidRDefault="00F4458A">
      <w:pPr>
        <w:jc w:val="center"/>
      </w:pPr>
    </w:p>
    <w:p w14:paraId="398D93E8" w14:textId="4A29B4C4" w:rsidR="00F4458A" w:rsidRDefault="000C4C18">
      <w:pPr>
        <w:ind w:firstLine="708"/>
        <w:jc w:val="both"/>
        <w:rPr>
          <w:b/>
        </w:rPr>
      </w:pPr>
      <w:r>
        <w:t xml:space="preserve">Pe rol judecarea cererii de suspendare formulate de reclamanta </w:t>
      </w:r>
      <w:r w:rsidR="00520BFD">
        <w:rPr>
          <w:b/>
        </w:rPr>
        <w:t>UNIVERSITATEA</w:t>
      </w:r>
      <w:r w:rsidR="0059722A">
        <w:rPr>
          <w:b/>
        </w:rPr>
        <w:t xml:space="preserve"> ...............</w:t>
      </w:r>
      <w:r>
        <w:t xml:space="preserve">, cu sediul în </w:t>
      </w:r>
      <w:r w:rsidR="0059722A">
        <w:t>...................................</w:t>
      </w:r>
      <w:r>
        <w:t xml:space="preserve">, în contradictoriu cu pârâtul </w:t>
      </w:r>
      <w:r>
        <w:rPr>
          <w:b/>
        </w:rPr>
        <w:t xml:space="preserve">MINISTERUL EDUCAŢIEI NAŢIONALE – </w:t>
      </w:r>
      <w:r w:rsidR="0059722A">
        <w:rPr>
          <w:b/>
        </w:rPr>
        <w:t>....................</w:t>
      </w:r>
      <w:r>
        <w:rPr>
          <w:b/>
        </w:rPr>
        <w:t xml:space="preserve">, </w:t>
      </w:r>
      <w:r>
        <w:t xml:space="preserve">cu sediul în </w:t>
      </w:r>
      <w:r w:rsidR="0059722A">
        <w:t>..........................</w:t>
      </w:r>
      <w:r>
        <w:t xml:space="preserve">, având adresa de </w:t>
      </w:r>
      <w:proofErr w:type="spellStart"/>
      <w:r>
        <w:t>corespondenţă</w:t>
      </w:r>
      <w:proofErr w:type="spellEnd"/>
      <w:r>
        <w:t xml:space="preserve"> în </w:t>
      </w:r>
      <w:r w:rsidR="0059722A">
        <w:t>.........................</w:t>
      </w:r>
      <w:r>
        <w:t>.</w:t>
      </w:r>
      <w:r>
        <w:rPr>
          <w:b/>
        </w:rPr>
        <w:t xml:space="preserve"> </w:t>
      </w:r>
    </w:p>
    <w:p w14:paraId="077002E0" w14:textId="7672BFFD" w:rsidR="00F4458A" w:rsidRDefault="000C4C18">
      <w:pPr>
        <w:ind w:firstLine="708"/>
        <w:jc w:val="both"/>
      </w:pPr>
      <w:r>
        <w:t xml:space="preserve">La apelul nominal făcut în şedinţa publică se prezintă reclamanta </w:t>
      </w:r>
      <w:r w:rsidR="0059722A">
        <w:t>U ........</w:t>
      </w:r>
      <w:r>
        <w:t xml:space="preserve">, prin avocat </w:t>
      </w:r>
      <w:r w:rsidR="0059722A">
        <w:t>L</w:t>
      </w:r>
      <w:r>
        <w:t xml:space="preserve">, lipsă fiind pârâtul M.E.N. – </w:t>
      </w:r>
      <w:r w:rsidR="0059722A">
        <w:t>..........</w:t>
      </w:r>
      <w:r>
        <w:t>.</w:t>
      </w:r>
    </w:p>
    <w:p w14:paraId="6F2B0BD0" w14:textId="77777777" w:rsidR="00F4458A" w:rsidRDefault="000C4C18">
      <w:pPr>
        <w:ind w:firstLine="708"/>
        <w:jc w:val="both"/>
      </w:pPr>
      <w:r>
        <w:t>Procedura de citare este legală şi temeinică.</w:t>
      </w:r>
    </w:p>
    <w:p w14:paraId="61710C7E" w14:textId="77777777" w:rsidR="00F4458A" w:rsidRDefault="000C4C18">
      <w:pPr>
        <w:ind w:firstLine="708"/>
        <w:jc w:val="both"/>
      </w:pPr>
      <w:r>
        <w:t xml:space="preserve">S-a făcut referatul cauzei de către grefier, după care se constată că cererea introductivă îndeplineşte cerinţele prevăzute la art.194-195 </w:t>
      </w:r>
      <w:proofErr w:type="spellStart"/>
      <w:r>
        <w:t>C.pr.civ</w:t>
      </w:r>
      <w:proofErr w:type="spellEnd"/>
      <w:r>
        <w:t xml:space="preserve">., vizând forma şi elementele pe care trebuie să le cuprindă, în cauză fiind îndeplinită procedura regularizării cererii, conform art. XV-XVII din Legea nr. 2/2013. </w:t>
      </w:r>
    </w:p>
    <w:p w14:paraId="48F92733" w14:textId="77777777" w:rsidR="00F4458A" w:rsidRDefault="000C4C18">
      <w:pPr>
        <w:ind w:firstLine="708"/>
        <w:jc w:val="both"/>
      </w:pPr>
      <w:r>
        <w:t xml:space="preserve">În temeiul art. 131 alin.1 Cod procedură civilă, Curtea îşi verifică competenţa şi reţine că este competentă material, teritorial şi general să </w:t>
      </w:r>
      <w:proofErr w:type="spellStart"/>
      <w:r>
        <w:t>soluţioneze</w:t>
      </w:r>
      <w:proofErr w:type="spellEnd"/>
      <w:r>
        <w:t xml:space="preserve"> cererea de suspendare, având în vedere dispoziţiile art. 10 alin. 1</w:t>
      </w:r>
      <w:r>
        <w:rPr>
          <w:vertAlign w:val="superscript"/>
        </w:rPr>
        <w:t>1</w:t>
      </w:r>
      <w:r>
        <w:t xml:space="preserve"> din Legea nr. 554/2004.</w:t>
      </w:r>
    </w:p>
    <w:p w14:paraId="196198CF" w14:textId="77777777" w:rsidR="00F4458A" w:rsidRDefault="000C4C18">
      <w:pPr>
        <w:ind w:firstLine="708"/>
        <w:jc w:val="both"/>
      </w:pPr>
      <w:r>
        <w:t xml:space="preserve">S-a făcut dovada achitării taxei judiciare de timbru datorate de reclamantă, în cuantumul stabilit de instanţă (fila 5). </w:t>
      </w:r>
    </w:p>
    <w:p w14:paraId="50300967" w14:textId="034939B6" w:rsidR="00F4458A" w:rsidRDefault="000C4C18">
      <w:pPr>
        <w:ind w:firstLine="708"/>
        <w:jc w:val="both"/>
      </w:pPr>
      <w:r>
        <w:t xml:space="preserve">Instanţa reţine că s-a făcut dovada consemnării </w:t>
      </w:r>
      <w:proofErr w:type="spellStart"/>
      <w:r>
        <w:t>cauţiunii</w:t>
      </w:r>
      <w:proofErr w:type="spellEnd"/>
      <w:r>
        <w:t xml:space="preserve"> în cuantum de 187.002 lei, prin Recipisa nr</w:t>
      </w:r>
      <w:r w:rsidR="0059722A">
        <w:t>........</w:t>
      </w:r>
      <w:r>
        <w:t>17/</w:t>
      </w:r>
      <w:r w:rsidR="0059722A">
        <w:t>...</w:t>
      </w:r>
      <w:r>
        <w:t xml:space="preserve"> din </w:t>
      </w:r>
      <w:r w:rsidR="0059722A">
        <w:t>......</w:t>
      </w:r>
      <w:r>
        <w:t xml:space="preserve">.2017 emisă de </w:t>
      </w:r>
      <w:r w:rsidR="0059722A">
        <w:t>...............</w:t>
      </w:r>
      <w:r>
        <w:t xml:space="preserve"> (fila 52).</w:t>
      </w:r>
    </w:p>
    <w:p w14:paraId="5DE583D7" w14:textId="77777777" w:rsidR="00F4458A" w:rsidRDefault="000C4C18">
      <w:pPr>
        <w:ind w:firstLine="708"/>
        <w:jc w:val="both"/>
      </w:pPr>
      <w:r>
        <w:t>Nemaifiind propuse alte probe, instanţa apreciază că nu este necesar estimarea duratei procesului, potrivit dispoziţiilor art. 238 Cod procedură civilă, închide etapa dezbaterilor şi acordă cuvântul asupra cererii de suspendare.</w:t>
      </w:r>
    </w:p>
    <w:p w14:paraId="48FFBDA0" w14:textId="5018DD7F" w:rsidR="00F4458A" w:rsidRDefault="000C4C18">
      <w:pPr>
        <w:ind w:firstLine="708"/>
        <w:jc w:val="both"/>
      </w:pPr>
      <w:r>
        <w:t xml:space="preserve">Reprezentantul reclamantei solicită admiterea cererii de suspendare, în sensul de a dispune suspendarea actului administrativ intitulat „Procesul verbal de constatare a neregulilor şi de stabilire a </w:t>
      </w:r>
      <w:proofErr w:type="spellStart"/>
      <w:r>
        <w:t>creanţelor</w:t>
      </w:r>
      <w:proofErr w:type="spellEnd"/>
      <w:r>
        <w:t xml:space="preserve"> bugetare pentru programele </w:t>
      </w:r>
      <w:proofErr w:type="spellStart"/>
      <w:r>
        <w:t>operaţionale</w:t>
      </w:r>
      <w:proofErr w:type="spellEnd"/>
      <w:r>
        <w:t xml:space="preserve"> în cadrul obiectivului </w:t>
      </w:r>
      <w:proofErr w:type="spellStart"/>
      <w:r>
        <w:t>convergenţă</w:t>
      </w:r>
      <w:proofErr w:type="spellEnd"/>
      <w:r>
        <w:t xml:space="preserve">”, din data de </w:t>
      </w:r>
      <w:r w:rsidR="0059722A">
        <w:t>...........</w:t>
      </w:r>
      <w:r>
        <w:t xml:space="preserve">.2017, prin care au fost stabilite în sarcina  reclamantei obligaţia de plată, reprezentând </w:t>
      </w:r>
      <w:proofErr w:type="spellStart"/>
      <w:r>
        <w:t>corecţii</w:t>
      </w:r>
      <w:proofErr w:type="spellEnd"/>
      <w:r>
        <w:t xml:space="preserve"> financiare, în sumă de 935.010,02 lei până la momentul la care se va pronunţa instanţa de fond cu privire la aceste nereguli.</w:t>
      </w:r>
    </w:p>
    <w:p w14:paraId="161A79E5" w14:textId="77777777" w:rsidR="00F4458A" w:rsidRDefault="000C4C18">
      <w:pPr>
        <w:ind w:firstLine="708"/>
        <w:jc w:val="both"/>
      </w:pPr>
      <w:r>
        <w:t xml:space="preserve">În </w:t>
      </w:r>
      <w:proofErr w:type="spellStart"/>
      <w:r>
        <w:t>esenţă</w:t>
      </w:r>
      <w:proofErr w:type="spellEnd"/>
      <w:r>
        <w:t>, apreciază că sunt îndeplinite ambele condiţii prevăzute de norma juridică incidentă, respectiv art. 14 din Legea nr. 554/2004, cazul bine justificat şi paguba iminentă.</w:t>
      </w:r>
    </w:p>
    <w:p w14:paraId="10C306B5" w14:textId="77777777" w:rsidR="00F4458A" w:rsidRDefault="000C4C18">
      <w:pPr>
        <w:tabs>
          <w:tab w:val="left" w:pos="7200"/>
        </w:tabs>
        <w:ind w:firstLine="708"/>
        <w:jc w:val="both"/>
      </w:pPr>
      <w:r>
        <w:t xml:space="preserve">Un prim argument pe care îl supune </w:t>
      </w:r>
      <w:proofErr w:type="spellStart"/>
      <w:r>
        <w:t>atenţiei</w:t>
      </w:r>
      <w:proofErr w:type="spellEnd"/>
      <w:r>
        <w:t xml:space="preserve"> instanţei este legat de modul în care autoritatea cu </w:t>
      </w:r>
      <w:proofErr w:type="spellStart"/>
      <w:r>
        <w:t>atribuţii</w:t>
      </w:r>
      <w:proofErr w:type="spellEnd"/>
      <w:r>
        <w:t xml:space="preserve"> de control, a înţeles să aplice dispoziţiile legale incidente. În concret, în </w:t>
      </w:r>
      <w:r>
        <w:lastRenderedPageBreak/>
        <w:t xml:space="preserve">Procesul verbal, a cărui suspendare o solicită, la pct. 2.1., pag. 14-15, a fost aplicată o </w:t>
      </w:r>
      <w:proofErr w:type="spellStart"/>
      <w:r>
        <w:t>corecţie</w:t>
      </w:r>
      <w:proofErr w:type="spellEnd"/>
      <w:r>
        <w:t xml:space="preserve"> financiară şi s-a reţinut </w:t>
      </w:r>
      <w:proofErr w:type="spellStart"/>
      <w:r>
        <w:t>incidenţa</w:t>
      </w:r>
      <w:proofErr w:type="spellEnd"/>
      <w:r>
        <w:t xml:space="preserve"> OUG nr. 66/2011, act normativ în vigoare la momentul respectiv, în condiţiile în care pretinsa neregulă a avut loc anterior intrării în vigoare a OUG nr. 66/2011. Deci, prin Procesul verbal s-a aplicat o </w:t>
      </w:r>
      <w:proofErr w:type="spellStart"/>
      <w:r>
        <w:t>corecţie</w:t>
      </w:r>
      <w:proofErr w:type="spellEnd"/>
      <w:r>
        <w:t xml:space="preserve"> financiară pentru o  neregulă a unui contract care s-a derulat anterior intrării în vigoare a OUG nr. 66/2011, ceea ce impune concluzia că, practic,  s-a înţeles că OUG nr. 66/2011 poate retroactiva, respectiv efectele sale pot fi răsfrânse şi asupra respectivului contract, chiar dacă acel contract a avut o perioadă de derulare anterior intrării în vigoare a respectivului act normativ.</w:t>
      </w:r>
    </w:p>
    <w:p w14:paraId="24E5104B" w14:textId="77777777" w:rsidR="00F4458A" w:rsidRDefault="000C4C18">
      <w:pPr>
        <w:ind w:firstLine="708"/>
        <w:jc w:val="both"/>
      </w:pPr>
      <w:r>
        <w:t xml:space="preserve">Prin întâmpinare, pârâta nici măcar nu a exprimat un punct de vedere cu privire la această situaţie. În </w:t>
      </w:r>
      <w:proofErr w:type="spellStart"/>
      <w:r>
        <w:t>corespondenţa</w:t>
      </w:r>
      <w:proofErr w:type="spellEnd"/>
      <w:r>
        <w:t xml:space="preserve"> purtată de partea reclamantă cu pârâta, se arată că oricum ar fi fost în vigoare dispoziţiile OUG nr. 79/2003 la momentul respectiv, act normativ care şi-a produs efectele, într-adevăr, până la intrarea în vigoare a OUG nr. 66/2011. Numai că, OUG nr. 79/2003 nu prevede posibilitatea aplicării </w:t>
      </w:r>
      <w:proofErr w:type="spellStart"/>
      <w:r>
        <w:t>corecţiilor</w:t>
      </w:r>
      <w:proofErr w:type="spellEnd"/>
      <w:r>
        <w:t xml:space="preserve"> financiare. În atare condiţii, rezultă că, dincolo de orice subiectivism al părţii care susţine un anumit punct de vedere, la momentul cenzurării, instanţa trebuie să observe că, prin </w:t>
      </w:r>
      <w:proofErr w:type="spellStart"/>
      <w:r>
        <w:t>poziţia</w:t>
      </w:r>
      <w:proofErr w:type="spellEnd"/>
      <w:r>
        <w:t xml:space="preserve"> exprimată de către autoritatea cu </w:t>
      </w:r>
      <w:proofErr w:type="spellStart"/>
      <w:r>
        <w:t>atribuţii</w:t>
      </w:r>
      <w:proofErr w:type="spellEnd"/>
      <w:r>
        <w:t xml:space="preserve"> de control, s-a generat o retroactivitate a legii, respectiv a OUG nr. 66/2011, înfrângând principiul </w:t>
      </w:r>
      <w:proofErr w:type="spellStart"/>
      <w:r>
        <w:t>constituţional</w:t>
      </w:r>
      <w:proofErr w:type="spellEnd"/>
      <w:r>
        <w:t xml:space="preserve"> potrivit căruia legea dispune doar pentru viitor, cu excepţia legii penale mai favorabile.</w:t>
      </w:r>
    </w:p>
    <w:p w14:paraId="02AECC1D" w14:textId="77777777" w:rsidR="00F4458A" w:rsidRDefault="000C4C18">
      <w:pPr>
        <w:ind w:firstLine="708"/>
        <w:jc w:val="both"/>
      </w:pPr>
      <w:r>
        <w:t xml:space="preserve">În aceste condiţii, un prim aspect de </w:t>
      </w:r>
      <w:proofErr w:type="spellStart"/>
      <w:r>
        <w:t>esenţă</w:t>
      </w:r>
      <w:proofErr w:type="spellEnd"/>
      <w:r>
        <w:t xml:space="preserve"> este această retroactivitate a OUG nr. 66/2011, care, din punctul său de vedere, generează mari suspiciuni  cu privire la legalitatea actului administrativ a cărui suspendare o solicită.</w:t>
      </w:r>
    </w:p>
    <w:p w14:paraId="06D9373A" w14:textId="77777777" w:rsidR="00F4458A" w:rsidRDefault="000C4C18">
      <w:pPr>
        <w:ind w:firstLine="708"/>
        <w:jc w:val="both"/>
      </w:pPr>
      <w:r>
        <w:t xml:space="preserve">Apreciază că ne aflăm într-o procedură în care nu se poate antama argumentele de fond, pentru că cererea de suspendare presupune doar o abordare </w:t>
      </w:r>
      <w:proofErr w:type="spellStart"/>
      <w:r>
        <w:t>tangenţială</w:t>
      </w:r>
      <w:proofErr w:type="spellEnd"/>
      <w:r>
        <w:t xml:space="preserve"> a acestora, însă, înţelege să facă trimitere la argumentele expuse prin procedura prealabilă şi invocă soluţiile de practică judiciară depuse la dosarul cauzei, inclusiv o soluţie a Î.C.C.J. care analizează tocmai această problemă a </w:t>
      </w:r>
      <w:proofErr w:type="spellStart"/>
      <w:r>
        <w:t>retroactivităţii</w:t>
      </w:r>
      <w:proofErr w:type="spellEnd"/>
      <w:r>
        <w:t xml:space="preserve"> sau a </w:t>
      </w:r>
      <w:proofErr w:type="spellStart"/>
      <w:r>
        <w:t>neretroactivităţii</w:t>
      </w:r>
      <w:proofErr w:type="spellEnd"/>
      <w:r>
        <w:t xml:space="preserve"> OUG nr. 66/2011. </w:t>
      </w:r>
    </w:p>
    <w:p w14:paraId="56285283" w14:textId="77777777" w:rsidR="00F4458A" w:rsidRDefault="000C4C18">
      <w:pPr>
        <w:ind w:firstLine="708"/>
        <w:jc w:val="both"/>
      </w:pPr>
      <w:r>
        <w:t xml:space="preserve">Pe de altă parte, se discută de o justificare a acestui demers şi prin prisma raportării la specificul unei </w:t>
      </w:r>
      <w:proofErr w:type="spellStart"/>
      <w:r>
        <w:t>petiţionare</w:t>
      </w:r>
      <w:proofErr w:type="spellEnd"/>
      <w:r>
        <w:t xml:space="preserve"> care este </w:t>
      </w:r>
      <w:proofErr w:type="spellStart"/>
      <w:r>
        <w:t>instituţie</w:t>
      </w:r>
      <w:proofErr w:type="spellEnd"/>
      <w:r>
        <w:t xml:space="preserve"> publică. Simplul fapt că fost achitată o cauţiune reprezentând  20% din </w:t>
      </w:r>
      <w:proofErr w:type="spellStart"/>
      <w:r>
        <w:t>creanţa</w:t>
      </w:r>
      <w:proofErr w:type="spellEnd"/>
      <w:r>
        <w:t xml:space="preserve"> stabilită prin actul administrativ a cărui suspendare o solicită, denotă, din punctul său de vedere, faptul că această </w:t>
      </w:r>
      <w:proofErr w:type="spellStart"/>
      <w:r>
        <w:t>instituţie</w:t>
      </w:r>
      <w:proofErr w:type="spellEnd"/>
      <w:r>
        <w:t xml:space="preserve"> mizează pe argumente consistente atunci când solicită suspendarea executării acestui proces verbal. În condiţiile în care o executare silită intempestivă ar genera efecte greu de anticipat la acest moment, legate de activitatea curentă, de relaţiile contractuale, de </w:t>
      </w:r>
      <w:proofErr w:type="spellStart"/>
      <w:r>
        <w:t>remuneraţia</w:t>
      </w:r>
      <w:proofErr w:type="spellEnd"/>
      <w:r>
        <w:t xml:space="preserve"> personalului salarizat </w:t>
      </w:r>
      <w:proofErr w:type="spellStart"/>
      <w:r>
        <w:t>ş.a.m.d</w:t>
      </w:r>
      <w:proofErr w:type="spellEnd"/>
      <w:r>
        <w:t xml:space="preserve">. Acestea sunt aspecte cu caracter generic, dar ele nu pot fi excluse atunci când se analizează postura unei </w:t>
      </w:r>
      <w:proofErr w:type="spellStart"/>
      <w:r>
        <w:t>instituţii</w:t>
      </w:r>
      <w:proofErr w:type="spellEnd"/>
      <w:r>
        <w:t xml:space="preserve"> publice, care prestează activităţi de </w:t>
      </w:r>
      <w:proofErr w:type="spellStart"/>
      <w:r>
        <w:t>învăţământ</w:t>
      </w:r>
      <w:proofErr w:type="spellEnd"/>
      <w:r>
        <w:t xml:space="preserve"> cu tot ce înseamnă un calendar al admiterilor, al debutului anului universitar, care poate fui periclitat în situaţia în care se </w:t>
      </w:r>
      <w:proofErr w:type="spellStart"/>
      <w:r>
        <w:t>declanşează</w:t>
      </w:r>
      <w:proofErr w:type="spellEnd"/>
      <w:r>
        <w:t xml:space="preserve"> această executare silită.</w:t>
      </w:r>
    </w:p>
    <w:p w14:paraId="63F23D07" w14:textId="77777777" w:rsidR="00F4458A" w:rsidRDefault="000C4C18">
      <w:pPr>
        <w:ind w:firstLine="708"/>
        <w:jc w:val="both"/>
      </w:pPr>
      <w:r>
        <w:t xml:space="preserve">Pe de altă parte, s-a susţinut prin întâmpinare că oricum la debutul unui proiect de acest gen autoritatea contractantă are obligaţia de a include în buget sumele respectiv. Lucru parţial adevărat, în condiţiile în care ele sunt incluse în bugetul ordonatorului principal de credite, adică Ministerul Educaţiei Naţionale. Însă, o alocare bugetară presupune rectificări, care, până la momentul la care ea se concretizează generează uneori efecte care nu mai pot fi ulterior remediate. Într-o situaţie de acest gen, până când printr-o </w:t>
      </w:r>
      <w:proofErr w:type="spellStart"/>
      <w:r>
        <w:t>corecţie</w:t>
      </w:r>
      <w:proofErr w:type="spellEnd"/>
      <w:r>
        <w:t xml:space="preserve"> bugetară se va aloca suma respectivă, practic </w:t>
      </w:r>
      <w:proofErr w:type="spellStart"/>
      <w:r>
        <w:t>instituţia</w:t>
      </w:r>
      <w:proofErr w:type="spellEnd"/>
      <w:r>
        <w:t xml:space="preserve"> publică ar fi blocată în activitatea ei curentă.</w:t>
      </w:r>
    </w:p>
    <w:p w14:paraId="5F1C111B" w14:textId="77777777" w:rsidR="00F4458A" w:rsidRDefault="000C4C18">
      <w:pPr>
        <w:ind w:firstLine="708"/>
        <w:jc w:val="both"/>
      </w:pPr>
      <w:r>
        <w:t xml:space="preserve">Din punctul său de vedere, condiţiile prevăzute de art. 14 din Legea nr. 554/2004. Caz bine justificat şi paguba iminentă, sunt justificate, motiv pentru care solicită admiterea cererii de suspendare astfel cum a fost formulată, urmând ca, în situaţia în care, pe fond, se va stabili că reclamanta datorează această sumă, ca şi </w:t>
      </w:r>
      <w:proofErr w:type="spellStart"/>
      <w:r>
        <w:t>corecţie</w:t>
      </w:r>
      <w:proofErr w:type="spellEnd"/>
      <w:r>
        <w:t xml:space="preserve"> bugetară, să se procedeze la plata ei.</w:t>
      </w:r>
    </w:p>
    <w:p w14:paraId="52C9114C" w14:textId="77777777" w:rsidR="00F4458A" w:rsidRDefault="000C4C18">
      <w:pPr>
        <w:ind w:firstLine="708"/>
        <w:jc w:val="both"/>
      </w:pPr>
      <w:r>
        <w:t>Nu solicită cheltuieli de judecată.</w:t>
      </w:r>
    </w:p>
    <w:p w14:paraId="06A97E4F" w14:textId="77777777" w:rsidR="00F4458A" w:rsidRDefault="00F4458A">
      <w:pPr>
        <w:ind w:firstLine="708"/>
        <w:jc w:val="both"/>
      </w:pPr>
    </w:p>
    <w:p w14:paraId="2F5F4D2E" w14:textId="77777777" w:rsidR="00F4458A" w:rsidRDefault="00F4458A">
      <w:pPr>
        <w:jc w:val="both"/>
      </w:pPr>
      <w:bookmarkStart w:id="2" w:name="ce_se_invedereaza"/>
      <w:bookmarkEnd w:id="2"/>
    </w:p>
    <w:p w14:paraId="7620A531" w14:textId="77777777" w:rsidR="00F4458A" w:rsidRDefault="000C4C18">
      <w:pPr>
        <w:jc w:val="center"/>
        <w:rPr>
          <w:b/>
        </w:rPr>
      </w:pPr>
      <w:r>
        <w:rPr>
          <w:b/>
        </w:rPr>
        <w:t>CURTEA DE APEL</w:t>
      </w:r>
    </w:p>
    <w:p w14:paraId="5D6E2D94" w14:textId="77777777" w:rsidR="00F4458A" w:rsidRDefault="00F4458A">
      <w:pPr>
        <w:jc w:val="center"/>
      </w:pPr>
    </w:p>
    <w:p w14:paraId="66D76C71" w14:textId="77777777" w:rsidR="00F4458A" w:rsidRDefault="00F4458A"/>
    <w:p w14:paraId="7168178B" w14:textId="131E648E" w:rsidR="00F4458A" w:rsidRDefault="000C4C18">
      <w:pPr>
        <w:ind w:firstLine="1080"/>
        <w:jc w:val="both"/>
      </w:pPr>
      <w:r>
        <w:t xml:space="preserve">Prin cererea înregistrată pe rolul acestei instanţe la data de </w:t>
      </w:r>
      <w:r w:rsidR="0059722A">
        <w:t>........</w:t>
      </w:r>
      <w:r>
        <w:t xml:space="preserve">,  sub nr. </w:t>
      </w:r>
      <w:r w:rsidR="0059722A">
        <w:t>...../.../.......</w:t>
      </w:r>
      <w:r>
        <w:t xml:space="preserve">, reclamanta </w:t>
      </w:r>
      <w:r w:rsidR="00520BFD">
        <w:t>UNIVERSITATEA</w:t>
      </w:r>
      <w:r w:rsidR="0059722A">
        <w:t xml:space="preserve"> ...............</w:t>
      </w:r>
      <w:r>
        <w:t xml:space="preserve"> a solicitat, în contradictoriu cu pârâtul Ministerul Educaţiei Naţionale   suspendarea executării actului administrativ intitulat „Procesul verbal de constatare a neregulilor şi de stabilire a </w:t>
      </w:r>
      <w:proofErr w:type="spellStart"/>
      <w:r>
        <w:t>creanţelor</w:t>
      </w:r>
      <w:proofErr w:type="spellEnd"/>
      <w:r>
        <w:t xml:space="preserve"> bugetare pentru programele </w:t>
      </w:r>
      <w:proofErr w:type="spellStart"/>
      <w:r>
        <w:t>operaţionale</w:t>
      </w:r>
      <w:proofErr w:type="spellEnd"/>
      <w:r>
        <w:t xml:space="preserve"> în cadrul obiectivului </w:t>
      </w:r>
      <w:proofErr w:type="spellStart"/>
      <w:r>
        <w:t>convergenţă</w:t>
      </w:r>
      <w:proofErr w:type="spellEnd"/>
      <w:r>
        <w:t xml:space="preserve">” înregistrată la OI POSDRU - MECT sub  nr. </w:t>
      </w:r>
      <w:r w:rsidR="0059722A">
        <w:t xml:space="preserve">.../....06..... </w:t>
      </w:r>
      <w:r>
        <w:t xml:space="preserve">din data de </w:t>
      </w:r>
      <w:r w:rsidR="0059722A">
        <w:t>.......</w:t>
      </w:r>
      <w:r>
        <w:t xml:space="preserve">.2017 prin  care a fost stabilită </w:t>
      </w:r>
      <w:proofErr w:type="spellStart"/>
      <w:r>
        <w:t>obligaţie</w:t>
      </w:r>
      <w:proofErr w:type="spellEnd"/>
      <w:r>
        <w:t xml:space="preserve"> de plată în sarcina reclamantei în sumă de 935.010,02 lei până la pronunţarea instanţei de fond.  </w:t>
      </w:r>
    </w:p>
    <w:p w14:paraId="415C304C" w14:textId="1542E0CC" w:rsidR="00F4458A" w:rsidRDefault="000C4C18">
      <w:pPr>
        <w:ind w:firstLine="1080"/>
        <w:jc w:val="both"/>
      </w:pPr>
      <w:r>
        <w:t xml:space="preserve">În motivare, s-a arătat în </w:t>
      </w:r>
      <w:proofErr w:type="spellStart"/>
      <w:r>
        <w:t>esenţă</w:t>
      </w:r>
      <w:proofErr w:type="spellEnd"/>
      <w:r>
        <w:t xml:space="preserve"> că ambele condiţii prevăzute la art. 14 alin. 1 din Legea nr. 554/2004 sunt îndeplinite în cazul de faţă întrucât nu se poate face </w:t>
      </w:r>
      <w:proofErr w:type="spellStart"/>
      <w:r>
        <w:t>abstracţie</w:t>
      </w:r>
      <w:proofErr w:type="spellEnd"/>
      <w:r>
        <w:t xml:space="preserve"> de faptul că din cuprinsul procesului verbal rezultă că verificarea s-a făcut în baza O.U.G. nr. 66/2011 în condiţiile în care anumite aspecte imputate reclamantei derivă din raporturi juridice anterioare intrării în vigoare a acestui act normativ, cheltuielile efectuate în baza contractului de </w:t>
      </w:r>
      <w:proofErr w:type="spellStart"/>
      <w:r>
        <w:t>achiziţie</w:t>
      </w:r>
      <w:proofErr w:type="spellEnd"/>
      <w:r>
        <w:t xml:space="preserve"> a echipamentelor IT (lit. A din Contestaţie) au fost acceptate de </w:t>
      </w:r>
      <w:proofErr w:type="spellStart"/>
      <w:r>
        <w:t>finanţator</w:t>
      </w:r>
      <w:proofErr w:type="spellEnd"/>
      <w:r>
        <w:t xml:space="preserve"> prin aprobarea Notificării </w:t>
      </w:r>
      <w:r w:rsidR="0059722A">
        <w:t>....</w:t>
      </w:r>
      <w:r>
        <w:t xml:space="preserve">13 validată ca fiind eligibilă în cadrul Cererii de rambursare nr. </w:t>
      </w:r>
      <w:r w:rsidR="0059722A">
        <w:t>.....</w:t>
      </w:r>
      <w:r>
        <w:t xml:space="preserve">4, dar cu toate acestea, ulterior, aceste cheltuieli au fost calificate ca fiind neeligibile, împrejurare ce face superfluă orice </w:t>
      </w:r>
      <w:proofErr w:type="spellStart"/>
      <w:r>
        <w:t>argumentaţie</w:t>
      </w:r>
      <w:proofErr w:type="spellEnd"/>
      <w:r>
        <w:t xml:space="preserve">, în speţă nu s-a probat abaterea de la criteriile stabilite, prin plata sumei de 935.010,02 lei  ar fi grav afectată activitatea curentă a instituţiei publice în condiţiile în care nu a beneficiat de o alocare bugetară în acest sens, ar fi periclitată îndeplinirea obligaţiilor ce-i incumbă în relaţiile cu partenerii contractuali, precum şi efecte greu de anticipat privind calitatea şi îndeplinirea efectivă a activităţii de </w:t>
      </w:r>
      <w:proofErr w:type="spellStart"/>
      <w:r>
        <w:t>învăţământ</w:t>
      </w:r>
      <w:proofErr w:type="spellEnd"/>
      <w:r>
        <w:t xml:space="preserve"> în această unitate de referinţă pe plan </w:t>
      </w:r>
      <w:proofErr w:type="spellStart"/>
      <w:r>
        <w:t>naţional</w:t>
      </w:r>
      <w:proofErr w:type="spellEnd"/>
      <w:r>
        <w:t xml:space="preserve">.     </w:t>
      </w:r>
    </w:p>
    <w:p w14:paraId="08B5B6BE" w14:textId="54C5642D" w:rsidR="00F4458A" w:rsidRDefault="000C4C18">
      <w:pPr>
        <w:ind w:firstLine="1080"/>
        <w:jc w:val="both"/>
      </w:pPr>
      <w:r>
        <w:t xml:space="preserve">Pârâtul Ministerul Educaţiei Naţionale  - </w:t>
      </w:r>
      <w:r w:rsidR="0059722A">
        <w:t>....................</w:t>
      </w:r>
      <w:r>
        <w:t>a formulat întâmpinare, prin care a solicitat respingerea cererii de suspendare, arătând că nu au fost dovedite cele două condiţii prevăzute în mod expres şi cumulativ de art. 14 alin. 1 din Legea nr. 554/2004.</w:t>
      </w:r>
    </w:p>
    <w:p w14:paraId="3E30566A" w14:textId="419B5389" w:rsidR="00F4458A" w:rsidRDefault="000C4C18">
      <w:pPr>
        <w:ind w:firstLine="1080"/>
        <w:jc w:val="both"/>
      </w:pPr>
      <w:r>
        <w:t xml:space="preserve">Pârâtul a mai arătat că,   reclamanta prin susţinerile sale invocă nelegalitatea  Procesului verbal de constatare a neregulilor şi de stabilire a </w:t>
      </w:r>
      <w:proofErr w:type="spellStart"/>
      <w:r>
        <w:t>creanţelor</w:t>
      </w:r>
      <w:proofErr w:type="spellEnd"/>
      <w:r>
        <w:t xml:space="preserve"> bugetare emis de </w:t>
      </w:r>
      <w:r w:rsidR="0059722A">
        <w:t xml:space="preserve">.... </w:t>
      </w:r>
      <w:r>
        <w:t>POCU MEN ceea ce ar duce indirect la antamarea fondului cauzei iar susţinerile cu privire la condiţia prevenirii unei pagube iminente nu este suficientă.</w:t>
      </w:r>
    </w:p>
    <w:p w14:paraId="5F6FED9C" w14:textId="77777777" w:rsidR="00F4458A" w:rsidRDefault="000C4C18">
      <w:pPr>
        <w:ind w:firstLine="1080"/>
        <w:jc w:val="both"/>
        <w:rPr>
          <w:b/>
        </w:rPr>
      </w:pPr>
      <w:r>
        <w:rPr>
          <w:b/>
        </w:rPr>
        <w:t xml:space="preserve">Analizând cererea de suspendare a executării actelor administrativ fiscale prin prisma actelor şi lucrărilor dosarului, instanţa apreciază că aceasta este nefondată, pentru următoarele motive : </w:t>
      </w:r>
    </w:p>
    <w:p w14:paraId="63FB4FFD" w14:textId="12E0AD64" w:rsidR="00F4458A" w:rsidRDefault="000C4C18">
      <w:pPr>
        <w:ind w:firstLine="1080"/>
        <w:jc w:val="both"/>
      </w:pPr>
      <w:r>
        <w:t xml:space="preserve">Prin Procesul verbal de constatare a neregulilor şi de stabilire a </w:t>
      </w:r>
      <w:proofErr w:type="spellStart"/>
      <w:r>
        <w:t>creanţelor</w:t>
      </w:r>
      <w:proofErr w:type="spellEnd"/>
      <w:r>
        <w:t xml:space="preserve"> bugetare pentru programele </w:t>
      </w:r>
      <w:proofErr w:type="spellStart"/>
      <w:r>
        <w:t>operaţionale</w:t>
      </w:r>
      <w:proofErr w:type="spellEnd"/>
      <w:r>
        <w:t xml:space="preserve"> în cadrul obiectivului </w:t>
      </w:r>
      <w:proofErr w:type="spellStart"/>
      <w:r>
        <w:t>convergenţă</w:t>
      </w:r>
      <w:proofErr w:type="spellEnd"/>
      <w:r>
        <w:t xml:space="preserve"> înregistrat la </w:t>
      </w:r>
      <w:r w:rsidR="0059722A">
        <w:t>....</w:t>
      </w:r>
      <w:r>
        <w:t xml:space="preserve"> POSDRU - MECT sub  nr. </w:t>
      </w:r>
      <w:r w:rsidR="0059722A">
        <w:t>.../....06.....</w:t>
      </w:r>
      <w:r>
        <w:t xml:space="preserve">din data de 28.03.2017  au fost stabilite în sarcina reclamantei  </w:t>
      </w:r>
      <w:r w:rsidR="00520BFD">
        <w:t>UNIVERSITATEA</w:t>
      </w:r>
      <w:r w:rsidR="0059722A">
        <w:t xml:space="preserve"> ...............</w:t>
      </w:r>
      <w:r>
        <w:t xml:space="preserve"> obligaţia de plată a sumei de 935.010,02 lei (filele 8 – 35).</w:t>
      </w:r>
    </w:p>
    <w:p w14:paraId="3B388057" w14:textId="3A1EEAA2" w:rsidR="00F4458A" w:rsidRDefault="000C4C18">
      <w:pPr>
        <w:ind w:firstLine="890"/>
        <w:jc w:val="both"/>
      </w:pPr>
      <w:r>
        <w:t xml:space="preserve">Reclamanta a formulat contestaţie împotriva acestui proces verbal (filele 36 – 40) iar în prezenta cauză  a făcut dovada consemnării </w:t>
      </w:r>
      <w:proofErr w:type="spellStart"/>
      <w:r>
        <w:t>cauţiunii</w:t>
      </w:r>
      <w:proofErr w:type="spellEnd"/>
      <w:r>
        <w:t xml:space="preserve"> în cuantum de   187.002 lei prin recipisa de consemnare nr.</w:t>
      </w:r>
      <w:r w:rsidR="0059722A">
        <w:t>......</w:t>
      </w:r>
      <w:r>
        <w:t>17/1/</w:t>
      </w:r>
      <w:r w:rsidR="0059722A">
        <w:t>..........</w:t>
      </w:r>
      <w:r>
        <w:t>.2017 (fila 52).</w:t>
      </w:r>
    </w:p>
    <w:p w14:paraId="01A064DF" w14:textId="30045FC7" w:rsidR="00F4458A" w:rsidRDefault="000C4C18">
      <w:pPr>
        <w:jc w:val="both"/>
      </w:pPr>
      <w:r>
        <w:t xml:space="preserve">În vederea suspendării actului administrativ fiscal, respectiv a Procesului verbal de constatare a neregulilor şi de stabilire a </w:t>
      </w:r>
      <w:proofErr w:type="spellStart"/>
      <w:r>
        <w:t>creanţelor</w:t>
      </w:r>
      <w:proofErr w:type="spellEnd"/>
      <w:r>
        <w:t xml:space="preserve"> bugetare pentru programele </w:t>
      </w:r>
      <w:proofErr w:type="spellStart"/>
      <w:r>
        <w:t>operaţionale</w:t>
      </w:r>
      <w:proofErr w:type="spellEnd"/>
      <w:r>
        <w:t xml:space="preserve"> în cadrul obiectivului </w:t>
      </w:r>
      <w:proofErr w:type="spellStart"/>
      <w:r>
        <w:t>convergenţă</w:t>
      </w:r>
      <w:proofErr w:type="spellEnd"/>
      <w:r>
        <w:t xml:space="preserve"> înregistrat la </w:t>
      </w:r>
      <w:r w:rsidR="0059722A">
        <w:t xml:space="preserve">.... </w:t>
      </w:r>
      <w:r>
        <w:t xml:space="preserve">POSDRU - MECT sub  nr. </w:t>
      </w:r>
      <w:r w:rsidR="0059722A">
        <w:t>.../....06.....</w:t>
      </w:r>
      <w:r>
        <w:t xml:space="preserve">din data de </w:t>
      </w:r>
      <w:r w:rsidR="0059722A">
        <w:t>.........</w:t>
      </w:r>
      <w:r>
        <w:t>.2017   emis de pârât, instanţa este obligată să analizeze îndeplinirea condiţiilor impuse de prevederile art.14 din Legea nr.554/2004, cazul bine justificat şi prevenirea pagubei iminente. Condiţiile se cer a fi întrunite cumulativ.</w:t>
      </w:r>
    </w:p>
    <w:p w14:paraId="014A7BA2" w14:textId="77777777" w:rsidR="00F4458A" w:rsidRDefault="000C4C18">
      <w:pPr>
        <w:ind w:firstLine="890"/>
        <w:jc w:val="both"/>
      </w:pPr>
      <w:r>
        <w:lastRenderedPageBreak/>
        <w:t xml:space="preserve">Cazul bine justificat, definit la art.2 alin.1 lit. t din Legea nr.554/2004, ca împrejurarea legată de starea de fapt şi de drept, care este de natură să creeze o îndoială serioasă în privinţa </w:t>
      </w:r>
      <w:proofErr w:type="spellStart"/>
      <w:r>
        <w:t>legalităţii</w:t>
      </w:r>
      <w:proofErr w:type="spellEnd"/>
      <w:r>
        <w:t xml:space="preserve"> actului administrativ, nu a fost </w:t>
      </w:r>
      <w:proofErr w:type="spellStart"/>
      <w:r>
        <w:t>evidenţiată</w:t>
      </w:r>
      <w:proofErr w:type="spellEnd"/>
      <w:r>
        <w:t xml:space="preserve"> de reclamantă.</w:t>
      </w:r>
    </w:p>
    <w:p w14:paraId="2175A74F" w14:textId="77777777" w:rsidR="00F4458A" w:rsidRDefault="000C4C18">
      <w:pPr>
        <w:ind w:firstLine="890"/>
        <w:jc w:val="both"/>
      </w:pPr>
      <w:r>
        <w:t xml:space="preserve">În jurisprudenţa sa constantă, Secţia de contencios administrativ şi fiscal a Î.C.C.J. a reţinut că pentru conturarea cazului temeinic justificat care să impună suspendarea unui act administrativ, instanţa nu trebuie să procedeze la analizarea criticilor de nelegalitate pe care se întemeiază </w:t>
      </w:r>
      <w:proofErr w:type="spellStart"/>
      <w:r>
        <w:t>însăşi</w:t>
      </w:r>
      <w:proofErr w:type="spellEnd"/>
      <w:r>
        <w:t xml:space="preserve"> cererea de anulare a actului administrativ, ci trebuie să-şi limiteze verificarea doar la acele împrejurări vădite de fapt şi/sau  de drept care au capacitatea să producă îndoială serioasă asupra </w:t>
      </w:r>
      <w:proofErr w:type="spellStart"/>
      <w:r>
        <w:t>prezumţiei</w:t>
      </w:r>
      <w:proofErr w:type="spellEnd"/>
      <w:r>
        <w:t xml:space="preserve"> de legalitate de care se bucură un act administrativ. Astfel de împrejurări vădite, de fapt sau/şi de drept care sunt de natură să producă o îndoială serioasă asupra </w:t>
      </w:r>
      <w:proofErr w:type="spellStart"/>
      <w:r>
        <w:t>prezumţiei</w:t>
      </w:r>
      <w:proofErr w:type="spellEnd"/>
      <w:r>
        <w:t xml:space="preserve"> de legalitate a unui act administrativ (act administrativ - fiscal) au fost reţinute de Î.C.C.J. ca fiind : emiterea unui act administrativ de către un organ necompetent sau cu depăşirea </w:t>
      </w:r>
      <w:proofErr w:type="spellStart"/>
      <w:r>
        <w:t>competenţei</w:t>
      </w:r>
      <w:proofErr w:type="spellEnd"/>
      <w:r>
        <w:t xml:space="preserve">, actul administrativ emis în temeiul unor </w:t>
      </w:r>
      <w:proofErr w:type="spellStart"/>
      <w:r>
        <w:t>dispoziţii</w:t>
      </w:r>
      <w:proofErr w:type="spellEnd"/>
      <w:r>
        <w:t xml:space="preserve"> legale declarate </w:t>
      </w:r>
      <w:proofErr w:type="spellStart"/>
      <w:r>
        <w:t>neconstituţionale</w:t>
      </w:r>
      <w:proofErr w:type="spellEnd"/>
      <w:r>
        <w:t>, abrogate, în mod evident inaplicabile, nemotivarea actului administrativ, modificarea importantă a actului administrativ în calea recursului administrativ (reducerea importantă a cuantumului sumelor reţinute ca obligaţii bugetare suplimentare) şi altele asemenea.</w:t>
      </w:r>
    </w:p>
    <w:p w14:paraId="39A03C2E" w14:textId="77777777" w:rsidR="00F4458A" w:rsidRDefault="000C4C18">
      <w:pPr>
        <w:ind w:firstLine="890"/>
        <w:jc w:val="both"/>
      </w:pPr>
      <w:r>
        <w:t xml:space="preserve">Indiciile de nelegalitate pot viza încălcări atât ale normelor de drept procedural, cât şi ale normelor de drept material însă </w:t>
      </w:r>
      <w:proofErr w:type="spellStart"/>
      <w:r>
        <w:t>esenţial</w:t>
      </w:r>
      <w:proofErr w:type="spellEnd"/>
      <w:r>
        <w:t xml:space="preserve"> este ca acestea să fie evidente şi să poată fi identificate cu </w:t>
      </w:r>
      <w:proofErr w:type="spellStart"/>
      <w:r>
        <w:t>uşurinţă</w:t>
      </w:r>
      <w:proofErr w:type="spellEnd"/>
      <w:r>
        <w:t xml:space="preserve">, la nivelul </w:t>
      </w:r>
      <w:proofErr w:type="spellStart"/>
      <w:r>
        <w:t>aparenţelor</w:t>
      </w:r>
      <w:proofErr w:type="spellEnd"/>
      <w:r>
        <w:t xml:space="preserve">. </w:t>
      </w:r>
    </w:p>
    <w:p w14:paraId="53317DEC" w14:textId="77777777" w:rsidR="00F4458A" w:rsidRDefault="000C4C18">
      <w:pPr>
        <w:ind w:firstLine="890"/>
        <w:jc w:val="both"/>
      </w:pPr>
      <w:r>
        <w:t xml:space="preserve"> În prezenta cauză,  criticile formulate de reclamantă în realitate vizează aspectele de fond ale cauzei:  temeiul legal în baza căruia s-au efectuat  verificările respectiv neretroactivitatea O.U.G. nr. 66/2011 sau cu referire la caracterul neregulii constatate,  pur formale fără un </w:t>
      </w:r>
      <w:proofErr w:type="spellStart"/>
      <w:r>
        <w:t>potenţial</w:t>
      </w:r>
      <w:proofErr w:type="spellEnd"/>
      <w:r>
        <w:t xml:space="preserve">  impact financiar, eligibilitatea cheltuielilor, contestarea încălcării criteriilor stabilite. </w:t>
      </w:r>
    </w:p>
    <w:p w14:paraId="2CB8BABA" w14:textId="77777777" w:rsidR="00F4458A" w:rsidRDefault="000C4C18">
      <w:pPr>
        <w:ind w:firstLine="890"/>
        <w:jc w:val="both"/>
      </w:pPr>
      <w:r>
        <w:t>Or, clarificarea acestor aspecte care ţin de interpretarea dispoziţiilor legale aplicabile,  de valoarea probatorie a înscrisurilor administrate şi de starea de fapt reţinută astfel, aprecierile organului de control,   nu se poate realiza pe calea sumară a procedurii reglementate de art. 14 alin. 1 din Legea nr. 554/2004 ci doar în cadrul acţiunii având ca obiect anularea actului administrativ fiscal, adică la fondul cauzei .</w:t>
      </w:r>
    </w:p>
    <w:p w14:paraId="45E02BF0" w14:textId="77777777" w:rsidR="00F4458A" w:rsidRDefault="000C4C18">
      <w:pPr>
        <w:ind w:firstLine="890"/>
        <w:jc w:val="both"/>
      </w:pPr>
      <w:r>
        <w:t xml:space="preserve">Jurisprudenţa constantă  a Î.C.C.J., Secţia contencios administrativ şi fiscal, în această materie (relevată, de exemplu, prin Dec. nr. 550/2009, nr.3322/2009, nr.3543/2009, nr. 4027/2009, nr. 4169/2009) este în sensul că nu orice dubiu în privinţa </w:t>
      </w:r>
      <w:proofErr w:type="spellStart"/>
      <w:r>
        <w:t>legalităţii</w:t>
      </w:r>
      <w:proofErr w:type="spellEnd"/>
      <w:r>
        <w:t xml:space="preserve"> unui act administrativ demonstrează îndeplinirea „cazului bine justificat”, ci, dimpotrivă, au această aptitudine doar îndoielile serioase.   </w:t>
      </w:r>
    </w:p>
    <w:p w14:paraId="44028322" w14:textId="77777777" w:rsidR="00F4458A" w:rsidRDefault="000C4C18">
      <w:pPr>
        <w:ind w:right="-98" w:firstLine="851"/>
        <w:jc w:val="both"/>
      </w:pPr>
      <w:r>
        <w:t xml:space="preserve">În speţă, efectuând o analiză sumară a </w:t>
      </w:r>
      <w:proofErr w:type="spellStart"/>
      <w:r>
        <w:t>aparenţei</w:t>
      </w:r>
      <w:proofErr w:type="spellEnd"/>
      <w:r>
        <w:t xml:space="preserve"> dreptului pe baza împrejurărilor de fapt şi de drept prezentate, Curtea  apreciază că nu au fost oferite indicii suficiente pentru răsturnarea </w:t>
      </w:r>
      <w:proofErr w:type="spellStart"/>
      <w:r>
        <w:t>prezumţiei</w:t>
      </w:r>
      <w:proofErr w:type="spellEnd"/>
      <w:r>
        <w:t xml:space="preserve"> de legalitate a actului atacat, contrar susţinerilor reclamantei, cu atât mai mult cu cât, toate aspectele invocate de reclamantă ţin de legalitatea actului şi care se analizează numai în cadrul acţiunii în anulare. Astfel, aceasta a înţeles să detalieze motivele de nelegalitate ale Notei de constatare a neregulilor şi de stabilire a </w:t>
      </w:r>
      <w:proofErr w:type="spellStart"/>
      <w:r>
        <w:t>corecţiilor</w:t>
      </w:r>
      <w:proofErr w:type="spellEnd"/>
      <w:r>
        <w:t xml:space="preserve"> aplicabile însă acestea nu constituie argumente suficiente care să tindă a demonstra </w:t>
      </w:r>
      <w:proofErr w:type="spellStart"/>
      <w:r>
        <w:t>aparenţa</w:t>
      </w:r>
      <w:proofErr w:type="spellEnd"/>
      <w:r>
        <w:t xml:space="preserve"> de nelegalitate şi nu sunt de natură să creeze o îndoială puternică şi evidentă asupra </w:t>
      </w:r>
      <w:proofErr w:type="spellStart"/>
      <w:r>
        <w:t>legalităţii</w:t>
      </w:r>
      <w:proofErr w:type="spellEnd"/>
      <w:r>
        <w:t xml:space="preserve"> acesteia. </w:t>
      </w:r>
    </w:p>
    <w:p w14:paraId="2F6D8D3D" w14:textId="77777777" w:rsidR="00F4458A" w:rsidRDefault="000C4C18">
      <w:pPr>
        <w:ind w:right="-98" w:firstLine="851"/>
        <w:jc w:val="both"/>
      </w:pPr>
      <w:r>
        <w:t xml:space="preserve">În acest sens, Curtea constată faptul  că, prin aprecieri care s-ar face în această procedură sumară cu referire la aplicabilitatea unor acte normative distincte, O.U.G. nr. 66/2011 vs. O.G. nr. 79/2003, respectiv neretroactivitatea O.U.G. nr. 66/2011 sau cu referire la caracterul neregulii constatate,  pur formale fără un </w:t>
      </w:r>
      <w:proofErr w:type="spellStart"/>
      <w:r>
        <w:t>potenţial</w:t>
      </w:r>
      <w:proofErr w:type="spellEnd"/>
      <w:r>
        <w:t xml:space="preserve">  impact financiar aşa cum susţine reclamanta, s-ar putea aduce atingere fondului.</w:t>
      </w:r>
    </w:p>
    <w:p w14:paraId="18D0277E" w14:textId="77777777" w:rsidR="00F4458A" w:rsidRDefault="000C4C18">
      <w:pPr>
        <w:ind w:firstLine="708"/>
        <w:jc w:val="both"/>
      </w:pPr>
      <w:r>
        <w:lastRenderedPageBreak/>
        <w:t xml:space="preserve">Instanţa reţine că pentru a înlătura, chiar temporar, regula executării imediate şi din oficiu a actului administrativ, prin suspendarea acestuia, instanţa nu poate aprecia în mod arbitrar necesitatea unei asemenea măsuri, ci doar prin raportare la probele administrate în cauză, care trebuie să ofere suficiente indicii aparente de răsturnare a </w:t>
      </w:r>
      <w:proofErr w:type="spellStart"/>
      <w:r>
        <w:t>prezumţiei</w:t>
      </w:r>
      <w:proofErr w:type="spellEnd"/>
      <w:r>
        <w:t xml:space="preserve"> de legalitate, fără a se analiza, pe fond, conţinutul actului administrativ.    </w:t>
      </w:r>
    </w:p>
    <w:p w14:paraId="0487C772" w14:textId="77777777" w:rsidR="00F4458A" w:rsidRDefault="000C4C18">
      <w:pPr>
        <w:ind w:firstLine="708"/>
        <w:jc w:val="both"/>
      </w:pPr>
      <w:r>
        <w:t xml:space="preserve">Desigur, apărările reclamantei urmează a fi analizate cu ocazia soluţionării pe fond a cererii de anulare a actului administrativ, acolo unde se va stabili temeinicia criticilor formulate şi a existenţei obligaţiei de plată a sumei de 935.010,02 lei, dar la cercetarea sumară a </w:t>
      </w:r>
      <w:proofErr w:type="spellStart"/>
      <w:r>
        <w:t>aparenţei</w:t>
      </w:r>
      <w:proofErr w:type="spellEnd"/>
      <w:r>
        <w:t xml:space="preserve"> dreptului, instanţa reţine că nu au fost oferite indicii suficiente de răsturnare a </w:t>
      </w:r>
      <w:proofErr w:type="spellStart"/>
      <w:r>
        <w:t>prezumţiei</w:t>
      </w:r>
      <w:proofErr w:type="spellEnd"/>
      <w:r>
        <w:t xml:space="preserve"> de legalitate a actului atacat.</w:t>
      </w:r>
    </w:p>
    <w:p w14:paraId="67FB1C81" w14:textId="77777777" w:rsidR="00F4458A" w:rsidRDefault="000C4C18">
      <w:pPr>
        <w:ind w:firstLine="1080"/>
        <w:jc w:val="both"/>
      </w:pPr>
      <w:r>
        <w:t xml:space="preserve">Respectarea principiului </w:t>
      </w:r>
      <w:proofErr w:type="spellStart"/>
      <w:r>
        <w:t>proporţionalităţii</w:t>
      </w:r>
      <w:proofErr w:type="spellEnd"/>
      <w:r>
        <w:t xml:space="preserve"> în această materie şi punerea în </w:t>
      </w:r>
      <w:proofErr w:type="spellStart"/>
      <w:r>
        <w:t>balanţă</w:t>
      </w:r>
      <w:proofErr w:type="spellEnd"/>
      <w:r>
        <w:t xml:space="preserve">, pe de o parte, a interesului statului care execută un act ce se bucură de </w:t>
      </w:r>
      <w:proofErr w:type="spellStart"/>
      <w:r>
        <w:t>prezumţia</w:t>
      </w:r>
      <w:proofErr w:type="spellEnd"/>
      <w:r>
        <w:t xml:space="preserve"> de legalitate, fără a fi afectat de vădite </w:t>
      </w:r>
      <w:proofErr w:type="spellStart"/>
      <w:r>
        <w:t>neregularităţi</w:t>
      </w:r>
      <w:proofErr w:type="spellEnd"/>
      <w:r>
        <w:t xml:space="preserve"> şi, pe de altă parte, a interesului particularului care nu se prevalează de apărări de natură a crea o îndoială serioasă în privinţa </w:t>
      </w:r>
      <w:proofErr w:type="spellStart"/>
      <w:r>
        <w:t>legalităţii</w:t>
      </w:r>
      <w:proofErr w:type="spellEnd"/>
      <w:r>
        <w:t xml:space="preserve"> acestuia, conduce, de asemenea, la concluzia că nu există temeiuri pentru ca în această etapă să se acorde suspendarea executării. </w:t>
      </w:r>
    </w:p>
    <w:p w14:paraId="278174A1" w14:textId="77777777" w:rsidR="00F4458A" w:rsidRDefault="000C4C18">
      <w:pPr>
        <w:ind w:right="-98" w:firstLine="851"/>
        <w:jc w:val="both"/>
      </w:pPr>
      <w:r>
        <w:t xml:space="preserve">Conform art. 2 lit. </w:t>
      </w:r>
      <w:proofErr w:type="spellStart"/>
      <w:r>
        <w:t>ş</w:t>
      </w:r>
      <w:proofErr w:type="spellEnd"/>
      <w:r>
        <w:t xml:space="preserve">, prin pagubă iminentă se înţelege prejudiciul material viitor şi previzibil sau, după caz, perturbarea previzibilă gravă a funcţionării unei </w:t>
      </w:r>
      <w:proofErr w:type="spellStart"/>
      <w:r>
        <w:t>autorităţi</w:t>
      </w:r>
      <w:proofErr w:type="spellEnd"/>
      <w:r>
        <w:t xml:space="preserve"> publice sau a unui serviciu public</w:t>
      </w:r>
    </w:p>
    <w:p w14:paraId="2C641051" w14:textId="77777777" w:rsidR="00F4458A" w:rsidRDefault="000C4C18">
      <w:pPr>
        <w:ind w:right="-98" w:firstLine="851"/>
        <w:jc w:val="both"/>
      </w:pPr>
      <w:r>
        <w:t xml:space="preserve">În ceea ce priveşte condiţia </w:t>
      </w:r>
      <w:proofErr w:type="spellStart"/>
      <w:r>
        <w:t>iminenţei</w:t>
      </w:r>
      <w:proofErr w:type="spellEnd"/>
      <w:r>
        <w:t xml:space="preserve"> producerii unui prejudiciu greu sau imposibil de reparat, reclamanta nu a făcut nici o dovadă a </w:t>
      </w:r>
      <w:proofErr w:type="spellStart"/>
      <w:r>
        <w:t>verosimilităţii</w:t>
      </w:r>
      <w:proofErr w:type="spellEnd"/>
      <w:r>
        <w:t xml:space="preserve"> acestuia. Acest prejudiciu trebuie să fie previzibil iar simplele </w:t>
      </w:r>
      <w:proofErr w:type="spellStart"/>
      <w:r>
        <w:t>afirmaţii</w:t>
      </w:r>
      <w:proofErr w:type="spellEnd"/>
      <w:r>
        <w:t xml:space="preserve"> referitoare la un prejudiciu ireparabil  adus patrimoniului său  sau o blocare a activităţii nu fac ca această </w:t>
      </w:r>
      <w:proofErr w:type="spellStart"/>
      <w:r>
        <w:t>condiţie</w:t>
      </w:r>
      <w:proofErr w:type="spellEnd"/>
      <w:r>
        <w:t xml:space="preserve"> să fie îndeplinită. De asemenea, aşa cum este definită noţiunea, acest prejudiciu trebuie să fie pe cale a se produce şi trebuie indicat în concret şi nu doar simple </w:t>
      </w:r>
      <w:proofErr w:type="spellStart"/>
      <w:r>
        <w:t>afirmaţii</w:t>
      </w:r>
      <w:proofErr w:type="spellEnd"/>
      <w:r>
        <w:t xml:space="preserve"> sau temeri. Nu s-a făcut dovada faptului că eventualul prejudiciu suferit, în eventualitatea anulării actului ar fi imposibil sau greu de reparat. Mai mult, orice executare efectuată de organele fiscale este de natură a crea un prejudiciu în patrimoniul acestuia însă, în raport de dispoziţiile legale de mai sus, eventualul prejudiciu trebuie să îndeplinească </w:t>
      </w:r>
      <w:proofErr w:type="spellStart"/>
      <w:r>
        <w:t>nişte</w:t>
      </w:r>
      <w:proofErr w:type="spellEnd"/>
      <w:r>
        <w:t xml:space="preserve"> condiţii care în speţă nu au fost dovedite.</w:t>
      </w:r>
    </w:p>
    <w:p w14:paraId="15D2C660" w14:textId="77777777" w:rsidR="00F4458A" w:rsidRDefault="000C4C18">
      <w:pPr>
        <w:ind w:right="-98" w:firstLine="851"/>
        <w:jc w:val="both"/>
      </w:pPr>
      <w:r>
        <w:t>Având în vedere aceste considerente, Curtea consideră cererea ca nefondată şi se va dispune respingerea acesteia.</w:t>
      </w:r>
    </w:p>
    <w:p w14:paraId="52110746" w14:textId="77777777" w:rsidR="00F4458A" w:rsidRDefault="00F4458A"/>
    <w:p w14:paraId="7250DD52" w14:textId="77777777" w:rsidR="00F4458A" w:rsidRDefault="00F4458A"/>
    <w:p w14:paraId="23478B47" w14:textId="77777777" w:rsidR="00F4458A" w:rsidRDefault="000C4C18">
      <w:pPr>
        <w:jc w:val="center"/>
        <w:rPr>
          <w:b/>
        </w:rPr>
      </w:pPr>
      <w:r>
        <w:rPr>
          <w:b/>
        </w:rPr>
        <w:t>PENTRU ACESTE MOTIVE,</w:t>
      </w:r>
      <w:r>
        <w:rPr>
          <w:b/>
        </w:rPr>
        <w:br/>
        <w:t>ÎN NUMELE LEGII</w:t>
      </w:r>
    </w:p>
    <w:p w14:paraId="0AB6D945" w14:textId="77777777" w:rsidR="00F4458A" w:rsidRDefault="000C4C18">
      <w:pPr>
        <w:jc w:val="center"/>
        <w:rPr>
          <w:b/>
        </w:rPr>
      </w:pPr>
      <w:bookmarkStart w:id="3" w:name="ce_face_curtea"/>
      <w:r>
        <w:rPr>
          <w:b/>
        </w:rPr>
        <w:t>HOTĂRĂŞTE</w:t>
      </w:r>
      <w:bookmarkEnd w:id="3"/>
    </w:p>
    <w:p w14:paraId="23B9E191" w14:textId="77777777" w:rsidR="00F4458A" w:rsidRDefault="00F4458A">
      <w:pPr>
        <w:jc w:val="center"/>
        <w:rPr>
          <w:b/>
        </w:rPr>
      </w:pPr>
    </w:p>
    <w:p w14:paraId="2D0F45AD" w14:textId="77777777" w:rsidR="00F4458A" w:rsidRDefault="00F4458A">
      <w:pPr>
        <w:jc w:val="center"/>
        <w:rPr>
          <w:b/>
        </w:rPr>
      </w:pPr>
    </w:p>
    <w:p w14:paraId="3DF0DB0F" w14:textId="77777777" w:rsidR="00F4458A" w:rsidRDefault="00F4458A"/>
    <w:p w14:paraId="5C10A6CA" w14:textId="5449C489" w:rsidR="00F4458A" w:rsidRDefault="000C4C18">
      <w:pPr>
        <w:ind w:firstLine="708"/>
        <w:jc w:val="both"/>
      </w:pPr>
      <w:r>
        <w:t xml:space="preserve">Respinge cererea de suspendare formulată de </w:t>
      </w:r>
      <w:r w:rsidR="00520BFD">
        <w:rPr>
          <w:b/>
        </w:rPr>
        <w:t>UNIVERSITATEA</w:t>
      </w:r>
      <w:r w:rsidR="0059722A">
        <w:rPr>
          <w:b/>
        </w:rPr>
        <w:t xml:space="preserve"> ...............</w:t>
      </w:r>
      <w:r>
        <w:t xml:space="preserve">, cu sediul în </w:t>
      </w:r>
      <w:r w:rsidR="0059722A">
        <w:t>..................................</w:t>
      </w:r>
      <w:r>
        <w:t xml:space="preserve">, în contradictoriu cu pârâtul </w:t>
      </w:r>
      <w:r>
        <w:rPr>
          <w:b/>
        </w:rPr>
        <w:t xml:space="preserve">MINISTERUL EDUCAŢIEI NAŢIONALE – </w:t>
      </w:r>
      <w:r w:rsidR="0059722A">
        <w:rPr>
          <w:b/>
        </w:rPr>
        <w:t>....................</w:t>
      </w:r>
      <w:r>
        <w:rPr>
          <w:b/>
        </w:rPr>
        <w:t xml:space="preserve">, </w:t>
      </w:r>
      <w:r>
        <w:t xml:space="preserve">cu sediul în </w:t>
      </w:r>
      <w:r w:rsidR="0059722A">
        <w:t>..................................</w:t>
      </w:r>
      <w:r>
        <w:t xml:space="preserve">, având adresa de </w:t>
      </w:r>
      <w:proofErr w:type="spellStart"/>
      <w:r>
        <w:t>corespondenţă</w:t>
      </w:r>
      <w:proofErr w:type="spellEnd"/>
      <w:r>
        <w:t xml:space="preserve"> în </w:t>
      </w:r>
      <w:r w:rsidR="0059722A">
        <w:t>........................</w:t>
      </w:r>
      <w:r>
        <w:t>.</w:t>
      </w:r>
    </w:p>
    <w:p w14:paraId="05DB7325" w14:textId="77777777" w:rsidR="00F4458A" w:rsidRDefault="000C4C18">
      <w:pPr>
        <w:ind w:firstLine="708"/>
        <w:jc w:val="both"/>
      </w:pPr>
      <w:r>
        <w:t>Cu drept de recurs în 5 zile de la comunicare.</w:t>
      </w:r>
    </w:p>
    <w:p w14:paraId="4EDD0B29" w14:textId="047EBD58" w:rsidR="00F4458A" w:rsidRDefault="000C4C18">
      <w:pPr>
        <w:ind w:firstLine="708"/>
        <w:jc w:val="both"/>
      </w:pPr>
      <w:r>
        <w:t xml:space="preserve">Cererea de recurs se depune la Curtea de Apel </w:t>
      </w:r>
      <w:r w:rsidR="0059722A">
        <w:t>..............</w:t>
      </w:r>
      <w:r>
        <w:t>.</w:t>
      </w:r>
    </w:p>
    <w:p w14:paraId="110210FE" w14:textId="2F5180CB" w:rsidR="00F4458A" w:rsidRDefault="000C4C18">
      <w:pPr>
        <w:ind w:firstLine="708"/>
        <w:jc w:val="both"/>
      </w:pPr>
      <w:r>
        <w:t xml:space="preserve">Pronunţată în şedinţa </w:t>
      </w:r>
      <w:bookmarkStart w:id="4" w:name="tip_sedinta_copie_2"/>
      <w:r>
        <w:t>publică</w:t>
      </w:r>
      <w:bookmarkEnd w:id="4"/>
      <w:r>
        <w:t xml:space="preserve"> din  </w:t>
      </w:r>
      <w:r w:rsidR="0059722A">
        <w:t>........................</w:t>
      </w:r>
      <w:r>
        <w:t>.</w:t>
      </w:r>
    </w:p>
    <w:p w14:paraId="1752A5BC" w14:textId="77777777" w:rsidR="00F4458A" w:rsidRDefault="00F4458A">
      <w:pPr>
        <w:ind w:firstLine="708"/>
        <w:jc w:val="both"/>
      </w:pPr>
    </w:p>
    <w:p w14:paraId="58ACDF62" w14:textId="77777777" w:rsidR="00F4458A" w:rsidRDefault="00F4458A"/>
    <w:p w14:paraId="7B029461" w14:textId="77777777" w:rsidR="00F4458A" w:rsidRDefault="00F4458A">
      <w:pPr>
        <w:jc w:val="center"/>
        <w:rPr>
          <w:b/>
        </w:rPr>
      </w:pPr>
      <w:bookmarkStart w:id="5" w:name="completul_1"/>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284" w:type="dxa"/>
          <w:bottom w:w="284" w:type="dxa"/>
        </w:tblCellMar>
        <w:tblLook w:val="04A0" w:firstRow="1" w:lastRow="0" w:firstColumn="1" w:lastColumn="0" w:noHBand="0" w:noVBand="1"/>
      </w:tblPr>
      <w:tblGrid>
        <w:gridCol w:w="3009"/>
        <w:gridCol w:w="3043"/>
        <w:gridCol w:w="3008"/>
      </w:tblGrid>
      <w:tr w:rsidR="00F4458A" w14:paraId="3E066971" w14:textId="77777777">
        <w:trPr>
          <w:jc w:val="center"/>
        </w:trPr>
        <w:tc>
          <w:tcPr>
            <w:tcW w:w="3096" w:type="dxa"/>
          </w:tcPr>
          <w:p w14:paraId="2D034F04" w14:textId="77777777" w:rsidR="00F4458A" w:rsidRDefault="00F4458A">
            <w:pPr>
              <w:jc w:val="center"/>
              <w:rPr>
                <w:b/>
              </w:rPr>
            </w:pPr>
          </w:p>
        </w:tc>
        <w:tc>
          <w:tcPr>
            <w:tcW w:w="3096" w:type="dxa"/>
          </w:tcPr>
          <w:p w14:paraId="72FB1701" w14:textId="77777777" w:rsidR="00F4458A" w:rsidRDefault="000C4C18">
            <w:pPr>
              <w:jc w:val="center"/>
              <w:rPr>
                <w:b/>
              </w:rPr>
            </w:pPr>
            <w:r>
              <w:rPr>
                <w:b/>
              </w:rPr>
              <w:t>Preşedinte,</w:t>
            </w:r>
          </w:p>
          <w:p w14:paraId="25AE774D" w14:textId="04A22214" w:rsidR="00F4458A" w:rsidRDefault="0059722A">
            <w:pPr>
              <w:jc w:val="center"/>
              <w:rPr>
                <w:b/>
              </w:rPr>
            </w:pPr>
            <w:r>
              <w:rPr>
                <w:b/>
              </w:rPr>
              <w:t>A0015</w:t>
            </w:r>
          </w:p>
        </w:tc>
        <w:tc>
          <w:tcPr>
            <w:tcW w:w="3096" w:type="dxa"/>
          </w:tcPr>
          <w:p w14:paraId="31239B37" w14:textId="77777777" w:rsidR="00F4458A" w:rsidRDefault="00F4458A">
            <w:pPr>
              <w:jc w:val="center"/>
              <w:rPr>
                <w:b/>
              </w:rPr>
            </w:pPr>
          </w:p>
        </w:tc>
      </w:tr>
      <w:tr w:rsidR="00F4458A" w14:paraId="17828326" w14:textId="77777777">
        <w:trPr>
          <w:jc w:val="center"/>
        </w:trPr>
        <w:tc>
          <w:tcPr>
            <w:tcW w:w="3096" w:type="dxa"/>
          </w:tcPr>
          <w:p w14:paraId="1707F370" w14:textId="77777777" w:rsidR="00F4458A" w:rsidRDefault="00F4458A">
            <w:pPr>
              <w:jc w:val="center"/>
              <w:rPr>
                <w:b/>
              </w:rPr>
            </w:pPr>
          </w:p>
        </w:tc>
        <w:tc>
          <w:tcPr>
            <w:tcW w:w="3096" w:type="dxa"/>
          </w:tcPr>
          <w:p w14:paraId="2712CBEF" w14:textId="77777777" w:rsidR="00F4458A" w:rsidRDefault="000C4C18">
            <w:pPr>
              <w:jc w:val="center"/>
              <w:rPr>
                <w:b/>
              </w:rPr>
            </w:pPr>
            <w:r>
              <w:rPr>
                <w:b/>
              </w:rPr>
              <w:t>Grefier,</w:t>
            </w:r>
          </w:p>
          <w:p w14:paraId="172644CD" w14:textId="3A558226" w:rsidR="00F4458A" w:rsidRDefault="0059722A">
            <w:pPr>
              <w:jc w:val="center"/>
              <w:rPr>
                <w:b/>
              </w:rPr>
            </w:pPr>
            <w:r>
              <w:rPr>
                <w:b/>
              </w:rPr>
              <w:t>...............</w:t>
            </w:r>
          </w:p>
        </w:tc>
        <w:tc>
          <w:tcPr>
            <w:tcW w:w="3096" w:type="dxa"/>
          </w:tcPr>
          <w:p w14:paraId="322A300F" w14:textId="77777777" w:rsidR="00F4458A" w:rsidRDefault="00F4458A">
            <w:pPr>
              <w:jc w:val="center"/>
              <w:rPr>
                <w:b/>
              </w:rPr>
            </w:pPr>
          </w:p>
        </w:tc>
      </w:tr>
      <w:bookmarkEnd w:id="5"/>
    </w:tbl>
    <w:p w14:paraId="04EDF82A" w14:textId="77777777" w:rsidR="00F4458A" w:rsidRDefault="00F4458A">
      <w:pPr>
        <w:jc w:val="center"/>
      </w:pPr>
    </w:p>
    <w:p w14:paraId="38560EF1" w14:textId="77777777" w:rsidR="00F4458A" w:rsidRDefault="00F4458A">
      <w:pPr>
        <w:jc w:val="center"/>
      </w:pPr>
    </w:p>
    <w:p w14:paraId="5888096B" w14:textId="77777777" w:rsidR="00F4458A" w:rsidRDefault="00F4458A"/>
    <w:p w14:paraId="75DE2DDA" w14:textId="77777777" w:rsidR="00F4458A" w:rsidRDefault="00F4458A"/>
    <w:p w14:paraId="6791F82F" w14:textId="77777777" w:rsidR="00F4458A" w:rsidRDefault="00F4458A"/>
    <w:p w14:paraId="65EB03CE" w14:textId="77777777" w:rsidR="00F4458A" w:rsidRDefault="00F4458A"/>
    <w:p w14:paraId="03FDE2C9" w14:textId="77777777" w:rsidR="00F4458A" w:rsidRDefault="00F4458A"/>
    <w:p w14:paraId="3DF1F08B" w14:textId="77777777" w:rsidR="00F4458A" w:rsidRDefault="00F4458A"/>
    <w:p w14:paraId="05A5CED4" w14:textId="77777777" w:rsidR="00F4458A" w:rsidRDefault="00F4458A"/>
    <w:p w14:paraId="44FC55AF" w14:textId="40038D25" w:rsidR="00F4458A" w:rsidRDefault="000C4C18">
      <w:pPr>
        <w:rPr>
          <w:sz w:val="18"/>
        </w:rPr>
      </w:pPr>
      <w:r>
        <w:rPr>
          <w:sz w:val="18"/>
        </w:rPr>
        <w:t xml:space="preserve">Red. </w:t>
      </w:r>
      <w:r w:rsidR="0059722A">
        <w:rPr>
          <w:sz w:val="18"/>
        </w:rPr>
        <w:t>A0015</w:t>
      </w:r>
    </w:p>
    <w:p w14:paraId="1F6FFD08" w14:textId="27AE53D8" w:rsidR="00F4458A" w:rsidRDefault="000C4C18">
      <w:pPr>
        <w:rPr>
          <w:sz w:val="18"/>
        </w:rPr>
      </w:pPr>
      <w:proofErr w:type="spellStart"/>
      <w:r>
        <w:rPr>
          <w:sz w:val="18"/>
        </w:rPr>
        <w:t>Dact</w:t>
      </w:r>
      <w:proofErr w:type="spellEnd"/>
      <w:r>
        <w:rPr>
          <w:sz w:val="18"/>
        </w:rPr>
        <w:t xml:space="preserve">. </w:t>
      </w:r>
      <w:r w:rsidR="0059722A">
        <w:rPr>
          <w:sz w:val="18"/>
        </w:rPr>
        <w:t>..........</w:t>
      </w:r>
    </w:p>
    <w:p w14:paraId="264AE94F" w14:textId="77777777" w:rsidR="00F4458A" w:rsidRDefault="000C4C18">
      <w:pPr>
        <w:rPr>
          <w:sz w:val="18"/>
        </w:rPr>
      </w:pPr>
      <w:r>
        <w:rPr>
          <w:sz w:val="18"/>
        </w:rPr>
        <w:t>4 exemplare</w:t>
      </w:r>
    </w:p>
    <w:p w14:paraId="22E54787" w14:textId="031F3A56" w:rsidR="00F4458A" w:rsidRDefault="000C4C18">
      <w:pPr>
        <w:rPr>
          <w:sz w:val="18"/>
        </w:rPr>
      </w:pPr>
      <w:r>
        <w:rPr>
          <w:sz w:val="18"/>
        </w:rPr>
        <w:t xml:space="preserve">Data concept: </w:t>
      </w:r>
      <w:r w:rsidR="0059722A">
        <w:rPr>
          <w:sz w:val="18"/>
        </w:rPr>
        <w:t>............</w:t>
      </w:r>
    </w:p>
    <w:p w14:paraId="50F5D8FD" w14:textId="1A39EAE0" w:rsidR="00F4458A" w:rsidRDefault="000C4C18">
      <w:pPr>
        <w:rPr>
          <w:sz w:val="18"/>
        </w:rPr>
      </w:pPr>
      <w:r>
        <w:rPr>
          <w:sz w:val="18"/>
        </w:rPr>
        <w:t xml:space="preserve">Data redactat: </w:t>
      </w:r>
      <w:r w:rsidR="0059722A">
        <w:rPr>
          <w:sz w:val="18"/>
        </w:rPr>
        <w:t>............</w:t>
      </w:r>
    </w:p>
    <w:p w14:paraId="02923EAD" w14:textId="77777777" w:rsidR="00F4458A" w:rsidRDefault="00F4458A">
      <w:pPr>
        <w:rPr>
          <w:sz w:val="18"/>
        </w:rPr>
      </w:pPr>
    </w:p>
    <w:p w14:paraId="3F7B2161" w14:textId="77777777" w:rsidR="00F4458A" w:rsidRDefault="00F4458A"/>
    <w:p w14:paraId="71BC585C" w14:textId="77777777" w:rsidR="00F4458A" w:rsidRDefault="00F4458A"/>
    <w:sectPr w:rsidR="00F4458A">
      <w:footerReference w:type="default" r:id="rId6"/>
      <w:pgSz w:w="11906" w:h="16838"/>
      <w:pgMar w:top="1702"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5D64F" w14:textId="77777777" w:rsidR="000C4C18" w:rsidRDefault="000C4C18">
      <w:r>
        <w:separator/>
      </w:r>
    </w:p>
  </w:endnote>
  <w:endnote w:type="continuationSeparator" w:id="0">
    <w:p w14:paraId="05FEF442" w14:textId="77777777" w:rsidR="000C4C18" w:rsidRDefault="000C4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A616B" w14:textId="77777777" w:rsidR="00F4458A" w:rsidRDefault="000C4C18">
    <w:pPr>
      <w:pStyle w:val="Subsol"/>
      <w:jc w:val="center"/>
    </w:pPr>
    <w:r>
      <w:fldChar w:fldCharType="begin"/>
    </w:r>
    <w:r>
      <w:instrText>PAGE   \* MERGEFORMAT</w:instrText>
    </w:r>
    <w:r>
      <w:fldChar w:fldCharType="separate"/>
    </w:r>
    <w:r>
      <w:t>#</w:t>
    </w:r>
    <w:r>
      <w:fldChar w:fldCharType="end"/>
    </w:r>
  </w:p>
  <w:p w14:paraId="6E07E9FC" w14:textId="77777777" w:rsidR="00F4458A" w:rsidRDefault="00F4458A">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B8BF0" w14:textId="77777777" w:rsidR="000C4C18" w:rsidRDefault="000C4C18">
      <w:r>
        <w:separator/>
      </w:r>
    </w:p>
  </w:footnote>
  <w:footnote w:type="continuationSeparator" w:id="0">
    <w:p w14:paraId="16455199" w14:textId="77777777" w:rsidR="000C4C18" w:rsidRDefault="000C4C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29.48.63:80/ecris_cdms/document_upload.aspx?id_document=4300000000472700&amp;id_departament=4&amp;id_sesiune=250186&amp;id_user=41&amp;id_institutie=43&amp;actiune=modifica"/>
  </w:docVars>
  <w:rsids>
    <w:rsidRoot w:val="00F4458A"/>
    <w:rsid w:val="00001A4B"/>
    <w:rsid w:val="000C4C18"/>
    <w:rsid w:val="00373F91"/>
    <w:rsid w:val="00413C8D"/>
    <w:rsid w:val="00520BFD"/>
    <w:rsid w:val="0059722A"/>
    <w:rsid w:val="00F445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3A29A"/>
  <w15:docId w15:val="{50B798EF-E466-4920-AF20-373EE5E47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paragraph" w:styleId="Titlu1">
    <w:name w:val="heading 1"/>
    <w:basedOn w:val="Normal"/>
    <w:next w:val="Normal"/>
    <w:uiPriority w:val="9"/>
    <w:qFormat/>
    <w:pPr>
      <w:keepNext/>
      <w:jc w:val="center"/>
      <w:outlineLvl w:val="0"/>
    </w:pPr>
    <w:rPr>
      <w:b/>
      <w:sz w:val="28"/>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pPr>
      <w:spacing w:before="100" w:beforeAutospacing="1" w:after="100" w:afterAutospacing="1"/>
    </w:pPr>
  </w:style>
  <w:style w:type="paragraph" w:styleId="Antet">
    <w:name w:val="header"/>
    <w:basedOn w:val="Normal"/>
    <w:link w:val="AntetCaracter"/>
    <w:pPr>
      <w:tabs>
        <w:tab w:val="center" w:pos="4680"/>
        <w:tab w:val="right" w:pos="9360"/>
      </w:tabs>
    </w:pPr>
  </w:style>
  <w:style w:type="paragraph" w:styleId="Subsol">
    <w:name w:val="footer"/>
    <w:basedOn w:val="Normal"/>
    <w:link w:val="SubsolCaracter"/>
    <w:pPr>
      <w:tabs>
        <w:tab w:val="center" w:pos="4680"/>
        <w:tab w:val="right" w:pos="9360"/>
      </w:tabs>
    </w:pPr>
  </w:style>
  <w:style w:type="paragraph" w:styleId="TextnBalon">
    <w:name w:val="Balloon Text"/>
    <w:basedOn w:val="Normal"/>
    <w:link w:val="TextnBalonCaracter"/>
    <w:rPr>
      <w:rFonts w:ascii="Tahoma" w:hAnsi="Tahoma"/>
      <w:sz w:val="16"/>
    </w:r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AntetCaracter">
    <w:name w:val="Antet Caracter"/>
    <w:link w:val="Antet"/>
  </w:style>
  <w:style w:type="character" w:customStyle="1" w:styleId="SubsolCaracter">
    <w:name w:val="Subsol Caracter"/>
    <w:link w:val="Subsol"/>
  </w:style>
  <w:style w:type="character" w:customStyle="1" w:styleId="TextnBalonCaracter">
    <w:name w:val="Text în Balon Caracter"/>
    <w:link w:val="TextnBalon"/>
    <w:rPr>
      <w:rFonts w:ascii="Tahoma" w:hAnsi="Tahoma"/>
      <w:sz w:val="16"/>
    </w:rPr>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2732</Words>
  <Characters>15850</Characters>
  <Application>Microsoft Office Word</Application>
  <DocSecurity>0</DocSecurity>
  <Lines>132</Lines>
  <Paragraphs>37</Paragraphs>
  <ScaleCrop>false</ScaleCrop>
  <Manager/>
  <Company/>
  <LinksUpToDate>false</LinksUpToDate>
  <CharactersWithSpaces>18545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cp:lastPrinted>2017-08-28T08:41:00Z</cp:lastPrinted>
  <dcterms:created xsi:type="dcterms:W3CDTF">2026-09-02T09:27:00Z</dcterms:created>
  <dcterms:modified xsi:type="dcterms:W3CDTF">2026-09-02T09:28:00Z</dcterms:modified>
  <cp:category/>
  <dc:identifier/>
  <cp:contentStatus/>
  <dc:language/>
  <cp:version/>
</cp:coreProperties>
</file>