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32349" w:rsidP="00232349" w:rsidRDefault="00232349" w14:paraId="6A3FF7AA" w14:textId="77777777">
      <w:pPr>
        <w:ind w:firstLine="567"/>
        <w:jc w:val="both"/>
        <w:rPr>
          <w:b/>
        </w:rPr>
      </w:pPr>
      <w:r>
        <w:rPr>
          <w:b/>
        </w:rPr>
        <w:t>HOTĂRÂRE 17</w:t>
      </w:r>
    </w:p>
    <w:p w:rsidR="00041F3C" w:rsidRDefault="003B0C31" w14:paraId="29BA0F4D" w14:textId="269982E9">
      <w:pPr>
        <w:ind w:firstLine="567"/>
        <w:jc w:val="center"/>
        <w:rPr>
          <w:b/>
        </w:rPr>
      </w:pPr>
      <w:r>
        <w:rPr>
          <w:b/>
        </w:rPr>
        <w:t>R O M Â N I A</w:t>
      </w:r>
    </w:p>
    <w:p w:rsidR="00041F3C" w:rsidRDefault="003B0C31" w14:paraId="61E9CC78" w14:textId="293C420E">
      <w:pPr>
        <w:ind w:firstLine="567"/>
        <w:jc w:val="center"/>
        <w:rPr>
          <w:b/>
        </w:rPr>
      </w:pPr>
      <w:r>
        <w:rPr>
          <w:b/>
        </w:rPr>
        <w:t xml:space="preserve">CURTEA DE APEL </w:t>
      </w:r>
      <w:r w:rsidR="00232349">
        <w:rPr>
          <w:b/>
        </w:rPr>
        <w:t>X</w:t>
      </w:r>
    </w:p>
    <w:p w:rsidR="00041F3C" w:rsidRDefault="003B0C31" w14:paraId="61560D14" w14:textId="37626926">
      <w:pPr>
        <w:ind w:firstLine="567"/>
        <w:jc w:val="center"/>
        <w:rPr>
          <w:b/>
        </w:rPr>
      </w:pPr>
      <w:r>
        <w:rPr>
          <w:b/>
        </w:rPr>
        <w:t xml:space="preserve">SECŢIA </w:t>
      </w:r>
      <w:r>
        <w:rPr>
          <w:b/>
        </w:rPr>
        <w:t xml:space="preserve">CONTENCIOS ADMINISTRATIV ŞI FISCAL </w:t>
      </w:r>
    </w:p>
    <w:p w:rsidR="00041F3C" w:rsidRDefault="00041F3C" w14:paraId="3D40B146" w14:textId="77777777">
      <w:pPr>
        <w:ind w:firstLine="567"/>
        <w:jc w:val="center"/>
        <w:rPr>
          <w:b/>
        </w:rPr>
      </w:pPr>
    </w:p>
    <w:p w:rsidR="00041F3C" w:rsidRDefault="00041F3C" w14:paraId="75DDB1AE" w14:textId="77777777">
      <w:pPr>
        <w:ind w:firstLine="567"/>
        <w:jc w:val="center"/>
        <w:rPr>
          <w:b/>
        </w:rPr>
      </w:pPr>
    </w:p>
    <w:p w:rsidR="00041F3C" w:rsidRDefault="003B0C31" w14:paraId="54F64597" w14:textId="77777777">
      <w:pPr>
        <w:rPr>
          <w:color w:val="BFBFBF"/>
          <w:sz w:val="20"/>
        </w:rPr>
      </w:pPr>
      <w:r>
        <w:rPr>
          <w:color w:val="BFBFBF"/>
          <w:sz w:val="20"/>
        </w:rPr>
        <w:t>Document finalizat</w:t>
      </w:r>
    </w:p>
    <w:p w:rsidR="00041F3C" w:rsidRDefault="003B0C31" w14:paraId="06D8828F" w14:textId="2E1B5B3E">
      <w:pPr>
        <w:rPr>
          <w:b/>
        </w:rPr>
      </w:pPr>
      <w:r>
        <w:rPr>
          <w:b/>
        </w:rPr>
        <w:t>Cod ECLI ECLI:RO:</w:t>
      </w:r>
      <w:r w:rsidR="00232349">
        <w:rPr>
          <w:b/>
        </w:rPr>
        <w:t>...</w:t>
      </w:r>
      <w:r>
        <w:rPr>
          <w:b/>
        </w:rPr>
        <w:t xml:space="preserve">  </w:t>
      </w:r>
    </w:p>
    <w:p w:rsidR="00041F3C" w:rsidRDefault="003B0C31" w14:paraId="3B154D1D" w14:textId="2CFD176C">
      <w:pPr>
        <w:pBdr>
          <w:top w:val="single" w:color="auto" w:sz="4" w:space="0"/>
          <w:left w:val="single" w:color="auto" w:sz="4" w:space="0"/>
          <w:bottom w:val="single" w:color="auto" w:sz="4" w:space="0"/>
          <w:right w:val="single" w:color="auto" w:sz="4" w:space="0"/>
        </w:pBdr>
        <w:rPr>
          <w:b/>
        </w:rPr>
      </w:pPr>
      <w:r>
        <w:rPr>
          <w:b/>
        </w:rPr>
        <w:t xml:space="preserve">DOSAR NR. </w:t>
      </w:r>
      <w:r w:rsidR="00232349">
        <w:rPr>
          <w:b/>
        </w:rPr>
        <w:t>.../.../2020</w:t>
      </w:r>
      <w:r>
        <w:rPr>
          <w:b/>
        </w:rPr>
        <w:t>*</w:t>
      </w:r>
    </w:p>
    <w:p w:rsidR="00041F3C" w:rsidRDefault="00041F3C" w14:paraId="3B3C2EF9" w14:textId="77777777">
      <w:pPr>
        <w:ind w:firstLine="567"/>
        <w:jc w:val="center"/>
        <w:rPr>
          <w:b/>
          <w:i/>
          <w:u w:val="single"/>
        </w:rPr>
      </w:pPr>
    </w:p>
    <w:p w:rsidR="00041F3C" w:rsidRDefault="00041F3C" w14:paraId="0EE2CD58" w14:textId="77777777">
      <w:pPr>
        <w:ind w:firstLine="567"/>
        <w:jc w:val="center"/>
        <w:rPr>
          <w:b/>
          <w:i/>
          <w:u w:val="single"/>
        </w:rPr>
      </w:pPr>
    </w:p>
    <w:p w:rsidR="00041F3C" w:rsidRDefault="00041F3C" w14:paraId="2DEC5601" w14:textId="77777777">
      <w:pPr>
        <w:ind w:firstLine="567"/>
        <w:jc w:val="center"/>
        <w:rPr>
          <w:b/>
          <w:i/>
          <w:u w:val="single"/>
        </w:rPr>
      </w:pPr>
    </w:p>
    <w:p w:rsidR="00041F3C" w:rsidRDefault="003B0C31" w14:paraId="5EAC1E35" w14:textId="49894C1A">
      <w:pPr>
        <w:ind w:firstLine="567"/>
        <w:jc w:val="center"/>
        <w:rPr>
          <w:b/>
          <w:i/>
          <w:u w:val="single"/>
        </w:rPr>
      </w:pPr>
      <w:r>
        <w:rPr>
          <w:b/>
          <w:i/>
          <w:u w:val="single"/>
        </w:rPr>
        <w:t xml:space="preserve">DECIZIA CIVILĂ NR. </w:t>
      </w:r>
      <w:r w:rsidR="00232349">
        <w:rPr>
          <w:b/>
          <w:i/>
          <w:u w:val="single"/>
        </w:rPr>
        <w:t>...</w:t>
      </w:r>
    </w:p>
    <w:p w:rsidR="00041F3C" w:rsidRDefault="003B0C31" w14:paraId="0C0FB9CA" w14:textId="1A0308C9">
      <w:pPr>
        <w:ind w:firstLine="567"/>
        <w:jc w:val="center"/>
        <w:rPr>
          <w:b/>
        </w:rPr>
      </w:pPr>
      <w:r>
        <w:rPr>
          <w:b/>
        </w:rPr>
        <w:t xml:space="preserve">Şedinţa publică din data de </w:t>
      </w:r>
      <w:r w:rsidR="00232349">
        <w:rPr>
          <w:b/>
        </w:rPr>
        <w:t>...</w:t>
      </w:r>
      <w:r>
        <w:rPr>
          <w:b/>
        </w:rPr>
        <w:t>2024</w:t>
      </w:r>
    </w:p>
    <w:p w:rsidR="00041F3C" w:rsidRDefault="003B0C31" w14:paraId="52572863" w14:textId="77777777">
      <w:pPr>
        <w:ind w:firstLine="567"/>
        <w:jc w:val="center"/>
        <w:rPr>
          <w:b/>
        </w:rPr>
      </w:pPr>
      <w:r>
        <w:rPr>
          <w:b/>
        </w:rPr>
        <w:t>Curtea constituită din:</w:t>
      </w:r>
    </w:p>
    <w:p w:rsidR="00041F3C" w:rsidRDefault="003B0C31" w14:paraId="74B54C08" w14:textId="1972F487">
      <w:pPr>
        <w:ind w:firstLine="567"/>
        <w:jc w:val="center"/>
        <w:rPr>
          <w:b/>
        </w:rPr>
      </w:pPr>
      <w:r>
        <w:rPr>
          <w:b/>
        </w:rPr>
        <w:t xml:space="preserve">PREŞEDINTE: </w:t>
      </w:r>
      <w:r w:rsidR="00232349">
        <w:rPr>
          <w:b/>
        </w:rPr>
        <w:t>....</w:t>
      </w:r>
    </w:p>
    <w:p w:rsidR="00041F3C" w:rsidRDefault="003B0C31" w14:paraId="6A32C896" w14:textId="55BF6648">
      <w:pPr>
        <w:ind w:firstLine="567"/>
        <w:jc w:val="center"/>
        <w:rPr>
          <w:b/>
        </w:rPr>
      </w:pPr>
      <w:r>
        <w:rPr>
          <w:b/>
        </w:rPr>
        <w:t xml:space="preserve">JUDECĂTOR: </w:t>
      </w:r>
      <w:r w:rsidR="00232349">
        <w:rPr>
          <w:b/>
        </w:rPr>
        <w:t>...</w:t>
      </w:r>
    </w:p>
    <w:p w:rsidR="00041F3C" w:rsidRDefault="003B0C31" w14:paraId="39462219" w14:textId="1492C43A">
      <w:pPr>
        <w:ind w:firstLine="567"/>
        <w:jc w:val="center"/>
        <w:rPr>
          <w:b/>
        </w:rPr>
      </w:pPr>
      <w:r>
        <w:rPr>
          <w:b/>
        </w:rPr>
        <w:t xml:space="preserve">JUDECĂTOR: </w:t>
      </w:r>
      <w:r w:rsidR="00232349">
        <w:rPr>
          <w:b/>
        </w:rPr>
        <w:t>A0012</w:t>
      </w:r>
    </w:p>
    <w:p w:rsidR="00041F3C" w:rsidRDefault="003B0C31" w14:paraId="5296D95F" w14:textId="61648E42">
      <w:pPr>
        <w:ind w:firstLine="567"/>
        <w:jc w:val="center"/>
        <w:rPr>
          <w:highlight w:val="yellow"/>
        </w:rPr>
      </w:pPr>
      <w:r>
        <w:rPr>
          <w:b/>
        </w:rPr>
        <w:t xml:space="preserve">GREFIER: </w:t>
      </w:r>
      <w:r w:rsidR="00232349">
        <w:rPr>
          <w:b/>
        </w:rPr>
        <w:t>...</w:t>
      </w:r>
    </w:p>
    <w:p w:rsidR="00041F3C" w:rsidRDefault="00041F3C" w14:paraId="001DE583" w14:textId="77777777">
      <w:pPr>
        <w:ind w:firstLine="567"/>
        <w:jc w:val="both"/>
      </w:pPr>
    </w:p>
    <w:p w:rsidR="00041F3C" w:rsidRDefault="00041F3C" w14:paraId="15FA7775" w14:textId="77777777">
      <w:pPr>
        <w:ind w:firstLine="567"/>
        <w:jc w:val="both"/>
      </w:pPr>
    </w:p>
    <w:p w:rsidR="00041F3C" w:rsidRDefault="003B0C31" w14:paraId="44C58511" w14:textId="4F9A8272">
      <w:pPr>
        <w:ind w:firstLine="567"/>
        <w:jc w:val="both"/>
        <w:rPr>
          <w:b/>
        </w:rPr>
      </w:pPr>
      <w:r>
        <w:t xml:space="preserve">Pe rol, recursul formulat de </w:t>
      </w:r>
      <w:r>
        <w:rPr>
          <w:b/>
        </w:rPr>
        <w:t xml:space="preserve">recurentul-pârât Inspectoratul General al </w:t>
      </w:r>
      <w:proofErr w:type="spellStart"/>
      <w:r>
        <w:rPr>
          <w:b/>
        </w:rPr>
        <w:t>Poliţiei</w:t>
      </w:r>
      <w:proofErr w:type="spellEnd"/>
      <w:r>
        <w:rPr>
          <w:b/>
        </w:rPr>
        <w:t xml:space="preserve"> Române </w:t>
      </w:r>
      <w:r>
        <w:t xml:space="preserve">împotriva Sentinţei civile nr. </w:t>
      </w:r>
      <w:r w:rsidR="00232349">
        <w:t>...</w:t>
      </w:r>
      <w:r>
        <w:t xml:space="preserve"> / </w:t>
      </w:r>
      <w:r w:rsidR="00232349">
        <w:t>...</w:t>
      </w:r>
      <w:r>
        <w:t xml:space="preserve">.2022, pronunţate de Tribunalul </w:t>
      </w:r>
      <w:r w:rsidR="00232349">
        <w:t>X</w:t>
      </w:r>
      <w:r>
        <w:t xml:space="preserve"> - Secţia </w:t>
      </w:r>
      <w:r>
        <w:t xml:space="preserve">Contencios administrativ şi fiscal în dosarul nr. </w:t>
      </w:r>
      <w:r w:rsidR="00232349">
        <w:t>.../.../2020</w:t>
      </w:r>
      <w:r>
        <w:t xml:space="preserve">*, având ca obiect „litigiu privind </w:t>
      </w:r>
      <w:proofErr w:type="spellStart"/>
      <w:r>
        <w:t>funcţionarii</w:t>
      </w:r>
      <w:proofErr w:type="spellEnd"/>
      <w:r>
        <w:t xml:space="preserve"> publici”, în contradictoriu cu</w:t>
      </w:r>
      <w:r>
        <w:rPr>
          <w:b/>
        </w:rPr>
        <w:t xml:space="preserve"> intimatul-reclamant </w:t>
      </w:r>
      <w:r w:rsidR="00232349">
        <w:rPr>
          <w:b/>
        </w:rPr>
        <w:t>R1</w:t>
      </w:r>
      <w:r>
        <w:rPr>
          <w:b/>
        </w:rPr>
        <w:t>.</w:t>
      </w:r>
    </w:p>
    <w:p w:rsidR="00041F3C" w:rsidRDefault="003B0C31" w14:paraId="688EC2E8" w14:textId="352D3D7E">
      <w:pPr>
        <w:ind w:firstLine="567"/>
        <w:jc w:val="both"/>
        <w:rPr>
          <w:b/>
        </w:rPr>
      </w:pPr>
      <w:r>
        <w:t xml:space="preserve">Dezbaterile au avut loc în şedinţa publică din </w:t>
      </w:r>
      <w:r w:rsidR="00232349">
        <w:t>...</w:t>
      </w:r>
      <w:r>
        <w:t xml:space="preserve">.2024, fiind consemnate în încheierea de la acea dată (care face parte integrantă din prezenta hotărâre), când instanţa, </w:t>
      </w:r>
      <w:r>
        <w:rPr>
          <w:i/>
        </w:rPr>
        <w:t>având nevoie de timp pentru a delibera</w:t>
      </w:r>
      <w:r>
        <w:t xml:space="preserve">, a amânat pronunţarea </w:t>
      </w:r>
      <w:r>
        <w:rPr>
          <w:i/>
        </w:rPr>
        <w:t>succesiv</w:t>
      </w:r>
      <w:r>
        <w:t xml:space="preserve"> până la data de </w:t>
      </w:r>
      <w:r w:rsidR="00232349">
        <w:t>...</w:t>
      </w:r>
      <w:r>
        <w:t>.2024.</w:t>
      </w:r>
    </w:p>
    <w:p w:rsidR="00041F3C" w:rsidRDefault="003B0C31" w14:paraId="47D8399D" w14:textId="77777777">
      <w:pPr>
        <w:ind w:firstLine="567"/>
        <w:jc w:val="center"/>
        <w:rPr>
          <w:b/>
        </w:rPr>
      </w:pPr>
      <w:r>
        <w:rPr>
          <w:b/>
        </w:rPr>
        <w:t>C U R T E A,</w:t>
      </w:r>
    </w:p>
    <w:p w:rsidR="00041F3C" w:rsidRDefault="00041F3C" w14:paraId="4D271520" w14:textId="77777777">
      <w:pPr>
        <w:ind w:firstLine="567"/>
        <w:jc w:val="both"/>
        <w:rPr>
          <w:i/>
        </w:rPr>
      </w:pPr>
    </w:p>
    <w:p w:rsidR="00041F3C" w:rsidRDefault="003B0C31" w14:paraId="6F624556" w14:textId="77777777">
      <w:pPr>
        <w:ind w:firstLine="567"/>
        <w:jc w:val="both"/>
        <w:rPr>
          <w:i/>
        </w:rPr>
      </w:pPr>
      <w:r>
        <w:rPr>
          <w:i/>
        </w:rPr>
        <w:t>Deliberând asupra recursului de faţă, constată următoarele:</w:t>
      </w:r>
    </w:p>
    <w:p w:rsidR="00041F3C" w:rsidRDefault="003B0C31" w14:paraId="280AF6D8" w14:textId="77777777">
      <w:pPr>
        <w:ind w:firstLine="567"/>
        <w:jc w:val="both"/>
        <w:rPr>
          <w:i/>
        </w:rPr>
      </w:pPr>
      <w:r>
        <w:rPr>
          <w:b/>
        </w:rPr>
        <w:t>I. Circumstanțele cauzei</w:t>
      </w:r>
    </w:p>
    <w:p w:rsidR="00041F3C" w:rsidRDefault="003B0C31" w14:paraId="47AC8706" w14:textId="77777777">
      <w:pPr>
        <w:ind w:firstLine="567"/>
        <w:jc w:val="both"/>
        <w:rPr>
          <w:b/>
          <w:i/>
        </w:rPr>
      </w:pPr>
      <w:r>
        <w:rPr>
          <w:b/>
          <w:i/>
        </w:rPr>
        <w:t>I.1. Obiectul cererii de chemare în judecată</w:t>
      </w:r>
    </w:p>
    <w:p w:rsidR="00041F3C" w:rsidRDefault="003B0C31" w14:paraId="40C4C0C1" w14:textId="239CD0D5">
      <w:pPr>
        <w:ind w:firstLine="567"/>
        <w:jc w:val="both"/>
      </w:pPr>
      <w:r>
        <w:t xml:space="preserve">Prin </w:t>
      </w:r>
      <w:r>
        <w:rPr>
          <w:b/>
          <w:i/>
        </w:rPr>
        <w:t>cererea de chemare în judecată</w:t>
      </w:r>
      <w:r>
        <w:t xml:space="preserve"> înregistrată pe rolul Tribunalului </w:t>
      </w:r>
      <w:r w:rsidR="00232349">
        <w:t>X</w:t>
      </w:r>
      <w:r>
        <w:t xml:space="preserve">- Secţia </w:t>
      </w:r>
      <w:r>
        <w:t>Contencios administrativ şi fiscal la data de 21.01.2020, sub nr.</w:t>
      </w:r>
      <w:r w:rsidR="00232349">
        <w:t>.../.../2020</w:t>
      </w:r>
      <w:r>
        <w:t xml:space="preserve">, reclamantul </w:t>
      </w:r>
      <w:r w:rsidR="00232349">
        <w:t>R1</w:t>
      </w:r>
      <w:r>
        <w:t xml:space="preserve"> a solicitat, în contradictoriu cu pârâții Ministerul Afacerilor Interne și Inspectoratul General al Poliției Române, obligarea pârâților la acordarea aceluiași cuantum al sporului de fidelitate acordat polițiștilor care au îndeplinit condițiile de vechime ulterior datei de 31.12.2009 și își desfășoară activitatea în aceleași condiții, specifice locului de muncă la data angajării sau promovării, având aceeași vechime cu ale polițiștilor care la data de 31 decembrie 2009 beneficiau de spor de fidelitate de p</w:t>
      </w:r>
      <w:r>
        <w:t xml:space="preserve">ână la 20%, conform art. 5 alin. 1 ind. 1 şi alin. 1 ind. 2 din OUG nr. 83/2014 aprobată prin Legea nr. 71/2015; achitarea sumelor compensatorii-tranzitorii aferente sporului de fidelitate/vechime (până la nivelul maxim de 20%) corespunzător vechimii în muncă pe care o </w:t>
      </w:r>
      <w:proofErr w:type="spellStart"/>
      <w:r>
        <w:t>deţine</w:t>
      </w:r>
      <w:proofErr w:type="spellEnd"/>
      <w:r>
        <w:t xml:space="preserve">, începând cu data de 09.04.2015, data intrării în vigoare a Legii nr.71/2015 până la zi, sub forma unei despăgubiri egale cu </w:t>
      </w:r>
      <w:proofErr w:type="spellStart"/>
      <w:r>
        <w:t>diferenţa</w:t>
      </w:r>
      <w:proofErr w:type="spellEnd"/>
      <w:r>
        <w:t xml:space="preserve"> dintre drepturile salariale încasate de un ofiţer de poliţie ce ocupă o funcţie similară, având acee</w:t>
      </w:r>
      <w:r>
        <w:t xml:space="preserve">aşi vechime în muncă şi drepturile salariale efectiv primite de reclamant, calculate de la data </w:t>
      </w:r>
      <w:proofErr w:type="spellStart"/>
      <w:r>
        <w:t>naşterii</w:t>
      </w:r>
      <w:proofErr w:type="spellEnd"/>
      <w:r>
        <w:t xml:space="preserve"> dreptului, cu dobânda legală aferentă şi </w:t>
      </w:r>
      <w:proofErr w:type="spellStart"/>
      <w:r>
        <w:t>penalităţi</w:t>
      </w:r>
      <w:proofErr w:type="spellEnd"/>
      <w:r>
        <w:t xml:space="preserve"> de întârziere până la plata lor efectivă către reclamant.</w:t>
      </w:r>
    </w:p>
    <w:p w:rsidR="00041F3C" w:rsidRDefault="003B0C31" w14:paraId="57238234" w14:textId="77777777">
      <w:pPr>
        <w:ind w:firstLine="567"/>
        <w:jc w:val="both"/>
      </w:pPr>
      <w:r>
        <w:rPr>
          <w:b/>
        </w:rPr>
        <w:t>I.2. Primul ciclu procesual</w:t>
      </w:r>
    </w:p>
    <w:p w:rsidR="00041F3C" w:rsidRDefault="003B0C31" w14:paraId="0846F9C8" w14:textId="77777777">
      <w:pPr>
        <w:ind w:firstLine="567"/>
        <w:jc w:val="both"/>
        <w:rPr>
          <w:b/>
          <w:i/>
        </w:rPr>
      </w:pPr>
      <w:r>
        <w:rPr>
          <w:b/>
          <w:i/>
        </w:rPr>
        <w:t>I.2.1. Soluţia instanţei de fond</w:t>
      </w:r>
    </w:p>
    <w:p w:rsidR="00041F3C" w:rsidRDefault="003B0C31" w14:paraId="25E92EEC" w14:textId="3E93DC94">
      <w:pPr>
        <w:ind w:firstLine="567"/>
        <w:jc w:val="both"/>
      </w:pPr>
      <w:r>
        <w:lastRenderedPageBreak/>
        <w:t xml:space="preserve">Prin </w:t>
      </w:r>
      <w:r>
        <w:rPr>
          <w:b/>
          <w:i/>
        </w:rPr>
        <w:t xml:space="preserve">sentinţa civilă nr. </w:t>
      </w:r>
      <w:r w:rsidR="00232349">
        <w:rPr>
          <w:b/>
          <w:i/>
        </w:rPr>
        <w:t>...</w:t>
      </w:r>
      <w:r>
        <w:rPr>
          <w:b/>
          <w:i/>
        </w:rPr>
        <w:t>/</w:t>
      </w:r>
      <w:r w:rsidR="00232349">
        <w:rPr>
          <w:b/>
          <w:i/>
        </w:rPr>
        <w:t>...</w:t>
      </w:r>
      <w:r>
        <w:rPr>
          <w:b/>
          <w:i/>
        </w:rPr>
        <w:t xml:space="preserve">.2021, </w:t>
      </w:r>
      <w:r>
        <w:t xml:space="preserve">pronunţată în dosarul nr. </w:t>
      </w:r>
      <w:r w:rsidR="00232349">
        <w:t>.../.../2020</w:t>
      </w:r>
      <w:r>
        <w:t xml:space="preserve">, Tribunalul </w:t>
      </w:r>
      <w:r w:rsidR="00232349">
        <w:t>X</w:t>
      </w:r>
      <w:r>
        <w:t xml:space="preserve"> - Secţia </w:t>
      </w:r>
      <w:r>
        <w:t>Contencios administrativ şi fiscal a respins cererea în contradictoriu cu pârâtul Ministerul Afacerilor Interne, ca fiind îndreptată împotriva unei persoane lipsite de calitate procesuală pasivă, a respins cererea de chemare în judecată pentru drepturile invocate, aferente perioadei 09.04.2015-20.01.2017 ca fiind prescrisă, a admis în parte excepția rămânerii fără obiect a cauzei și a respins acțiunea în privința drepturilor principale solicitate pentru perioada 31.01.2017-prezent ca fiind rămasă fără obiec</w:t>
      </w:r>
      <w:r>
        <w:t xml:space="preserve">t, a respins în rest excepția rămânerii fără obiect a acțiunii, a admis în parte cererea de chemare în judecată formulată de reclamantul </w:t>
      </w:r>
      <w:r w:rsidR="00232349">
        <w:t>R1</w:t>
      </w:r>
      <w:r>
        <w:t xml:space="preserve"> în contradictoriu cu pârâtul Inspectoratul General al </w:t>
      </w:r>
      <w:proofErr w:type="spellStart"/>
      <w:r>
        <w:t>Poliţiei</w:t>
      </w:r>
      <w:proofErr w:type="spellEnd"/>
      <w:r>
        <w:t xml:space="preserve"> Române, a obligat pârâtul să acorde reclamantului valoarea corespunzătoare sporului de fidelitate prevăzut de </w:t>
      </w:r>
      <w:proofErr w:type="spellStart"/>
      <w:r>
        <w:t>legislaţia</w:t>
      </w:r>
      <w:proofErr w:type="spellEnd"/>
      <w:r>
        <w:t xml:space="preserve"> în vigoare până la data de 31 decembrie 2009, prin raportare la nivelul aferent perioadelor de activitate ale reclamantului desfăşurate şi după această dată în instituţiile din sectorul de apărare </w:t>
      </w:r>
      <w:proofErr w:type="spellStart"/>
      <w:r>
        <w:t>naţională</w:t>
      </w:r>
      <w:proofErr w:type="spellEnd"/>
      <w:r>
        <w:t xml:space="preserve">, ordine publică şi securitate </w:t>
      </w:r>
      <w:proofErr w:type="spellStart"/>
      <w:r>
        <w:t>naţională</w:t>
      </w:r>
      <w:proofErr w:type="spellEnd"/>
      <w:r>
        <w:t xml:space="preserve">, în calitate de </w:t>
      </w:r>
      <w:proofErr w:type="spellStart"/>
      <w:r>
        <w:t>poliţist</w:t>
      </w:r>
      <w:proofErr w:type="spellEnd"/>
      <w:r>
        <w:t xml:space="preserve"> – funcționar public cu statut special pentru perioada 2</w:t>
      </w:r>
      <w:r>
        <w:t xml:space="preserve">1.01.2017-30.01.2017, precum și să îi achite diferența corespunzătoare între drepturile încasate și cele recalculate potrivit prezentei sentințe, a obligat pârâtul să plătească reclamantului dobânzile de întârziere aferente sumelor calculate potrivit Dispozițiilor IGPR nr. </w:t>
      </w:r>
      <w:r w:rsidR="00232349">
        <w:t>...9</w:t>
      </w:r>
      <w:r>
        <w:t xml:space="preserve">/31.08.2020 și nr. </w:t>
      </w:r>
      <w:r w:rsidR="00232349">
        <w:t>...8</w:t>
      </w:r>
      <w:r>
        <w:t xml:space="preserve">/31.08.2020 și prezentei sentințe cu începere de la data </w:t>
      </w:r>
      <w:proofErr w:type="spellStart"/>
      <w:r>
        <w:t>exigibilităţii</w:t>
      </w:r>
      <w:proofErr w:type="spellEnd"/>
      <w:r>
        <w:t xml:space="preserve"> fiecărei sume lunare şi până la data plăţii efective şi a respins în rest cererea de chemare în judecată ca neîntemeiată.</w:t>
      </w:r>
    </w:p>
    <w:p w:rsidR="00041F3C" w:rsidRDefault="003B0C31" w14:paraId="7DB9CF39" w14:textId="20CF8E32">
      <w:pPr>
        <w:ind w:firstLine="567"/>
        <w:jc w:val="both"/>
      </w:pPr>
      <w:r>
        <w:t xml:space="preserve">Prin </w:t>
      </w:r>
      <w:r>
        <w:rPr>
          <w:b/>
          <w:i/>
        </w:rPr>
        <w:t xml:space="preserve">decizia civilă nr. </w:t>
      </w:r>
      <w:r w:rsidR="00232349">
        <w:rPr>
          <w:b/>
          <w:i/>
        </w:rPr>
        <w:t>...</w:t>
      </w:r>
      <w:r>
        <w:rPr>
          <w:b/>
          <w:i/>
        </w:rPr>
        <w:t>/</w:t>
      </w:r>
      <w:r w:rsidR="00232349">
        <w:rPr>
          <w:b/>
          <w:i/>
        </w:rPr>
        <w:t>...</w:t>
      </w:r>
      <w:r>
        <w:rPr>
          <w:b/>
          <w:i/>
        </w:rPr>
        <w:t xml:space="preserve">.2020, </w:t>
      </w:r>
      <w:r>
        <w:t xml:space="preserve">Curtea de Apel </w:t>
      </w:r>
      <w:r w:rsidR="00232349">
        <w:t>X</w:t>
      </w:r>
      <w:r>
        <w:t xml:space="preserve"> - Secţia </w:t>
      </w:r>
      <w:r>
        <w:t>Contencios administrativ şi fiscal a admis recursul formulat împotriva sentinţei civile nr.</w:t>
      </w:r>
      <w:r w:rsidR="00232349">
        <w:t>...</w:t>
      </w:r>
      <w:r>
        <w:t>/</w:t>
      </w:r>
      <w:r w:rsidR="00232349">
        <w:t>...</w:t>
      </w:r>
      <w:r>
        <w:t xml:space="preserve">.2021  pronunţată de Tribunalul </w:t>
      </w:r>
      <w:r w:rsidR="00232349">
        <w:t>X</w:t>
      </w:r>
      <w:r>
        <w:t xml:space="preserve"> – Secţia </w:t>
      </w:r>
      <w:r>
        <w:t xml:space="preserve">Contencios administrativ şi fiscal în dosarul nr. </w:t>
      </w:r>
      <w:r w:rsidR="00232349">
        <w:t>.../.../2020</w:t>
      </w:r>
      <w:r>
        <w:t xml:space="preserve">, privind pe recurentul-pârât Inspectoratul General al </w:t>
      </w:r>
      <w:proofErr w:type="spellStart"/>
      <w:r>
        <w:t>Poliţiei</w:t>
      </w:r>
      <w:proofErr w:type="spellEnd"/>
      <w:r>
        <w:t xml:space="preserve"> Române,  intimatul-reclamant </w:t>
      </w:r>
      <w:r w:rsidR="00232349">
        <w:t>R1</w:t>
      </w:r>
      <w:r>
        <w:t xml:space="preserve"> şi pe intimatul-pârât Ministerul Afacerilor Interne, a casat sentinţa şi a trimis cauza pentru rejudecare la aceeaşi instanţă.</w:t>
      </w:r>
    </w:p>
    <w:p w:rsidR="00041F3C" w:rsidRDefault="003B0C31" w14:paraId="5C4FC673" w14:textId="558ED5E0">
      <w:pPr>
        <w:ind w:firstLine="567"/>
        <w:jc w:val="both"/>
        <w:rPr>
          <w:b/>
        </w:rPr>
      </w:pPr>
      <w:r>
        <w:t xml:space="preserve">În consecinţă, dosarul a fost reînregistrat pe rolul Tribunalul </w:t>
      </w:r>
      <w:r w:rsidR="00232349">
        <w:t>X</w:t>
      </w:r>
      <w:r>
        <w:t xml:space="preserve"> - Secţia</w:t>
      </w:r>
      <w:r>
        <w:t xml:space="preserve"> Contencios administrativ şi fiscal sub  nr. </w:t>
      </w:r>
      <w:r w:rsidR="00232349">
        <w:rPr>
          <w:b/>
        </w:rPr>
        <w:t>.../.../2020</w:t>
      </w:r>
      <w:r>
        <w:rPr>
          <w:b/>
        </w:rPr>
        <w:t>*.</w:t>
      </w:r>
    </w:p>
    <w:p w:rsidR="00041F3C" w:rsidRDefault="003B0C31" w14:paraId="7B7D16A5" w14:textId="77777777">
      <w:pPr>
        <w:ind w:firstLine="567"/>
        <w:jc w:val="both"/>
        <w:rPr>
          <w:b/>
        </w:rPr>
      </w:pPr>
      <w:r>
        <w:rPr>
          <w:b/>
        </w:rPr>
        <w:t>I.3. Al doilea ciclu procesual</w:t>
      </w:r>
    </w:p>
    <w:p w:rsidR="00041F3C" w:rsidRDefault="003B0C31" w14:paraId="08DAB53A" w14:textId="77777777">
      <w:pPr>
        <w:ind w:firstLine="567"/>
        <w:jc w:val="both"/>
        <w:rPr>
          <w:b/>
          <w:i/>
        </w:rPr>
      </w:pPr>
      <w:r>
        <w:rPr>
          <w:b/>
          <w:i/>
        </w:rPr>
        <w:t>I.3.1. Soluţia instanţei de fond</w:t>
      </w:r>
    </w:p>
    <w:p w:rsidR="00041F3C" w:rsidRDefault="003B0C31" w14:paraId="49671A28" w14:textId="7E8A9FCB">
      <w:pPr>
        <w:ind w:firstLine="567"/>
        <w:jc w:val="both"/>
      </w:pPr>
      <w:r>
        <w:t xml:space="preserve">Prin </w:t>
      </w:r>
      <w:r>
        <w:rPr>
          <w:b/>
          <w:i/>
        </w:rPr>
        <w:t xml:space="preserve">sentinţa civilă nr. </w:t>
      </w:r>
      <w:r w:rsidR="00232349">
        <w:rPr>
          <w:b/>
          <w:i/>
        </w:rPr>
        <w:t>...</w:t>
      </w:r>
      <w:r>
        <w:rPr>
          <w:b/>
          <w:i/>
        </w:rPr>
        <w:t xml:space="preserve"> / </w:t>
      </w:r>
      <w:r w:rsidR="00232349">
        <w:rPr>
          <w:b/>
          <w:i/>
        </w:rPr>
        <w:t>...</w:t>
      </w:r>
      <w:r>
        <w:rPr>
          <w:b/>
          <w:i/>
        </w:rPr>
        <w:t xml:space="preserve">.2022, </w:t>
      </w:r>
      <w:r>
        <w:t xml:space="preserve">Tribunalul </w:t>
      </w:r>
      <w:r w:rsidR="00232349">
        <w:t>X</w:t>
      </w:r>
      <w:r>
        <w:t xml:space="preserve"> - Secţia </w:t>
      </w:r>
      <w:r>
        <w:t xml:space="preserve">Contencios administrativ şi fiscal a admis excepţia rămânerii fără obiect a cauzei, pentru perioada 31.01.2017 până în prezent; a admis în parte cererea de chemare în judecată în contradictoriu cu pârâtul IGPR; a obligat pârâtul IGPR să plătească reclamantului suma aferentă sporului de vechime/fidelitate (până la nivelul maxim de 20%) corespunzător vechimii în muncă pe care o </w:t>
      </w:r>
      <w:proofErr w:type="spellStart"/>
      <w:r>
        <w:t>deţinea</w:t>
      </w:r>
      <w:proofErr w:type="spellEnd"/>
      <w:r>
        <w:t xml:space="preserve"> reclamantul la data de 9.04.2015, egală cu </w:t>
      </w:r>
      <w:proofErr w:type="spellStart"/>
      <w:r>
        <w:t>diferenţa</w:t>
      </w:r>
      <w:proofErr w:type="spellEnd"/>
      <w:r>
        <w:t xml:space="preserve"> dintre drepturile salariale încasate de un ofiţer de poliţie cu funcţie </w:t>
      </w:r>
      <w:r>
        <w:t>similară şi vechime în muncă precum reclamantul şi drepturile salariale ce i-au fost achitate reclamantului, pentru perioada 21.01.2017-30.01.2017, precum şi dobânda legală; a respins cererea de chemare în judecată ca prescrisă pentru drepturile aferente perioadei 9.04.2015-20.01.2017, ca rămasă fără obiect pentru drepturile ulterioare datei de 31.01.2017 şi ca neîntemeiată în rest; a respins cererea formulată în contradictoriu cu pârâtul MAI ca formulată împotriva unei persoane fără calitate procesuală pas</w:t>
      </w:r>
      <w:r>
        <w:t>ivă.</w:t>
      </w:r>
    </w:p>
    <w:p w:rsidR="00041F3C" w:rsidRDefault="003B0C31" w14:paraId="13635131" w14:textId="77777777">
      <w:pPr>
        <w:ind w:firstLine="567"/>
        <w:jc w:val="both"/>
      </w:pPr>
      <w:r>
        <w:rPr>
          <w:b/>
          <w:i/>
        </w:rPr>
        <w:t>I.3.2 Calea de atac exercitată</w:t>
      </w:r>
    </w:p>
    <w:p w:rsidR="00041F3C" w:rsidRDefault="003B0C31" w14:paraId="642E846A" w14:textId="77777777">
      <w:pPr>
        <w:ind w:firstLine="567"/>
        <w:jc w:val="both"/>
      </w:pPr>
      <w:r>
        <w:t xml:space="preserve">Împotriva acestei sentinţe a declarat </w:t>
      </w:r>
      <w:r>
        <w:rPr>
          <w:b/>
          <w:i/>
        </w:rPr>
        <w:t>recurs</w:t>
      </w:r>
      <w:r>
        <w:t xml:space="preserve"> pârâtul Inspectoratul General al </w:t>
      </w:r>
      <w:proofErr w:type="spellStart"/>
      <w:r>
        <w:t>Poliţiei</w:t>
      </w:r>
      <w:proofErr w:type="spellEnd"/>
      <w:r>
        <w:t xml:space="preserve"> Române prin care, faţă de motivele de drept pe care instanţa de fond şi-a fundamentat soluţia, a considerat că sentinţa atacată a fost dată atât cu încălcarea regulilor de procedură, cât şi cu aplicarea greşită a normelor de drept material aferente, context în care a solicitat instanţei de control judiciar să admită recursul, să caseze în parte hotărârea atacată ca nelegală, iar, în rejudecare, să respingă ca neîntemeiată acţiunea în contradictoriu cu Inspect</w:t>
      </w:r>
      <w:r>
        <w:t xml:space="preserve">oratul General al </w:t>
      </w:r>
      <w:proofErr w:type="spellStart"/>
      <w:r>
        <w:t>Poliţiei</w:t>
      </w:r>
      <w:proofErr w:type="spellEnd"/>
      <w:r>
        <w:t xml:space="preserve"> Române.</w:t>
      </w:r>
    </w:p>
    <w:p w:rsidR="00041F3C" w:rsidRDefault="003B0C31" w14:paraId="679AB883" w14:textId="77777777">
      <w:pPr>
        <w:ind w:firstLine="567"/>
        <w:jc w:val="both"/>
      </w:pPr>
      <w:r>
        <w:lastRenderedPageBreak/>
        <w:t xml:space="preserve">Cu privire la primul motiv de casare, prevăzut de art. 488 alin. (1) pct. 5, când, prin hotărârea dată, instanţa a încălcat regulile de procedură a căror nerespectare atrage sancţiunea </w:t>
      </w:r>
      <w:proofErr w:type="spellStart"/>
      <w:r>
        <w:t>nulităţii</w:t>
      </w:r>
      <w:proofErr w:type="spellEnd"/>
      <w:r>
        <w:t xml:space="preserve">, a arătat că potrivit art. 22 alin. (2) din </w:t>
      </w:r>
      <w:proofErr w:type="spellStart"/>
      <w:r>
        <w:t>C.proc.civ</w:t>
      </w:r>
      <w:proofErr w:type="spellEnd"/>
      <w:r>
        <w:t xml:space="preserve">., „Judecătorul are îndatorirea să stăruie, prin toate mijloacele legale, pentru a preveni orice </w:t>
      </w:r>
      <w:proofErr w:type="spellStart"/>
      <w:r>
        <w:t>greşeală</w:t>
      </w:r>
      <w:proofErr w:type="spellEnd"/>
      <w:r>
        <w:t xml:space="preserve"> privind aflarea adevărului în cauză, pe baza stabilirii faptelor şi prin aplicarea corectă a legii, în scopul pronunţării unei hotărâri temeinice şi legale.” </w:t>
      </w:r>
    </w:p>
    <w:p w:rsidR="00041F3C" w:rsidRDefault="003B0C31" w14:paraId="35A569E9" w14:textId="77777777">
      <w:pPr>
        <w:ind w:firstLine="567"/>
        <w:jc w:val="both"/>
        <w:rPr>
          <w:i/>
        </w:rPr>
      </w:pPr>
      <w:r>
        <w:t xml:space="preserve">De asemenea, potrivit regulilor </w:t>
      </w:r>
      <w:proofErr w:type="spellStart"/>
      <w:r>
        <w:t>probaţiunii</w:t>
      </w:r>
      <w:proofErr w:type="spellEnd"/>
      <w:r>
        <w:t xml:space="preserve">, instituite prin art. 249 </w:t>
      </w:r>
      <w:proofErr w:type="spellStart"/>
      <w:r>
        <w:t>C.proc.civ</w:t>
      </w:r>
      <w:proofErr w:type="spellEnd"/>
      <w:r>
        <w:t>., sarcina probei incumbă celui care afirmă ceva, iar nu celui care neagă (</w:t>
      </w:r>
      <w:proofErr w:type="spellStart"/>
      <w:r>
        <w:rPr>
          <w:i/>
        </w:rPr>
        <w:t>probatio</w:t>
      </w:r>
      <w:proofErr w:type="spellEnd"/>
      <w:r>
        <w:rPr>
          <w:i/>
        </w:rPr>
        <w:t xml:space="preserve"> </w:t>
      </w:r>
      <w:proofErr w:type="spellStart"/>
      <w:r>
        <w:rPr>
          <w:i/>
        </w:rPr>
        <w:t>incumbit</w:t>
      </w:r>
      <w:proofErr w:type="spellEnd"/>
      <w:r>
        <w:rPr>
          <w:i/>
        </w:rPr>
        <w:t xml:space="preserve"> ei </w:t>
      </w:r>
      <w:proofErr w:type="spellStart"/>
      <w:r>
        <w:rPr>
          <w:i/>
        </w:rPr>
        <w:t>qui</w:t>
      </w:r>
      <w:proofErr w:type="spellEnd"/>
      <w:r>
        <w:rPr>
          <w:i/>
        </w:rPr>
        <w:t xml:space="preserve"> </w:t>
      </w:r>
      <w:proofErr w:type="spellStart"/>
      <w:r>
        <w:rPr>
          <w:i/>
        </w:rPr>
        <w:t>dicit</w:t>
      </w:r>
      <w:proofErr w:type="spellEnd"/>
      <w:r>
        <w:rPr>
          <w:i/>
        </w:rPr>
        <w:t xml:space="preserve"> non ei </w:t>
      </w:r>
      <w:proofErr w:type="spellStart"/>
      <w:r>
        <w:rPr>
          <w:i/>
        </w:rPr>
        <w:t>qui</w:t>
      </w:r>
      <w:proofErr w:type="spellEnd"/>
      <w:r>
        <w:rPr>
          <w:i/>
        </w:rPr>
        <w:t xml:space="preserve"> negat).</w:t>
      </w:r>
    </w:p>
    <w:p w:rsidR="00041F3C" w:rsidRDefault="003B0C31" w14:paraId="25DCCDD6" w14:textId="31388231">
      <w:pPr>
        <w:ind w:firstLine="567"/>
        <w:jc w:val="both"/>
      </w:pPr>
      <w:r>
        <w:t xml:space="preserve">Prin sentinţa nr. </w:t>
      </w:r>
      <w:r w:rsidR="00232349">
        <w:t>...</w:t>
      </w:r>
      <w:r>
        <w:t>/</w:t>
      </w:r>
      <w:r w:rsidR="00232349">
        <w:t>...</w:t>
      </w:r>
      <w:r>
        <w:t xml:space="preserve">.2022, Tribunalul </w:t>
      </w:r>
      <w:r w:rsidR="00232349">
        <w:t>X</w:t>
      </w:r>
      <w:r>
        <w:t xml:space="preserve"> a obligat I.G.P.R. la plata sporului de fidelitate în cuantum egal cu </w:t>
      </w:r>
      <w:proofErr w:type="spellStart"/>
      <w:r>
        <w:t>diferenţa</w:t>
      </w:r>
      <w:proofErr w:type="spellEnd"/>
      <w:r>
        <w:t xml:space="preserve"> dintre drepturile salariate încasate de un ofiţer de politie cu funcţie similară şi vechime în muncă precum intimatul-reclamant, deşi în niciun moment nu s-a dovedit faptul că </w:t>
      </w:r>
      <w:proofErr w:type="spellStart"/>
      <w:r>
        <w:t>instituţia</w:t>
      </w:r>
      <w:proofErr w:type="spellEnd"/>
      <w:r>
        <w:t xml:space="preserve"> recurentă a acordat unui alt angajat cu </w:t>
      </w:r>
      <w:proofErr w:type="spellStart"/>
      <w:r>
        <w:t>aceiaşi</w:t>
      </w:r>
      <w:proofErr w:type="spellEnd"/>
      <w:r>
        <w:t xml:space="preserve"> parametri ca ai intimatului-reclamant sporul de vechime/fidelitate într-un cuantum superior.</w:t>
      </w:r>
    </w:p>
    <w:p w:rsidR="00041F3C" w:rsidRDefault="003B0C31" w14:paraId="22D15B71" w14:textId="18F85828">
      <w:pPr>
        <w:ind w:firstLine="567"/>
        <w:jc w:val="both"/>
      </w:pPr>
      <w:proofErr w:type="spellStart"/>
      <w:r>
        <w:t>Însuşi</w:t>
      </w:r>
      <w:proofErr w:type="spellEnd"/>
      <w:r>
        <w:t xml:space="preserve"> Tribunalul </w:t>
      </w:r>
      <w:r w:rsidR="00232349">
        <w:t>X</w:t>
      </w:r>
      <w:r>
        <w:t xml:space="preserve"> subliniază că „din cuprinsul dispoziţiilor IGPR nr. </w:t>
      </w:r>
      <w:r w:rsidR="00232349">
        <w:t>...8</w:t>
      </w:r>
      <w:r>
        <w:t xml:space="preserve">/31.08.2020 şi nr. </w:t>
      </w:r>
      <w:r w:rsidR="00232349">
        <w:t>...9</w:t>
      </w:r>
      <w:r>
        <w:t>/31.08.2020 rezultă că reclamantului i s-a recunoscut pentru perioada 21.01.2017-30.01.2017 un cuantum de 20% a sporului, aferent unei vechimi mai mari de 20 de ani.”</w:t>
      </w:r>
    </w:p>
    <w:p w:rsidR="00041F3C" w:rsidRDefault="003B0C31" w14:paraId="54ADC994" w14:textId="77777777">
      <w:pPr>
        <w:ind w:firstLine="567"/>
        <w:jc w:val="both"/>
      </w:pPr>
      <w:r>
        <w:t xml:space="preserve">Astfel, deşi instanţa reţine că I.G.P.R. a recunoscut, prin actele administrative menţionate, dreptul reclamantului la acordarea sporului de fidelitate, totuşi obligă </w:t>
      </w:r>
      <w:proofErr w:type="spellStart"/>
      <w:r>
        <w:t>instituţia</w:t>
      </w:r>
      <w:proofErr w:type="spellEnd"/>
      <w:r>
        <w:t xml:space="preserve"> la plata unor presupuse </w:t>
      </w:r>
      <w:proofErr w:type="spellStart"/>
      <w:r>
        <w:t>diferenţe</w:t>
      </w:r>
      <w:proofErr w:type="spellEnd"/>
      <w:r>
        <w:t xml:space="preserve"> între drepturile salariale încasate de intimatul-reclamant şi un alt ofiţer de poliţie cu funcţie similară, fără a administra niciun mijloc de probă din care să rezulte existenţa unui lucrător de poliţie salarizat superior faţă de intimatul-reclamant, în ipoteza unei </w:t>
      </w:r>
      <w:proofErr w:type="spellStart"/>
      <w:r>
        <w:t>identităţi</w:t>
      </w:r>
      <w:proofErr w:type="spellEnd"/>
      <w:r>
        <w:t xml:space="preserve"> de grad/funcţie/vechime dintre aceştia.</w:t>
      </w:r>
    </w:p>
    <w:p w:rsidR="00041F3C" w:rsidRDefault="003B0C31" w14:paraId="2A1B1034" w14:textId="14149367">
      <w:pPr>
        <w:ind w:firstLine="567"/>
        <w:jc w:val="both"/>
      </w:pPr>
      <w:r>
        <w:t xml:space="preserve">Prin raportare la considerentele expuse, soluţia Tribunalului </w:t>
      </w:r>
      <w:r w:rsidR="00232349">
        <w:t>X</w:t>
      </w:r>
      <w:r>
        <w:t xml:space="preserve"> este în mod vădit nelegală, având în vedere că, deşi sarcina probei îi incumbă, intimatul-reclamant nu a făcut nicio dovadă care să demonstreze că </w:t>
      </w:r>
      <w:proofErr w:type="spellStart"/>
      <w:r>
        <w:t>instituţia</w:t>
      </w:r>
      <w:proofErr w:type="spellEnd"/>
      <w:r>
        <w:t xml:space="preserve"> angajatoare nu ar fi făcut aplicarea unor </w:t>
      </w:r>
      <w:proofErr w:type="spellStart"/>
      <w:r>
        <w:t>dispoziţii</w:t>
      </w:r>
      <w:proofErr w:type="spellEnd"/>
      <w:r>
        <w:t xml:space="preserve"> legale de natură salarială, respectiv existenţa unui ofiţer de poliţie care, în </w:t>
      </w:r>
      <w:proofErr w:type="spellStart"/>
      <w:r>
        <w:t>aceleaşi</w:t>
      </w:r>
      <w:proofErr w:type="spellEnd"/>
      <w:r>
        <w:t xml:space="preserve"> condiţii de funcţie/grad/vechime, să beneficieze de drepturi băneşti superioare.</w:t>
      </w:r>
    </w:p>
    <w:p w:rsidR="00041F3C" w:rsidRDefault="003B0C31" w14:paraId="6B4961C5" w14:textId="42C30C22">
      <w:pPr>
        <w:ind w:firstLine="567"/>
        <w:jc w:val="both"/>
      </w:pPr>
      <w:r>
        <w:t xml:space="preserve">În concluzie, recurentul a opinat că prima instanţă a nesocotit regulile de procedură privind sarcina probei, având în vedere faptul că I.G.P.R. nu ar putea dovedi un fapt negativ, respectiv cel al </w:t>
      </w:r>
      <w:proofErr w:type="spellStart"/>
      <w:r>
        <w:t>inexistenţei</w:t>
      </w:r>
      <w:proofErr w:type="spellEnd"/>
      <w:r>
        <w:t xml:space="preserve"> unui ofiţer de poliţie cu parametri similari salarizat superior intimatului-reclamant, astfel că, fără a arăta în concret o salarizare inferioară nivelul maxim, deci fără a stabili, în mod concret, situaţia de fapt existentă, Tribunalul </w:t>
      </w:r>
      <w:r w:rsidR="00232349">
        <w:t>X</w:t>
      </w:r>
      <w:r>
        <w:t xml:space="preserve"> a concluzionat că </w:t>
      </w:r>
      <w:proofErr w:type="spellStart"/>
      <w:r>
        <w:t>instituţia</w:t>
      </w:r>
      <w:proofErr w:type="spellEnd"/>
      <w:r>
        <w:t xml:space="preserve"> în cadrul căreia îşi desfăşoară activitatea intimatul-reclamant refuză să îl salarizeze la nivel maxim.</w:t>
      </w:r>
    </w:p>
    <w:p w:rsidR="00041F3C" w:rsidRDefault="003B0C31" w14:paraId="7938BC52" w14:textId="77777777">
      <w:pPr>
        <w:ind w:firstLine="567"/>
        <w:jc w:val="both"/>
      </w:pPr>
      <w:r>
        <w:t xml:space="preserve">Cu privire la cel de-al doilea motiv de casare, prevăzut de art. 488 alin. (1) pct. 8 (când hotărârea a fost dată cu încălcarea sau aplicarea greşită a normelor de drept material), recurentul a arătat că instanţa de fond a interpretat şi aplicat în mod greşit prevederile legale în materia salarizării </w:t>
      </w:r>
      <w:proofErr w:type="spellStart"/>
      <w:r>
        <w:t>poliţiştilor</w:t>
      </w:r>
      <w:proofErr w:type="spellEnd"/>
      <w:r>
        <w:t xml:space="preserve">, sens în care precizează că </w:t>
      </w:r>
      <w:proofErr w:type="spellStart"/>
      <w:r>
        <w:t>legislaţia</w:t>
      </w:r>
      <w:proofErr w:type="spellEnd"/>
      <w:r>
        <w:t xml:space="preserve"> cadru a stabilit în mod distinct elementele salariale aferente fiecărei categorii de personal reglementate, astfel că </w:t>
      </w:r>
      <w:proofErr w:type="spellStart"/>
      <w:r>
        <w:t>funcţionarii</w:t>
      </w:r>
      <w:proofErr w:type="spellEnd"/>
      <w:r>
        <w:t xml:space="preserve"> publici cu statut special (</w:t>
      </w:r>
      <w:proofErr w:type="spellStart"/>
      <w:r>
        <w:t>poliţiştii</w:t>
      </w:r>
      <w:proofErr w:type="spellEnd"/>
      <w:r>
        <w:t xml:space="preserve">) din cadrul Ministerului Afacerilor Interne au fost </w:t>
      </w:r>
      <w:proofErr w:type="spellStart"/>
      <w:r>
        <w:t>identificaţi</w:t>
      </w:r>
      <w:proofErr w:type="spellEnd"/>
      <w:r>
        <w:t xml:space="preserve"> în soluţiile legislative adoptate ca politici salariale în perioada 01.01.2010 până în prezent după termenii specifici </w:t>
      </w:r>
      <w:proofErr w:type="spellStart"/>
      <w:r>
        <w:t>utilizaţi</w:t>
      </w:r>
      <w:proofErr w:type="spellEnd"/>
      <w:r>
        <w:t xml:space="preserve"> în aceeaşi </w:t>
      </w:r>
      <w:proofErr w:type="spellStart"/>
      <w:r>
        <w:t>legislaţie</w:t>
      </w:r>
      <w:proofErr w:type="spellEnd"/>
      <w:r>
        <w:t>.</w:t>
      </w:r>
    </w:p>
    <w:p w:rsidR="00041F3C" w:rsidRDefault="003B0C31" w14:paraId="109D9C70" w14:textId="77777777">
      <w:pPr>
        <w:ind w:firstLine="567"/>
        <w:jc w:val="both"/>
      </w:pPr>
      <w:r>
        <w:t xml:space="preserve">Recurentul a arătat, în </w:t>
      </w:r>
      <w:proofErr w:type="spellStart"/>
      <w:r>
        <w:t>esenţă</w:t>
      </w:r>
      <w:proofErr w:type="spellEnd"/>
      <w:r>
        <w:t xml:space="preserve">, că scopul Legii nr. 71/2015 nu este acela de a oferi o modalitate de valorificare a unor drepturi salariale, în alte condiţii decât normele legale de bază care le-au consacrat. Practic, odată în vigoare legea aclamată în acţiunea ce face obiectul prezentului dosar, s-a creat posibilitatea ca o parte din personalul încadrat în instituţiile şi </w:t>
      </w:r>
      <w:proofErr w:type="spellStart"/>
      <w:r>
        <w:t>autorităţile</w:t>
      </w:r>
      <w:proofErr w:type="spellEnd"/>
      <w:r>
        <w:t xml:space="preserve"> publice cu un nivel al salariului mai mic decât cel stabilit la nivel maxim în cadrul aceleiaşi </w:t>
      </w:r>
      <w:proofErr w:type="spellStart"/>
      <w:r>
        <w:t>instituţii</w:t>
      </w:r>
      <w:proofErr w:type="spellEnd"/>
      <w:r>
        <w:t xml:space="preserve"> /</w:t>
      </w:r>
      <w:proofErr w:type="spellStart"/>
      <w:r>
        <w:t>autorităţi</w:t>
      </w:r>
      <w:proofErr w:type="spellEnd"/>
      <w:r>
        <w:t>, să fie salarizat la acest n</w:t>
      </w:r>
      <w:r>
        <w:t xml:space="preserve">ivel, dacă îşi desfăşoară activitatea în </w:t>
      </w:r>
      <w:proofErr w:type="spellStart"/>
      <w:r>
        <w:lastRenderedPageBreak/>
        <w:t>aceleaşi</w:t>
      </w:r>
      <w:proofErr w:type="spellEnd"/>
      <w:r>
        <w:t xml:space="preserve"> condiţii, eliminându-se astfel </w:t>
      </w:r>
      <w:proofErr w:type="spellStart"/>
      <w:r>
        <w:t>diferenţele</w:t>
      </w:r>
      <w:proofErr w:type="spellEnd"/>
      <w:r>
        <w:t xml:space="preserve"> rezultate, în numite cazuri, în urma aplicării Legii nr. 284/2010.</w:t>
      </w:r>
    </w:p>
    <w:p w:rsidR="00041F3C" w:rsidRDefault="003B0C31" w14:paraId="098737E7" w14:textId="77777777">
      <w:pPr>
        <w:ind w:firstLine="567"/>
        <w:jc w:val="both"/>
      </w:pPr>
      <w:proofErr w:type="spellStart"/>
      <w:r>
        <w:t>Voinţa</w:t>
      </w:r>
      <w:proofErr w:type="spellEnd"/>
      <w:r>
        <w:t xml:space="preserve"> legiuitorului a fost aceea de a elimina </w:t>
      </w:r>
      <w:proofErr w:type="spellStart"/>
      <w:r>
        <w:t>discrepanţele</w:t>
      </w:r>
      <w:proofErr w:type="spellEnd"/>
      <w:r>
        <w:t xml:space="preserve"> salariale existente între persoane care îndeplinesc </w:t>
      </w:r>
      <w:proofErr w:type="spellStart"/>
      <w:r>
        <w:t>aceleaşi</w:t>
      </w:r>
      <w:proofErr w:type="spellEnd"/>
      <w:r>
        <w:t xml:space="preserve"> condiţii, iar nu de a oferi o nouă soluţie legislativă pentru valorificarea unor drepturi de natură salarială în alte condiţii decât cele iniţial stabilite prin lege. Practic, prin cererea acestora, intimatul-reclamant nu arată că este salarizat la nivel inferior faţă de </w:t>
      </w:r>
      <w:proofErr w:type="spellStart"/>
      <w:r>
        <w:t>alţi</w:t>
      </w:r>
      <w:proofErr w:type="spellEnd"/>
      <w:r>
        <w:t xml:space="preserve"> colegi, ci încearcă reactivarea unor sporuri ce nu mai sunt acordate din 2009, fiind ilegală aplicarea unor acte normat</w:t>
      </w:r>
      <w:r>
        <w:t>ive abrogate.</w:t>
      </w:r>
    </w:p>
    <w:p w:rsidR="00041F3C" w:rsidRDefault="003B0C31" w14:paraId="237849C6" w14:textId="77777777">
      <w:pPr>
        <w:ind w:firstLine="567"/>
        <w:jc w:val="both"/>
      </w:pPr>
      <w:r>
        <w:t xml:space="preserve">Pe lângă salariul de bază, </w:t>
      </w:r>
      <w:proofErr w:type="spellStart"/>
      <w:r>
        <w:t>poliţiştii</w:t>
      </w:r>
      <w:proofErr w:type="spellEnd"/>
      <w:r>
        <w:t xml:space="preserve"> beneficiau şi de </w:t>
      </w:r>
      <w:proofErr w:type="spellStart"/>
      <w:r>
        <w:t>indemnizaţii</w:t>
      </w:r>
      <w:proofErr w:type="spellEnd"/>
      <w:r>
        <w:t xml:space="preserve">, sporuri (ex.: spor pentru condiţii de pericol deosebit; spor pentru păstrarea </w:t>
      </w:r>
      <w:proofErr w:type="spellStart"/>
      <w:r>
        <w:t>confidenţialităţii</w:t>
      </w:r>
      <w:proofErr w:type="spellEnd"/>
      <w:r>
        <w:t xml:space="preserve"> în legătură cu informaţiile clasificate; spor pentru condiţii grele de muncă; etc.), premii, prime şi alte drepturi salariale, conform secţiunii a 2-a din capitolul I la </w:t>
      </w:r>
      <w:proofErr w:type="spellStart"/>
      <w:r>
        <w:t>Ordonanţa</w:t>
      </w:r>
      <w:proofErr w:type="spellEnd"/>
      <w:r>
        <w:t xml:space="preserve"> Guvernului nr. 38/2003, cu modificările şi completările ulterioare, care se calculau în funcţie de salariul de bază prevăzut la art. 2 din </w:t>
      </w:r>
      <w:proofErr w:type="spellStart"/>
      <w:r>
        <w:t>Ordonanţa</w:t>
      </w:r>
      <w:proofErr w:type="spellEnd"/>
      <w:r>
        <w:t xml:space="preserve"> Guvernului nr. 38/2003.</w:t>
      </w:r>
    </w:p>
    <w:p w:rsidR="00041F3C" w:rsidRDefault="003B0C31" w14:paraId="58B2F4E3" w14:textId="77777777">
      <w:pPr>
        <w:ind w:firstLine="567"/>
        <w:jc w:val="both"/>
      </w:pPr>
      <w:r>
        <w:t xml:space="preserve">Începând 01.01.2010, prin Legea-cadru nr. 330/2009 au fost adoptate principiile unui nou sistem de salarizare, stabilindu-se caracterul unitar al acestui sistem, transformarea salariilor, a soldelor sau a </w:t>
      </w:r>
      <w:proofErr w:type="spellStart"/>
      <w:r>
        <w:t>indemnizaţiilor</w:t>
      </w:r>
      <w:proofErr w:type="spellEnd"/>
      <w:r>
        <w:t xml:space="preserve"> lunare de încadrare în principalul element al </w:t>
      </w:r>
      <w:proofErr w:type="spellStart"/>
      <w:r>
        <w:t>câştigului</w:t>
      </w:r>
      <w:proofErr w:type="spellEnd"/>
      <w:r>
        <w:t xml:space="preserve"> salarial.</w:t>
      </w:r>
    </w:p>
    <w:p w:rsidR="00041F3C" w:rsidRDefault="003B0C31" w14:paraId="64699F00" w14:textId="77777777">
      <w:pPr>
        <w:ind w:firstLine="567"/>
        <w:jc w:val="both"/>
      </w:pPr>
      <w:r>
        <w:t>Mai exact, potrivit art. 30 alin. (5) din Legea-cadru nr. 330/2009 privind salarizarea unitară a personalului plătit din fonduri publice, din anul 2010, personalul aflat în funcţie la 31 decembrie 2009 îşi va păstra salariul avut fără a fi afectat de măsurile de reducere a cheltuielilor de personal din luna decembrie 2009.</w:t>
      </w:r>
    </w:p>
    <w:p w:rsidR="00041F3C" w:rsidRDefault="003B0C31" w14:paraId="4305AA7A" w14:textId="77777777">
      <w:pPr>
        <w:ind w:firstLine="567"/>
        <w:jc w:val="both"/>
      </w:pPr>
      <w:r>
        <w:t xml:space="preserve">Începând cu data de 01.01.2011, prin Legea-cadru nr. 284/2010 se aduc modificări în ceea ce priveşte strict terminologia elementelor salariale ale </w:t>
      </w:r>
      <w:proofErr w:type="spellStart"/>
      <w:r>
        <w:t>poliţiştilor</w:t>
      </w:r>
      <w:proofErr w:type="spellEnd"/>
      <w:r>
        <w:t xml:space="preserve">, iar, potrivit art. 7 alin. (1) din legea-cadru, „aplicarea prevederilor prezentei legi se realizează etapizat, prin modificarea succesivă, după caz, a salariilor de bază, soldelor </w:t>
      </w:r>
      <w:proofErr w:type="spellStart"/>
      <w:r>
        <w:t>funcţiilor</w:t>
      </w:r>
      <w:proofErr w:type="spellEnd"/>
      <w:r>
        <w:t xml:space="preserve"> de bază/salariilor </w:t>
      </w:r>
      <w:proofErr w:type="spellStart"/>
      <w:r>
        <w:t>funcţiilor</w:t>
      </w:r>
      <w:proofErr w:type="spellEnd"/>
      <w:r>
        <w:t xml:space="preserve"> de bază şi a </w:t>
      </w:r>
      <w:proofErr w:type="spellStart"/>
      <w:r>
        <w:t>indemnizaţiilor</w:t>
      </w:r>
      <w:proofErr w:type="spellEnd"/>
      <w:r>
        <w:t xml:space="preserve"> lunare de încadrare, prin legi speciale anuale de aplicare”.</w:t>
      </w:r>
    </w:p>
    <w:p w:rsidR="00041F3C" w:rsidRDefault="003B0C31" w14:paraId="4B69DE3D" w14:textId="77777777">
      <w:pPr>
        <w:ind w:firstLine="567"/>
        <w:jc w:val="both"/>
      </w:pPr>
      <w:r>
        <w:t xml:space="preserve">Astfel, în conformitate cu prevederile art. 4 din anexa nr. VII la Legea-cadru nr. 284/2010, principalul element al </w:t>
      </w:r>
      <w:proofErr w:type="spellStart"/>
      <w:r>
        <w:t>câştigului</w:t>
      </w:r>
      <w:proofErr w:type="spellEnd"/>
      <w:r>
        <w:t xml:space="preserve"> salarial (ca </w:t>
      </w:r>
      <w:proofErr w:type="spellStart"/>
      <w:r>
        <w:t>funcţionalitate</w:t>
      </w:r>
      <w:proofErr w:type="spellEnd"/>
      <w:r>
        <w:t xml:space="preserve">), se schimbă ca terminologie din salariul funcţiei de bază în salariul de funcţie, care potrivit legii-cadru [art. 9 alin.(2), art. 10 alin.(1); art. 11 alin. (1); art. 13 alin. (1)] devine corespondent al salariului de bază sau al </w:t>
      </w:r>
      <w:proofErr w:type="spellStart"/>
      <w:r>
        <w:t>indemnizaţiei</w:t>
      </w:r>
      <w:proofErr w:type="spellEnd"/>
      <w:r>
        <w:t xml:space="preserve"> de încadrare prevăzute pentru celelalte familii </w:t>
      </w:r>
      <w:proofErr w:type="spellStart"/>
      <w:r>
        <w:t>ocupaţionale</w:t>
      </w:r>
      <w:proofErr w:type="spellEnd"/>
      <w:r>
        <w:t>.</w:t>
      </w:r>
    </w:p>
    <w:p w:rsidR="00041F3C" w:rsidRDefault="003B0C31" w14:paraId="377FB4C9" w14:textId="77777777">
      <w:pPr>
        <w:ind w:firstLine="567"/>
        <w:jc w:val="both"/>
      </w:pPr>
      <w:r>
        <w:t xml:space="preserve">Mai departe, prin Legea nr. 283/2011 privind aprobarea </w:t>
      </w:r>
      <w:proofErr w:type="spellStart"/>
      <w:r>
        <w:t>Ordonanţei</w:t>
      </w:r>
      <w:proofErr w:type="spellEnd"/>
      <w:r>
        <w:t xml:space="preserve"> de </w:t>
      </w:r>
      <w:proofErr w:type="spellStart"/>
      <w:r>
        <w:t>urgenţă</w:t>
      </w:r>
      <w:proofErr w:type="spellEnd"/>
      <w:r>
        <w:t xml:space="preserve"> a Guvernului nr.80/2010 pentru completarea art. 11 din </w:t>
      </w:r>
      <w:proofErr w:type="spellStart"/>
      <w:r>
        <w:t>Ordonanţa</w:t>
      </w:r>
      <w:proofErr w:type="spellEnd"/>
      <w:r>
        <w:t xml:space="preserve"> de </w:t>
      </w:r>
      <w:proofErr w:type="spellStart"/>
      <w:r>
        <w:t>urgenţă</w:t>
      </w:r>
      <w:proofErr w:type="spellEnd"/>
      <w:r>
        <w:t xml:space="preserve"> a Guvernului nr. 37/2008 privind reglementarea unor măsuri financiare în domeniul bugetar, s-a prevăzut introducerea în </w:t>
      </w:r>
      <w:proofErr w:type="spellStart"/>
      <w:r>
        <w:t>Ordonanţa</w:t>
      </w:r>
      <w:proofErr w:type="spellEnd"/>
      <w:r>
        <w:t xml:space="preserve"> de </w:t>
      </w:r>
      <w:proofErr w:type="spellStart"/>
      <w:r>
        <w:t>urgenţă</w:t>
      </w:r>
      <w:proofErr w:type="spellEnd"/>
      <w:r>
        <w:t xml:space="preserve"> a Guvernului nr. 80/2010 a art. II art. 1, care a prevăzut că, în anul 2012, cuantumul brut al drepturilor salariale (inclusiv al salariului funcţiei de bază/salariului de funcţie) se </w:t>
      </w:r>
      <w:proofErr w:type="spellStart"/>
      <w:r>
        <w:t>menţine</w:t>
      </w:r>
      <w:proofErr w:type="spellEnd"/>
      <w:r>
        <w:t xml:space="preserve"> la acelaşi nivel cu cel ce se acordă personalului plătit din fondurile publice pe</w:t>
      </w:r>
      <w:r>
        <w:t>ntru luna decembrie 2011.</w:t>
      </w:r>
    </w:p>
    <w:p w:rsidR="00041F3C" w:rsidRDefault="003B0C31" w14:paraId="394748B4" w14:textId="77777777">
      <w:pPr>
        <w:ind w:firstLine="567"/>
        <w:jc w:val="both"/>
      </w:pPr>
      <w:r>
        <w:t xml:space="preserve">Aceeaşi soluţie legislativă de preluare a valorilor/cuantumurilor drepturilor salariale din anul precedent se </w:t>
      </w:r>
      <w:proofErr w:type="spellStart"/>
      <w:r>
        <w:t>regăseşte</w:t>
      </w:r>
      <w:proofErr w:type="spellEnd"/>
      <w:r>
        <w:t xml:space="preserve"> în fiecare din legile speciale anuale de aplicare etapizată a Legii-cadru nr. 284/2010, până la 30.06.2017, conform art. 1 de la pct. 2 din articolul unic al Legii nr. 283/2011, art. 1 din </w:t>
      </w:r>
      <w:proofErr w:type="spellStart"/>
      <w:r>
        <w:t>Ordonanţa</w:t>
      </w:r>
      <w:proofErr w:type="spellEnd"/>
      <w:r>
        <w:t xml:space="preserve"> de </w:t>
      </w:r>
      <w:proofErr w:type="spellStart"/>
      <w:r>
        <w:t>urgenţă</w:t>
      </w:r>
      <w:proofErr w:type="spellEnd"/>
      <w:r>
        <w:t xml:space="preserve"> a Guvernului nr. 84/2012, art. 1 alin. (1) din </w:t>
      </w:r>
      <w:proofErr w:type="spellStart"/>
      <w:r>
        <w:t>Ordonanţa</w:t>
      </w:r>
      <w:proofErr w:type="spellEnd"/>
      <w:r>
        <w:t xml:space="preserve"> de </w:t>
      </w:r>
      <w:proofErr w:type="spellStart"/>
      <w:r>
        <w:t>urgenţă</w:t>
      </w:r>
      <w:proofErr w:type="spellEnd"/>
      <w:r>
        <w:t xml:space="preserve"> a Guvernului nr. 103/2013, art. 1 alin. (1) din </w:t>
      </w:r>
      <w:proofErr w:type="spellStart"/>
      <w:r>
        <w:t>Ordonanţa</w:t>
      </w:r>
      <w:proofErr w:type="spellEnd"/>
      <w:r>
        <w:t xml:space="preserve"> de </w:t>
      </w:r>
      <w:proofErr w:type="spellStart"/>
      <w:r>
        <w:t>urgenţă</w:t>
      </w:r>
      <w:proofErr w:type="spellEnd"/>
      <w:r>
        <w:t xml:space="preserve"> a Guvernului nr. 83/2014, art. 1 alin. (1) din </w:t>
      </w:r>
      <w:proofErr w:type="spellStart"/>
      <w:r>
        <w:t>Ordonanţa</w:t>
      </w:r>
      <w:proofErr w:type="spellEnd"/>
      <w:r>
        <w:t xml:space="preserve"> de </w:t>
      </w:r>
      <w:proofErr w:type="spellStart"/>
      <w:r>
        <w:t>urgenţă</w:t>
      </w:r>
      <w:proofErr w:type="spellEnd"/>
      <w:r>
        <w:t xml:space="preserve"> a Guvernului nr. 57/2015, art. 1 alin. (1) din </w:t>
      </w:r>
      <w:proofErr w:type="spellStart"/>
      <w:r>
        <w:t>Ordonanţa</w:t>
      </w:r>
      <w:proofErr w:type="spellEnd"/>
      <w:r>
        <w:t xml:space="preserve"> de </w:t>
      </w:r>
      <w:proofErr w:type="spellStart"/>
      <w:r>
        <w:t>urgenţă</w:t>
      </w:r>
      <w:proofErr w:type="spellEnd"/>
      <w:r>
        <w:t xml:space="preserve"> a Guvernului nr. 99</w:t>
      </w:r>
      <w:r>
        <w:t xml:space="preserve">/2016 şi art. 1 alin. (3) din </w:t>
      </w:r>
      <w:proofErr w:type="spellStart"/>
      <w:r>
        <w:t>Ordonanţa</w:t>
      </w:r>
      <w:proofErr w:type="spellEnd"/>
      <w:r>
        <w:t xml:space="preserve"> de </w:t>
      </w:r>
      <w:proofErr w:type="spellStart"/>
      <w:r>
        <w:t>urgenţă</w:t>
      </w:r>
      <w:proofErr w:type="spellEnd"/>
      <w:r>
        <w:t xml:space="preserve"> a Guvernului nr. 9/2017.</w:t>
      </w:r>
    </w:p>
    <w:p w:rsidR="00041F3C" w:rsidRDefault="003B0C31" w14:paraId="7EBCF861" w14:textId="77777777">
      <w:pPr>
        <w:ind w:firstLine="567"/>
        <w:jc w:val="both"/>
      </w:pPr>
      <w:r>
        <w:t xml:space="preserve">În aplicarea acestor prevederi legale, dar şi a celor care au instituit aplicarea unei salarizări la nivelul de salarizare aflat în plată pentru funcţii similare, actele administrative sau anexele la acestea ce sunt emise în cazul </w:t>
      </w:r>
      <w:proofErr w:type="spellStart"/>
      <w:r>
        <w:t>poliţiştilor</w:t>
      </w:r>
      <w:proofErr w:type="spellEnd"/>
      <w:r>
        <w:t>/militarilor/personalului civil pentru stabilirea veniturilor salariale cuprind mai ales după data de 01.01.2011 doar valori/cuantumuri salariale.</w:t>
      </w:r>
    </w:p>
    <w:p w:rsidR="00041F3C" w:rsidRDefault="003B0C31" w14:paraId="32919D05" w14:textId="77777777">
      <w:pPr>
        <w:ind w:firstLine="567"/>
        <w:jc w:val="both"/>
      </w:pPr>
      <w:r>
        <w:lastRenderedPageBreak/>
        <w:t xml:space="preserve">De la data intrării în vigoare a Legii nr. 115/2017, legiuitorul a instituit următoarele măsuri legale: cuantumul sporurilor care se regăsesc în legea-cadru şi se stabilesc proporţional cu timpul efectiv lucrat - pe baza pontajelor (inclusiv sporul pentru activitatea prestată în timpul </w:t>
      </w:r>
      <w:proofErr w:type="spellStart"/>
      <w:r>
        <w:t>nopţii</w:t>
      </w:r>
      <w:proofErr w:type="spellEnd"/>
      <w:r>
        <w:t>) nu mai este preluat potrivit legilor anuale speciale de aplicare etapizată a salarizării, de la nivelul acordat la 31.12.2009, ci se determină prin raportare la salariul de bază/solda de funcţie/salariul de funcţie cuvenit, fiind reglementate în afara salariului de bază/salariului funcţiei de bază/soldei funcţiei de bază; salariul de bază/solda de funcţie/salariul de funcţie cuvenit nu poate fi mai mic decât nivelul salariului de bază minim brut pe ţară garantat în plată, legiuitorul asigurându-se a</w:t>
      </w:r>
      <w:r>
        <w:t xml:space="preserve">stfel că salariul de bază/solda de funcţie/salariul de funcţie reglementat(ă) după 01.01.2010 prin Legea-cadru. 330/2009, Legea-cadru nr. 284/2010, Legea nr.285/2010 şi celelalte legi anuale speciale de aplicare etapizată a </w:t>
      </w:r>
      <w:proofErr w:type="spellStart"/>
      <w:r>
        <w:t>legislaţiei</w:t>
      </w:r>
      <w:proofErr w:type="spellEnd"/>
      <w:r>
        <w:t>-cadru de salarizare este cel care se compară cu nivelul salariului de bază minim brut pe ţară garantat în plată.</w:t>
      </w:r>
    </w:p>
    <w:p w:rsidR="00041F3C" w:rsidRDefault="003B0C31" w14:paraId="1741A55B" w14:textId="77777777">
      <w:pPr>
        <w:ind w:firstLine="567"/>
        <w:jc w:val="both"/>
      </w:pPr>
      <w:r>
        <w:t xml:space="preserve">Totodată, în data de 14.05.2020 Guvernul României a adoptat </w:t>
      </w:r>
      <w:proofErr w:type="spellStart"/>
      <w:r>
        <w:t>Ordonanţa</w:t>
      </w:r>
      <w:proofErr w:type="spellEnd"/>
      <w:r>
        <w:t xml:space="preserve"> de </w:t>
      </w:r>
      <w:proofErr w:type="spellStart"/>
      <w:r>
        <w:t>Urgenţă</w:t>
      </w:r>
      <w:proofErr w:type="spellEnd"/>
      <w:r>
        <w:t xml:space="preserve"> nr. 75 pentru completarea </w:t>
      </w:r>
      <w:proofErr w:type="spellStart"/>
      <w:r>
        <w:t>Ordonanţei</w:t>
      </w:r>
      <w:proofErr w:type="spellEnd"/>
      <w:r>
        <w:t xml:space="preserve"> de </w:t>
      </w:r>
      <w:proofErr w:type="spellStart"/>
      <w:r>
        <w:t>urgenţă</w:t>
      </w:r>
      <w:proofErr w:type="spellEnd"/>
      <w:r>
        <w:t xml:space="preserve"> a Guvernului nr. 114/2018 privind instituirea unor măsuri în domeniul </w:t>
      </w:r>
      <w:proofErr w:type="spellStart"/>
      <w:r>
        <w:t>investiţiilor</w:t>
      </w:r>
      <w:proofErr w:type="spellEnd"/>
      <w:r>
        <w:t xml:space="preserve"> publice şi a unor măsuri fiscal-bugetare, modificarea şi completarea unor acte normative şi prorogarea unor termene şi alte modificări fiscal-bugetare, care a fost publicată în Monitorul Oficial nr. 434 din 22 mai 2020, prin care sunt asigurate soluţiile legislative de îndeplinire a obligaţiilor rezultate ca efecte ale Deciziei înaltei Curţi de Casaţie şi J</w:t>
      </w:r>
      <w:r>
        <w:t>ustiţie nr. 51 din 2019.</w:t>
      </w:r>
    </w:p>
    <w:p w:rsidR="00041F3C" w:rsidRDefault="003B0C31" w14:paraId="4C71540C" w14:textId="77777777">
      <w:pPr>
        <w:ind w:firstLine="567"/>
        <w:jc w:val="both"/>
      </w:pPr>
      <w:r>
        <w:t>La nivelul Ministerului Afacerilor Interne au fost emise norme metodologice pentru punerea în aplicare a O.U.G. 75/2020.</w:t>
      </w:r>
    </w:p>
    <w:p w:rsidR="00041F3C" w:rsidRDefault="003B0C31" w14:paraId="32B22ED8" w14:textId="77777777">
      <w:pPr>
        <w:ind w:firstLine="567"/>
        <w:jc w:val="both"/>
      </w:pPr>
      <w:r>
        <w:t>Recurentul a învederat instanţei de judecată faptul că în vederea aplicării Deciziei Î.C.C.J nr. 51/2019 pronunţată în interpretarea prevederilor Legii nr. 71/2015 a fost emisă O.U.G nr. 75/2020 care modifică O.U.G nr. 114/2018 care stabileşte, potrivit art. 34</w:t>
      </w:r>
      <w:r>
        <w:rPr>
          <w:vertAlign w:val="superscript"/>
        </w:rPr>
        <w:t>1</w:t>
      </w:r>
      <w:r>
        <w:t xml:space="preserve"> alin. (1), „recalcularea cuantumurilor/valorilor salariilor de funcţie aflate în plată pentru </w:t>
      </w:r>
      <w:proofErr w:type="spellStart"/>
      <w:r>
        <w:t>poliţiştii</w:t>
      </w:r>
      <w:proofErr w:type="spellEnd"/>
      <w:r>
        <w:t xml:space="preserve"> din structurile M.A.I, prin raportare la care se acordă majorările salariale din </w:t>
      </w:r>
      <w:proofErr w:type="spellStart"/>
      <w:r>
        <w:t>diferenţa</w:t>
      </w:r>
      <w:proofErr w:type="spellEnd"/>
      <w:r>
        <w:t xml:space="preserve"> până la nivelul salariilor de funcţie prevăzute de lege pentru anul 2022, având în vedere, după caz următoarele: a) (...) valoarea corespunzătoare sporului de fidelitate (...) valoarea corespunzătoare sporului pentru absolvirea instituţiilor de </w:t>
      </w:r>
      <w:proofErr w:type="spellStart"/>
      <w:r>
        <w:t>învăţământ</w:t>
      </w:r>
      <w:proofErr w:type="spellEnd"/>
      <w:r>
        <w:t xml:space="preserve"> superior, cu diplomă de licenţă (...) ”.</w:t>
      </w:r>
    </w:p>
    <w:p w:rsidR="00041F3C" w:rsidRDefault="003B0C31" w14:paraId="78BBF02E" w14:textId="77777777">
      <w:pPr>
        <w:ind w:firstLine="567"/>
        <w:jc w:val="both"/>
      </w:pPr>
      <w:r>
        <w:t xml:space="preserve">Este de menţionat faptul că potrivit pct. 86 din Decizia nr. 30/2016 privind interpretarea si aplicarea prevederilor art. 5 alin. (1) din </w:t>
      </w:r>
      <w:proofErr w:type="spellStart"/>
      <w:r>
        <w:t>Ordonanţa</w:t>
      </w:r>
      <w:proofErr w:type="spellEnd"/>
      <w:r>
        <w:t xml:space="preserve"> Guvernului nr. 27/1996 a Înaltei Curţi de Casaţie şi Justiţie completul pentru dezlegarea unor chestiuni de drept, salariul de bază în cazul </w:t>
      </w:r>
      <w:proofErr w:type="spellStart"/>
      <w:r>
        <w:t>poliţiştilor</w:t>
      </w:r>
      <w:proofErr w:type="spellEnd"/>
      <w:r>
        <w:t xml:space="preserve"> este o „noţiune care nu mai are un corespondent în </w:t>
      </w:r>
      <w:proofErr w:type="spellStart"/>
      <w:r>
        <w:t>legislaţia</w:t>
      </w:r>
      <w:proofErr w:type="spellEnd"/>
      <w:r>
        <w:t xml:space="preserve"> actuală, astfel încât era necesar, pe calea unei </w:t>
      </w:r>
      <w:proofErr w:type="spellStart"/>
      <w:r>
        <w:t>dispoziţii</w:t>
      </w:r>
      <w:proofErr w:type="spellEnd"/>
      <w:r>
        <w:t xml:space="preserve"> tranzitorii, să se indice noţiunea juridică echivalentă pentru acordarea acestora în continuare, în raport cu componentele legale ale salariului lunar al acestor categorii de </w:t>
      </w:r>
      <w:proofErr w:type="spellStart"/>
      <w:r>
        <w:t>funcţionari</w:t>
      </w:r>
      <w:proofErr w:type="spellEnd"/>
      <w:r>
        <w:t xml:space="preserve"> publici".</w:t>
      </w:r>
    </w:p>
    <w:p w:rsidR="00041F3C" w:rsidRDefault="003B0C31" w14:paraId="5CF9FB23" w14:textId="77777777">
      <w:pPr>
        <w:ind w:firstLine="567"/>
        <w:jc w:val="both"/>
      </w:pPr>
      <w:r>
        <w:t>Având în vedere cele sus-menţionate, ţinând cont de formularea soluţiilor legislative cuprinse la art. 1 alin. (5</w:t>
      </w:r>
      <w:r>
        <w:rPr>
          <w:vertAlign w:val="superscript"/>
        </w:rPr>
        <w:t>1</w:t>
      </w:r>
      <w:r>
        <w:t xml:space="preserve">) din </w:t>
      </w:r>
      <w:proofErr w:type="spellStart"/>
      <w:r>
        <w:t>Ordonanţa</w:t>
      </w:r>
      <w:proofErr w:type="spellEnd"/>
      <w:r>
        <w:t xml:space="preserve"> de </w:t>
      </w:r>
      <w:proofErr w:type="spellStart"/>
      <w:r>
        <w:t>Urgenţă</w:t>
      </w:r>
      <w:proofErr w:type="spellEnd"/>
      <w:r>
        <w:t xml:space="preserve"> a Guvernului nr. 83/2014 privind salarizarea personalului plătit din fonduri publice in anul 2015, precum şi alte măsuri în domeniul cheltuielilor publice, aprobată prin Legea nr. 71/2015, şi la art. 3</w:t>
      </w:r>
      <w:r>
        <w:rPr>
          <w:vertAlign w:val="superscript"/>
        </w:rPr>
        <w:t>1</w:t>
      </w:r>
      <w:r>
        <w:t xml:space="preserve"> alin. (1) din </w:t>
      </w:r>
      <w:proofErr w:type="spellStart"/>
      <w:r>
        <w:t>Ordonanţa</w:t>
      </w:r>
      <w:proofErr w:type="spellEnd"/>
      <w:r>
        <w:t xml:space="preserve"> de </w:t>
      </w:r>
      <w:proofErr w:type="spellStart"/>
      <w:r>
        <w:t>Urgenţă</w:t>
      </w:r>
      <w:proofErr w:type="spellEnd"/>
      <w:r>
        <w:t xml:space="preserve"> a Guvernului nr. 57/2015 privind salarizarea personalului plătit din fonduri publice în anul 2016, prorogarea unor termene, precum şi unele măsuri fiscal- bugetare, cu modificările şi completările ulterioare, prin excepţie de la prevederile art. </w:t>
      </w:r>
      <w:r>
        <w:t xml:space="preserve">1 alin. 1 - în cadrul cărora legiuitorul a utilizat aceeaşi </w:t>
      </w:r>
      <w:proofErr w:type="spellStart"/>
      <w:r>
        <w:t>diferenţiere</w:t>
      </w:r>
      <w:proofErr w:type="spellEnd"/>
      <w:r>
        <w:t xml:space="preserve"> expresă a termenilor de specialitate </w:t>
      </w:r>
      <w:proofErr w:type="spellStart"/>
      <w:r>
        <w:t>aferenţi</w:t>
      </w:r>
      <w:proofErr w:type="spellEnd"/>
      <w:r>
        <w:t xml:space="preserve"> elementelor salariale specifice </w:t>
      </w:r>
      <w:proofErr w:type="spellStart"/>
      <w:r>
        <w:t>poliţiştilor</w:t>
      </w:r>
      <w:proofErr w:type="spellEnd"/>
      <w:r>
        <w:t xml:space="preserve">, distinct de termenii </w:t>
      </w:r>
      <w:proofErr w:type="spellStart"/>
      <w:r>
        <w:t>prevăzuţi</w:t>
      </w:r>
      <w:proofErr w:type="spellEnd"/>
      <w:r>
        <w:t xml:space="preserve"> pentru alte categorii de personal, este clar că soluţiile legislative respective referitoare la stabilirea la nivelul maximă în plată a salariului de bază nu se aplică </w:t>
      </w:r>
      <w:proofErr w:type="spellStart"/>
      <w:r>
        <w:t>poliţiştilor</w:t>
      </w:r>
      <w:proofErr w:type="spellEnd"/>
      <w:r>
        <w:t xml:space="preserve">. Este de observat şi faptul că, in logica raţionamentului prezentat, legiuitorul reia </w:t>
      </w:r>
      <w:proofErr w:type="spellStart"/>
      <w:r>
        <w:t>diferenţierea</w:t>
      </w:r>
      <w:proofErr w:type="spellEnd"/>
      <w:r>
        <w:t xml:space="preserve"> expresă a termenilor de specialitat</w:t>
      </w:r>
      <w:r>
        <w:t xml:space="preserve">e </w:t>
      </w:r>
      <w:proofErr w:type="spellStart"/>
      <w:r>
        <w:t>aferenţi</w:t>
      </w:r>
      <w:proofErr w:type="spellEnd"/>
      <w:r>
        <w:t xml:space="preserve"> elementelor salariale specifice cadrelor militare sau </w:t>
      </w:r>
      <w:proofErr w:type="spellStart"/>
      <w:r>
        <w:t>poliţiştilor</w:t>
      </w:r>
      <w:proofErr w:type="spellEnd"/>
      <w:r>
        <w:t xml:space="preserve"> in alin.(8) de la acelaşi </w:t>
      </w:r>
      <w:r>
        <w:lastRenderedPageBreak/>
        <w:t xml:space="preserve">art. 3 din </w:t>
      </w:r>
      <w:proofErr w:type="spellStart"/>
      <w:r>
        <w:t>Ordonanţa</w:t>
      </w:r>
      <w:proofErr w:type="spellEnd"/>
      <w:r>
        <w:t xml:space="preserve"> de </w:t>
      </w:r>
      <w:proofErr w:type="spellStart"/>
      <w:r>
        <w:t>urgenţă</w:t>
      </w:r>
      <w:proofErr w:type="spellEnd"/>
      <w:r>
        <w:t xml:space="preserve"> a Guvernului nr. 57/2015, cu modificările şi completările ulterioare („salariul de bază. solda/salariul de funcţie, </w:t>
      </w:r>
      <w:proofErr w:type="spellStart"/>
      <w:r>
        <w:t>indemnizaţia</w:t>
      </w:r>
      <w:proofErr w:type="spellEnd"/>
      <w:r>
        <w:t xml:space="preserve"> lunară de încadrare”), cu menţiunea că art. 3 a fost introdus prin </w:t>
      </w:r>
      <w:proofErr w:type="spellStart"/>
      <w:r>
        <w:t>Ordonanţa</w:t>
      </w:r>
      <w:proofErr w:type="spellEnd"/>
      <w:r>
        <w:t xml:space="preserve"> de </w:t>
      </w:r>
      <w:proofErr w:type="spellStart"/>
      <w:r>
        <w:t>urgenţă</w:t>
      </w:r>
      <w:proofErr w:type="spellEnd"/>
      <w:r>
        <w:t xml:space="preserve"> a Guvernului nr. 20/2016.</w:t>
      </w:r>
    </w:p>
    <w:p w:rsidR="00041F3C" w:rsidRDefault="003B0C31" w14:paraId="7D24533D" w14:textId="77777777">
      <w:pPr>
        <w:ind w:firstLine="567"/>
        <w:jc w:val="both"/>
      </w:pPr>
      <w:r>
        <w:t xml:space="preserve">Netemeinicia solicitărilor reclamantului rezultă din </w:t>
      </w:r>
      <w:proofErr w:type="spellStart"/>
      <w:r>
        <w:t>însuşi</w:t>
      </w:r>
      <w:proofErr w:type="spellEnd"/>
      <w:r>
        <w:t xml:space="preserve"> ansamblul Legii nr. 71/2015 care nu dă dreptul </w:t>
      </w:r>
      <w:proofErr w:type="spellStart"/>
      <w:r>
        <w:t>justiţiabililor</w:t>
      </w:r>
      <w:proofErr w:type="spellEnd"/>
      <w:r>
        <w:t xml:space="preserve"> la plata sumelor compensatorii cu caracter tranzitoriu aferente sporurilor enumerate de reclamanţi pentru care aceasta ar fi îndeplinit condiţiile ulterior datei de 31.12.2009, ci stabileşte dreptul la un cuantum al salariului de bază egal cu cel al </w:t>
      </w:r>
      <w:proofErr w:type="spellStart"/>
      <w:r>
        <w:t>salariaţilor</w:t>
      </w:r>
      <w:proofErr w:type="spellEnd"/>
      <w:r>
        <w:t xml:space="preserve"> ce îndeplinesc </w:t>
      </w:r>
      <w:proofErr w:type="spellStart"/>
      <w:r>
        <w:t>aceleaşi</w:t>
      </w:r>
      <w:proofErr w:type="spellEnd"/>
      <w:r>
        <w:t xml:space="preserve"> condiţii şi care au beneficiat în plus de elemente salariale prevăzute de </w:t>
      </w:r>
      <w:proofErr w:type="spellStart"/>
      <w:r>
        <w:t>legislaţia</w:t>
      </w:r>
      <w:proofErr w:type="spellEnd"/>
      <w:r>
        <w:t xml:space="preserve"> în vigoare.</w:t>
      </w:r>
    </w:p>
    <w:p w:rsidR="00041F3C" w:rsidRDefault="003B0C31" w14:paraId="759A5014" w14:textId="77777777">
      <w:pPr>
        <w:ind w:firstLine="567"/>
        <w:jc w:val="both"/>
      </w:pPr>
      <w:r>
        <w:t>Cu privire la drepturile stabilite prin hotărâri judecătoreşti, menţionează că dispoziţiile art. 3</w:t>
      </w:r>
      <w:r>
        <w:rPr>
          <w:vertAlign w:val="superscript"/>
        </w:rPr>
        <w:t>1</w:t>
      </w:r>
      <w:r>
        <w:t xml:space="preserve"> alin (1) din OUG nr. 57/2015 au instituit, începând cu data de 1 august 2016, obligaţia salarizării personalului plătit din fonduri publice (care beneficiază de un cuantum al salariilor de bază/</w:t>
      </w:r>
      <w:proofErr w:type="spellStart"/>
      <w:r>
        <w:t>indemnizaţiilor</w:t>
      </w:r>
      <w:proofErr w:type="spellEnd"/>
      <w:r>
        <w:t xml:space="preserve"> de încadrare, aferent unui program normal al timpului de muncă, mai mic decât cel stabilit în plată la nivel maxim pentru fiecare funcţie, grad/treaptă, </w:t>
      </w:r>
      <w:proofErr w:type="spellStart"/>
      <w:r>
        <w:t>gradaţie</w:t>
      </w:r>
      <w:proofErr w:type="spellEnd"/>
      <w:r>
        <w:t>, vechime în funcţie sau în specialitate) la nivelul maxim al salariului de bază/</w:t>
      </w:r>
      <w:proofErr w:type="spellStart"/>
      <w:r>
        <w:t>indemnizaţiei</w:t>
      </w:r>
      <w:proofErr w:type="spellEnd"/>
      <w:r>
        <w:t xml:space="preserve"> de încadrare din cadrul instituţiei sau </w:t>
      </w:r>
      <w:proofErr w:type="spellStart"/>
      <w:r>
        <w:t>auto</w:t>
      </w:r>
      <w:r>
        <w:t>rităţii</w:t>
      </w:r>
      <w:proofErr w:type="spellEnd"/>
      <w:r>
        <w:t xml:space="preserve"> publice respective, dacă îşi desfăşoară activitatea în </w:t>
      </w:r>
      <w:proofErr w:type="spellStart"/>
      <w:r>
        <w:t>aceleaşi</w:t>
      </w:r>
      <w:proofErr w:type="spellEnd"/>
      <w:r>
        <w:t xml:space="preserve"> condiţii. Alin. (I ) al aceluiaşi articol clarifică noţiunea de nivel maxim al salariului de bază/</w:t>
      </w:r>
      <w:proofErr w:type="spellStart"/>
      <w:r>
        <w:t>indemnizaţiei</w:t>
      </w:r>
      <w:proofErr w:type="spellEnd"/>
      <w:r>
        <w:t xml:space="preserve"> de încadrare, în sensul că, la stabilirea acestuia, se iau în considerare numai drepturile salariale prevăzute în actele normative privind salarizarea personalului plătit din fonduri publice şi nu se includ drepturile stabilite sau recunoscute prin hotărâri judecătoreşti.</w:t>
      </w:r>
    </w:p>
    <w:p w:rsidR="00041F3C" w:rsidRDefault="003B0C31" w14:paraId="3BFF1876" w14:textId="77777777">
      <w:pPr>
        <w:ind w:firstLine="567"/>
        <w:jc w:val="both"/>
      </w:pPr>
      <w:r>
        <w:t xml:space="preserve">Această normă a fost supusă controlului de </w:t>
      </w:r>
      <w:proofErr w:type="spellStart"/>
      <w:r>
        <w:t>constituţionalitate</w:t>
      </w:r>
      <w:proofErr w:type="spellEnd"/>
      <w:r>
        <w:t>, prin Decizia Curţii Constituţionale a României nr. 794/2016 concluzionându-se că la stabilirea nivelului maxim al salariului de bază/</w:t>
      </w:r>
      <w:proofErr w:type="spellStart"/>
      <w:r>
        <w:t>indemnizaţiei</w:t>
      </w:r>
      <w:proofErr w:type="spellEnd"/>
      <w:r>
        <w:t xml:space="preserve"> de încadrare se includ şi drepturile stabilite sau recunoscute prin hotărâri judecătoreşti definitive şi irevocabile/definitive; în această categorie de drepturi, instanţa a inclus, potrivit considerentelor precizate la paragraful 26, drepturile cu aplicabilitate generală, iar nu cele recunoscute în baza unor situaţii de fapt particulare, „fă</w:t>
      </w:r>
      <w:r>
        <w:t xml:space="preserve">ră aplicabilitate generală (cum ar fi, spre exemplu, ipoteza în care o persoană a avut recunoscut sporul de doctorat)”, având în vedere faptul că „hotărârea judecătorească, chiar dacă are efecte inter </w:t>
      </w:r>
      <w:proofErr w:type="spellStart"/>
      <w:r>
        <w:t>partes</w:t>
      </w:r>
      <w:proofErr w:type="spellEnd"/>
      <w:r>
        <w:t xml:space="preserve">, interpretează norme de lege cu aplicabilitate generală. în procesul de aplicare a legii, scopul interpretării unei norme juridice constă în a stabili care este sfera </w:t>
      </w:r>
      <w:proofErr w:type="spellStart"/>
      <w:r>
        <w:t>situaţiilor</w:t>
      </w:r>
      <w:proofErr w:type="spellEnd"/>
      <w:r>
        <w:t xml:space="preserve"> de fapt concrete, la care norma juridică respectivă se referă, şi în a se asigura astfel corecta aplicare a acelei norme, int</w:t>
      </w:r>
      <w:r>
        <w:t xml:space="preserve">erpretarea fiind necesară pentru a clarifica şi a limpezi sensul exact al normei, şi pentru a defini, cu toată precizia, </w:t>
      </w:r>
      <w:proofErr w:type="spellStart"/>
      <w:r>
        <w:t>voinţa</w:t>
      </w:r>
      <w:proofErr w:type="spellEnd"/>
      <w:r>
        <w:t xml:space="preserve"> legiuitorului”.</w:t>
      </w:r>
    </w:p>
    <w:p w:rsidR="00041F3C" w:rsidRDefault="003B0C31" w14:paraId="445A30D2" w14:textId="77777777">
      <w:pPr>
        <w:ind w:firstLine="567"/>
        <w:jc w:val="both"/>
      </w:pPr>
      <w:r>
        <w:t xml:space="preserve">Modalitatea concretă de aplicare a Deciziei nr. 794/2016 se materializează în sensul stabilirii unei salarizări pentru personalul bugetar la nivelul maxim în plată al salariului de bază pentru fiecare funcţie, grad/treaptă, </w:t>
      </w:r>
      <w:proofErr w:type="spellStart"/>
      <w:r>
        <w:t>gradaţie</w:t>
      </w:r>
      <w:proofErr w:type="spellEnd"/>
      <w:r>
        <w:t xml:space="preserve">, prin utilizarea principiilor şi regulilor de </w:t>
      </w:r>
      <w:proofErr w:type="spellStart"/>
      <w:r>
        <w:t>reconstrucţie</w:t>
      </w:r>
      <w:proofErr w:type="spellEnd"/>
      <w:r>
        <w:t xml:space="preserve"> salarială şi în funcţie de situaţia efectivă a fiecărei persoane în parte; în acest sens, avem în vedere dispoziţiile art. 3  alin. (1) şi alin. (1</w:t>
      </w:r>
      <w:r>
        <w:rPr>
          <w:vertAlign w:val="superscript"/>
        </w:rPr>
        <w:t>1</w:t>
      </w:r>
      <w:r>
        <w:t>) din OUG nr. 57/2015 şi ale art. 13 alin. (2) din Legea-cadru nr. 284/2010 privind salarizarea unitară a personalului plătit din fonduri publice, cu modificările şi completările ulterioare.</w:t>
      </w:r>
    </w:p>
    <w:p w:rsidR="00041F3C" w:rsidRDefault="003B0C31" w14:paraId="530FCCD8" w14:textId="77777777">
      <w:pPr>
        <w:ind w:firstLine="567"/>
        <w:jc w:val="both"/>
      </w:pPr>
      <w:r>
        <w:t xml:space="preserve">Astfel, pentru </w:t>
      </w:r>
      <w:proofErr w:type="spellStart"/>
      <w:r>
        <w:t>poliţişti</w:t>
      </w:r>
      <w:proofErr w:type="spellEnd"/>
      <w:r>
        <w:t xml:space="preserve"> (cum este şi cazul reclamanţilor din prezenta cauză) care beneficiază de un cuantum al salariilor de bază, aferent unui program normal al timpului de muncă, mai mic decât cel stabilit în plată la nivel maxim pentru fiecare funcţie, grad/treaptă, </w:t>
      </w:r>
      <w:proofErr w:type="spellStart"/>
      <w:r>
        <w:t>gradaţie</w:t>
      </w:r>
      <w:proofErr w:type="spellEnd"/>
      <w:r>
        <w:t xml:space="preserve">, se acordă sumele aferente salariului de bază prevăzut de </w:t>
      </w:r>
      <w:proofErr w:type="spellStart"/>
      <w:r>
        <w:t>legislaţia</w:t>
      </w:r>
      <w:proofErr w:type="spellEnd"/>
      <w:r>
        <w:t xml:space="preserve"> în vigoare la data de 31 decembrie 2009 corespunzător nivelului maxim în plată identificat, fără să fie adăugate sume suplimentare aferente unor elemente salariale particulare (s</w:t>
      </w:r>
      <w:r>
        <w:t xml:space="preserve">poruri, stimulente, </w:t>
      </w:r>
      <w:proofErr w:type="spellStart"/>
      <w:r>
        <w:t>indemnizaţii</w:t>
      </w:r>
      <w:proofErr w:type="spellEnd"/>
      <w:r>
        <w:t xml:space="preserve"> etc.) de care personalul vizat de aceste modificări de salarizare nu a beneficiat/nu beneficiază, unele dintre acestea fiind chiar eliminate din </w:t>
      </w:r>
      <w:proofErr w:type="spellStart"/>
      <w:r>
        <w:t>legislaţia</w:t>
      </w:r>
      <w:proofErr w:type="spellEnd"/>
      <w:r>
        <w:t xml:space="preserve"> în vigoare, (ex. sporul de fidelitate).</w:t>
      </w:r>
    </w:p>
    <w:p w:rsidR="00041F3C" w:rsidRDefault="003B0C31" w14:paraId="20324B2B" w14:textId="77777777">
      <w:pPr>
        <w:ind w:firstLine="567"/>
        <w:jc w:val="both"/>
      </w:pPr>
      <w:r>
        <w:lastRenderedPageBreak/>
        <w:t>Totodată, personalul vizat de modificarea nivelului de salarizare în baza art. 3</w:t>
      </w:r>
      <w:r>
        <w:rPr>
          <w:vertAlign w:val="superscript"/>
        </w:rPr>
        <w:t>1</w:t>
      </w:r>
      <w:r>
        <w:t xml:space="preserve"> alin. (1) din </w:t>
      </w:r>
      <w:proofErr w:type="spellStart"/>
      <w:r>
        <w:t>Ordonanţa</w:t>
      </w:r>
      <w:proofErr w:type="spellEnd"/>
      <w:r>
        <w:t xml:space="preserve"> de </w:t>
      </w:r>
      <w:proofErr w:type="spellStart"/>
      <w:r>
        <w:t>urgenţă</w:t>
      </w:r>
      <w:proofErr w:type="spellEnd"/>
      <w:r>
        <w:t xml:space="preserve"> a Guvernului nr. 57/2015, cu modificările şi completările ulterioare, beneficiază de sumele aferente elementelor salariale stabilite în funcţie de caracteristicele proprii ale acestora, nicidecum de cele ale personalului pentru care se află în plată nivelul maxim al cuantumului salariului de bază.</w:t>
      </w:r>
    </w:p>
    <w:p w:rsidR="00041F3C" w:rsidRDefault="003B0C31" w14:paraId="447A7C26" w14:textId="77777777">
      <w:pPr>
        <w:ind w:firstLine="567"/>
        <w:jc w:val="both"/>
      </w:pPr>
      <w:r>
        <w:t xml:space="preserve">În acest cadru, pot fi avute în vedere, raportat la considerentele exprimate de Curtea </w:t>
      </w:r>
      <w:proofErr w:type="spellStart"/>
      <w:r>
        <w:t>Constituţională</w:t>
      </w:r>
      <w:proofErr w:type="spellEnd"/>
      <w:r>
        <w:t xml:space="preserve">, doar drepturile salariale cu aplicabilitate generală stabilite sau recunoscute prin hotărâri judecătoreşti definitive şi irevocabile/definitive, iar nu cele recunoscute în baza unor situaţii de fapt particulare - fără aplicabilitate generală, cum este spre exemplu cazul sporului de 25% ce se acorda </w:t>
      </w:r>
      <w:proofErr w:type="spellStart"/>
      <w:r>
        <w:t>agenţilor</w:t>
      </w:r>
      <w:proofErr w:type="spellEnd"/>
      <w:r>
        <w:t xml:space="preserve"> cu studii superioare (care nu este un drept absolut, ci o </w:t>
      </w:r>
      <w:proofErr w:type="spellStart"/>
      <w:r>
        <w:t>vocaţie</w:t>
      </w:r>
      <w:proofErr w:type="spellEnd"/>
      <w:r>
        <w:t xml:space="preserve">, şi se acorda în temeiul unei aprobări ce avea la bază o procedură reglementată de </w:t>
      </w:r>
      <w:proofErr w:type="spellStart"/>
      <w:r>
        <w:t>dispoziţii</w:t>
      </w:r>
      <w:proofErr w:type="spellEnd"/>
      <w:r>
        <w:t xml:space="preserve"> ce au fost abrogate încep</w:t>
      </w:r>
      <w:r>
        <w:t>ând cu 01.01.2010).</w:t>
      </w:r>
    </w:p>
    <w:p w:rsidR="00041F3C" w:rsidRDefault="003B0C31" w14:paraId="29F99B3E" w14:textId="77777777">
      <w:pPr>
        <w:ind w:firstLine="567"/>
        <w:jc w:val="both"/>
      </w:pPr>
      <w:r>
        <w:rPr>
          <w:b/>
          <w:i/>
        </w:rPr>
        <w:t>I.4. Apărările formulate în cauză</w:t>
      </w:r>
    </w:p>
    <w:p w:rsidR="00041F3C" w:rsidRDefault="003B0C31" w14:paraId="67C56067" w14:textId="77777777">
      <w:pPr>
        <w:ind w:firstLine="567"/>
        <w:jc w:val="both"/>
      </w:pPr>
      <w:r>
        <w:t>Legal citat, intimatul-reclamant nu a formulat întâmpinare.</w:t>
      </w:r>
    </w:p>
    <w:p w:rsidR="00041F3C" w:rsidRDefault="003B0C31" w14:paraId="1A10492E" w14:textId="77777777">
      <w:pPr>
        <w:ind w:firstLine="567"/>
        <w:jc w:val="both"/>
      </w:pPr>
      <w:r>
        <w:t>În calea de atac nu au fost administrate înscrisuri noi.</w:t>
      </w:r>
    </w:p>
    <w:p w:rsidR="00041F3C" w:rsidRDefault="003B0C31" w14:paraId="7DD4238D" w14:textId="77777777">
      <w:pPr>
        <w:ind w:firstLine="567"/>
        <w:jc w:val="both"/>
      </w:pPr>
      <w:r>
        <w:rPr>
          <w:b/>
        </w:rPr>
        <w:t>II. Soluţia şi considerentele Curţii asupra recursului, potrivit prevederilor art.496-499 din Codul de procedură civilă</w:t>
      </w:r>
    </w:p>
    <w:p w:rsidR="00041F3C" w:rsidRDefault="003B0C31" w14:paraId="4E64E11E" w14:textId="77777777">
      <w:pPr>
        <w:ind w:firstLine="567"/>
        <w:jc w:val="both"/>
        <w:rPr>
          <w:b/>
          <w:i/>
        </w:rPr>
      </w:pPr>
      <w:r>
        <w:rPr>
          <w:b/>
          <w:i/>
        </w:rPr>
        <w:t>Examinând sentinţa atacată, în raport cu actele şi lucrările dosarului şi cu dispoziţiile legale incidente în cauză, prin prisma criticilor formulate, Curtea constată următoarele:</w:t>
      </w:r>
    </w:p>
    <w:p w:rsidR="00041F3C" w:rsidRDefault="003B0C31" w14:paraId="0F1D1059" w14:textId="77777777">
      <w:pPr>
        <w:ind w:firstLine="709"/>
        <w:jc w:val="both"/>
        <w:rPr>
          <w:b/>
        </w:rPr>
      </w:pPr>
      <w:r>
        <w:t xml:space="preserve">Art. 488 alin. (1) </w:t>
      </w:r>
      <w:proofErr w:type="spellStart"/>
      <w:r>
        <w:t>C.pr.civ</w:t>
      </w:r>
      <w:proofErr w:type="spellEnd"/>
      <w:r>
        <w:t xml:space="preserve"> prevede: </w:t>
      </w:r>
      <w:r>
        <w:rPr>
          <w:i/>
        </w:rPr>
        <w:t xml:space="preserve">„(1) Casarea unor hotărâri se poate cere numai pentru următoarele motive de nelegalitate: (…); </w:t>
      </w:r>
      <w:r>
        <w:rPr>
          <w:b/>
        </w:rPr>
        <w:t>5</w:t>
      </w:r>
      <w:r>
        <w:t xml:space="preserve">. </w:t>
      </w:r>
      <w:r>
        <w:rPr>
          <w:i/>
        </w:rPr>
        <w:t xml:space="preserve">când, prin hotărârea dată, instanţa a încălcat regulile de procedură a căror nerespectare atrage sancţiunea </w:t>
      </w:r>
      <w:proofErr w:type="spellStart"/>
      <w:r>
        <w:rPr>
          <w:i/>
        </w:rPr>
        <w:t>nulităţii</w:t>
      </w:r>
      <w:proofErr w:type="spellEnd"/>
      <w:r>
        <w:t xml:space="preserve">; </w:t>
      </w:r>
      <w:r>
        <w:rPr>
          <w:i/>
        </w:rPr>
        <w:t xml:space="preserve">(…) </w:t>
      </w:r>
      <w:r>
        <w:rPr>
          <w:b/>
          <w:i/>
        </w:rPr>
        <w:t>8.</w:t>
      </w:r>
      <w:r>
        <w:rPr>
          <w:i/>
        </w:rPr>
        <w:t xml:space="preserve"> când hotărârea a fost dată cu încălcarea sau aplicarea greșită a normelor de drept material.”</w:t>
      </w:r>
      <w:r>
        <w:t xml:space="preserve">; totodată, potrivit art. 483 </w:t>
      </w:r>
      <w:proofErr w:type="spellStart"/>
      <w:r>
        <w:t>C.pr.civ</w:t>
      </w:r>
      <w:proofErr w:type="spellEnd"/>
      <w:r>
        <w:t xml:space="preserve">. </w:t>
      </w:r>
      <w:r>
        <w:rPr>
          <w:i/>
        </w:rPr>
        <w:t>„(3) Recursul urmărește să supună Înaltei Curți de Casație și Justiție examinarea, în condițiile legii, a conformității hotărârii atacate</w:t>
      </w:r>
      <w:r>
        <w:rPr>
          <w:i/>
        </w:rPr>
        <w:t xml:space="preserve"> cu regulile de drept aplicabile. (4) În cazurile anume prevăzute de lege, recursul se soluționează de către instanța ierarhic superioară</w:t>
      </w:r>
      <w:r>
        <w:t xml:space="preserve"> </w:t>
      </w:r>
      <w:r>
        <w:rPr>
          <w:i/>
        </w:rPr>
        <w:t>celei care a pronunțat hotărârea atacată. Dispozițiile alin. (3) se aplică în mod corespunzător</w:t>
      </w:r>
      <w:r>
        <w:t xml:space="preserve">.” De asemenea, potrivit art. 486 alin. (1) lit. d) </w:t>
      </w:r>
      <w:proofErr w:type="spellStart"/>
      <w:r>
        <w:t>C.pr.civ</w:t>
      </w:r>
      <w:proofErr w:type="spellEnd"/>
      <w:r>
        <w:t xml:space="preserve">., </w:t>
      </w:r>
      <w:r>
        <w:rPr>
          <w:i/>
        </w:rPr>
        <w:t>„Cererea de recurs va cuprinde următoarele mențiuni: (…) d) motivele de nelegalitate pe care se întemeiază recursul și dezvoltarea lor sau, după caz, mențiunea că motivele vor fi depuse printr-un memoriu separat; (…)</w:t>
      </w:r>
      <w:r>
        <w:rPr>
          <w:i/>
        </w:rPr>
        <w:t>”.</w:t>
      </w:r>
    </w:p>
    <w:p w:rsidR="00041F3C" w:rsidRDefault="003B0C31" w14:paraId="6908CEA4" w14:textId="77777777">
      <w:pPr>
        <w:ind w:firstLine="567"/>
        <w:jc w:val="both"/>
      </w:pPr>
      <w:r>
        <w:t xml:space="preserve">Referitor la motivul de casare prevăzut de art. </w:t>
      </w:r>
      <w:r>
        <w:rPr>
          <w:b/>
          <w:i/>
        </w:rPr>
        <w:t xml:space="preserve">488 alin. (1) pct. 5 </w:t>
      </w:r>
      <w:proofErr w:type="spellStart"/>
      <w:r>
        <w:rPr>
          <w:b/>
          <w:i/>
        </w:rPr>
        <w:t>C.pr.civ</w:t>
      </w:r>
      <w:proofErr w:type="spellEnd"/>
      <w:r>
        <w:rPr>
          <w:b/>
          <w:i/>
        </w:rPr>
        <w:t>.</w:t>
      </w:r>
      <w:r>
        <w:t xml:space="preserve"> - atunci când, prin hotărârea dată, instanța a încălcat regulile de procedură a căror nerespectare atrage sancțiunea nulității, prin raportare la art. 22 alin. (2) coroborat cu art. 249 </w:t>
      </w:r>
      <w:proofErr w:type="spellStart"/>
      <w:r>
        <w:t>C.pr.civ</w:t>
      </w:r>
      <w:proofErr w:type="spellEnd"/>
      <w:r>
        <w:t xml:space="preserve">., invocate de către recurent, Curtea reţine că orice probă, pentru a fi </w:t>
      </w:r>
      <w:proofErr w:type="spellStart"/>
      <w:r>
        <w:t>încuviinţată</w:t>
      </w:r>
      <w:proofErr w:type="spellEnd"/>
      <w:r>
        <w:t xml:space="preserve">, trebuie să îndeplinească cerinţa de a fi utilă, concludentă şi pertinentă în soluţionarea pricinii. </w:t>
      </w:r>
    </w:p>
    <w:p w:rsidR="00041F3C" w:rsidRDefault="003B0C31" w14:paraId="11EC5F25" w14:textId="77777777">
      <w:pPr>
        <w:ind w:firstLine="567"/>
        <w:jc w:val="both"/>
      </w:pPr>
      <w:r>
        <w:t xml:space="preserve">Deşi este fondată susţinerea recurentului în sensul că sarcina probei incumbă celui care afirmă ceva, iar nu celui care neagă, Curtea constată că prima instanţă nu a încălcat prevederile art. 22 alin. (2) </w:t>
      </w:r>
      <w:proofErr w:type="spellStart"/>
      <w:r>
        <w:t>C.pr.civ</w:t>
      </w:r>
      <w:proofErr w:type="spellEnd"/>
      <w:r>
        <w:t xml:space="preserve">., aprecierile asupra </w:t>
      </w:r>
      <w:proofErr w:type="spellStart"/>
      <w:r>
        <w:t>utilităţii</w:t>
      </w:r>
      <w:proofErr w:type="spellEnd"/>
      <w:r>
        <w:t xml:space="preserve"> probei fiind corecte, câtă vreme instanţa a constatat că dosarul se află în rejudecare după casarea cu trimitere şi nu au mai fost formulate probe noi, iar în primul ciclu procesual instanţa de judecată a examinat </w:t>
      </w:r>
      <w:proofErr w:type="spellStart"/>
      <w:r>
        <w:t>concludenţa</w:t>
      </w:r>
      <w:proofErr w:type="spellEnd"/>
      <w:r>
        <w:t xml:space="preserve"> probelor propuse, fiind admise probele care sunt apte să conducă la soluţionarea procesului. Pe de altă parte, instanţa nu poate fi criticată în căile de atac pentru omisiunea de a dispune din oficiu probe (art. 254 alin. (6) </w:t>
      </w:r>
      <w:proofErr w:type="spellStart"/>
      <w:r>
        <w:t>C.pr.civ</w:t>
      </w:r>
      <w:proofErr w:type="spellEnd"/>
      <w:r>
        <w:t>.).</w:t>
      </w:r>
    </w:p>
    <w:p w:rsidR="00041F3C" w:rsidRDefault="003B0C31" w14:paraId="340AC1B2" w14:textId="77777777">
      <w:pPr>
        <w:ind w:firstLine="567"/>
        <w:jc w:val="both"/>
      </w:pPr>
      <w:r>
        <w:t xml:space="preserve">Prin urmare, cazul de casare prevăzut de art. 488 pct. 5 </w:t>
      </w:r>
      <w:proofErr w:type="spellStart"/>
      <w:r>
        <w:t>C.pr.civ</w:t>
      </w:r>
      <w:proofErr w:type="spellEnd"/>
      <w:r>
        <w:t>. nu este incident.</w:t>
      </w:r>
    </w:p>
    <w:p w:rsidR="00041F3C" w:rsidRDefault="003B0C31" w14:paraId="1BB5866F" w14:textId="77777777">
      <w:pPr>
        <w:ind w:firstLine="540"/>
        <w:jc w:val="both"/>
        <w:rPr>
          <w:b/>
        </w:rPr>
      </w:pPr>
      <w:r>
        <w:t xml:space="preserve">În ceea ce priveşte motivul de casare/nelegalitate prevăzut de </w:t>
      </w:r>
      <w:r>
        <w:rPr>
          <w:b/>
          <w:i/>
        </w:rPr>
        <w:t xml:space="preserve">art.488 alin.1 pct.8 </w:t>
      </w:r>
      <w:proofErr w:type="spellStart"/>
      <w:r>
        <w:rPr>
          <w:b/>
          <w:i/>
        </w:rPr>
        <w:t>C.pr.civ</w:t>
      </w:r>
      <w:proofErr w:type="spellEnd"/>
      <w:r>
        <w:rPr>
          <w:b/>
          <w:i/>
        </w:rPr>
        <w:t>.,</w:t>
      </w:r>
      <w:r>
        <w:t xml:space="preserve"> Curtea reţine că instanța de fond nu a interpretat în mod corect toate dispoziţiile legale incidente în cauză, respectiv criticile formulate sunt întemeiate în parte, </w:t>
      </w:r>
      <w:r>
        <w:rPr>
          <w:b/>
          <w:i/>
        </w:rPr>
        <w:t xml:space="preserve">recursul fiind fondat. </w:t>
      </w:r>
    </w:p>
    <w:p w:rsidR="00041F3C" w:rsidRDefault="003B0C31" w14:paraId="1DF30FB7" w14:textId="77777777">
      <w:pPr>
        <w:ind w:firstLine="567"/>
        <w:jc w:val="both"/>
      </w:pPr>
      <w:r>
        <w:t xml:space="preserve">Prin acţiunea formulată, reclamantul a solicitat acordarea aceluiași cuantum al sporului de fidelitate acordat polițiștilor care au îndeplinit condițiile de vechime ulterior datei de </w:t>
      </w:r>
      <w:r>
        <w:lastRenderedPageBreak/>
        <w:t xml:space="preserve">31.12.2009 și își desfășoară activitatea în aceleași condiții, specifice locului de muncă la data angajării sau promovării, având aceeași vechime cu ale polițiștilor care la data de 31 decembrie 2009 beneficiau de spor de fidelitate de până la 20%, conform art. 5 alin. (1) ind. 1 şi alin. (1) ind. 2 din OUG nr. 83/2014 aprobată prin Legea nr. 71/2015; achitarea sumelor compensatorii-tranzitorii aferente sporului de fidelitate/vechime (până la nivelul maxim de 20%) corespunzător vechimii în muncă pe care o </w:t>
      </w:r>
      <w:proofErr w:type="spellStart"/>
      <w:r>
        <w:t>d</w:t>
      </w:r>
      <w:r>
        <w:t>eţine</w:t>
      </w:r>
      <w:proofErr w:type="spellEnd"/>
      <w:r>
        <w:t xml:space="preserve">, începând cu data de 09.04.2015, data intrării în vigoare a Legii nr.71/2015 până la zi, sub forma unei despăgubiri egale cu </w:t>
      </w:r>
      <w:proofErr w:type="spellStart"/>
      <w:r>
        <w:t>diferenţa</w:t>
      </w:r>
      <w:proofErr w:type="spellEnd"/>
      <w:r>
        <w:t xml:space="preserve"> dintre drepturile salariale încasate de un ofiţer de poliţie ce ocupă o funcţie similară, având aceeaşi vechime în muncă şi drepturile salariale efectiv primite de reclamant, calculate de la data </w:t>
      </w:r>
      <w:proofErr w:type="spellStart"/>
      <w:r>
        <w:t>naşterii</w:t>
      </w:r>
      <w:proofErr w:type="spellEnd"/>
      <w:r>
        <w:t xml:space="preserve"> dreptului, cu dobânda legală aferentă şi </w:t>
      </w:r>
      <w:proofErr w:type="spellStart"/>
      <w:r>
        <w:t>penalităţi</w:t>
      </w:r>
      <w:proofErr w:type="spellEnd"/>
      <w:r>
        <w:t xml:space="preserve"> de întârziere până la plata lor efectivă către reclamant..</w:t>
      </w:r>
    </w:p>
    <w:p w:rsidR="00041F3C" w:rsidRDefault="003B0C31" w14:paraId="10AEAC96" w14:textId="77777777">
      <w:pPr>
        <w:ind w:firstLine="567"/>
        <w:jc w:val="both"/>
      </w:pPr>
      <w:r>
        <w:rPr>
          <w:b/>
          <w:i/>
        </w:rPr>
        <w:t>Preliminar,</w:t>
      </w:r>
      <w:r>
        <w:t xml:space="preserve"> Curtea reţine că instanţa de fond a obligat pârâtul IGPR să plătească reclamantului suma aferentă sporului de vechime/fidelitate (până la nivelul maxim de 20%) corespunzător vechimii în muncă pe care o </w:t>
      </w:r>
      <w:proofErr w:type="spellStart"/>
      <w:r>
        <w:t>deţinea</w:t>
      </w:r>
      <w:proofErr w:type="spellEnd"/>
      <w:r>
        <w:t xml:space="preserve"> reclamantul la data de 9.04.2015, egală cu </w:t>
      </w:r>
      <w:proofErr w:type="spellStart"/>
      <w:r>
        <w:t>diferenţa</w:t>
      </w:r>
      <w:proofErr w:type="spellEnd"/>
      <w:r>
        <w:t xml:space="preserve"> dintre drepturile salariale încasate de un ofiţer de poliţie cu funcţie similară şi vechime în muncă precum reclamantul şi drepturile salariale ce i-au fost achitate reclamantului, pentru </w:t>
      </w:r>
      <w:r>
        <w:rPr>
          <w:b/>
          <w:i/>
        </w:rPr>
        <w:t>perioada 21.01.2017-30.01.2017</w:t>
      </w:r>
      <w:r>
        <w:rPr>
          <w:i/>
        </w:rPr>
        <w:t>,</w:t>
      </w:r>
      <w:r>
        <w:t xml:space="preserve"> precum şi dobânda legală, as</w:t>
      </w:r>
      <w:r>
        <w:t xml:space="preserve">tfel încât instanţa de control judiciar are de verificat dacă reclamantul putea de beneficia de acest drept în perioada menţionată, respectiv dacă pentru această perioadă reclamantul este </w:t>
      </w:r>
      <w:proofErr w:type="spellStart"/>
      <w:r>
        <w:t>îndreptăţit</w:t>
      </w:r>
      <w:proofErr w:type="spellEnd"/>
      <w:r>
        <w:t xml:space="preserve"> la acordarea </w:t>
      </w:r>
      <w:proofErr w:type="spellStart"/>
      <w:r>
        <w:t>diferenţelor</w:t>
      </w:r>
      <w:proofErr w:type="spellEnd"/>
      <w:r>
        <w:t xml:space="preserve"> salariale, în condiţiile în care reclamantul nu a solicitat salarizarea la nivel maxim prin luarea în considerare a sporului de fidelitate, ci acordarea acestui spor şi plata sumelor compensatorii.</w:t>
      </w:r>
    </w:p>
    <w:p w:rsidR="00041F3C" w:rsidRDefault="003B0C31" w14:paraId="181FA673" w14:textId="77777777">
      <w:pPr>
        <w:ind w:firstLine="567"/>
        <w:jc w:val="both"/>
      </w:pPr>
      <w:r>
        <w:t xml:space="preserve">Instanţa de fond a reţinut în mod eronat că cererea de chemare în judecată vizând perioada anterioară producerii efectelor juridice a OUG nr. 75/2020 este întemeiată, având în vedere că în cauză nu s-a făcut dovada că în cadrul instituţiei unde lucrează reclamantul există personal încadrat care să îndeplinească cumulativ </w:t>
      </w:r>
      <w:proofErr w:type="spellStart"/>
      <w:r>
        <w:t>aceleaşi</w:t>
      </w:r>
      <w:proofErr w:type="spellEnd"/>
      <w:r>
        <w:t xml:space="preserve"> condiţii de muncă cu cele ale reclamantului şi care să fi beneficiat de un nivel al salariilor mai mare decât cel de care a beneficiat reclamantul în perioada 21.01.2017-30.01.2017.</w:t>
      </w:r>
    </w:p>
    <w:p w:rsidR="00041F3C" w:rsidRDefault="003B0C31" w14:paraId="114146D9" w14:textId="54DC8D84">
      <w:pPr>
        <w:ind w:firstLine="567"/>
        <w:jc w:val="both"/>
      </w:pPr>
      <w:r>
        <w:t xml:space="preserve">Prin Dispoziţiile I.G.P.R. nr. </w:t>
      </w:r>
      <w:r w:rsidR="00232349">
        <w:t>...8</w:t>
      </w:r>
      <w:r>
        <w:t xml:space="preserve">/31.08.2020 şi </w:t>
      </w:r>
      <w:r w:rsidR="00232349">
        <w:t>...9</w:t>
      </w:r>
      <w:r>
        <w:t xml:space="preserve">/31.08.2020, emise ulterior sesizării instanţei (21.01.2020), s-a stabilit că, pentru perioada 31.01.2017-30.01.2020, cât şi începând cu data de 31.01.2020, </w:t>
      </w:r>
      <w:proofErr w:type="spellStart"/>
      <w:r>
        <w:t>poliţiştii</w:t>
      </w:r>
      <w:proofErr w:type="spellEnd"/>
      <w:r>
        <w:t xml:space="preserve"> din cadrul IGPR şi </w:t>
      </w:r>
      <w:proofErr w:type="spellStart"/>
      <w:r>
        <w:t>unităţile</w:t>
      </w:r>
      <w:proofErr w:type="spellEnd"/>
      <w:r>
        <w:t xml:space="preserve"> subordonate nemijlocit beneficiază de valoarea/</w:t>
      </w:r>
      <w:proofErr w:type="spellStart"/>
      <w:r>
        <w:t>diferenţa</w:t>
      </w:r>
      <w:proofErr w:type="spellEnd"/>
      <w:r>
        <w:t xml:space="preserve"> valorii corespunzătoare sporului de fidelitate prevăzut de </w:t>
      </w:r>
      <w:proofErr w:type="spellStart"/>
      <w:r>
        <w:t>legislaţia</w:t>
      </w:r>
      <w:proofErr w:type="spellEnd"/>
      <w:r>
        <w:t xml:space="preserve"> în vigoare, prin raportare la nivelul aferent perioadelor de activitate desfăşurate şi după această dată în instituţiile din sectorul de apărare </w:t>
      </w:r>
      <w:proofErr w:type="spellStart"/>
      <w:r>
        <w:t>naţională</w:t>
      </w:r>
      <w:proofErr w:type="spellEnd"/>
      <w:r>
        <w:t xml:space="preserve">, ordine publică şi </w:t>
      </w:r>
      <w:proofErr w:type="spellStart"/>
      <w:r>
        <w:t>siguranţă</w:t>
      </w:r>
      <w:proofErr w:type="spellEnd"/>
      <w:r>
        <w:t xml:space="preserve"> </w:t>
      </w:r>
      <w:proofErr w:type="spellStart"/>
      <w:r>
        <w:t>naţi</w:t>
      </w:r>
      <w:r>
        <w:t>onală</w:t>
      </w:r>
      <w:proofErr w:type="spellEnd"/>
      <w:r>
        <w:t xml:space="preserve">, în calitate de militar, </w:t>
      </w:r>
      <w:proofErr w:type="spellStart"/>
      <w:r>
        <w:t>poliţist</w:t>
      </w:r>
      <w:proofErr w:type="spellEnd"/>
      <w:r>
        <w:t xml:space="preserve">, </w:t>
      </w:r>
      <w:proofErr w:type="spellStart"/>
      <w:r>
        <w:t>funcţionar</w:t>
      </w:r>
      <w:proofErr w:type="spellEnd"/>
      <w:r>
        <w:t xml:space="preserve"> public şi personal contractual, după caz.</w:t>
      </w:r>
    </w:p>
    <w:p w:rsidR="00041F3C" w:rsidRDefault="003B0C31" w14:paraId="1047A7BC" w14:textId="77777777">
      <w:pPr>
        <w:ind w:firstLine="567"/>
        <w:jc w:val="both"/>
      </w:pPr>
      <w:r>
        <w:t>Cât priveşte pretenţiile reclamantului care excedează perioada de timp stabilită prin OUG nr. 75/2020, respectiv perioada 21.01.2017-30.01.2017 (pretenţiile anterioare datei de 21.01.2017 fiind prescrise), Curtea constată că recursul formulat este fondat din motivele ce vor fi analizate în continuare.</w:t>
      </w:r>
    </w:p>
    <w:p w:rsidR="00041F3C" w:rsidRDefault="003B0C31" w14:paraId="27FA93EA" w14:textId="77777777">
      <w:pPr>
        <w:ind w:firstLine="567"/>
        <w:jc w:val="both"/>
      </w:pPr>
      <w:r>
        <w:t>Curtea reţine că instanţa de fond a reţinut în mod eronat salarizarea la nivel maxim pentru intervalul de timp neacoperit de deciziile emise de pârât in baza prevederilor O.U.G. nr. 75/2020, pretenţiile reclamantului nefiind întemeiate.</w:t>
      </w:r>
    </w:p>
    <w:p w:rsidR="00041F3C" w:rsidRDefault="003B0C31" w14:paraId="53094FD3" w14:textId="77777777">
      <w:pPr>
        <w:ind w:firstLine="567"/>
        <w:jc w:val="both"/>
      </w:pPr>
      <w:r>
        <w:t xml:space="preserve">Potrivit art. I din Legea nr.71/2015, s-a aprobat OUG nr.83/2014 privind salarizarea personalului plătit din fonduri publice în anul 2015, precum şi alte măsuri în domeniul cheltuielilor publice, iar prin pct.1 la art.1, după alin. (5), a fost introdus alin. (5) ind. 1 conform căruia prin excepţie de la prevederile alin.(1) şi (2), personalul din aparatul de lucru al Parlamentului şi din celelalte </w:t>
      </w:r>
      <w:proofErr w:type="spellStart"/>
      <w:r>
        <w:t>instituţii</w:t>
      </w:r>
      <w:proofErr w:type="spellEnd"/>
      <w:r>
        <w:t xml:space="preserve"> şi </w:t>
      </w:r>
      <w:proofErr w:type="spellStart"/>
      <w:r>
        <w:t>autorităţi</w:t>
      </w:r>
      <w:proofErr w:type="spellEnd"/>
      <w:r>
        <w:t xml:space="preserve"> publice, salarizat la acelaşi nivel, precum şi personalul din cadrul Consiliului </w:t>
      </w:r>
      <w:proofErr w:type="spellStart"/>
      <w:r>
        <w:t>Concurenţei</w:t>
      </w:r>
      <w:proofErr w:type="spellEnd"/>
      <w:r>
        <w:t xml:space="preserve"> şi al Curţii de Conturi, inclusiv personalul prevăzut la art. 5 din aceste </w:t>
      </w:r>
      <w:proofErr w:type="spellStart"/>
      <w:r>
        <w:t>instituţii</w:t>
      </w:r>
      <w:proofErr w:type="spellEnd"/>
      <w:r>
        <w:t xml:space="preserve">, care beneficiază de un cuantum al salariilor de bază şi al sporurilor mai mici decât cele stabilite la nivel maxim în cadrul aceleiaşi </w:t>
      </w:r>
      <w:proofErr w:type="spellStart"/>
      <w:r>
        <w:t>instituţii</w:t>
      </w:r>
      <w:proofErr w:type="spellEnd"/>
      <w:r>
        <w:t xml:space="preserve"> sau </w:t>
      </w:r>
      <w:proofErr w:type="spellStart"/>
      <w:r>
        <w:t>autorităţi</w:t>
      </w:r>
      <w:proofErr w:type="spellEnd"/>
      <w:r>
        <w:t xml:space="preserve"> </w:t>
      </w:r>
      <w:r>
        <w:lastRenderedPageBreak/>
        <w:t xml:space="preserve">publice pentru fiecare funcţie/grad/treaptă şi </w:t>
      </w:r>
      <w:proofErr w:type="spellStart"/>
      <w:r>
        <w:t>gradaţie</w:t>
      </w:r>
      <w:proofErr w:type="spellEnd"/>
      <w:r>
        <w:t xml:space="preserve">, va fi salarizat la nivelul maxim dacă îşi desfăşoară activitatea în </w:t>
      </w:r>
      <w:proofErr w:type="spellStart"/>
      <w:r>
        <w:t>aceleaşi</w:t>
      </w:r>
      <w:proofErr w:type="spellEnd"/>
      <w:r>
        <w:t xml:space="preserve"> condiţii.</w:t>
      </w:r>
    </w:p>
    <w:p w:rsidR="00041F3C" w:rsidRDefault="003B0C31" w14:paraId="274826FF" w14:textId="77777777">
      <w:pPr>
        <w:ind w:firstLine="567"/>
        <w:jc w:val="both"/>
      </w:pPr>
      <w:r>
        <w:t xml:space="preserve">Sintagma salarizat la acelaşi nivel din cadrul art.1 alin.(5) ind. 1 nu se referă la categoriile de </w:t>
      </w:r>
      <w:proofErr w:type="spellStart"/>
      <w:r>
        <w:t>funcţionari</w:t>
      </w:r>
      <w:proofErr w:type="spellEnd"/>
      <w:r>
        <w:t xml:space="preserve"> şi personal contractual salarizat la acelaşi nivel cu aparatul Parlamentului, ci trebuie raportată la noţiunea de acelaşi nivel cu cel ce se acordă pentru luna decembrie 2014, avută în vedere la art.1 alin.(1) şi (2) din OUG nr.83/2014, prin care legiuitorul a </w:t>
      </w:r>
      <w:proofErr w:type="spellStart"/>
      <w:r>
        <w:t>intenţionat</w:t>
      </w:r>
      <w:proofErr w:type="spellEnd"/>
      <w:r>
        <w:t xml:space="preserve"> păstrarea în plată a salariilor în cursul anului 2015 la acelaşi nivel cu cel din luna decembrie a anului 2014.</w:t>
      </w:r>
    </w:p>
    <w:p w:rsidR="00041F3C" w:rsidRDefault="003B0C31" w14:paraId="160CDA35" w14:textId="77777777">
      <w:pPr>
        <w:ind w:firstLine="567"/>
        <w:jc w:val="both"/>
      </w:pPr>
      <w:r>
        <w:t xml:space="preserve">De asemenea, trebuie subliniată </w:t>
      </w:r>
      <w:proofErr w:type="spellStart"/>
      <w:r>
        <w:t>intenţia</w:t>
      </w:r>
      <w:proofErr w:type="spellEnd"/>
      <w:r>
        <w:t xml:space="preserve"> legiuitorului, potrivit căreia normele menţionate au fost emise pentru eliminarea discriminărilor salariale existente între persoanele care ocupă </w:t>
      </w:r>
      <w:proofErr w:type="spellStart"/>
      <w:r>
        <w:t>aceleaşi</w:t>
      </w:r>
      <w:proofErr w:type="spellEnd"/>
      <w:r>
        <w:t xml:space="preserve"> funcţii, în </w:t>
      </w:r>
      <w:proofErr w:type="spellStart"/>
      <w:r>
        <w:t>aceleaşi</w:t>
      </w:r>
      <w:proofErr w:type="spellEnd"/>
      <w:r>
        <w:t xml:space="preserve"> condiţii de studii şi vechime, iar nu pentru crearea altor discriminări, între personalul din diferite </w:t>
      </w:r>
      <w:proofErr w:type="spellStart"/>
      <w:r>
        <w:t>instituţii</w:t>
      </w:r>
      <w:proofErr w:type="spellEnd"/>
      <w:r>
        <w:t>, neputând fi primit punctul de vedere conform căruia s-ar fi reglementat înlăturarea discriminării numai cu privire la categorii restrânse de personal.</w:t>
      </w:r>
    </w:p>
    <w:p w:rsidR="00041F3C" w:rsidRDefault="003B0C31" w14:paraId="061BE75E" w14:textId="77777777">
      <w:pPr>
        <w:ind w:firstLine="567"/>
        <w:jc w:val="both"/>
      </w:pPr>
      <w:r>
        <w:t xml:space="preserve">Mai mult decât atât, astfel cum rezultă din </w:t>
      </w:r>
      <w:r>
        <w:rPr>
          <w:i/>
        </w:rPr>
        <w:t>Decizia nr.23/26.09.2016 pronunţată de ÎCCJ</w:t>
      </w:r>
      <w:r>
        <w:t xml:space="preserve"> în dezlegarea unei chestiuni de drept, în interpretarea şi aplicarea dispoziţiilor art.1 alin .(5) ind. 1 din OUG nr.83/2014 privind salarizarea personalului plătit din fonduri publice în anul 2015, precum şi alte măsuri în domeniul cheltuielilor publice, aprobată cu modificări şi completări prin legea nr.71/2015, cu modificările şi completările ulterioare, sintagma "salarizat la acelaşi nivel" are în vedere personalul din cadrul aparatului de lucru al Parlamentul</w:t>
      </w:r>
      <w:r>
        <w:t xml:space="preserve">ui, personalul din cadrul Consiliului </w:t>
      </w:r>
      <w:proofErr w:type="spellStart"/>
      <w:r>
        <w:t>Concurenţei</w:t>
      </w:r>
      <w:proofErr w:type="spellEnd"/>
      <w:r>
        <w:t xml:space="preserve">, al Curţii de Conturi, precum şi din cadrul celorlalte </w:t>
      </w:r>
      <w:proofErr w:type="spellStart"/>
      <w:r>
        <w:t>autorităţi</w:t>
      </w:r>
      <w:proofErr w:type="spellEnd"/>
      <w:r>
        <w:t xml:space="preserve"> şi </w:t>
      </w:r>
      <w:proofErr w:type="spellStart"/>
      <w:r>
        <w:t>instituţii</w:t>
      </w:r>
      <w:proofErr w:type="spellEnd"/>
      <w:r>
        <w:t xml:space="preserve"> publice enumerate de art.2 alin.1 lit. a) din Legea-cadru nr.284/2010 privind salarizarea unitară a personalului plătit din fonduri publice, cu modificările şi completările ulterioare; nivelul de salarizare ce va fi avut în vedere în interpretarea şi aplicarea aceleiaşi norme este cel determinat prin aplicarea prevederilor art.1 alin.(1) şi (2) din OUG nr.83/2014, aprobată cu mod</w:t>
      </w:r>
      <w:r>
        <w:t xml:space="preserve">ificări şi completări prin Legea nr.71/2015, cu modificările şi completările ulterioare, în cadrul aceleiaşi </w:t>
      </w:r>
      <w:proofErr w:type="spellStart"/>
      <w:r>
        <w:t>autorităţi</w:t>
      </w:r>
      <w:proofErr w:type="spellEnd"/>
      <w:r>
        <w:t xml:space="preserve"> sau </w:t>
      </w:r>
      <w:proofErr w:type="spellStart"/>
      <w:r>
        <w:t>instituţii</w:t>
      </w:r>
      <w:proofErr w:type="spellEnd"/>
      <w:r>
        <w:t xml:space="preserve"> publice.</w:t>
      </w:r>
    </w:p>
    <w:p w:rsidR="00041F3C" w:rsidRDefault="003B0C31" w14:paraId="7787B8E4" w14:textId="77777777">
      <w:pPr>
        <w:ind w:firstLine="567"/>
        <w:jc w:val="both"/>
      </w:pPr>
      <w:r>
        <w:t xml:space="preserve">Art.2 alin.(1) lit. a) din Legea-cadru nr.284/2010 indică personalul din </w:t>
      </w:r>
      <w:proofErr w:type="spellStart"/>
      <w:r>
        <w:t>autorităţi</w:t>
      </w:r>
      <w:proofErr w:type="spellEnd"/>
      <w:r>
        <w:t xml:space="preserve"> şi </w:t>
      </w:r>
      <w:proofErr w:type="spellStart"/>
      <w:r>
        <w:t>instituţii</w:t>
      </w:r>
      <w:proofErr w:type="spellEnd"/>
      <w:r>
        <w:t xml:space="preserve"> publice, respectiv Parlamentul, </w:t>
      </w:r>
      <w:proofErr w:type="spellStart"/>
      <w:r>
        <w:t>Administraţia</w:t>
      </w:r>
      <w:proofErr w:type="spellEnd"/>
      <w:r>
        <w:t xml:space="preserve"> </w:t>
      </w:r>
      <w:proofErr w:type="spellStart"/>
      <w:r>
        <w:t>Prezidenţială</w:t>
      </w:r>
      <w:proofErr w:type="spellEnd"/>
      <w:r>
        <w:t xml:space="preserve">, autoritatea judecătorească, Guvernul, ministerele, celelalte organe de specialitate ale </w:t>
      </w:r>
      <w:proofErr w:type="spellStart"/>
      <w:r>
        <w:t>administraţiei</w:t>
      </w:r>
      <w:proofErr w:type="spellEnd"/>
      <w:r>
        <w:t xml:space="preserve"> publice centrale, </w:t>
      </w:r>
      <w:proofErr w:type="spellStart"/>
      <w:r>
        <w:t>autorităţi</w:t>
      </w:r>
      <w:proofErr w:type="spellEnd"/>
      <w:r>
        <w:t xml:space="preserve"> ale </w:t>
      </w:r>
      <w:proofErr w:type="spellStart"/>
      <w:r>
        <w:t>administraţiei</w:t>
      </w:r>
      <w:proofErr w:type="spellEnd"/>
      <w:r>
        <w:t xml:space="preserve"> publice locale, alte </w:t>
      </w:r>
      <w:proofErr w:type="spellStart"/>
      <w:r>
        <w:t>autorităţi</w:t>
      </w:r>
      <w:proofErr w:type="spellEnd"/>
      <w:r>
        <w:t xml:space="preserve"> publice, </w:t>
      </w:r>
      <w:proofErr w:type="spellStart"/>
      <w:r>
        <w:t>autorităţi</w:t>
      </w:r>
      <w:proofErr w:type="spellEnd"/>
      <w:r>
        <w:t xml:space="preserve"> administrative autonome, cât şi instituţiile din subordinea acestora, </w:t>
      </w:r>
      <w:proofErr w:type="spellStart"/>
      <w:r>
        <w:t>finanţate</w:t>
      </w:r>
      <w:proofErr w:type="spellEnd"/>
      <w:r>
        <w:t xml:space="preserve"> integral din bugetul de stat, bugetele locale, bugetul asigurărilor sociale de stat, bugetele fondurilor speciale, prin urmare, şi personalul d</w:t>
      </w:r>
      <w:r>
        <w:t>in cadrul instituţiei pârâte face parte din categoria de personal căreia i se aplică dispoziţiile Legii nr.71/2015.</w:t>
      </w:r>
    </w:p>
    <w:p w:rsidR="00041F3C" w:rsidRDefault="003B0C31" w14:paraId="2CCD086D" w14:textId="77777777">
      <w:pPr>
        <w:ind w:firstLine="567"/>
        <w:jc w:val="both"/>
      </w:pPr>
      <w:r>
        <w:t>Potrivit art. 3</w:t>
      </w:r>
      <w:r>
        <w:rPr>
          <w:vertAlign w:val="superscript"/>
        </w:rPr>
        <w:t>1</w:t>
      </w:r>
      <w:r>
        <w:t xml:space="preserve"> alin. (1) din OUG nr. 57/2015 privind salarizarea personalului plătit din fonduri publice în anul 2016, prorogarea unor termene, precum şi unele măsuri fiscal-bugetare, cu modificările şi completările ulterioare, prin excepţie de la prevederile art. 1 alin. (1), începând cu luna august 2016, personalul plătit din fonduri publice care beneficiază de un cuantum al salariilor de bază/</w:t>
      </w:r>
      <w:proofErr w:type="spellStart"/>
      <w:r>
        <w:t>indemnizaţiilor</w:t>
      </w:r>
      <w:proofErr w:type="spellEnd"/>
      <w:r>
        <w:t xml:space="preserve"> de încadrare, aferent unui program normal al timpului de muncă, mai mic decât cel stabilit în plată la nivel m</w:t>
      </w:r>
      <w:r>
        <w:t xml:space="preserve">axim pentru fiecare funcţie, grad/treaptă, </w:t>
      </w:r>
      <w:proofErr w:type="spellStart"/>
      <w:r>
        <w:t>gradaţie</w:t>
      </w:r>
      <w:proofErr w:type="spellEnd"/>
      <w:r>
        <w:t>, vechime în funcţie sau în specialitate, după caz, va fi salarizat la nivelul maxim al salariului de bază/</w:t>
      </w:r>
      <w:proofErr w:type="spellStart"/>
      <w:r>
        <w:t>indemnizaţiei</w:t>
      </w:r>
      <w:proofErr w:type="spellEnd"/>
      <w:r>
        <w:t xml:space="preserve"> de încadrare din cadrul instituţiei sau </w:t>
      </w:r>
      <w:proofErr w:type="spellStart"/>
      <w:r>
        <w:t>autorităţii</w:t>
      </w:r>
      <w:proofErr w:type="spellEnd"/>
      <w:r>
        <w:t xml:space="preserve"> publice respective, dacă îşi desfăşoară activitatea în </w:t>
      </w:r>
      <w:proofErr w:type="spellStart"/>
      <w:r>
        <w:t>aceleaşi</w:t>
      </w:r>
      <w:proofErr w:type="spellEnd"/>
      <w:r>
        <w:t xml:space="preserve"> condiţii."</w:t>
      </w:r>
    </w:p>
    <w:p w:rsidR="00041F3C" w:rsidRDefault="003B0C31" w14:paraId="50C91257" w14:textId="77777777">
      <w:pPr>
        <w:ind w:firstLine="567"/>
        <w:jc w:val="both"/>
      </w:pPr>
      <w:r>
        <w:t xml:space="preserve">Potrivit </w:t>
      </w:r>
      <w:r>
        <w:rPr>
          <w:i/>
        </w:rPr>
        <w:t>Deciziei ÎCCJ nr. 49/18.06.2018,</w:t>
      </w:r>
      <w:r>
        <w:t xml:space="preserve"> referitoare la interpretarea disp.art.3 ind.1 alin. (1), rap.la art.3 ind.1 alin. (1) ind.3 din OUG nr. 57/2015, modificată prin OUG nr.43/2016, ÎCCJ – Completul pentru dezlegarea unor chestiuni de drept a stabilit că, „prin sintagma </w:t>
      </w:r>
      <w:proofErr w:type="spellStart"/>
      <w:r>
        <w:t>instituţie</w:t>
      </w:r>
      <w:proofErr w:type="spellEnd"/>
      <w:r>
        <w:t xml:space="preserve"> sau autoritate publică se înţelege acea </w:t>
      </w:r>
      <w:proofErr w:type="spellStart"/>
      <w:r>
        <w:t>instituţie</w:t>
      </w:r>
      <w:proofErr w:type="spellEnd"/>
      <w:r>
        <w:t xml:space="preserve"> sau autoritate publică cu personalitate juridică care are patrimoniu propriu, buget propriu de venituri şi cheltuieli, conduce contabilitate proprie iar conducătorul acesteia are cali</w:t>
      </w:r>
      <w:r>
        <w:t xml:space="preserve">tate de ordonator de credite. În cazul instituţiilor sau </w:t>
      </w:r>
      <w:proofErr w:type="spellStart"/>
      <w:r>
        <w:t>autorităţilor</w:t>
      </w:r>
      <w:proofErr w:type="spellEnd"/>
      <w:r>
        <w:t xml:space="preserve"> publice aflate în subordinea aceluiaşi ordonator de credite, având </w:t>
      </w:r>
      <w:r>
        <w:lastRenderedPageBreak/>
        <w:t xml:space="preserve">acelaşi scop, îndeplinind </w:t>
      </w:r>
      <w:proofErr w:type="spellStart"/>
      <w:r>
        <w:t>aceleaşi</w:t>
      </w:r>
      <w:proofErr w:type="spellEnd"/>
      <w:r>
        <w:t xml:space="preserve"> funcţii şi </w:t>
      </w:r>
      <w:proofErr w:type="spellStart"/>
      <w:r>
        <w:t>atribuţii</w:t>
      </w:r>
      <w:proofErr w:type="spellEnd"/>
      <w:r>
        <w:t>, aflate la acelaşi nivel de subordonare din punct de vedere financiar, nivelul maxim al salariului de bază/</w:t>
      </w:r>
      <w:proofErr w:type="spellStart"/>
      <w:r>
        <w:t>indemnizaţiei</w:t>
      </w:r>
      <w:proofErr w:type="spellEnd"/>
      <w:r>
        <w:t xml:space="preserve"> de încadrare se va stabili la nivelul maxim aflat în plată din cadrul tuturor acestor </w:t>
      </w:r>
      <w:proofErr w:type="spellStart"/>
      <w:r>
        <w:t>instituţii</w:t>
      </w:r>
      <w:proofErr w:type="spellEnd"/>
      <w:r>
        <w:t xml:space="preserve"> sau </w:t>
      </w:r>
      <w:proofErr w:type="spellStart"/>
      <w:r>
        <w:t>autorităţi</w:t>
      </w:r>
      <w:proofErr w:type="spellEnd"/>
      <w:r>
        <w:t xml:space="preserve"> publice subordonate. (...)</w:t>
      </w:r>
    </w:p>
    <w:p w:rsidR="00041F3C" w:rsidRDefault="003B0C31" w14:paraId="4CD17E27" w14:textId="77777777">
      <w:pPr>
        <w:ind w:firstLine="567"/>
        <w:jc w:val="both"/>
      </w:pPr>
      <w:r>
        <w:t xml:space="preserve">Pentru pretenţiile ulterioarei datei de 30.07.2017, Curtea apreciază că, în mod corect, prima instanţă a reţinut că în cursul anului 2020 a fost adoptată OUG nr. 75/2020 pentru completarea </w:t>
      </w:r>
      <w:proofErr w:type="spellStart"/>
      <w:r>
        <w:t>Ordonanţei</w:t>
      </w:r>
      <w:proofErr w:type="spellEnd"/>
      <w:r>
        <w:t xml:space="preserve"> de </w:t>
      </w:r>
      <w:proofErr w:type="spellStart"/>
      <w:r>
        <w:t>urgenţă</w:t>
      </w:r>
      <w:proofErr w:type="spellEnd"/>
      <w:r>
        <w:t xml:space="preserve"> a Guvernului nr. 114/2018 privind instituirea unor măsuri în domeniul </w:t>
      </w:r>
      <w:proofErr w:type="spellStart"/>
      <w:r>
        <w:t>investiţiilor</w:t>
      </w:r>
      <w:proofErr w:type="spellEnd"/>
      <w:r>
        <w:t xml:space="preserve"> publice şi a unor măsuri fiscal-bugetare, modificarea şi completarea unor acte normative şi prorogarea unor termene şi alte modificări fiscal-bugetare, care, la art. I, dispune modificarea OUG nr. 114/2018, introducând în corpul acesteia art. 34 ind. 1, cu următorul conţinut:</w:t>
      </w:r>
    </w:p>
    <w:p w:rsidR="00041F3C" w:rsidRDefault="003B0C31" w14:paraId="1BE18340" w14:textId="77777777">
      <w:pPr>
        <w:ind w:firstLine="567"/>
        <w:jc w:val="both"/>
        <w:rPr>
          <w:i/>
        </w:rPr>
      </w:pPr>
      <w:r>
        <w:rPr>
          <w:i/>
        </w:rPr>
        <w:t xml:space="preserve">„(1) Prin excepţie de la prevederile art. 34 alin. (1) şi prin derogare de la prevederile art. 45 din Legea bugetului de stat pe anul 2020 nr. 5/2020, cu modificările ulterioare, se recalculează cuantumurile/valorile salariilor de funcţie aflate în plată pentru </w:t>
      </w:r>
      <w:proofErr w:type="spellStart"/>
      <w:r>
        <w:rPr>
          <w:i/>
        </w:rPr>
        <w:t>poliţişti</w:t>
      </w:r>
      <w:proofErr w:type="spellEnd"/>
      <w:r>
        <w:rPr>
          <w:i/>
        </w:rPr>
        <w:t xml:space="preserve"> din structurile Ministerului Afacerilor Interne, prin raportare la care se acordă majorările salariale din </w:t>
      </w:r>
      <w:proofErr w:type="spellStart"/>
      <w:r>
        <w:rPr>
          <w:i/>
        </w:rPr>
        <w:t>diferenţa</w:t>
      </w:r>
      <w:proofErr w:type="spellEnd"/>
      <w:r>
        <w:rPr>
          <w:i/>
        </w:rPr>
        <w:t xml:space="preserve"> până la nivelul salariilor de funcţie prevăzute de lege pentru anul 2022, având în vedere, după caz, următoarele:</w:t>
      </w:r>
    </w:p>
    <w:p w:rsidR="00041F3C" w:rsidRDefault="003B0C31" w14:paraId="3574E300" w14:textId="77777777">
      <w:pPr>
        <w:ind w:firstLine="567"/>
        <w:jc w:val="both"/>
        <w:rPr>
          <w:i/>
        </w:rPr>
      </w:pPr>
      <w:r>
        <w:rPr>
          <w:i/>
        </w:rPr>
        <w:t xml:space="preserve">a) valoarea corespunzătoare sporului de fidelitate prevăzut de </w:t>
      </w:r>
      <w:proofErr w:type="spellStart"/>
      <w:r>
        <w:rPr>
          <w:i/>
        </w:rPr>
        <w:t>legislaţia</w:t>
      </w:r>
      <w:proofErr w:type="spellEnd"/>
      <w:r>
        <w:rPr>
          <w:i/>
        </w:rPr>
        <w:t xml:space="preserve"> în vigoare până la data de 31 decembrie 2009, prin raportare la nivelul aferent perioadelor de activitate ale </w:t>
      </w:r>
      <w:proofErr w:type="spellStart"/>
      <w:r>
        <w:rPr>
          <w:i/>
        </w:rPr>
        <w:t>poliţiştilor</w:t>
      </w:r>
      <w:proofErr w:type="spellEnd"/>
      <w:r>
        <w:rPr>
          <w:i/>
        </w:rPr>
        <w:t xml:space="preserve"> desfăşurate şi după această dată în instituţiile din sectorul de apărare </w:t>
      </w:r>
      <w:proofErr w:type="spellStart"/>
      <w:r>
        <w:rPr>
          <w:i/>
        </w:rPr>
        <w:t>naţională</w:t>
      </w:r>
      <w:proofErr w:type="spellEnd"/>
      <w:r>
        <w:rPr>
          <w:i/>
        </w:rPr>
        <w:t xml:space="preserve">, ordine publică şi securitate </w:t>
      </w:r>
      <w:proofErr w:type="spellStart"/>
      <w:r>
        <w:rPr>
          <w:i/>
        </w:rPr>
        <w:t>naţională</w:t>
      </w:r>
      <w:proofErr w:type="spellEnd"/>
      <w:r>
        <w:rPr>
          <w:i/>
        </w:rPr>
        <w:t xml:space="preserve">, în calitate de militar, </w:t>
      </w:r>
      <w:proofErr w:type="spellStart"/>
      <w:r>
        <w:rPr>
          <w:i/>
        </w:rPr>
        <w:t>poliţist</w:t>
      </w:r>
      <w:proofErr w:type="spellEnd"/>
      <w:r>
        <w:rPr>
          <w:i/>
        </w:rPr>
        <w:t xml:space="preserve">, </w:t>
      </w:r>
      <w:proofErr w:type="spellStart"/>
      <w:r>
        <w:rPr>
          <w:i/>
        </w:rPr>
        <w:t>funcţionar</w:t>
      </w:r>
      <w:proofErr w:type="spellEnd"/>
      <w:r>
        <w:rPr>
          <w:i/>
        </w:rPr>
        <w:t xml:space="preserve"> public şi personal contractual, după caz. Aceasta se include în valoarea salariilor de funcţie ale </w:t>
      </w:r>
      <w:proofErr w:type="spellStart"/>
      <w:r>
        <w:rPr>
          <w:i/>
        </w:rPr>
        <w:t>poliţiştilor</w:t>
      </w:r>
      <w:proofErr w:type="spellEnd"/>
      <w:r>
        <w:rPr>
          <w:i/>
        </w:rPr>
        <w:t>;</w:t>
      </w:r>
    </w:p>
    <w:p w:rsidR="00041F3C" w:rsidRDefault="003B0C31" w14:paraId="60354C0B" w14:textId="77777777">
      <w:pPr>
        <w:ind w:firstLine="567"/>
        <w:jc w:val="both"/>
        <w:rPr>
          <w:i/>
        </w:rPr>
      </w:pPr>
      <w:r>
        <w:rPr>
          <w:i/>
        </w:rPr>
        <w:t xml:space="preserve">b) valoarea corespunzătoare sporului pentru absolvirea instituţiilor de </w:t>
      </w:r>
      <w:proofErr w:type="spellStart"/>
      <w:r>
        <w:rPr>
          <w:i/>
        </w:rPr>
        <w:t>învăţământ</w:t>
      </w:r>
      <w:proofErr w:type="spellEnd"/>
      <w:r>
        <w:rPr>
          <w:i/>
        </w:rPr>
        <w:t xml:space="preserve"> superior, cu diplomă de licenţă, prevăzut de </w:t>
      </w:r>
      <w:proofErr w:type="spellStart"/>
      <w:r>
        <w:rPr>
          <w:i/>
        </w:rPr>
        <w:t>legislaţia</w:t>
      </w:r>
      <w:proofErr w:type="spellEnd"/>
      <w:r>
        <w:rPr>
          <w:i/>
        </w:rPr>
        <w:t xml:space="preserve"> în vigoare până la data de 31 decembrie 2009. Aceasta se include doar în valoarea salariilor de funcţie ale </w:t>
      </w:r>
      <w:proofErr w:type="spellStart"/>
      <w:r>
        <w:rPr>
          <w:i/>
        </w:rPr>
        <w:t>agenţilor</w:t>
      </w:r>
      <w:proofErr w:type="spellEnd"/>
      <w:r>
        <w:rPr>
          <w:i/>
        </w:rPr>
        <w:t xml:space="preserve"> de poliţie care îşi desfăşoară activitatea în domenii corespunzătoare studiilor absolvite, în mod asemănător cu situaţiile în care </w:t>
      </w:r>
      <w:proofErr w:type="spellStart"/>
      <w:r>
        <w:rPr>
          <w:i/>
        </w:rPr>
        <w:t>agenţii</w:t>
      </w:r>
      <w:proofErr w:type="spellEnd"/>
      <w:r>
        <w:rPr>
          <w:i/>
        </w:rPr>
        <w:t xml:space="preserve"> de poliţie beneficiază de această valoare;</w:t>
      </w:r>
    </w:p>
    <w:p w:rsidR="00041F3C" w:rsidRDefault="003B0C31" w14:paraId="77B3220D" w14:textId="77777777">
      <w:pPr>
        <w:ind w:firstLine="567"/>
        <w:jc w:val="both"/>
        <w:rPr>
          <w:i/>
        </w:rPr>
      </w:pPr>
      <w:r>
        <w:rPr>
          <w:i/>
        </w:rPr>
        <w:t xml:space="preserve">c) valoarea sporului pentru condiţii de pericol deosebit prevăzut de </w:t>
      </w:r>
      <w:proofErr w:type="spellStart"/>
      <w:r>
        <w:rPr>
          <w:i/>
        </w:rPr>
        <w:t>legislaţia</w:t>
      </w:r>
      <w:proofErr w:type="spellEnd"/>
      <w:r>
        <w:rPr>
          <w:i/>
        </w:rPr>
        <w:t xml:space="preserve"> în vigoare până la data de 31 decembrie 2009, la nivelul maxim aflat în plată pentru activitatea desfăşurată în </w:t>
      </w:r>
      <w:proofErr w:type="spellStart"/>
      <w:r>
        <w:rPr>
          <w:i/>
        </w:rPr>
        <w:t>aceleaşi</w:t>
      </w:r>
      <w:proofErr w:type="spellEnd"/>
      <w:r>
        <w:rPr>
          <w:i/>
        </w:rPr>
        <w:t xml:space="preserve"> condiţii, în mod asemănător cu situaţiile în care </w:t>
      </w:r>
      <w:proofErr w:type="spellStart"/>
      <w:r>
        <w:rPr>
          <w:i/>
        </w:rPr>
        <w:t>poliţiştii</w:t>
      </w:r>
      <w:proofErr w:type="spellEnd"/>
      <w:r>
        <w:rPr>
          <w:i/>
        </w:rPr>
        <w:t xml:space="preserve"> </w:t>
      </w:r>
      <w:proofErr w:type="spellStart"/>
      <w:r>
        <w:rPr>
          <w:i/>
        </w:rPr>
        <w:t>încadraţi</w:t>
      </w:r>
      <w:proofErr w:type="spellEnd"/>
      <w:r>
        <w:rPr>
          <w:i/>
        </w:rPr>
        <w:t xml:space="preserve"> pe funcţii similare beneficiază de această valoare;</w:t>
      </w:r>
    </w:p>
    <w:p w:rsidR="00041F3C" w:rsidRDefault="003B0C31" w14:paraId="2E2E47AE" w14:textId="77777777">
      <w:pPr>
        <w:ind w:firstLine="567"/>
        <w:jc w:val="both"/>
        <w:rPr>
          <w:i/>
        </w:rPr>
      </w:pPr>
      <w:r>
        <w:rPr>
          <w:i/>
        </w:rPr>
        <w:t xml:space="preserve">d) valoarea sporului pentru complexitatea muncii prevăzut de </w:t>
      </w:r>
      <w:proofErr w:type="spellStart"/>
      <w:r>
        <w:rPr>
          <w:i/>
        </w:rPr>
        <w:t>legislaţia</w:t>
      </w:r>
      <w:proofErr w:type="spellEnd"/>
      <w:r>
        <w:rPr>
          <w:i/>
        </w:rPr>
        <w:t xml:space="preserve"> în vigoare până la data de 31 decembrie 2010, la nivelul maxim aflat în plată pentru activitatea desfăşurată în </w:t>
      </w:r>
      <w:proofErr w:type="spellStart"/>
      <w:r>
        <w:rPr>
          <w:i/>
        </w:rPr>
        <w:t>aceleaşi</w:t>
      </w:r>
      <w:proofErr w:type="spellEnd"/>
      <w:r>
        <w:rPr>
          <w:i/>
        </w:rPr>
        <w:t xml:space="preserve"> condiţii, în mod asemănător cu situaţiile în care </w:t>
      </w:r>
      <w:proofErr w:type="spellStart"/>
      <w:r>
        <w:rPr>
          <w:i/>
        </w:rPr>
        <w:t>poliţiştii</w:t>
      </w:r>
      <w:proofErr w:type="spellEnd"/>
      <w:r>
        <w:rPr>
          <w:i/>
        </w:rPr>
        <w:t xml:space="preserve"> </w:t>
      </w:r>
      <w:proofErr w:type="spellStart"/>
      <w:r>
        <w:rPr>
          <w:i/>
        </w:rPr>
        <w:t>încadraţi</w:t>
      </w:r>
      <w:proofErr w:type="spellEnd"/>
      <w:r>
        <w:rPr>
          <w:i/>
        </w:rPr>
        <w:t xml:space="preserve"> pe funcţii similare beneficiază de această valoare.</w:t>
      </w:r>
    </w:p>
    <w:p w:rsidR="00041F3C" w:rsidRDefault="003B0C31" w14:paraId="4080BAE6" w14:textId="77777777">
      <w:pPr>
        <w:ind w:firstLine="567"/>
        <w:jc w:val="both"/>
        <w:rPr>
          <w:i/>
        </w:rPr>
      </w:pPr>
      <w:r>
        <w:rPr>
          <w:i/>
        </w:rPr>
        <w:t>(2) Recalcularea prevăzută la alin. (1) vizează şi perioada de 3 ani, calculată până la 30 ianuarie 2020. În cazul personalului în activitate recalcularea se efectuează şi după data respectivă, lunar, corespunzător condiţiilor în care se desfăşoară activitatea şi în conformitate cu prevederile legale în vigoare”.</w:t>
      </w:r>
    </w:p>
    <w:p w:rsidR="00041F3C" w:rsidRDefault="003B0C31" w14:paraId="258ED77B" w14:textId="77777777">
      <w:pPr>
        <w:ind w:firstLine="567"/>
        <w:jc w:val="both"/>
      </w:pPr>
      <w:r>
        <w:t xml:space="preserve">Se observă astfel că legiuitorul a înţeles să instituie obligaţia de recalculare a salariilor de funcţie ale </w:t>
      </w:r>
      <w:proofErr w:type="spellStart"/>
      <w:r>
        <w:t>funcţionarilor</w:t>
      </w:r>
      <w:proofErr w:type="spellEnd"/>
      <w:r>
        <w:t xml:space="preserve"> publici cu statut special din categoria în care este inclus şi reclamatul, pentru a asigura salarizarea la nivel maxim pentru fiecare funcţie, în raport de condiţiile în care </w:t>
      </w:r>
      <w:proofErr w:type="spellStart"/>
      <w:r>
        <w:t>funcţionarii</w:t>
      </w:r>
      <w:proofErr w:type="spellEnd"/>
      <w:r>
        <w:t xml:space="preserve"> îşi desfăşoară activitatea şi pentru eliminarea </w:t>
      </w:r>
      <w:proofErr w:type="spellStart"/>
      <w:r>
        <w:t>discrepanţelor</w:t>
      </w:r>
      <w:proofErr w:type="spellEnd"/>
      <w:r>
        <w:t xml:space="preserve"> create prin includerea în sumele compensatorii, potrivit OUG nr. 1/2010, pentru perioada ulterioarei datei de 01.01.2010, a unor sporuri.</w:t>
      </w:r>
    </w:p>
    <w:p w:rsidR="00041F3C" w:rsidRDefault="003B0C31" w14:paraId="73ED5FEC" w14:textId="77777777">
      <w:pPr>
        <w:ind w:firstLine="567"/>
        <w:jc w:val="both"/>
      </w:pPr>
      <w:r>
        <w:t xml:space="preserve">Curtea reţine că recalcularea drepturilor salariale putând fi făcută doar în condiţiile stabilite de legiuitor, arătate în art. 39 ind. 1 din OUG nr. 114/2018, introdus prin aceeaşi </w:t>
      </w:r>
      <w:proofErr w:type="spellStart"/>
      <w:r>
        <w:t>ordonanţă</w:t>
      </w:r>
      <w:proofErr w:type="spellEnd"/>
      <w:r>
        <w:t xml:space="preserve"> de </w:t>
      </w:r>
      <w:proofErr w:type="spellStart"/>
      <w:r>
        <w:t>urgenţă</w:t>
      </w:r>
      <w:proofErr w:type="spellEnd"/>
      <w:r>
        <w:t xml:space="preserve"> din anul 2020 (fiind depuse la dosar </w:t>
      </w:r>
      <w:proofErr w:type="spellStart"/>
      <w:r>
        <w:t>dispoziţii</w:t>
      </w:r>
      <w:proofErr w:type="spellEnd"/>
      <w:r>
        <w:t xml:space="preserve"> emise de angajator în acest sens).</w:t>
      </w:r>
    </w:p>
    <w:p w:rsidR="00041F3C" w:rsidRDefault="003B0C31" w14:paraId="7485E38E" w14:textId="77777777">
      <w:pPr>
        <w:ind w:firstLine="567"/>
        <w:jc w:val="both"/>
      </w:pPr>
      <w:r>
        <w:lastRenderedPageBreak/>
        <w:t xml:space="preserve">Curtea constată astfel că reclamantul nu a relevat existenţa unor sporuri care să fi generat </w:t>
      </w:r>
      <w:proofErr w:type="spellStart"/>
      <w:r>
        <w:t>diferenţe</w:t>
      </w:r>
      <w:proofErr w:type="spellEnd"/>
      <w:r>
        <w:t xml:space="preserve"> de salarizare, în afara celor la care se referă OUG nr. 75/2020, recursul declarat fiind fondat sub acest aspect.</w:t>
      </w:r>
    </w:p>
    <w:p w:rsidR="00041F3C" w:rsidRDefault="003B0C31" w14:paraId="4F77C47B" w14:textId="77777777">
      <w:pPr>
        <w:ind w:firstLine="567"/>
        <w:jc w:val="both"/>
      </w:pPr>
      <w:r>
        <w:t xml:space="preserve">De altfel, situaţia reclamantului a fost recunoscută de legiuitor care, în nota de fundamentare a OUG nr. 75/2020, a stabilit: ″legiuitorul a schimbat în mod semnificativ principalul element al </w:t>
      </w:r>
      <w:proofErr w:type="spellStart"/>
      <w:r>
        <w:t>câştigului</w:t>
      </w:r>
      <w:proofErr w:type="spellEnd"/>
      <w:r>
        <w:t xml:space="preserve"> salarial pentru </w:t>
      </w:r>
      <w:proofErr w:type="spellStart"/>
      <w:r>
        <w:t>poliţişti</w:t>
      </w:r>
      <w:proofErr w:type="spellEnd"/>
      <w:r>
        <w:t xml:space="preserve">, care în anul 2010 este reprezentat de salariul funcţiei de bază, diferit atât ca noţiune faţă de elementul prevăzut de lege până la 31.12.2009 cât şi la modalitatea de compunere a acestuia. Ţinând cont de prevederile art. 30 alin. (5) din Legea-cadru nr. 330/2009 coroborate cu cele ale art. 7 din aceeaşi lege-cadru, cuantumul salariului funcţiei de bază era determinat în valoare absolută, ca sumă a valorilor unor elemente salariale corespunzătoare </w:t>
      </w:r>
      <w:proofErr w:type="spellStart"/>
      <w:r>
        <w:t>funcţiilor</w:t>
      </w:r>
      <w:proofErr w:type="spellEnd"/>
      <w:r>
        <w:t xml:space="preserve"> din luna de</w:t>
      </w:r>
      <w:r>
        <w:t xml:space="preserve">cembrie 2009, care nu mai erau prevăzute de </w:t>
      </w:r>
      <w:proofErr w:type="spellStart"/>
      <w:r>
        <w:t>legislaţia</w:t>
      </w:r>
      <w:proofErr w:type="spellEnd"/>
      <w:r>
        <w:t xml:space="preserve">-cadru în vigoare după 01.01.2010, fiind abrogate în mod expres. De altfel, prin abrogarea acestor elemente, nu mai exista posibilitatea de a utiliza la calculul salariului, după data de 01.01.2010, valoarea de referinţă sectorială prevăzută de </w:t>
      </w:r>
      <w:proofErr w:type="spellStart"/>
      <w:r>
        <w:t>legislaţia</w:t>
      </w:r>
      <w:proofErr w:type="spellEnd"/>
      <w:r>
        <w:t xml:space="preserve"> în vigoare până la 31.12.2009 (...).</w:t>
      </w:r>
    </w:p>
    <w:p w:rsidR="00041F3C" w:rsidRDefault="003B0C31" w14:paraId="40B9934D" w14:textId="77777777">
      <w:pPr>
        <w:ind w:firstLine="567"/>
        <w:jc w:val="both"/>
      </w:pPr>
      <w:r>
        <w:t>În aplicarea art.1 alin. (5</w:t>
      </w:r>
      <w:r>
        <w:rPr>
          <w:vertAlign w:val="superscript"/>
        </w:rPr>
        <w:t>1</w:t>
      </w:r>
      <w:r>
        <w:t xml:space="preserve">) din </w:t>
      </w:r>
      <w:proofErr w:type="spellStart"/>
      <w:r>
        <w:t>Ordonanţa</w:t>
      </w:r>
      <w:proofErr w:type="spellEnd"/>
      <w:r>
        <w:t xml:space="preserve"> de </w:t>
      </w:r>
      <w:proofErr w:type="spellStart"/>
      <w:r>
        <w:t>urgenţă</w:t>
      </w:r>
      <w:proofErr w:type="spellEnd"/>
      <w:r>
        <w:t xml:space="preserve"> a Guvernului nr.83/2014, astfel cum a fost aprobată cu modificări şi completări prin Legea nr.71/2015, precum şi a art.3</w:t>
      </w:r>
      <w:r>
        <w:rPr>
          <w:vertAlign w:val="superscript"/>
        </w:rPr>
        <w:t>1</w:t>
      </w:r>
      <w:r>
        <w:t xml:space="preserve"> alin.(1) din </w:t>
      </w:r>
      <w:proofErr w:type="spellStart"/>
      <w:r>
        <w:t>Ordonanţa</w:t>
      </w:r>
      <w:proofErr w:type="spellEnd"/>
      <w:r>
        <w:t xml:space="preserve"> de </w:t>
      </w:r>
      <w:proofErr w:type="spellStart"/>
      <w:r>
        <w:t>urgenţă</w:t>
      </w:r>
      <w:proofErr w:type="spellEnd"/>
      <w:r>
        <w:t xml:space="preserve"> a Guvernului nr.57/2015, astfel cum a fost modificată şi completată prin </w:t>
      </w:r>
      <w:proofErr w:type="spellStart"/>
      <w:r>
        <w:t>Ordonanţa</w:t>
      </w:r>
      <w:proofErr w:type="spellEnd"/>
      <w:r>
        <w:t xml:space="preserve"> de </w:t>
      </w:r>
      <w:proofErr w:type="spellStart"/>
      <w:r>
        <w:t>urgenţă</w:t>
      </w:r>
      <w:proofErr w:type="spellEnd"/>
      <w:r>
        <w:t xml:space="preserve"> a Guvernului nr.20/2016 şi </w:t>
      </w:r>
      <w:proofErr w:type="spellStart"/>
      <w:r>
        <w:t>Ordonanţa</w:t>
      </w:r>
      <w:proofErr w:type="spellEnd"/>
      <w:r>
        <w:t xml:space="preserve"> de </w:t>
      </w:r>
      <w:proofErr w:type="spellStart"/>
      <w:r>
        <w:t>urgenţă</w:t>
      </w:r>
      <w:proofErr w:type="spellEnd"/>
      <w:r>
        <w:t xml:space="preserve"> a Guvernului nr.43/2016, la nivelul Ministerului Afacerilor Interne s-au avut în vedere reglementările legale potrivit cărora </w:t>
      </w:r>
      <w:proofErr w:type="spellStart"/>
      <w:r>
        <w:t>poliţiştii</w:t>
      </w:r>
      <w:proofErr w:type="spellEnd"/>
      <w:r>
        <w:t xml:space="preserve"> nu beneficiază de un element salarial „salariu de</w:t>
      </w:r>
      <w:r>
        <w:t xml:space="preserve"> bază”, ci de unele denumite „salariul funcţiei de bază” şi „salariul de funcţie”, în contextul în care legiuitorul a adoptat politici salariale ţinând cont de elementele salariale aferente fiecărei categorii de personal reglementate în </w:t>
      </w:r>
      <w:proofErr w:type="spellStart"/>
      <w:r>
        <w:t>legislaţia</w:t>
      </w:r>
      <w:proofErr w:type="spellEnd"/>
      <w:r>
        <w:t xml:space="preserve">-cadru de salarizare (salariul de bază – personal contractual şi </w:t>
      </w:r>
      <w:proofErr w:type="spellStart"/>
      <w:r>
        <w:t>funcţionari</w:t>
      </w:r>
      <w:proofErr w:type="spellEnd"/>
      <w:r>
        <w:t xml:space="preserve"> publici; salariul funcţiei de bază/salariul de funcţie – </w:t>
      </w:r>
      <w:proofErr w:type="spellStart"/>
      <w:r>
        <w:t>poliţişti</w:t>
      </w:r>
      <w:proofErr w:type="spellEnd"/>
      <w:r>
        <w:t xml:space="preserve"> şi </w:t>
      </w:r>
      <w:proofErr w:type="spellStart"/>
      <w:r>
        <w:t>funcţionari</w:t>
      </w:r>
      <w:proofErr w:type="spellEnd"/>
      <w:r>
        <w:t xml:space="preserve"> publici cu statut special; solda funcţiei de bază /solda de funcţie – personal militar), </w:t>
      </w:r>
      <w:proofErr w:type="spellStart"/>
      <w:r>
        <w:t>diferenţierea</w:t>
      </w:r>
      <w:proofErr w:type="spellEnd"/>
      <w:r>
        <w:t xml:space="preserve"> leg</w:t>
      </w:r>
      <w:r>
        <w:t xml:space="preserve">islativă fiind realizată prin intermediul acestor termeni, în accepţiunea art.36 alin.(3) din Legea nr.24/2000 privind normele de tehnică legislativă pentru elaborarea actelor normative, republicată, cu modificările şi completările ulterioare, conform căruia ″termenii de specialitate pot fi </w:t>
      </w:r>
      <w:proofErr w:type="spellStart"/>
      <w:r>
        <w:t>utilizaţi</w:t>
      </w:r>
      <w:proofErr w:type="spellEnd"/>
      <w:r>
        <w:t xml:space="preserve"> numai dacă sunt </w:t>
      </w:r>
      <w:proofErr w:type="spellStart"/>
      <w:r>
        <w:t>consacraţi</w:t>
      </w:r>
      <w:proofErr w:type="spellEnd"/>
      <w:r>
        <w:t xml:space="preserve"> în domeniul de activitate la care se referă reglementarea″, iar în conformitate cu art.37 alin.(1) din aceeaşi lege, „în limbajul normativ </w:t>
      </w:r>
      <w:proofErr w:type="spellStart"/>
      <w:r>
        <w:t>aceleaşi</w:t>
      </w:r>
      <w:proofErr w:type="spellEnd"/>
      <w:r>
        <w:t xml:space="preserve"> </w:t>
      </w:r>
      <w:proofErr w:type="spellStart"/>
      <w:r>
        <w:t>noţiuni</w:t>
      </w:r>
      <w:proofErr w:type="spellEnd"/>
      <w:r>
        <w:t xml:space="preserve"> se exprimă numai prin </w:t>
      </w:r>
      <w:proofErr w:type="spellStart"/>
      <w:r>
        <w:t>aceia</w:t>
      </w:r>
      <w:r>
        <w:t>şi</w:t>
      </w:r>
      <w:proofErr w:type="spellEnd"/>
      <w:r>
        <w:t xml:space="preserve"> termeni”. Este de precizat că salariul funcţiei de bază al </w:t>
      </w:r>
      <w:proofErr w:type="spellStart"/>
      <w:r>
        <w:t>poliţiştilor</w:t>
      </w:r>
      <w:proofErr w:type="spellEnd"/>
      <w:r>
        <w:t xml:space="preserve"> cuprindea salariul de funcţie, salariul gradului profesional </w:t>
      </w:r>
      <w:proofErr w:type="spellStart"/>
      <w:r>
        <w:t>deţinut</w:t>
      </w:r>
      <w:proofErr w:type="spellEnd"/>
      <w:r>
        <w:t xml:space="preserve">, </w:t>
      </w:r>
      <w:proofErr w:type="spellStart"/>
      <w:r>
        <w:t>gradaţiile</w:t>
      </w:r>
      <w:proofErr w:type="spellEnd"/>
      <w:r>
        <w:t xml:space="preserve"> şi, după caz, salariul de comandă, iar salariul de funcţie aplicabil începând cu 01.01.2011 reprezintă o valoare absolută compusă din alte valori salariale preluate de la elementele abrogate în mod efectiv (</w:t>
      </w:r>
      <w:proofErr w:type="spellStart"/>
      <w:r>
        <w:t>indemnizaţii</w:t>
      </w:r>
      <w:proofErr w:type="spellEnd"/>
      <w:r>
        <w:t>, sporuri, sumă compensatorie cu caracter tranzitoriu) de Legea-cadru nr.330/2009 şi Legea-cadru nr.284/2010, nefiind utilizată vreo valo</w:t>
      </w:r>
      <w:r>
        <w:t>are de referinţă la determinarea acestui element salarial″.</w:t>
      </w:r>
    </w:p>
    <w:p w:rsidR="00041F3C" w:rsidRDefault="003B0C31" w14:paraId="2A54CB0A" w14:textId="77777777">
      <w:pPr>
        <w:ind w:firstLine="567"/>
        <w:jc w:val="both"/>
      </w:pPr>
      <w:r>
        <w:t xml:space="preserve">Tocmai de aceea, în aplicarea </w:t>
      </w:r>
      <w:r>
        <w:rPr>
          <w:i/>
        </w:rPr>
        <w:t>Deciziei CCR nr.794/2016, Deciziei nr.51/2019 a ÎCCJ,</w:t>
      </w:r>
      <w:r>
        <w:t xml:space="preserve"> Guvernul a adoptat OUG nr.75/2020 pentru modificarea şi completarea </w:t>
      </w:r>
      <w:proofErr w:type="spellStart"/>
      <w:r>
        <w:t>Ordonanţei</w:t>
      </w:r>
      <w:proofErr w:type="spellEnd"/>
      <w:r>
        <w:t xml:space="preserve"> de </w:t>
      </w:r>
      <w:proofErr w:type="spellStart"/>
      <w:r>
        <w:t>urgenţă</w:t>
      </w:r>
      <w:proofErr w:type="spellEnd"/>
      <w:r>
        <w:t xml:space="preserve"> a Guvernului nr.114/2018 privind instituirea unor măsuri în domeniul </w:t>
      </w:r>
      <w:proofErr w:type="spellStart"/>
      <w:r>
        <w:t>investiţiilor</w:t>
      </w:r>
      <w:proofErr w:type="spellEnd"/>
      <w:r>
        <w:t xml:space="preserve"> publice şi a unor măsuri fiscal-bugetare, modificarea şi completarea unor acte normative şi prorogarea unor termene prin care se vor recalcula drepturile salariale pentru </w:t>
      </w:r>
      <w:proofErr w:type="spellStart"/>
      <w:r>
        <w:t>poliţiştii</w:t>
      </w:r>
      <w:proofErr w:type="spellEnd"/>
      <w:r>
        <w:t xml:space="preserve"> care au un salariu lunar mai mic decât nivelul maxim aflat în plată pentru fiecare funcţie, grad, treap</w:t>
      </w:r>
      <w:r>
        <w:t xml:space="preserve">tă, </w:t>
      </w:r>
      <w:proofErr w:type="spellStart"/>
      <w:r>
        <w:t>gradaţie</w:t>
      </w:r>
      <w:proofErr w:type="spellEnd"/>
      <w:r>
        <w:t xml:space="preserve">, vechime în funcţie sau în specialitate, dacă îşi desfăşoară activitatea în </w:t>
      </w:r>
      <w:proofErr w:type="spellStart"/>
      <w:r>
        <w:t>aceleaşi</w:t>
      </w:r>
      <w:proofErr w:type="spellEnd"/>
      <w:r>
        <w:t xml:space="preserve"> condiţii, recalcularea vizând şi perioada de 3 ani, calculată până la 30 ianuarie 2020.</w:t>
      </w:r>
    </w:p>
    <w:p w:rsidR="00041F3C" w:rsidRDefault="003B0C31" w14:paraId="11FDFED9" w14:textId="77777777">
      <w:pPr>
        <w:ind w:firstLine="567"/>
        <w:jc w:val="both"/>
      </w:pPr>
      <w:r>
        <w:t xml:space="preserve">Deşi legiuitorul a acordat retroactiv, prin OUG nr. 75/2020, sporul solicitat prin </w:t>
      </w:r>
      <w:proofErr w:type="spellStart"/>
      <w:r>
        <w:t>acţiune</w:t>
      </w:r>
      <w:proofErr w:type="spellEnd"/>
      <w:r>
        <w:t xml:space="preserve">, pentru o perioadă de 3 ani anterioară datei de 30 ianuarie 2020, sunt întemeiate susţinerile recurentului în sensul că este evident că în lipsa actului normativ aceste drepturi nu puteau fi acordate fără a se dovedi, concret şi individual, încălcarea </w:t>
      </w:r>
      <w:proofErr w:type="spellStart"/>
      <w:r>
        <w:t>legislaţiei</w:t>
      </w:r>
      <w:proofErr w:type="spellEnd"/>
      <w:r>
        <w:t xml:space="preserve"> în vigoare.</w:t>
      </w:r>
    </w:p>
    <w:p w:rsidR="00041F3C" w:rsidRDefault="003B0C31" w14:paraId="582697DB" w14:textId="77777777">
      <w:pPr>
        <w:ind w:firstLine="567"/>
        <w:jc w:val="both"/>
      </w:pPr>
      <w:r>
        <w:lastRenderedPageBreak/>
        <w:t xml:space="preserve">Prin aplicarea de către intimaţi a OUG nr. 75/2020, Curtea subliniază că aplicarea unui act normativ nu are </w:t>
      </w:r>
      <w:proofErr w:type="spellStart"/>
      <w:r>
        <w:t>semnificaţia</w:t>
      </w:r>
      <w:proofErr w:type="spellEnd"/>
      <w:r>
        <w:t xml:space="preserve"> </w:t>
      </w:r>
      <w:proofErr w:type="spellStart"/>
      <w:r>
        <w:t>recunoaşterii</w:t>
      </w:r>
      <w:proofErr w:type="spellEnd"/>
      <w:r>
        <w:t xml:space="preserve"> pretenţiilor, pentru că intimatul nu are un drept de opţiune între a aplica sau nu legea.</w:t>
      </w:r>
    </w:p>
    <w:p w:rsidR="00041F3C" w:rsidRDefault="003B0C31" w14:paraId="5B9CA245" w14:textId="77777777">
      <w:pPr>
        <w:ind w:firstLine="567"/>
        <w:jc w:val="both"/>
      </w:pPr>
      <w:r>
        <w:t xml:space="preserve">În consecinţă, pentru perioada de timp ulterioară datei de 31.01.2017, în urma adoptării OUG nr. 75/2020, nu mai poate fi solicitată pe cale judiciară valorificarea </w:t>
      </w:r>
      <w:proofErr w:type="spellStart"/>
      <w:r>
        <w:t>aceloraşi</w:t>
      </w:r>
      <w:proofErr w:type="spellEnd"/>
      <w:r>
        <w:t xml:space="preserve"> drepturi.</w:t>
      </w:r>
    </w:p>
    <w:p w:rsidR="00041F3C" w:rsidRDefault="003B0C31" w14:paraId="230A189F" w14:textId="77777777">
      <w:pPr>
        <w:ind w:firstLine="567"/>
        <w:jc w:val="both"/>
      </w:pPr>
      <w:r>
        <w:t xml:space="preserve">În consecinţă, în privinţa motivului de recurs prevăzut de art. 488 alin. 8 </w:t>
      </w:r>
      <w:proofErr w:type="spellStart"/>
      <w:r>
        <w:t>C.pr.civ</w:t>
      </w:r>
      <w:proofErr w:type="spellEnd"/>
      <w:r>
        <w:t xml:space="preserve">., respectiv încălcarea sau </w:t>
      </w:r>
      <w:proofErr w:type="spellStart"/>
      <w:r>
        <w:t>greşita</w:t>
      </w:r>
      <w:proofErr w:type="spellEnd"/>
      <w:r>
        <w:t xml:space="preserve"> aplicare a normelor de drept material prin hotărârea atacată, Curtea reţine că acesta este întemeiat, </w:t>
      </w:r>
      <w:proofErr w:type="spellStart"/>
      <w:r>
        <w:t>voinţa</w:t>
      </w:r>
      <w:proofErr w:type="spellEnd"/>
      <w:r>
        <w:t xml:space="preserve"> legiuitorului exprimată prin dispoziţiile art. 1 alin. 5</w:t>
      </w:r>
      <w:r>
        <w:rPr>
          <w:vertAlign w:val="superscript"/>
        </w:rPr>
        <w:t>1</w:t>
      </w:r>
      <w:r>
        <w:t xml:space="preserve"> din OUG nr.83/2014, astfel cum a fost aprobată prin Legea nr. 71/2015, a fost de a elimina discriminările salariale existente între persoane care ocupă </w:t>
      </w:r>
      <w:proofErr w:type="spellStart"/>
      <w:r>
        <w:t>aceleaşi</w:t>
      </w:r>
      <w:proofErr w:type="spellEnd"/>
      <w:r>
        <w:t xml:space="preserve"> funcţii, în </w:t>
      </w:r>
      <w:proofErr w:type="spellStart"/>
      <w:r>
        <w:t>aceleaşi</w:t>
      </w:r>
      <w:proofErr w:type="spellEnd"/>
      <w:r>
        <w:t xml:space="preserve"> condiţii de studii şi vechime, însă nu şi de a oferi o nouă soluţie legislativă pentru valorificarea unor drepturi de n</w:t>
      </w:r>
      <w:r>
        <w:t xml:space="preserve">atură salarială în alte condiţii decât cele iniţial stabilite prin dispoziţiile legale de bază sau care nu se mai regăsesc în </w:t>
      </w:r>
      <w:proofErr w:type="spellStart"/>
      <w:r>
        <w:t>legislaţie</w:t>
      </w:r>
      <w:proofErr w:type="spellEnd"/>
      <w:r>
        <w:t xml:space="preserve"> prin succesiunea în timp a legilor.</w:t>
      </w:r>
    </w:p>
    <w:p w:rsidR="00041F3C" w:rsidRDefault="003B0C31" w14:paraId="555F4049" w14:textId="77777777">
      <w:pPr>
        <w:ind w:firstLine="567"/>
        <w:jc w:val="both"/>
      </w:pPr>
      <w:r>
        <w:t xml:space="preserve">Prin urmare, reclamantul nu poate pretinde, în cadrul unei </w:t>
      </w:r>
      <w:proofErr w:type="spellStart"/>
      <w:r>
        <w:t>acţiuni</w:t>
      </w:r>
      <w:proofErr w:type="spellEnd"/>
      <w:r>
        <w:t xml:space="preserve"> formulate în temeiul prevederilor OUG nr. 83/2014 acordarea fostelor sporuri – în speţă, sporul de fidelitate, în cazul </w:t>
      </w:r>
      <w:proofErr w:type="spellStart"/>
      <w:r>
        <w:t>agenţilor</w:t>
      </w:r>
      <w:proofErr w:type="spellEnd"/>
      <w:r>
        <w:t xml:space="preserve"> de poliţie – care a fost introdus în salariul de funcţie, ca sume compensatorii cu caracter tranzitoriu, începând cu 01.01.2010, când şi-a pierdut individualitatea ca spor, ci doar salarizarea la nivelul maxim existent în cadrul instituţiei. </w:t>
      </w:r>
    </w:p>
    <w:p w:rsidR="00041F3C" w:rsidRDefault="003B0C31" w14:paraId="42321706" w14:textId="77777777">
      <w:pPr>
        <w:ind w:firstLine="567"/>
        <w:jc w:val="both"/>
      </w:pPr>
      <w:r>
        <w:t>Or, Curtea constată că în cauză, nu a fost prezentată nicio dovadă concretă a faptului că prevederile art. 5 alin. (1</w:t>
      </w:r>
      <w:r>
        <w:rPr>
          <w:vertAlign w:val="superscript"/>
        </w:rPr>
        <w:t>1</w:t>
      </w:r>
      <w:r>
        <w:t>) şi (1</w:t>
      </w:r>
      <w:r>
        <w:rPr>
          <w:vertAlign w:val="superscript"/>
        </w:rPr>
        <w:t>2</w:t>
      </w:r>
      <w:r>
        <w:t xml:space="preserve">) din O.U.G. nr. 83/2014 nu s-au aplicat şi reclamantului şi că a fost remunerat în cuantum inferior celui acordat </w:t>
      </w:r>
      <w:proofErr w:type="spellStart"/>
      <w:r>
        <w:t>funcţiilor</w:t>
      </w:r>
      <w:proofErr w:type="spellEnd"/>
      <w:r>
        <w:t xml:space="preserve"> similare existente la nivelul instituţiei recurente-pârâte, precum şi faptul că nu s-a invocat, în concret, un nivel salarial în raport cu care să se pretindă stabilirea drepturilor salariale, un elementul de comparaţie, un alt angajat încadrat in aceeaşi funcţie, cu </w:t>
      </w:r>
      <w:proofErr w:type="spellStart"/>
      <w:r>
        <w:t>aceleaşi</w:t>
      </w:r>
      <w:proofErr w:type="spellEnd"/>
      <w:r>
        <w:t xml:space="preserve"> condiţii de vechime şi studii, din cadrul aceleiaşi categorii profesionale, respectiv familii </w:t>
      </w:r>
      <w:proofErr w:type="spellStart"/>
      <w:r>
        <w:t>ocupaţ</w:t>
      </w:r>
      <w:r>
        <w:t>ionale</w:t>
      </w:r>
      <w:proofErr w:type="spellEnd"/>
      <w:r>
        <w:t xml:space="preserve">, care sa fie salarizat la nivel superior. </w:t>
      </w:r>
    </w:p>
    <w:p w:rsidR="00041F3C" w:rsidRDefault="003B0C31" w14:paraId="16AA073E" w14:textId="77777777">
      <w:pPr>
        <w:ind w:firstLine="567"/>
        <w:jc w:val="both"/>
      </w:pPr>
      <w:r>
        <w:rPr>
          <w:b/>
        </w:rPr>
        <w:t>III. Temeiul de drept al soluţiei</w:t>
      </w:r>
    </w:p>
    <w:p w:rsidR="00041F3C" w:rsidRDefault="003B0C31" w14:paraId="13E482A2" w14:textId="77777777">
      <w:pPr>
        <w:ind w:firstLine="567"/>
        <w:jc w:val="both"/>
      </w:pPr>
      <w:r>
        <w:t xml:space="preserve">Pentru aceste considerente Curtea, în baza art. 496 alin. (2) </w:t>
      </w:r>
      <w:proofErr w:type="spellStart"/>
      <w:r>
        <w:t>C.pr.civ</w:t>
      </w:r>
      <w:proofErr w:type="spellEnd"/>
      <w:r>
        <w:t xml:space="preserve">. şi a art.20 din Legea nr.554/2004, va admite recursul, va casa în parte sentinţa şi, în rejudecare, va respinge cererea de chemare în judecată ca neîntemeiată pentru pretenţiile aferente perioadei 21.01.2017-30.01.2017 şi va </w:t>
      </w:r>
      <w:proofErr w:type="spellStart"/>
      <w:r>
        <w:t>menţine</w:t>
      </w:r>
      <w:proofErr w:type="spellEnd"/>
      <w:r>
        <w:t xml:space="preserve"> în rest sentinţa.</w:t>
      </w:r>
    </w:p>
    <w:p w:rsidR="00041F3C" w:rsidRDefault="00041F3C" w14:paraId="407441AA" w14:textId="77777777">
      <w:pPr>
        <w:ind w:firstLine="567"/>
        <w:jc w:val="center"/>
        <w:rPr>
          <w:b/>
        </w:rPr>
      </w:pPr>
    </w:p>
    <w:p w:rsidR="00041F3C" w:rsidRDefault="003B0C31" w14:paraId="4707F52B" w14:textId="77777777">
      <w:pPr>
        <w:ind w:firstLine="567"/>
        <w:jc w:val="center"/>
        <w:rPr>
          <w:b/>
        </w:rPr>
      </w:pPr>
      <w:r>
        <w:rPr>
          <w:b/>
        </w:rPr>
        <w:t>PENTRU ACESTE MOTIVE</w:t>
      </w:r>
    </w:p>
    <w:p w:rsidR="00041F3C" w:rsidRDefault="003B0C31" w14:paraId="1755475E" w14:textId="77777777">
      <w:pPr>
        <w:ind w:firstLine="567"/>
        <w:jc w:val="center"/>
        <w:rPr>
          <w:b/>
        </w:rPr>
      </w:pPr>
      <w:r>
        <w:rPr>
          <w:b/>
        </w:rPr>
        <w:t>ÎN NUMELE LEGII</w:t>
      </w:r>
    </w:p>
    <w:p w:rsidR="00041F3C" w:rsidRDefault="003B0C31" w14:paraId="3D9FA555" w14:textId="77777777">
      <w:pPr>
        <w:ind w:firstLine="567"/>
        <w:jc w:val="center"/>
        <w:rPr>
          <w:b/>
        </w:rPr>
      </w:pPr>
      <w:r>
        <w:rPr>
          <w:b/>
        </w:rPr>
        <w:t>DECIDE:</w:t>
      </w:r>
    </w:p>
    <w:p w:rsidR="00041F3C" w:rsidRDefault="00041F3C" w14:paraId="309692F5" w14:textId="77777777">
      <w:pPr>
        <w:ind w:firstLine="567"/>
        <w:jc w:val="both"/>
      </w:pPr>
    </w:p>
    <w:p w:rsidR="00041F3C" w:rsidRDefault="003B0C31" w14:paraId="1B909C1F" w14:textId="59676189">
      <w:pPr>
        <w:ind w:firstLine="567"/>
        <w:jc w:val="both"/>
      </w:pPr>
      <w:r>
        <w:t xml:space="preserve">Admite recursul formulat de </w:t>
      </w:r>
      <w:r>
        <w:rPr>
          <w:b/>
        </w:rPr>
        <w:t xml:space="preserve">recurentul-pârât Inspectoratul General al </w:t>
      </w:r>
      <w:proofErr w:type="spellStart"/>
      <w:r>
        <w:rPr>
          <w:b/>
        </w:rPr>
        <w:t>Poliţiei</w:t>
      </w:r>
      <w:proofErr w:type="spellEnd"/>
      <w:r>
        <w:rPr>
          <w:b/>
        </w:rPr>
        <w:t xml:space="preserve"> Române</w:t>
      </w:r>
      <w:r>
        <w:t xml:space="preserve">, cu sediul în </w:t>
      </w:r>
      <w:r w:rsidR="00B462D4">
        <w:t>...</w:t>
      </w:r>
      <w:r>
        <w:t xml:space="preserve">, împotriva Sentinţei civile nr. </w:t>
      </w:r>
      <w:r w:rsidR="00232349">
        <w:t>...</w:t>
      </w:r>
      <w:r>
        <w:t xml:space="preserve"> / </w:t>
      </w:r>
      <w:r w:rsidR="00B462D4">
        <w:t>...</w:t>
      </w:r>
      <w:r>
        <w:t xml:space="preserve">.2022, pronunţate de Tribunalul </w:t>
      </w:r>
      <w:r w:rsidR="00232349">
        <w:t>X</w:t>
      </w:r>
      <w:r>
        <w:t xml:space="preserve"> - Secţia </w:t>
      </w:r>
      <w:r>
        <w:t xml:space="preserve">Contencios administrativ şi fiscal în dosarul nr. </w:t>
      </w:r>
      <w:r w:rsidR="00232349">
        <w:t>.../.../2020</w:t>
      </w:r>
      <w:r>
        <w:t>*, în contradictoriu cu</w:t>
      </w:r>
      <w:r>
        <w:rPr>
          <w:b/>
        </w:rPr>
        <w:t xml:space="preserve"> intimatul-reclamant </w:t>
      </w:r>
      <w:r w:rsidR="00232349">
        <w:rPr>
          <w:b/>
        </w:rPr>
        <w:t>R1</w:t>
      </w:r>
      <w:r>
        <w:t>, cu domiciliul în</w:t>
      </w:r>
      <w:r w:rsidR="000E72C5">
        <w:t>...</w:t>
      </w:r>
      <w:r>
        <w:t xml:space="preserve">. </w:t>
      </w:r>
    </w:p>
    <w:p w:rsidR="00041F3C" w:rsidRDefault="003B0C31" w14:paraId="15C1FFF2" w14:textId="77777777">
      <w:pPr>
        <w:ind w:firstLine="567"/>
        <w:jc w:val="both"/>
      </w:pPr>
      <w:r>
        <w:t xml:space="preserve">Casează în parte sentinţa </w:t>
      </w:r>
      <w:proofErr w:type="spellStart"/>
      <w:r>
        <w:t>recurată</w:t>
      </w:r>
      <w:proofErr w:type="spellEnd"/>
      <w:r>
        <w:t xml:space="preserve"> şi, rejudecând: </w:t>
      </w:r>
    </w:p>
    <w:p w:rsidR="00041F3C" w:rsidRDefault="003B0C31" w14:paraId="4E84A09C" w14:textId="77777777">
      <w:pPr>
        <w:ind w:firstLine="567"/>
        <w:jc w:val="both"/>
      </w:pPr>
      <w:r>
        <w:t>Respinge cererea de chemare în judecată pentru pretenţiile aferente perioadei 21.01.2017-30.01.2017 ca neîntemeiată.</w:t>
      </w:r>
    </w:p>
    <w:p w:rsidR="00041F3C" w:rsidRDefault="003B0C31" w14:paraId="51125544" w14:textId="77777777">
      <w:pPr>
        <w:ind w:firstLine="567"/>
        <w:jc w:val="both"/>
      </w:pPr>
      <w:proofErr w:type="spellStart"/>
      <w:r>
        <w:t>Menţine</w:t>
      </w:r>
      <w:proofErr w:type="spellEnd"/>
      <w:r>
        <w:t xml:space="preserve"> în rest sentinţa.</w:t>
      </w:r>
    </w:p>
    <w:p w:rsidR="00041F3C" w:rsidRDefault="003B0C31" w14:paraId="475DEE50" w14:textId="77777777">
      <w:pPr>
        <w:ind w:firstLine="567"/>
        <w:jc w:val="both"/>
      </w:pPr>
      <w:r>
        <w:t>Definitivă.</w:t>
      </w:r>
    </w:p>
    <w:p w:rsidR="00041F3C" w:rsidRDefault="003B0C31" w14:paraId="798C6061" w14:textId="78EB8D3C">
      <w:pPr>
        <w:ind w:firstLine="567"/>
        <w:jc w:val="both"/>
      </w:pPr>
      <w:r>
        <w:t xml:space="preserve">Pronunţată prin punerea soluţiei la dispoziţia părţilor de către grefa instanţei, conform art. 402 teza finală C. pr. civ., astăzi, </w:t>
      </w:r>
      <w:r w:rsidR="000E72C5">
        <w:t>...</w:t>
      </w:r>
      <w:r>
        <w:t>2024.</w:t>
      </w:r>
    </w:p>
    <w:p w:rsidR="00041F3C" w:rsidRDefault="00041F3C" w14:paraId="195A69F8" w14:textId="77777777">
      <w:pPr>
        <w:ind w:firstLine="567"/>
        <w:jc w:val="both"/>
        <w:rPr>
          <w:highlight w:val="green"/>
        </w:rPr>
      </w:pPr>
    </w:p>
    <w:p w:rsidR="00041F3C" w:rsidRDefault="003B0C31" w14:paraId="3CA004F8" w14:textId="77777777">
      <w:pPr>
        <w:ind w:firstLine="567"/>
        <w:jc w:val="both"/>
        <w:rPr>
          <w:b/>
        </w:rPr>
      </w:pPr>
      <w:r>
        <w:rPr>
          <w:b/>
        </w:rPr>
        <w:t xml:space="preserve">  PREŞEDINTE,                       JUDECĂTOR,                       JUDECĂTOR,                </w:t>
      </w:r>
    </w:p>
    <w:p w:rsidR="00041F3C" w:rsidRDefault="000E72C5" w14:paraId="61EB6892" w14:textId="0855D219">
      <w:pPr>
        <w:ind w:firstLine="567"/>
        <w:jc w:val="both"/>
      </w:pPr>
      <w:r>
        <w:t xml:space="preserve">   ...</w:t>
      </w:r>
      <w:r w:rsidR="003B0C31">
        <w:t xml:space="preserve">     </w:t>
      </w:r>
      <w:r>
        <w:t xml:space="preserve">                                                 ....                                              A0012</w:t>
      </w:r>
    </w:p>
    <w:p w:rsidR="00041F3C" w:rsidRDefault="000E72C5" w14:paraId="1F179803" w14:textId="1A7CCC14">
      <w:pPr>
        <w:ind w:firstLine="567"/>
        <w:jc w:val="both"/>
      </w:pPr>
      <w:r>
        <w:t xml:space="preserve"> </w:t>
      </w:r>
    </w:p>
    <w:p w:rsidR="00041F3C" w:rsidRDefault="00041F3C" w14:paraId="672F5EF0" w14:textId="77777777">
      <w:pPr>
        <w:ind w:firstLine="567"/>
        <w:jc w:val="both"/>
      </w:pPr>
    </w:p>
    <w:p w:rsidR="00041F3C" w:rsidRDefault="00041F3C" w14:paraId="1F5A11B4" w14:textId="77777777">
      <w:pPr>
        <w:ind w:firstLine="567"/>
        <w:jc w:val="both"/>
      </w:pPr>
    </w:p>
    <w:p w:rsidR="00041F3C" w:rsidRDefault="00041F3C" w14:paraId="5D65EB2C" w14:textId="77777777">
      <w:pPr>
        <w:ind w:firstLine="567"/>
        <w:jc w:val="both"/>
      </w:pPr>
    </w:p>
    <w:p w:rsidR="00041F3C" w:rsidRDefault="003B0C31" w14:paraId="29FBED73" w14:textId="77777777">
      <w:pPr>
        <w:ind w:firstLine="567"/>
        <w:jc w:val="both"/>
        <w:rPr>
          <w:b/>
        </w:rPr>
      </w:pPr>
      <w:r>
        <w:t xml:space="preserve">  </w:t>
      </w:r>
      <w:r>
        <w:rPr>
          <w:b/>
        </w:rPr>
        <w:t xml:space="preserve">            </w:t>
      </w:r>
      <w:r>
        <w:rPr>
          <w:b/>
        </w:rPr>
        <w:tab/>
      </w:r>
      <w:r>
        <w:rPr>
          <w:b/>
        </w:rPr>
        <w:tab/>
      </w:r>
      <w:r>
        <w:rPr>
          <w:b/>
        </w:rPr>
        <w:tab/>
      </w:r>
      <w:r>
        <w:rPr>
          <w:b/>
        </w:rPr>
        <w:tab/>
      </w:r>
      <w:r>
        <w:rPr>
          <w:b/>
        </w:rPr>
        <w:tab/>
      </w:r>
      <w:r>
        <w:rPr>
          <w:b/>
        </w:rPr>
        <w:tab/>
      </w:r>
      <w:r>
        <w:rPr>
          <w:b/>
        </w:rPr>
        <w:tab/>
      </w:r>
      <w:r>
        <w:rPr>
          <w:b/>
        </w:rPr>
        <w:tab/>
        <w:t xml:space="preserve">              GREFIER,</w:t>
      </w:r>
    </w:p>
    <w:p w:rsidR="00041F3C" w:rsidRDefault="003B0C31" w14:paraId="40D10EEC" w14:textId="25FBFB89">
      <w:pPr>
        <w:ind w:firstLine="567"/>
      </w:pPr>
      <w:r>
        <w:t xml:space="preserve">          </w:t>
      </w:r>
      <w:r>
        <w:tab/>
      </w:r>
      <w:r>
        <w:tab/>
      </w:r>
      <w:r>
        <w:tab/>
      </w:r>
      <w:r>
        <w:tab/>
      </w:r>
      <w:r>
        <w:tab/>
      </w:r>
      <w:r>
        <w:tab/>
      </w:r>
      <w:r>
        <w:tab/>
      </w:r>
      <w:r>
        <w:tab/>
        <w:t xml:space="preserve">    </w:t>
      </w:r>
      <w:r w:rsidR="000E72C5">
        <w:t xml:space="preserve">             </w:t>
      </w:r>
      <w:r>
        <w:t xml:space="preserve">    </w:t>
      </w:r>
      <w:r w:rsidR="000E72C5">
        <w:t>...</w:t>
      </w:r>
    </w:p>
    <w:p w:rsidR="00041F3C" w:rsidRDefault="00041F3C" w14:paraId="2F364BC7" w14:textId="77777777">
      <w:pPr>
        <w:ind w:firstLine="567"/>
      </w:pPr>
    </w:p>
    <w:p w:rsidR="00041F3C" w:rsidRDefault="00041F3C" w14:paraId="5105D52D" w14:textId="77777777">
      <w:pPr>
        <w:ind w:firstLine="567"/>
      </w:pPr>
    </w:p>
    <w:p w:rsidR="00041F3C" w:rsidRDefault="00041F3C" w14:paraId="67D00EEA" w14:textId="77777777">
      <w:pPr>
        <w:ind w:firstLine="567"/>
      </w:pPr>
    </w:p>
    <w:p w:rsidR="00041F3C" w:rsidRDefault="00041F3C" w14:paraId="33D9129B" w14:textId="77777777">
      <w:pPr>
        <w:ind w:firstLine="567"/>
      </w:pPr>
    </w:p>
    <w:p w:rsidR="00041F3C" w:rsidRDefault="00041F3C" w14:paraId="29AB97DB" w14:textId="77777777">
      <w:pPr>
        <w:ind w:firstLine="567"/>
      </w:pPr>
    </w:p>
    <w:p w:rsidR="00041F3C" w:rsidRDefault="00041F3C" w14:paraId="36ED7457" w14:textId="77777777">
      <w:pPr>
        <w:ind w:firstLine="567"/>
      </w:pPr>
    </w:p>
    <w:p w:rsidR="00041F3C" w:rsidRDefault="00041F3C" w14:paraId="4E9507E5" w14:textId="77777777">
      <w:pPr>
        <w:ind w:firstLine="567"/>
      </w:pPr>
    </w:p>
    <w:p w:rsidR="00041F3C" w:rsidRDefault="00041F3C" w14:paraId="465CB14F" w14:textId="77777777">
      <w:pPr>
        <w:ind w:firstLine="567"/>
      </w:pPr>
    </w:p>
    <w:p w:rsidR="00041F3C" w:rsidRDefault="00041F3C" w14:paraId="6D0B0AB9" w14:textId="77777777">
      <w:pPr>
        <w:ind w:firstLine="567"/>
      </w:pPr>
    </w:p>
    <w:p w:rsidR="00041F3C" w:rsidRDefault="00041F3C" w14:paraId="5BA7520B" w14:textId="77777777">
      <w:pPr>
        <w:ind w:firstLine="567"/>
      </w:pPr>
    </w:p>
    <w:p w:rsidR="00041F3C" w:rsidRDefault="00041F3C" w14:paraId="3D034D22" w14:textId="77777777">
      <w:pPr>
        <w:ind w:firstLine="567"/>
      </w:pPr>
    </w:p>
    <w:p w:rsidR="00041F3C" w:rsidRDefault="00041F3C" w14:paraId="42B2E2B9" w14:textId="77777777">
      <w:pPr>
        <w:ind w:firstLine="567"/>
      </w:pPr>
    </w:p>
    <w:p w:rsidR="00041F3C" w:rsidRDefault="00041F3C" w14:paraId="63B0B716" w14:textId="77777777">
      <w:pPr>
        <w:ind w:firstLine="567"/>
      </w:pPr>
    </w:p>
    <w:p w:rsidR="00041F3C" w:rsidRDefault="00041F3C" w14:paraId="0D6CA5B4" w14:textId="77777777">
      <w:pPr>
        <w:ind w:firstLine="567"/>
      </w:pPr>
    </w:p>
    <w:p w:rsidR="00041F3C" w:rsidRDefault="00041F3C" w14:paraId="1C1DB4A6" w14:textId="77777777">
      <w:pPr>
        <w:ind w:firstLine="567"/>
      </w:pPr>
    </w:p>
    <w:p w:rsidR="00041F3C" w:rsidRDefault="00041F3C" w14:paraId="3AA7F802" w14:textId="77777777">
      <w:pPr>
        <w:ind w:firstLine="567"/>
      </w:pPr>
    </w:p>
    <w:p w:rsidR="00041F3C" w:rsidRDefault="00041F3C" w14:paraId="58E224F0" w14:textId="77777777">
      <w:pPr>
        <w:ind w:firstLine="567"/>
        <w:rPr>
          <w:sz w:val="20"/>
        </w:rPr>
      </w:pPr>
    </w:p>
    <w:p w:rsidR="00041F3C" w:rsidRDefault="00041F3C" w14:paraId="76AFFE93" w14:textId="77777777">
      <w:pPr>
        <w:ind w:firstLine="567"/>
        <w:rPr>
          <w:sz w:val="20"/>
        </w:rPr>
      </w:pPr>
    </w:p>
    <w:p w:rsidR="00041F3C" w:rsidRDefault="003B0C31" w14:paraId="58C6431D" w14:textId="3FC28F1A">
      <w:pPr>
        <w:rPr>
          <w:i/>
          <w:sz w:val="20"/>
        </w:rPr>
      </w:pPr>
      <w:r>
        <w:rPr>
          <w:i/>
          <w:sz w:val="20"/>
        </w:rPr>
        <w:t>Red./</w:t>
      </w:r>
      <w:proofErr w:type="spellStart"/>
      <w:r>
        <w:rPr>
          <w:i/>
          <w:sz w:val="20"/>
        </w:rPr>
        <w:t>Tehnored</w:t>
      </w:r>
      <w:proofErr w:type="spellEnd"/>
      <w:r>
        <w:rPr>
          <w:i/>
          <w:sz w:val="20"/>
        </w:rPr>
        <w:t xml:space="preserve">. Jud. </w:t>
      </w:r>
      <w:r w:rsidR="000E72C5">
        <w:rPr>
          <w:i/>
          <w:sz w:val="20"/>
        </w:rPr>
        <w:t>A0012</w:t>
      </w:r>
      <w:r>
        <w:rPr>
          <w:i/>
          <w:sz w:val="20"/>
        </w:rPr>
        <w:t xml:space="preserve">/ </w:t>
      </w:r>
      <w:r>
        <w:rPr>
          <w:b/>
          <w:i/>
          <w:sz w:val="20"/>
        </w:rPr>
        <w:t>2</w:t>
      </w:r>
      <w:r>
        <w:rPr>
          <w:i/>
          <w:sz w:val="20"/>
        </w:rPr>
        <w:t xml:space="preserve"> exemplare originale /.....................</w:t>
      </w:r>
    </w:p>
    <w:p w:rsidR="00041F3C" w:rsidRDefault="003B0C31" w14:paraId="49099729" w14:textId="3C92785E">
      <w:pPr>
        <w:rPr>
          <w:i/>
          <w:sz w:val="20"/>
        </w:rPr>
      </w:pPr>
      <w:r>
        <w:rPr>
          <w:i/>
          <w:sz w:val="20"/>
        </w:rPr>
        <w:t xml:space="preserve">Judecător fond: </w:t>
      </w:r>
      <w:r w:rsidR="000E72C5">
        <w:rPr>
          <w:i/>
          <w:sz w:val="20"/>
        </w:rPr>
        <w:t>...</w:t>
      </w:r>
      <w:r>
        <w:rPr>
          <w:i/>
          <w:sz w:val="20"/>
        </w:rPr>
        <w:t xml:space="preserve"> / Tribunalul </w:t>
      </w:r>
      <w:r w:rsidR="00232349">
        <w:rPr>
          <w:i/>
          <w:sz w:val="20"/>
        </w:rPr>
        <w:t>X</w:t>
      </w:r>
      <w:r>
        <w:rPr>
          <w:i/>
          <w:sz w:val="20"/>
        </w:rPr>
        <w:t xml:space="preserve"> - S</w:t>
      </w:r>
      <w:r>
        <w:rPr>
          <w:i/>
          <w:sz w:val="20"/>
        </w:rPr>
        <w:t xml:space="preserve"> CAF</w:t>
      </w:r>
    </w:p>
    <w:p w:rsidR="00041F3C" w:rsidRDefault="00041F3C" w14:paraId="0FF8E1C1" w14:textId="77777777">
      <w:pPr>
        <w:ind w:firstLine="567"/>
        <w:jc w:val="right"/>
        <w:rPr>
          <w:i/>
          <w:sz w:val="20"/>
        </w:rPr>
      </w:pPr>
    </w:p>
    <w:p w:rsidR="00041F3C" w:rsidRDefault="00041F3C" w14:paraId="59F96521" w14:textId="77777777">
      <w:pPr>
        <w:ind w:firstLine="567"/>
        <w:jc w:val="right"/>
        <w:rPr>
          <w:i/>
          <w:sz w:val="20"/>
        </w:rPr>
      </w:pPr>
    </w:p>
    <w:p w:rsidR="00041F3C" w:rsidRDefault="00041F3C" w14:paraId="4FA98FC9" w14:textId="77777777">
      <w:pPr>
        <w:ind w:firstLine="567"/>
        <w:jc w:val="right"/>
        <w:rPr>
          <w:i/>
          <w:sz w:val="20"/>
        </w:rPr>
      </w:pPr>
    </w:p>
    <w:p w:rsidR="00041F3C" w:rsidRDefault="003B0C31" w14:paraId="36FDE1F8" w14:textId="77777777">
      <w:pPr>
        <w:ind w:firstLine="567"/>
        <w:jc w:val="right"/>
        <w:rPr>
          <w:i/>
          <w:sz w:val="20"/>
        </w:rPr>
      </w:pPr>
      <w:r>
        <w:rPr>
          <w:i/>
          <w:sz w:val="20"/>
        </w:rPr>
        <w:t>Comunicare</w:t>
      </w:r>
      <w:r>
        <w:rPr>
          <w:i/>
          <w:sz w:val="20"/>
          <w:u w:val="single"/>
        </w:rPr>
        <w:t xml:space="preserve"> </w:t>
      </w:r>
      <w:r>
        <w:rPr>
          <w:b/>
          <w:i/>
          <w:sz w:val="20"/>
          <w:u w:val="single"/>
        </w:rPr>
        <w:t>2</w:t>
      </w:r>
      <w:r>
        <w:rPr>
          <w:i/>
          <w:sz w:val="20"/>
          <w:u w:val="single"/>
        </w:rPr>
        <w:t xml:space="preserve"> </w:t>
      </w:r>
      <w:r>
        <w:rPr>
          <w:i/>
          <w:sz w:val="20"/>
        </w:rPr>
        <w:t xml:space="preserve">exemplare în copie (art.427 alin.1 </w:t>
      </w:r>
      <w:proofErr w:type="spellStart"/>
      <w:r>
        <w:rPr>
          <w:i/>
          <w:sz w:val="20"/>
        </w:rPr>
        <w:t>C.pr.civ</w:t>
      </w:r>
      <w:proofErr w:type="spellEnd"/>
      <w:r>
        <w:rPr>
          <w:i/>
          <w:sz w:val="20"/>
        </w:rPr>
        <w:t>.)</w:t>
      </w:r>
    </w:p>
    <w:p w:rsidR="00041F3C" w:rsidRDefault="003B0C31" w14:paraId="44D2B9AA" w14:textId="77777777">
      <w:pPr>
        <w:ind w:firstLine="567"/>
        <w:jc w:val="right"/>
      </w:pPr>
      <w:r>
        <w:rPr>
          <w:i/>
          <w:sz w:val="20"/>
        </w:rPr>
        <w:t>Dată comunicare ..........................................</w:t>
      </w:r>
    </w:p>
    <w:sectPr w:rsidR="00041F3C">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0C31" w:rsidRDefault="003B0C31" w14:paraId="2E78409B" w14:textId="77777777">
      <w:r>
        <w:separator/>
      </w:r>
    </w:p>
  </w:endnote>
  <w:endnote w:type="continuationSeparator" w:id="0">
    <w:p w:rsidR="003B0C31" w:rsidRDefault="003B0C31" w14:paraId="5243B05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1F3C" w:rsidRDefault="003B0C31" w14:paraId="30AA9045" w14:textId="77777777">
    <w:pPr>
      <w:pStyle w:val="Subsol"/>
      <w:jc w:val="center"/>
    </w:pPr>
    <w:r>
      <w:t xml:space="preserve">Pagină </w:t>
    </w:r>
    <w:r>
      <w:fldChar w:fldCharType="begin"/>
    </w:r>
    <w:r>
      <w:rPr>
        <w:b/>
      </w:rPr>
      <w:instrText>PAGE</w:instrText>
    </w:r>
    <w:r>
      <w:fldChar w:fldCharType="separate"/>
    </w:r>
    <w:r>
      <w:rPr>
        <w:b/>
      </w:rPr>
      <w:t>#</w:t>
    </w:r>
    <w:r>
      <w:fldChar w:fldCharType="end"/>
    </w:r>
    <w:r>
      <w:t xml:space="preserve"> din </w:t>
    </w:r>
    <w:r>
      <w:fldChar w:fldCharType="begin"/>
    </w:r>
    <w:r>
      <w:rPr>
        <w:b/>
      </w:rPr>
      <w:instrText>NUMPAGES</w:instrText>
    </w:r>
    <w:r>
      <w:fldChar w:fldCharType="separate"/>
    </w:r>
    <w:r>
      <w:rPr>
        <w:b/>
      </w:rPr>
      <w:t>#</w:t>
    </w:r>
    <w:r>
      <w:fldChar w:fldCharType="end"/>
    </w:r>
  </w:p>
  <w:p w:rsidR="00041F3C" w:rsidRDefault="00041F3C" w14:paraId="1A6D731F"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0C31" w:rsidRDefault="003B0C31" w14:paraId="4C615C22" w14:textId="77777777">
      <w:r>
        <w:separator/>
      </w:r>
    </w:p>
  </w:footnote>
  <w:footnote w:type="continuationSeparator" w:id="0">
    <w:p w:rsidR="003B0C31" w:rsidRDefault="003B0C31" w14:paraId="16726007"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buc.just.ro/ecris_cdms/document_upload.aspx?id_document=200000005062167&amp;id_departament=58&amp;id_sesiune=5743243&amp;id_user=933&amp;id_institutie=2&amp;actiune=modifica"/>
  </w:docVars>
  <w:rsids>
    <w:rsidRoot w:val="00041F3C"/>
    <w:rsid w:val="00041F3C"/>
    <w:rsid w:val="000C42C6"/>
    <w:rsid w:val="000E72C5"/>
    <w:rsid w:val="00232349"/>
    <w:rsid w:val="003B0C31"/>
    <w:rsid w:val="003D4B3A"/>
    <w:rsid w:val="00603A3F"/>
    <w:rsid w:val="00B462D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FF814"/>
  <w15:docId w15:val="{F9565FE9-A263-4749-B62A-E043755A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25</ap:TotalTime>
  <ap:Pages>13</ap:Pages>
  <ap:Words>7351</ap:Words>
  <ap:Characters>42639</ap:Characters>
  <ap:Application>Microsoft Office Word</ap:Application>
  <ap:DocSecurity>0</ap:DocSecurity>
  <ap:Lines>355</ap:Lines>
  <ap:Paragraphs>99</ap:Paragraphs>
  <ap:ScaleCrop>false</ap:ScaleCrop>
  <ap:CharactersWithSpaces>49891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2024-08-06T09:09:00.0000000Z</lastPrinted>
  <dc:subject/>
  <dc:description/>
  <keywords/>
  <category/>
  <contentStatus/>
  <dc:identifier/>
  <dc:language/>
  <version/>
</coreProperties>
</file>