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Pr="00105DF3" w:rsidR="00446056" w:rsidP="00446056">
      <w:pPr>
        <w:pStyle w:val="Heading3"/>
        <w:rPr>
          <w:rFonts w:ascii="Times New Roman" w:hAnsi="Times New Roman"/>
          <w:sz w:val="24"/>
        </w:rPr>
      </w:pPr>
      <w:r w:rsidRPr="00105DF3">
        <w:rPr>
          <w:rFonts w:ascii="Times New Roman" w:hAnsi="Times New Roman"/>
          <w:sz w:val="24"/>
        </w:rPr>
        <w:t>R O M Â N I A</w:t>
      </w:r>
      <w:r w:rsidR="00704CBD">
        <w:rPr>
          <w:rFonts w:ascii="Times New Roman" w:hAnsi="Times New Roman"/>
          <w:sz w:val="24"/>
        </w:rPr>
        <w:t xml:space="preserve">                                                                                       Hotărârea 21</w:t>
      </w:r>
    </w:p>
    <w:p w:rsidRPr="00105DF3" w:rsidR="00446056" w:rsidP="00446056">
      <w:pPr>
        <w:jc w:val="center"/>
      </w:pPr>
      <w:r w:rsidRPr="00105DF3">
        <w:t xml:space="preserve">CURTEA DE APEL </w:t>
      </w:r>
      <w:r w:rsidR="00704CBD">
        <w:t>...X...</w:t>
      </w:r>
    </w:p>
    <w:p w:rsidRPr="00105DF3" w:rsidR="00446056" w:rsidP="00446056">
      <w:pPr>
        <w:jc w:val="center"/>
      </w:pPr>
      <w:r w:rsidRPr="00105DF3">
        <w:t xml:space="preserve">SECŢIA </w:t>
      </w:r>
      <w:r w:rsidR="00704CBD">
        <w:t>......</w:t>
      </w:r>
      <w:r w:rsidRPr="00105DF3">
        <w:t xml:space="preserve">  CONTENCIOS ADMINISTRATIV ŞI FISCAL</w:t>
      </w:r>
    </w:p>
    <w:p w:rsidRPr="00105DF3" w:rsidR="00446056" w:rsidP="00446056">
      <w:pPr>
        <w:rPr>
          <w:b/>
        </w:rPr>
      </w:pPr>
    </w:p>
    <w:p w:rsidRPr="00105DF3" w:rsidR="00446056" w:rsidP="00446056">
      <w:pPr>
        <w:rPr>
          <w:b/>
        </w:rPr>
      </w:pPr>
      <w:r w:rsidRPr="00105DF3">
        <w:rPr>
          <w:b/>
        </w:rPr>
        <w:t xml:space="preserve">Dosar nr. </w:t>
      </w:r>
      <w:r w:rsidR="00704CBD">
        <w:rPr>
          <w:b/>
        </w:rPr>
        <w:t>....../.../2012</w:t>
      </w:r>
      <w:r w:rsidRPr="00105DF3">
        <w:rPr>
          <w:b/>
        </w:rPr>
        <w:t xml:space="preserve">* </w:t>
      </w:r>
    </w:p>
    <w:p w:rsidRPr="00105DF3" w:rsidR="00446056" w:rsidP="00446056">
      <w:pPr>
        <w:rPr>
          <w:b/>
        </w:rPr>
      </w:pPr>
    </w:p>
    <w:p w:rsidRPr="00105DF3" w:rsidR="00446056" w:rsidP="00446056">
      <w:pPr>
        <w:pStyle w:val="Heading2"/>
        <w:rPr>
          <w:rFonts w:ascii="Times New Roman" w:hAnsi="Times New Roman"/>
          <w:bCs w:val="0"/>
        </w:rPr>
      </w:pPr>
      <w:r w:rsidRPr="00105DF3">
        <w:rPr>
          <w:rFonts w:ascii="Times New Roman" w:hAnsi="Times New Roman"/>
          <w:bCs w:val="0"/>
        </w:rPr>
        <w:t xml:space="preserve">DECIZIA NR. </w:t>
      </w:r>
      <w:r w:rsidR="00704CBD">
        <w:rPr>
          <w:rFonts w:ascii="Times New Roman" w:hAnsi="Times New Roman"/>
          <w:bCs w:val="0"/>
        </w:rPr>
        <w:t>........</w:t>
      </w:r>
    </w:p>
    <w:p w:rsidRPr="00105DF3" w:rsidR="00446056" w:rsidP="00446056">
      <w:pPr>
        <w:jc w:val="center"/>
      </w:pPr>
      <w:r w:rsidRPr="00105DF3">
        <w:t xml:space="preserve">Şedinţa publică de la </w:t>
      </w:r>
      <w:r w:rsidR="00704CBD">
        <w:t>..............</w:t>
      </w:r>
    </w:p>
    <w:p w:rsidRPr="00105DF3" w:rsidR="00446056" w:rsidP="00446056">
      <w:pPr>
        <w:jc w:val="center"/>
      </w:pPr>
      <w:r w:rsidRPr="00105DF3">
        <w:t>Completul constituit din:</w:t>
      </w:r>
    </w:p>
    <w:p w:rsidRPr="00105DF3" w:rsidR="00446056" w:rsidP="00446056">
      <w:pPr>
        <w:jc w:val="center"/>
      </w:pPr>
      <w:r w:rsidRPr="00105DF3">
        <w:t xml:space="preserve">PREŞEDINTE: </w:t>
      </w:r>
      <w:r w:rsidR="00704CBD">
        <w:t>..............</w:t>
      </w:r>
    </w:p>
    <w:p w:rsidRPr="00105DF3" w:rsidR="00446056" w:rsidP="00446056">
      <w:pPr>
        <w:jc w:val="center"/>
      </w:pPr>
      <w:r w:rsidRPr="00105DF3">
        <w:t xml:space="preserve">                JUDECĂTOR: </w:t>
      </w:r>
      <w:r w:rsidR="00704CBD">
        <w:t>..............</w:t>
      </w:r>
    </w:p>
    <w:p w:rsidRPr="00105DF3" w:rsidR="00446056" w:rsidP="00446056">
      <w:pPr>
        <w:jc w:val="center"/>
      </w:pPr>
      <w:r w:rsidRPr="00105DF3">
        <w:t xml:space="preserve">     JUDECĂTOR: </w:t>
      </w:r>
      <w:r w:rsidR="00704CBD">
        <w:t>A0005</w:t>
      </w:r>
    </w:p>
    <w:p w:rsidRPr="00105DF3" w:rsidR="00446056" w:rsidP="00446056">
      <w:pPr>
        <w:jc w:val="center"/>
      </w:pPr>
      <w:r w:rsidRPr="00105DF3">
        <w:t xml:space="preserve">                  GREFIER :  </w:t>
      </w:r>
      <w:r w:rsidR="00704CBD">
        <w:t>..............</w:t>
      </w:r>
    </w:p>
    <w:p w:rsidRPr="00105DF3" w:rsidR="00446056" w:rsidP="00446056">
      <w:pPr>
        <w:jc w:val="center"/>
      </w:pPr>
    </w:p>
    <w:p w:rsidRPr="00105DF3" w:rsidR="00446056" w:rsidP="00446056">
      <w:pPr>
        <w:ind w:firstLine="708"/>
        <w:jc w:val="both"/>
      </w:pPr>
      <w:r w:rsidRPr="00105DF3">
        <w:t xml:space="preserve">Pe rol soluţionarea cererii de recurs formulată de </w:t>
      </w:r>
      <w:bookmarkStart w:name="_Hlk237119291" w:id="0"/>
      <w:r w:rsidRPr="00105DF3">
        <w:t xml:space="preserve">recurenta reclamantă </w:t>
      </w:r>
      <w:r w:rsidR="00704CBD">
        <w:t>...</w:t>
      </w:r>
      <w:r w:rsidR="00704CBD">
        <w:t>Q...</w:t>
      </w:r>
      <w:bookmarkEnd w:id="0"/>
      <w:r w:rsidRPr="00105DF3">
        <w:t xml:space="preserve"> împotriva sentinţei civile nr. </w:t>
      </w:r>
      <w:r w:rsidR="00704CBD">
        <w:t>..../..............</w:t>
      </w:r>
      <w:r w:rsidRPr="00105DF3">
        <w:t xml:space="preserve">, pronunţată de Curtea de Apel </w:t>
      </w:r>
      <w:r w:rsidR="00704CBD">
        <w:t>...X...</w:t>
      </w:r>
      <w:r w:rsidRPr="00105DF3">
        <w:t xml:space="preserve"> – Secţia </w:t>
      </w:r>
      <w:r w:rsidR="00704CBD">
        <w:t>......</w:t>
      </w:r>
      <w:r w:rsidRPr="00105DF3">
        <w:t xml:space="preserve"> Contencios Administrativ şi Fiscal în dosarul nr. </w:t>
      </w:r>
      <w:r w:rsidR="00704CBD">
        <w:t>....../.../2012</w:t>
      </w:r>
      <w:r w:rsidRPr="00105DF3">
        <w:t>, in contradictoriu cu intimatele pârâte AUTORITATEA NAŢIONALĂ PENTRU RESTITUIREA PROPRIETĂŢILOR şi COMISIA NAŢIONALĂ PENTRU COMPENSAREA IMOBILELOR.</w:t>
      </w:r>
    </w:p>
    <w:p w:rsidRPr="00105DF3" w:rsidR="00446056" w:rsidP="00446056">
      <w:pPr>
        <w:ind w:firstLine="708"/>
        <w:jc w:val="both"/>
      </w:pPr>
      <w:r w:rsidRPr="00105DF3">
        <w:t xml:space="preserve">La apelul nominal făcut în şedinţă publică, cauza fiind solicitată pe lista de amânări fără discuţii, a răspuns recurenta reclamantă, prin avocat </w:t>
      </w:r>
      <w:r w:rsidR="00704CBD">
        <w:t>.............</w:t>
      </w:r>
      <w:r w:rsidRPr="00105DF3">
        <w:t xml:space="preserve">, care depune împuternicire avocaţială la dosar, lipsind intimaţii pârâţi.  </w:t>
      </w:r>
    </w:p>
    <w:p w:rsidRPr="00105DF3" w:rsidR="00446056" w:rsidP="00446056">
      <w:pPr>
        <w:ind w:firstLine="708"/>
        <w:jc w:val="both"/>
      </w:pPr>
      <w:r w:rsidRPr="00105DF3">
        <w:t>Procedura de citare este legal îndeplinită.</w:t>
      </w:r>
    </w:p>
    <w:p w:rsidRPr="00105DF3" w:rsidR="00446056" w:rsidP="00446056">
      <w:pPr>
        <w:ind w:firstLine="708"/>
        <w:jc w:val="both"/>
      </w:pPr>
      <w:r w:rsidRPr="00105DF3">
        <w:t>S-a făcut referatul cauzei de către grefierul de şedinţă, care învederează că intimata pârâtă CNCI  a depus la dosarul cauzei la data de  30.09.2013, prin serviciul registratură, prin fax, întâmpinare, la data de 27.09.2013 prin poştă, întâmpinarea, în original, în 2 exemplare şi cerere de introducere în cauză în calitate de i</w:t>
      </w:r>
      <w:r w:rsidRPr="00105DF3">
        <w:t>ntimată pârâtă a CNCI, iar la data de 01-10-2013, prin serviciu</w:t>
      </w:r>
      <w:r w:rsidRPr="00105DF3">
        <w:t>l registratură, prin poştă a depus întâmpinare, în 2 exemp</w:t>
      </w:r>
      <w:r w:rsidRPr="00105DF3">
        <w:t>lare, după care:</w:t>
      </w:r>
    </w:p>
    <w:p w:rsidRPr="00105DF3" w:rsidR="00446056" w:rsidP="00446056">
      <w:pPr>
        <w:ind w:firstLine="708"/>
        <w:jc w:val="both"/>
      </w:pPr>
      <w:r w:rsidRPr="00105DF3">
        <w:t>Recurenta reclamantă, prin avocat, solicită instanţei comunicarea unui exemplar al întâmpinării depuse de intimata pârâtă CNCI la dosar şi acordarea unui termen pentru a lua cunoştinţă de conţinutul acesteia, având în vedere că aceasta a fost depusă la dosarul cauzei la data de 01.10</w:t>
      </w:r>
      <w:r w:rsidRPr="00105DF3">
        <w:t>.2013.</w:t>
      </w:r>
    </w:p>
    <w:p w:rsidRPr="00105DF3" w:rsidR="00446056" w:rsidP="00446056">
      <w:pPr>
        <w:ind w:firstLine="708"/>
        <w:jc w:val="both"/>
      </w:pPr>
      <w:r w:rsidRPr="00105DF3">
        <w:t>Curtea comunică recurentei reclamante, prin avocat, un exemplar al întâmpinării depuse de intimata pârâtă CNCI la dosar la data de 01.10.2013. Curtea învederează instanţei că în cuprinsul întâmpinării a fost invocată excepţia prematurităţii introducerii cererii de chemare în judecată, în rest fiind reiterate motivele expuse în faţa instanţei de fon</w:t>
      </w:r>
      <w:r w:rsidRPr="00105DF3">
        <w:t xml:space="preserve">d. Dispune lăsarea cauzei la ordine. </w:t>
      </w:r>
    </w:p>
    <w:p w:rsidRPr="00105DF3" w:rsidR="00446056" w:rsidP="00446056">
      <w:pPr>
        <w:ind w:firstLine="708"/>
        <w:jc w:val="both"/>
      </w:pPr>
      <w:r w:rsidRPr="00105DF3">
        <w:t xml:space="preserve">Recurenta reclamantă, prin avocat, solicită instanţei să ia act, în măsura în care nu </w:t>
      </w:r>
      <w:r w:rsidRPr="00105DF3">
        <w:t>va putea răspunde la ordine, că</w:t>
      </w:r>
      <w:r w:rsidRPr="00105DF3">
        <w:t xml:space="preserve"> solicită judecarea cauzei şi în lipsă. </w:t>
      </w:r>
    </w:p>
    <w:p w:rsidRPr="00105DF3" w:rsidR="00446056" w:rsidP="00446056">
      <w:pPr>
        <w:ind w:firstLine="708"/>
        <w:jc w:val="both"/>
      </w:pPr>
      <w:r w:rsidRPr="00105DF3">
        <w:t>La apelul nominal făcut în şedinţă publică, în ordinea listei, au lipsit părţile.</w:t>
      </w:r>
    </w:p>
    <w:p w:rsidRPr="00105DF3" w:rsidR="00446056" w:rsidP="00446056">
      <w:pPr>
        <w:ind w:firstLine="708"/>
        <w:jc w:val="both"/>
      </w:pPr>
      <w:r w:rsidRPr="00105DF3">
        <w:t>Curtea dispune lăsarea cauzei la a doua strigare.</w:t>
      </w:r>
    </w:p>
    <w:p w:rsidRPr="00105DF3" w:rsidR="00446056" w:rsidP="00446056">
      <w:pPr>
        <w:ind w:firstLine="708"/>
        <w:jc w:val="both"/>
      </w:pPr>
      <w:r w:rsidRPr="00105DF3">
        <w:t>La apelul nominal făcut în şedinţă publică doua strigare au lipsit părţile.</w:t>
      </w:r>
    </w:p>
    <w:p w:rsidRPr="00105DF3" w:rsidR="00446056" w:rsidP="00446056">
      <w:pPr>
        <w:ind w:firstLine="708"/>
        <w:jc w:val="both"/>
      </w:pPr>
      <w:r w:rsidRPr="00105DF3">
        <w:t>Curtea reţine că s-a solicitat, conform art. 242 alin 2 Cod de procedură civilă, judecarea în lipsă şi, în conformitate cu prevederile art. 150 Cod Procedură civilă, declară dezbaterile închise şi reţine cauza spre soluţionare pe excepţia prematurităţii introduce</w:t>
      </w:r>
      <w:r w:rsidRPr="00105DF3">
        <w:t xml:space="preserve">rii cererii de chemare în judecată şi pe recurs. </w:t>
      </w:r>
    </w:p>
    <w:p w:rsidRPr="00105DF3" w:rsidR="00446056" w:rsidP="00446056">
      <w:pPr>
        <w:jc w:val="both"/>
        <w:rPr>
          <w:b/>
        </w:rPr>
      </w:pPr>
    </w:p>
    <w:p w:rsidRPr="00105DF3" w:rsidR="00446056" w:rsidP="00446056">
      <w:pPr>
        <w:jc w:val="both"/>
        <w:rPr>
          <w:b/>
        </w:rPr>
      </w:pPr>
      <w:r w:rsidRPr="00105DF3">
        <w:rPr>
          <w:b/>
        </w:rPr>
        <w:tab/>
        <w:tab/>
        <w:tab/>
        <w:tab/>
        <w:tab/>
        <w:t xml:space="preserve">        CERERILE</w:t>
      </w:r>
    </w:p>
    <w:p w:rsidRPr="00105DF3" w:rsidR="00446056" w:rsidP="00446056">
      <w:pPr>
        <w:jc w:val="center"/>
      </w:pPr>
    </w:p>
    <w:p w:rsidRPr="00105DF3" w:rsidR="00446056" w:rsidP="00446056">
      <w:pPr>
        <w:ind w:firstLine="1083"/>
        <w:jc w:val="both"/>
      </w:pPr>
      <w:r w:rsidRPr="00105DF3">
        <w:rPr>
          <w:b/>
        </w:rPr>
        <w:t>Prin cererea</w:t>
      </w:r>
      <w:r w:rsidRPr="00105DF3">
        <w:t xml:space="preserve"> înregistrată pe rolul acestei instanţe sub numărul de mai sus la data de 19.06.2012, reclamanta </w:t>
      </w:r>
      <w:r w:rsidR="00704CBD">
        <w:t>...Q...</w:t>
      </w:r>
      <w:r w:rsidRPr="00105DF3">
        <w:t xml:space="preserve"> a solicitat în contradictoriu cu pârâtele COMISIA CENTRALĂ PENTRU STABILIREA DESPĂGUBIRILOR (CCSD) şi AUTORITATEA NAŢIONALĂ PENTRU RESTITUIREA PROPRIETĂŢILOR (ANRP) ca prin hotărârea ce se va pronunţa să se dispună: obligarea pârâtei CCSD la emiterea titlului de despăgubire la valoarea de circulaţie a terenului situat în </w:t>
      </w:r>
      <w:r w:rsidRPr="00CA060E" w:rsidR="00704CBD">
        <w:t>...X...</w:t>
      </w:r>
      <w:r w:rsidRPr="00CA060E">
        <w:t xml:space="preserve">, </w:t>
      </w:r>
      <w:r w:rsidR="00CA060E">
        <w:t>.................</w:t>
      </w:r>
      <w:r w:rsidRPr="00105DF3">
        <w:t>, în termen de 30 de zile de la rămânerea definitivă a hotărârii; precum şi la efectuarea raportului de evaluare pentru stabilirea cuantumului despăgubirilor ce va fi cuprins în decizia ce urmează a fi emisă şi care reprezintă titlu de despăgubire pentru imobilul în litigiu.</w:t>
      </w:r>
    </w:p>
    <w:p w:rsidRPr="00105DF3" w:rsidR="00446056" w:rsidP="00446056">
      <w:pPr>
        <w:ind w:firstLine="1083"/>
        <w:jc w:val="both"/>
      </w:pPr>
      <w:r w:rsidRPr="00105DF3">
        <w:t>În susţinerea cererii, întemeiată în drept pe Legile nr. 247/2005 şi nr. 554/2004, reclamanta a anexat înscrisuri.</w:t>
      </w:r>
    </w:p>
    <w:p w:rsidRPr="00105DF3" w:rsidR="00446056" w:rsidP="00446056">
      <w:pPr>
        <w:ind w:firstLine="1083"/>
        <w:jc w:val="both"/>
      </w:pPr>
      <w:r w:rsidRPr="00105DF3">
        <w:rPr>
          <w:b/>
        </w:rPr>
        <w:t>COMISIA CENTRALĂ PENTRU STABILIREA DES</w:t>
      </w:r>
      <w:r w:rsidRPr="00105DF3">
        <w:rPr>
          <w:b/>
        </w:rPr>
        <w:t>PĂGUBIRILOR a depus în</w:t>
      </w:r>
      <w:r w:rsidRPr="00105DF3">
        <w:rPr>
          <w:b/>
        </w:rPr>
        <w:t>tâmpinare</w:t>
      </w:r>
      <w:r w:rsidRPr="00105DF3">
        <w:t xml:space="preserve"> formulată la data de 30.08.2012 prin care a invocat excepţia prematurităţii cererii de chemare în judecată, iar pe fond a solicitat respingerea acţiunii ca neîntemeiată.</w:t>
      </w:r>
    </w:p>
    <w:p w:rsidRPr="00105DF3" w:rsidR="00446056" w:rsidP="00446056">
      <w:pPr>
        <w:ind w:firstLine="1083"/>
        <w:jc w:val="both"/>
      </w:pPr>
      <w:r w:rsidRPr="00105DF3">
        <w:t xml:space="preserve">În drept pârâta a invocat Legile nr. 10/2001, nr. 247/2005, HG nr. 1095/2005, OUG nr. 4/2012, dar şi disp. art. 114 şi urm. din C.pr.civ. </w:t>
      </w:r>
    </w:p>
    <w:p w:rsidRPr="00105DF3" w:rsidR="00446056" w:rsidP="00446056">
      <w:pPr>
        <w:ind w:firstLine="1083"/>
        <w:jc w:val="both"/>
      </w:pPr>
      <w:r w:rsidRPr="00105DF3">
        <w:rPr>
          <w:b/>
        </w:rPr>
        <w:t>AUTORITATEA NAŢIONALĂ PENTRU RESTITUIREA PROPRIETĂŢILOR a depus întâmpinare</w:t>
      </w:r>
      <w:r w:rsidRPr="00105DF3">
        <w:t xml:space="preserve"> invocând în ce o priveşte excepţia lipsei calităţii procesuale pasive.</w:t>
      </w:r>
    </w:p>
    <w:p w:rsidRPr="00105DF3" w:rsidR="00446056" w:rsidP="00446056">
      <w:pPr>
        <w:ind w:firstLine="1083"/>
        <w:jc w:val="both"/>
      </w:pPr>
      <w:r w:rsidRPr="00105DF3">
        <w:t>În dr</w:t>
      </w:r>
      <w:r w:rsidRPr="00105DF3">
        <w:t>ept, pârâta a invocat HG nr. 351/2005, Le</w:t>
      </w:r>
      <w:r w:rsidRPr="00105DF3">
        <w:t>gea nr. 10/2001, Legea nr. 247/2005, HG nr. 1095/2005, dar şi art. 115 şi urm. C.pr.civ.</w:t>
      </w:r>
    </w:p>
    <w:p w:rsidRPr="00105DF3" w:rsidR="00446056" w:rsidP="00446056">
      <w:pPr>
        <w:ind w:firstLine="1083"/>
        <w:jc w:val="both"/>
        <w:rPr>
          <w:lang w:bidi="he-IL"/>
        </w:rPr>
      </w:pPr>
      <w:r w:rsidRPr="00105DF3">
        <w:rPr>
          <w:lang w:bidi="he-IL"/>
        </w:rPr>
        <w:t xml:space="preserve">În temeiul disp. art. </w:t>
      </w:r>
      <w:smartTag w:uri="urn:schemas-microsoft-com:office:smarttags" w:element="metricconverter">
        <w:smartTagPr>
          <w:attr w:name="ProductID" w:val="167 C"/>
        </w:smartTagPr>
        <w:r w:rsidRPr="00105DF3">
          <w:rPr>
            <w:lang w:bidi="he-IL"/>
          </w:rPr>
          <w:t>167 C</w:t>
        </w:r>
      </w:smartTag>
      <w:r w:rsidRPr="00105DF3">
        <w:rPr>
          <w:lang w:bidi="he-IL"/>
        </w:rPr>
        <w:t>.pr.civ. a fost încuviinţată şi respectiv administrată proba cu înscrisuri ca fiind concludentă şi utilă soluţionării cauzei.</w:t>
      </w:r>
    </w:p>
    <w:p w:rsidRPr="00105DF3" w:rsidR="00446056" w:rsidP="00446056">
      <w:pPr>
        <w:ind w:firstLine="1083"/>
        <w:jc w:val="both"/>
        <w:rPr>
          <w:lang w:bidi="he-IL"/>
        </w:rPr>
      </w:pPr>
      <w:r w:rsidRPr="00105DF3">
        <w:rPr>
          <w:lang w:bidi="he-IL"/>
        </w:rPr>
        <w:t xml:space="preserve">Nu au fost depuse pentru soluţionarea cauzei actele dosarului administrativ constituit în baza Dispoziţiei nr. </w:t>
      </w:r>
      <w:r w:rsidR="00704CBD">
        <w:rPr>
          <w:lang w:bidi="he-IL"/>
        </w:rPr>
        <w:t>........</w:t>
      </w:r>
      <w:r w:rsidRPr="00105DF3">
        <w:rPr>
          <w:lang w:bidi="he-IL"/>
        </w:rPr>
        <w:t xml:space="preserve">/02.07.2007 emisă de Primarul </w:t>
      </w:r>
      <w:r w:rsidR="00704CBD">
        <w:rPr>
          <w:lang w:bidi="he-IL"/>
        </w:rPr>
        <w:t>........</w:t>
      </w:r>
      <w:r w:rsidRPr="00105DF3">
        <w:rPr>
          <w:lang w:bidi="he-IL"/>
        </w:rPr>
        <w:t xml:space="preserve"> al Municipiului </w:t>
      </w:r>
      <w:r w:rsidR="00704CBD">
        <w:rPr>
          <w:lang w:bidi="he-IL"/>
        </w:rPr>
        <w:t>...X...</w:t>
      </w:r>
      <w:r w:rsidRPr="00105DF3">
        <w:rPr>
          <w:lang w:bidi="he-IL"/>
        </w:rPr>
        <w:t>.</w:t>
      </w:r>
    </w:p>
    <w:p w:rsidRPr="00105DF3" w:rsidR="00446056" w:rsidP="00446056">
      <w:pPr>
        <w:ind w:firstLine="1083"/>
        <w:jc w:val="both"/>
        <w:rPr>
          <w:lang w:bidi="he-IL"/>
        </w:rPr>
      </w:pPr>
      <w:r w:rsidRPr="00105DF3">
        <w:rPr>
          <w:lang w:bidi="he-IL"/>
        </w:rPr>
        <w:t xml:space="preserve">La termenul de judecată din </w:t>
      </w:r>
      <w:r w:rsidR="007C0FFB">
        <w:rPr>
          <w:lang w:bidi="he-IL"/>
        </w:rPr>
        <w:t>..............</w:t>
      </w:r>
      <w:r w:rsidRPr="00105DF3">
        <w:rPr>
          <w:lang w:bidi="he-IL"/>
        </w:rPr>
        <w:t xml:space="preserve"> instanţa a pus în discuţie excepţiile lipsei calităţii procesuale pasive invocată de pârâta ANRP şi a prematurităţii invocată de pârâta CCSD, reţinând cauza în pronunţare asupra acestora.</w:t>
      </w:r>
    </w:p>
    <w:p w:rsidRPr="00105DF3" w:rsidR="00446056" w:rsidP="00446056">
      <w:pPr>
        <w:ind w:firstLine="1083"/>
        <w:jc w:val="both"/>
        <w:rPr>
          <w:lang w:bidi="he-IL"/>
        </w:rPr>
      </w:pPr>
    </w:p>
    <w:p w:rsidRPr="00105DF3" w:rsidR="00446056" w:rsidP="00446056">
      <w:pPr>
        <w:ind w:firstLine="1083"/>
        <w:jc w:val="center"/>
        <w:rPr>
          <w:b/>
          <w:lang w:bidi="he-IL"/>
        </w:rPr>
      </w:pPr>
      <w:r w:rsidRPr="00105DF3">
        <w:rPr>
          <w:b/>
          <w:lang w:bidi="he-IL"/>
        </w:rPr>
        <w:t>PRIMA INSTANTA</w:t>
      </w:r>
    </w:p>
    <w:p w:rsidRPr="00105DF3" w:rsidR="00446056" w:rsidP="00446056">
      <w:pPr>
        <w:ind w:firstLine="1083"/>
        <w:jc w:val="both"/>
        <w:rPr>
          <w:lang w:bidi="he-IL"/>
        </w:rPr>
      </w:pPr>
    </w:p>
    <w:p w:rsidRPr="00105DF3" w:rsidR="00446056" w:rsidP="00446056">
      <w:pPr>
        <w:ind w:firstLine="1083"/>
        <w:jc w:val="both"/>
      </w:pPr>
      <w:r w:rsidRPr="00105DF3">
        <w:rPr>
          <w:b/>
          <w:lang w:bidi="he-IL"/>
        </w:rPr>
        <w:t>Prin sentinta civila</w:t>
      </w:r>
      <w:r w:rsidRPr="00105DF3">
        <w:rPr>
          <w:lang w:bidi="he-IL"/>
        </w:rPr>
        <w:t xml:space="preserve"> nr.</w:t>
      </w:r>
      <w:r w:rsidR="00704CBD">
        <w:rPr>
          <w:lang w:bidi="he-IL"/>
        </w:rPr>
        <w:t>..../..............</w:t>
      </w:r>
      <w:r w:rsidRPr="00105DF3">
        <w:rPr>
          <w:lang w:bidi="he-IL"/>
        </w:rPr>
        <w:t xml:space="preserve"> pronuntata</w:t>
      </w:r>
      <w:r w:rsidRPr="00105DF3">
        <w:rPr>
          <w:lang w:bidi="he-IL"/>
        </w:rPr>
        <w:t xml:space="preserve"> in dosarul de mai sus, Curtea de Apel </w:t>
      </w:r>
      <w:r w:rsidR="00704CBD">
        <w:rPr>
          <w:lang w:bidi="he-IL"/>
        </w:rPr>
        <w:t>...X...</w:t>
      </w:r>
      <w:r w:rsidRPr="00105DF3">
        <w:rPr>
          <w:lang w:bidi="he-IL"/>
        </w:rPr>
        <w:t xml:space="preserve"> a </w:t>
      </w:r>
      <w:r w:rsidRPr="00105DF3">
        <w:t>admis  excepţia lipsei calităţii procesuale pasive a pârâtei AUTORITATEA NAŢIONALĂ PENTRU RESTITUIREA PROPRIETĂŢILOR, a admis excepţia prematurităţii invocată de pârâta COMISIA CENTRALĂ PENTRU STABILIREA DESPĂGUBIRILOR şi a respins acţiunea formulată împotriva acesteia ca fiind prematură.</w:t>
      </w:r>
    </w:p>
    <w:p w:rsidRPr="00105DF3" w:rsidR="00446056" w:rsidP="00446056">
      <w:pPr>
        <w:ind w:firstLine="1083"/>
        <w:jc w:val="both"/>
      </w:pPr>
      <w:r w:rsidRPr="00105DF3">
        <w:t>Pentru a pronunta aceasta solutie, prima instanta a constatat urmatoarele:</w:t>
      </w:r>
    </w:p>
    <w:p w:rsidRPr="00105DF3" w:rsidR="00446056" w:rsidP="00446056">
      <w:pPr>
        <w:ind w:firstLine="1083"/>
        <w:jc w:val="both"/>
        <w:rPr>
          <w:b/>
        </w:rPr>
      </w:pPr>
      <w:r w:rsidRPr="00105DF3">
        <w:rPr>
          <w:b/>
        </w:rPr>
        <w:t>Asupra excepţiei lipsei calităţii procesuale pasive</w:t>
      </w:r>
    </w:p>
    <w:p w:rsidRPr="00105DF3" w:rsidR="00446056" w:rsidP="00446056">
      <w:pPr>
        <w:ind w:firstLine="1140"/>
        <w:jc w:val="both"/>
      </w:pPr>
      <w:r w:rsidRPr="00105DF3">
        <w:t>În raport de obiectul cererii de chemare în judecată, obligare pârât la emiterea titlului de</w:t>
      </w:r>
      <w:r w:rsidRPr="00105DF3">
        <w:t xml:space="preserve"> despăgubiri şi la efectuarea raportului de evaluare pentru stabilirea cuantumului despăgubirilor, instanţa are în vedere disp. art. 16 din Legea nr. 247/2005 – Titlul VII în conformitate cu care:</w:t>
      </w:r>
    </w:p>
    <w:p w:rsidRPr="00105DF3" w:rsidR="00446056" w:rsidP="00446056">
      <w:pPr>
        <w:autoSpaceDE w:val="0"/>
        <w:autoSpaceDN w:val="0"/>
        <w:adjustRightInd w:val="0"/>
        <w:ind w:firstLine="1140"/>
        <w:jc w:val="both"/>
      </w:pPr>
      <w:r w:rsidRPr="00105DF3">
        <w:t>„(1) Deciziile/dispoziţiile emise de entităţile învestite cu soluţionarea notificărilor, a cererilor de retrocedare sau, după caz, ordinele conducătorilor administraţiei publice centrale învestite cu soluţionarea notificărilor şi în care s-au consemnat sume care urmează a se acorda ca despăgubire, însoţite, după c</w:t>
      </w:r>
      <w:r w:rsidRPr="00105DF3">
        <w:t>az, de situaţia juridică actuală a imobilului obiect al restituirii şi întreaga documentaţie aferentă acestora, inclusiv orice înscrisuri care descriu imobilele construcţii demolate depuse de persoana îndreptăţită şi/sau regăsite în arhivele proprii, se predau pe bază de proces-verbal de predare-primire Secretariatului Comisiei Centrale, pe judeţe, conform eşalonării stabilite de aceasta, dar nu mai târziu de 60 de z</w:t>
      </w:r>
      <w:r w:rsidRPr="00105DF3">
        <w:t>ile de la data intrării în vigoare a prezentei legi.</w:t>
      </w:r>
    </w:p>
    <w:p w:rsidRPr="00105DF3" w:rsidR="00446056" w:rsidP="00446056">
      <w:pPr>
        <w:autoSpaceDE w:val="0"/>
        <w:autoSpaceDN w:val="0"/>
        <w:adjustRightInd w:val="0"/>
        <w:ind w:firstLine="1140"/>
        <w:jc w:val="both"/>
        <w:rPr>
          <w:iCs/>
        </w:rPr>
      </w:pPr>
      <w:r w:rsidRPr="00105DF3">
        <w:rPr>
          <w:iCs/>
        </w:rPr>
        <w:t>(2) Notificările formulate potrivit pre</w:t>
      </w:r>
      <w:r w:rsidRPr="00105DF3">
        <w:rPr>
          <w:iCs/>
        </w:rPr>
        <w:t>vederilor Legii nr. 10/2001 privind regimul juridic al unor imobile preluate în mod abuziv în perioada 6 martie 1945 - 22 decembrie 1989, republicată, cu modificările şi completările ulterioare care nu au fost soluţionate în sensul arătat la alin. (1) până la data intrării în vigoare a prezentei legi, se predau pe bază de proces-verbal de predare-primire Secretariatului Comisiei Centrale pentru Stabilirea Despăgubiri</w:t>
      </w:r>
      <w:r w:rsidRPr="00105DF3">
        <w:rPr>
          <w:iCs/>
        </w:rPr>
        <w:t>lor, însoţite de deciziile/dispoziţiile emise de entităţile învestite cu soluţionarea notifi</w:t>
      </w:r>
      <w:r w:rsidRPr="00105DF3">
        <w:rPr>
          <w:iCs/>
        </w:rPr>
        <w:t>cărilor, a cererilor de retrocedare sau, după caz, ordinelor conducătorilor administraţiei publice centrale conţinând propunerile motivate de acordare a despăgubirilor, după caz, de situaţia juridică actuală a imobilului obiect al restituirii şi de întreaga documentaţie aferentă acestora, inclusiv orice acte juridice care descriu imobilele construcţii demolate depuse de persoana îndreptăţită şi/sau regăsite în arhive</w:t>
      </w:r>
      <w:r w:rsidRPr="00105DF3">
        <w:rPr>
          <w:iCs/>
        </w:rPr>
        <w:t>le proprii, în termen de 30 de zile de la data rămânerii definitive a deciziilor/dispoziţiil</w:t>
      </w:r>
      <w:r w:rsidRPr="00105DF3">
        <w:rPr>
          <w:iCs/>
        </w:rPr>
        <w:t>or sau după caz, a ordinelor.</w:t>
      </w:r>
    </w:p>
    <w:p w:rsidRPr="00105DF3" w:rsidR="00446056" w:rsidP="00446056">
      <w:pPr>
        <w:autoSpaceDE w:val="0"/>
        <w:autoSpaceDN w:val="0"/>
        <w:adjustRightInd w:val="0"/>
        <w:ind w:firstLine="1140"/>
        <w:jc w:val="both"/>
        <w:rPr>
          <w:iCs/>
        </w:rPr>
      </w:pPr>
      <w:r w:rsidRPr="00105DF3">
        <w:rPr>
          <w:iCs/>
        </w:rPr>
        <w:t>(2^1) Dispoziţiile autorităţilor administraţiei publice locale vor fi centralizate pe judeţe la nivelul prefecturilor, urmând a fi înaintate de prefect către Secretariatul Comisiei Centrale pentru Stabilirea Despăgubirilor, însoţite de referatul conţinând avizul de legalitate al instituţiei prefectului, ulterior exercitării controlului de legalitate de către</w:t>
      </w:r>
      <w:r w:rsidRPr="00105DF3">
        <w:rPr>
          <w:iCs/>
        </w:rPr>
        <w:t xml:space="preserve"> acesta.</w:t>
      </w:r>
    </w:p>
    <w:p w:rsidRPr="00105DF3" w:rsidR="00446056" w:rsidP="00446056">
      <w:pPr>
        <w:autoSpaceDE w:val="0"/>
        <w:autoSpaceDN w:val="0"/>
        <w:adjustRightInd w:val="0"/>
        <w:ind w:firstLine="1140"/>
        <w:jc w:val="both"/>
      </w:pPr>
      <w:r w:rsidRPr="00105DF3">
        <w:rPr>
          <w:iCs/>
        </w:rPr>
        <w:t>(2^2) Deciziile/dispoziţiile sau, după caz, ordinele prevăzute la alin. (2) vor fi însoţite de înscrisuri care at</w:t>
      </w:r>
      <w:r w:rsidRPr="00105DF3">
        <w:rPr>
          <w:iCs/>
        </w:rPr>
        <w:t>estă imposibilitatea atribuirii, în compensare, total sau parţial, a unor alte bunuri sau servicii disponibile, deţinute de entitatea învestită cu soluţionarea notificării.</w:t>
      </w:r>
    </w:p>
    <w:p w:rsidRPr="00105DF3" w:rsidR="00446056" w:rsidP="00446056">
      <w:pPr>
        <w:autoSpaceDE w:val="0"/>
        <w:autoSpaceDN w:val="0"/>
        <w:adjustRightInd w:val="0"/>
        <w:ind w:firstLine="1140"/>
        <w:jc w:val="both"/>
      </w:pPr>
      <w:r w:rsidRPr="00105DF3">
        <w:t>(3) În termen de 30 de zile de la data intrării în vigoare a prezentei legi, Biroul Central constituit prin Ordinul ministrului finanţelor publice nr. 1329/2003 va proceda la predarea, pe bază de proces-verbal de predare-primire, către Secretariatul Comisiei Centrale a tuturor documentaţiilor depuse de către titularii deciziilor/dispoziţ</w:t>
      </w:r>
      <w:r w:rsidRPr="00105DF3">
        <w:t>iilor motivate prin care s-a stabilit ca măsură reparatorie acordarea de titluri de valoare nominală şi care nu au fost soluţionate până la data intrării în vigoare a prezentei legi.</w:t>
      </w:r>
    </w:p>
    <w:p w:rsidRPr="00105DF3" w:rsidR="00446056" w:rsidP="00446056">
      <w:pPr>
        <w:autoSpaceDE w:val="0"/>
        <w:autoSpaceDN w:val="0"/>
        <w:adjustRightInd w:val="0"/>
        <w:ind w:firstLine="1140"/>
        <w:jc w:val="both"/>
      </w:pPr>
      <w:r w:rsidRPr="00105DF3">
        <w:t>(4) Pe baza situaţiei juridice a imobilului pentru car</w:t>
      </w:r>
      <w:r w:rsidRPr="00105DF3">
        <w:t>e s-a propus acordarea de despăgubiri, Secretariatul Comisiei Centrale procedează la analizarea dosarelor prevăzute la alin. (1) şi (2) în privinţa verificării legalităţii respingerii cererii de restituire în natură.</w:t>
      </w:r>
    </w:p>
    <w:p w:rsidRPr="00105DF3" w:rsidR="00446056" w:rsidP="00446056">
      <w:pPr>
        <w:autoSpaceDE w:val="0"/>
        <w:autoSpaceDN w:val="0"/>
        <w:adjustRightInd w:val="0"/>
        <w:ind w:firstLine="1140"/>
        <w:jc w:val="both"/>
      </w:pPr>
      <w:r w:rsidRPr="00105DF3">
        <w:t>(5) Secretar</w:t>
      </w:r>
      <w:r w:rsidRPr="00105DF3">
        <w:t>iatul Comisiei Centrale va proceda la centrali</w:t>
      </w:r>
      <w:r w:rsidRPr="00105DF3">
        <w:t>zarea dosarelor prevăzute la alin. (1) şi (2), în care, în mod întemeiat cererea de restituire în natură a fost respinsă, după care acestea vor fi transmise, evaluatorului sau societăţii de evaluatori desemnate, în vederea întocmirii raportului de evaluare.</w:t>
      </w:r>
    </w:p>
    <w:p w:rsidRPr="00105DF3" w:rsidR="00446056" w:rsidP="00446056">
      <w:pPr>
        <w:autoSpaceDE w:val="0"/>
        <w:autoSpaceDN w:val="0"/>
        <w:adjustRightInd w:val="0"/>
        <w:ind w:firstLine="1140"/>
        <w:jc w:val="both"/>
      </w:pPr>
      <w:r w:rsidRPr="00105DF3">
        <w:t xml:space="preserve">(6) După primirea dosarului, evaluatorul sau societatea de evaluatori desemnată va efectua procedura de specialitate şi va întocmi raportul de evaluare pe care îl va transmite Comisiei Centrale. Acest raport va conţine cuantumul despăgubirilor în limita </w:t>
      </w:r>
      <w:r w:rsidRPr="00105DF3">
        <w:t>cărora vor fi acordate titlurile de despăgubire.</w:t>
      </w:r>
    </w:p>
    <w:p w:rsidRPr="00105DF3" w:rsidR="00446056" w:rsidP="00446056">
      <w:pPr>
        <w:autoSpaceDE w:val="0"/>
        <w:autoSpaceDN w:val="0"/>
        <w:adjustRightInd w:val="0"/>
        <w:ind w:firstLine="1140"/>
        <w:jc w:val="both"/>
        <w:rPr>
          <w:iCs/>
        </w:rPr>
      </w:pPr>
      <w:r w:rsidRPr="00105DF3">
        <w:rPr>
          <w:iCs/>
        </w:rPr>
        <w:t>(6^1) La cererea evaluatorilor sau a reprezentanţilor societăţii de evaluare desemnate de Comisia Centrală pentru Stabilirea Despăgubirilor, deţinătorii bunurilor imobile ce fac obiectul procedurilor administrative prevăzute de prezenta lege vor permite accesul acestora la locul unde se află bunurile respective, pe perio</w:t>
      </w:r>
      <w:r w:rsidRPr="00105DF3">
        <w:rPr>
          <w:iCs/>
        </w:rPr>
        <w:t>ada şi numai în măsura în care acest lucru este necesar pentru efectuarea lucrării de evaluare.</w:t>
      </w:r>
    </w:p>
    <w:p w:rsidRPr="00105DF3" w:rsidR="00446056" w:rsidP="00446056">
      <w:pPr>
        <w:autoSpaceDE w:val="0"/>
        <w:autoSpaceDN w:val="0"/>
        <w:adjustRightInd w:val="0"/>
        <w:ind w:firstLine="1140"/>
        <w:jc w:val="both"/>
        <w:rPr>
          <w:iCs/>
        </w:rPr>
      </w:pPr>
      <w:r w:rsidRPr="00105DF3">
        <w:rPr>
          <w:iCs/>
        </w:rPr>
        <w:t>(6^2) Deţinătorii bunurilor imobile prevăzute</w:t>
      </w:r>
      <w:r w:rsidRPr="00105DF3">
        <w:rPr>
          <w:iCs/>
        </w:rPr>
        <w:t xml:space="preserve"> la alin. (6^1) vor fi înştiinţaţi în timp util despre efectuarea lucrării de evaluare.</w:t>
      </w:r>
    </w:p>
    <w:p w:rsidRPr="00105DF3" w:rsidR="00446056" w:rsidP="00446056">
      <w:pPr>
        <w:autoSpaceDE w:val="0"/>
        <w:autoSpaceDN w:val="0"/>
        <w:adjustRightInd w:val="0"/>
        <w:ind w:firstLine="1140"/>
        <w:jc w:val="both"/>
        <w:rPr>
          <w:iCs/>
        </w:rPr>
      </w:pPr>
      <w:r w:rsidRPr="00105DF3">
        <w:rPr>
          <w:iCs/>
        </w:rPr>
        <w:t>(6^3) În caz de refuz, intrarea în domiciliul sau în reşedinţa persoanei fizice se face cu autorizarea instanţei judecătoreşti competente, dispoziţiile privind ordonanţa preşedinţială din Codul de procedură civilă fiind aplicabile.</w:t>
      </w:r>
    </w:p>
    <w:p w:rsidRPr="00105DF3" w:rsidR="00446056" w:rsidP="00446056">
      <w:pPr>
        <w:autoSpaceDE w:val="0"/>
        <w:autoSpaceDN w:val="0"/>
        <w:adjustRightInd w:val="0"/>
        <w:ind w:firstLine="1140"/>
        <w:jc w:val="both"/>
        <w:rPr>
          <w:iCs/>
        </w:rPr>
      </w:pPr>
      <w:r w:rsidRPr="00105DF3">
        <w:rPr>
          <w:iCs/>
        </w:rPr>
        <w:t>(6^4) La cererea evaluatorilor sau a reprezentanţilor societăţii de evaluare, băncile, notarii publici, agenţiile imobiliare, birourile de carte funciară, precum şi orice alţi deţinători de in</w:t>
      </w:r>
      <w:r w:rsidRPr="00105DF3">
        <w:rPr>
          <w:iCs/>
        </w:rPr>
        <w:t>formaţii privind tranzacţiile cu proprietăţi imobiliare sunt obligaţi să le comunice de îndată, în scris, datele şi informaţiile necesare efectuării evaluării, chiar dacă prin legi speciale se dispune altfel. Evaluatorii au obligaţia de a asigura secretul datelor şi informaţiilor astfel primite.</w:t>
      </w:r>
    </w:p>
    <w:p w:rsidRPr="00105DF3" w:rsidR="00446056" w:rsidP="00446056">
      <w:pPr>
        <w:autoSpaceDE w:val="0"/>
        <w:autoSpaceDN w:val="0"/>
        <w:adjustRightInd w:val="0"/>
        <w:ind w:firstLine="1140"/>
        <w:jc w:val="both"/>
      </w:pPr>
      <w:r w:rsidRPr="00105DF3">
        <w:rPr>
          <w:iCs/>
        </w:rPr>
        <w:t>(6^5) În cazul în care evaluatorul consideră necesar, organele de poliţie, jandarmerie sau alţi agenţi ai forţei publice, după caz, sunt obligaţi să-i acorde concursul pentru obţinerea datelor şi informaţiilor neces</w:t>
      </w:r>
      <w:r w:rsidRPr="00105DF3">
        <w:rPr>
          <w:iCs/>
        </w:rPr>
        <w:t>are întocmirii raportului de evaluare, precum şi pentru îndeplinirea oricărei alte activităţi în acelaşi scop.</w:t>
      </w:r>
    </w:p>
    <w:p w:rsidRPr="00105DF3" w:rsidR="00446056" w:rsidP="00446056">
      <w:pPr>
        <w:autoSpaceDE w:val="0"/>
        <w:autoSpaceDN w:val="0"/>
        <w:adjustRightInd w:val="0"/>
        <w:ind w:firstLine="1140"/>
        <w:jc w:val="both"/>
      </w:pPr>
      <w:r w:rsidRPr="00105DF3">
        <w:t>(7) În baza raportului de evaluare Comisia Centrală va proceda fie la emiterea deciziei reprezentând titlul de despăgubire, fie la trimiterea dosarului</w:t>
      </w:r>
      <w:r w:rsidRPr="00105DF3">
        <w:t xml:space="preserve"> spre reevaluare.</w:t>
      </w:r>
    </w:p>
    <w:p w:rsidRPr="00105DF3" w:rsidR="00446056" w:rsidP="00446056">
      <w:pPr>
        <w:autoSpaceDE w:val="0"/>
        <w:autoSpaceDN w:val="0"/>
        <w:adjustRightInd w:val="0"/>
        <w:ind w:firstLine="1140"/>
        <w:jc w:val="both"/>
      </w:pPr>
      <w:r w:rsidRPr="00105DF3">
        <w:t>(8) Dispoziţiile alin. (1) - (2) şi (7) se aplică în mod corespunzător şi deciziilor/ordinelor emise în temeiul art. 6 alin. (4) şi art. 32 din Legea nr. 10/2001, privind regimul juridic al unor imobile preluate în mod abuziv în perioada 6 martie 1945 - 22 decembrie 1989, republicată, în care s-au consemnat/propus sume care urmează a se acorda ca despăgubire.</w:t>
      </w:r>
    </w:p>
    <w:p w:rsidRPr="00105DF3" w:rsidR="00446056" w:rsidP="00446056">
      <w:pPr>
        <w:autoSpaceDE w:val="0"/>
        <w:autoSpaceDN w:val="0"/>
        <w:adjustRightInd w:val="0"/>
        <w:ind w:firstLine="1140"/>
        <w:jc w:val="both"/>
      </w:pPr>
      <w:r w:rsidRPr="00105DF3">
        <w:rPr>
          <w:iCs/>
        </w:rPr>
        <w:t>(9) În cazul prevăzut la alin. (8), titlul de despăgubire se va emite de Comisia Centrală pentru Stabilirea Despăgubirilor până la c</w:t>
      </w:r>
      <w:r w:rsidRPr="00105DF3">
        <w:rPr>
          <w:iCs/>
        </w:rPr>
        <w:t>oncurenţa sumei reprezentând cuantumul despăgubirilor consemnate/propuse, actualizate cu indicele de inflaţie”.</w:t>
      </w:r>
    </w:p>
    <w:p w:rsidRPr="00105DF3" w:rsidR="00446056" w:rsidP="00446056">
      <w:pPr>
        <w:ind w:firstLine="1140"/>
        <w:jc w:val="both"/>
      </w:pPr>
      <w:r w:rsidRPr="00105DF3">
        <w:t>În raport de aceste dispoziţii legale, asupra excepţiei lipsei calităţii procesu</w:t>
      </w:r>
      <w:r w:rsidRPr="00105DF3">
        <w:t>ale pasive invocată de pârâta Autoritatea Naţională pentru Restituirea Proprietăţilor, reţinând şi stadiul dosarului administrativ, obiectul cauzei şi disp. art. 13 alin. 1 în conformitate cu care „</w:t>
      </w:r>
      <w:bookmarkStart w:name="tree#803" w:id="1"/>
      <w:r w:rsidRPr="00105DF3">
        <w:t>Pentru analizarea şi stabilirea cuantumului final al despăgubirilor care se acordă potrivit prevederilor prezentei legi, se constituie în subordinea Cancelariei Primului Ministru, Comisia Centrală pentru Stabilirea Despăgubirilor, denumită în continuare Comisia Centrală, care are, în principal, următoarele atribu</w:t>
      </w:r>
      <w:r w:rsidRPr="00105DF3">
        <w:t xml:space="preserve">ţii: </w:t>
      </w:r>
      <w:bookmarkStart w:name="tree#804" w:id="2"/>
      <w:bookmarkEnd w:id="1"/>
      <w:r w:rsidRPr="00105DF3">
        <w:t>a</w:t>
      </w:r>
      <w:r w:rsidRPr="00105DF3">
        <w:rPr>
          <w:bCs/>
        </w:rPr>
        <w:t>)</w:t>
      </w:r>
      <w:r w:rsidRPr="00105DF3">
        <w:t xml:space="preserve"> dispune emiterea deciziilor referitoare la acordarea de titluri de despăgubire; </w:t>
      </w:r>
      <w:bookmarkStart w:name="ref#" w:id="3"/>
      <w:bookmarkStart w:name="tree#805" w:id="4"/>
      <w:bookmarkEnd w:id="2"/>
      <w:bookmarkEnd w:id="3"/>
      <w:r w:rsidRPr="00105DF3">
        <w:rPr>
          <w:bCs/>
        </w:rPr>
        <w:t>b)</w:t>
      </w:r>
      <w:r w:rsidRPr="00105DF3">
        <w:t xml:space="preserve"> ia alte măsuri legale, necesare aplicării prezentei legi</w:t>
      </w:r>
      <w:bookmarkEnd w:id="4"/>
      <w:r w:rsidRPr="00105DF3">
        <w:t>” şi alin. 6 potrivit cu care „Comisia Centrală are la dispoziţia sa o listă de evaluatori autorizaţi. Condiţiile de înscriere în listă se stabilesc de către Comisia Centrală prin decizie, şi vor fi afişate pe site-ul oficial al Autorităţii Naţionale pentru Restituirea Proprietăţilor” din Legea nr. 247/2005 – Titlul VII, se apreciază excepţia ca fiind întemeiată.</w:t>
      </w:r>
    </w:p>
    <w:p w:rsidRPr="00105DF3" w:rsidR="00446056" w:rsidP="00446056">
      <w:pPr>
        <w:ind w:firstLine="1140"/>
        <w:jc w:val="both"/>
      </w:pPr>
      <w:r w:rsidRPr="00105DF3">
        <w:t>Împrejurarea că ANRP asigură organizarea şi funcţionarea Secretariatul Comisiei Centrale pentru Stabilirea Despăgubirilor, centralizând dosarele şi verificând legalitatea respingerii cererilor de restituire în natură, acordând îndrumare metodologică entităţilor implicate în soluţionarea notificărilor, astfel cum rezultă din disp. HG nr. 361/2005, aceasta nu conferă calitate procesuală pasivă într-un litigiu precum cel de speţă. Iar aceasta cu atât mai mult cu cât, în această fază administrativă de soluţion</w:t>
      </w:r>
      <w:r w:rsidRPr="00105DF3">
        <w:t>are a dosarului legea prevede în mod expres competenţe exclusiv în sarcina CCSD.</w:t>
      </w:r>
    </w:p>
    <w:p w:rsidRPr="00105DF3" w:rsidR="00446056" w:rsidP="00446056">
      <w:pPr>
        <w:ind w:firstLine="1140"/>
        <w:jc w:val="both"/>
      </w:pPr>
      <w:r w:rsidRPr="00105DF3">
        <w:t xml:space="preserve">În plus, se impune a observa că reclamanta nu a dedus judecăţii nicio pretenţie concretă împotriva ANRP şi nici nu a justificat calitatea procesuală pasivă a acestei instituţii. </w:t>
      </w:r>
    </w:p>
    <w:p w:rsidRPr="005D5701" w:rsidR="00446056" w:rsidP="00446056">
      <w:pPr>
        <w:ind w:firstLine="1140"/>
        <w:jc w:val="both"/>
        <w:rPr>
          <w:b/>
        </w:rPr>
      </w:pPr>
      <w:r w:rsidRPr="00105DF3">
        <w:t xml:space="preserve">Pentru aceste considerente, Curtea </w:t>
      </w:r>
      <w:r w:rsidRPr="005D5701">
        <w:t>va admite excepţia lipsei calităţii procesuale pasive a pârâtei Autoritatea Naţională pentru Restituirea Proprietăţilor</w:t>
      </w:r>
      <w:r w:rsidRPr="005D5701">
        <w:rPr>
          <w:b/>
        </w:rPr>
        <w:t xml:space="preserve"> </w:t>
      </w:r>
      <w:r w:rsidRPr="005D5701">
        <w:t xml:space="preserve">şi în consecinţă va respinge acţiunea împotriva acesteia ca fiind formulată în contradictoriu cu </w:t>
      </w:r>
      <w:r w:rsidRPr="005D5701">
        <w:t xml:space="preserve">o persoană fără calitate procesuală pasivă.  </w:t>
      </w:r>
    </w:p>
    <w:p w:rsidRPr="00105DF3" w:rsidR="00446056" w:rsidP="00446056">
      <w:pPr>
        <w:ind w:firstLine="1083"/>
        <w:jc w:val="both"/>
        <w:rPr>
          <w:b/>
        </w:rPr>
      </w:pPr>
      <w:r w:rsidRPr="00105DF3">
        <w:rPr>
          <w:b/>
        </w:rPr>
        <w:t>Asupra excepţiei prematurităţii</w:t>
      </w:r>
    </w:p>
    <w:p w:rsidRPr="00105DF3" w:rsidR="00446056" w:rsidP="00446056">
      <w:pPr>
        <w:ind w:firstLine="1083"/>
        <w:jc w:val="both"/>
      </w:pPr>
      <w:r w:rsidRPr="00105DF3">
        <w:t xml:space="preserve">Constată instanţa că în fapt reclamanta </w:t>
      </w:r>
      <w:r w:rsidR="00704CBD">
        <w:t>...Q...</w:t>
      </w:r>
      <w:r w:rsidRPr="00105DF3">
        <w:t xml:space="preserve"> este beneficiara Dispoziţiei Primăriei Municipiului </w:t>
      </w:r>
      <w:r w:rsidR="00704CBD">
        <w:t>...X...</w:t>
      </w:r>
      <w:r w:rsidRPr="00105DF3">
        <w:t xml:space="preserve"> prin Primarul </w:t>
      </w:r>
      <w:r w:rsidR="00704CBD">
        <w:t>........</w:t>
      </w:r>
      <w:r w:rsidRPr="00105DF3">
        <w:t xml:space="preserve"> nr. </w:t>
      </w:r>
      <w:r w:rsidR="00704CBD">
        <w:t>........</w:t>
      </w:r>
      <w:r w:rsidRPr="00105DF3">
        <w:t xml:space="preserve"> din 02.07.2007 prin care se propune acordarea de măsuri reparatorii prin echivalent pentru terenul în suprafaţă de 338 mp situat în </w:t>
      </w:r>
      <w:r w:rsidRPr="00CA060E" w:rsidR="00704CBD">
        <w:t>...X...</w:t>
      </w:r>
      <w:r w:rsidRPr="00CA060E">
        <w:t xml:space="preserve">, </w:t>
      </w:r>
      <w:r w:rsidR="00CA060E">
        <w:t>..................</w:t>
      </w:r>
      <w:r w:rsidRPr="00105DF3">
        <w:t xml:space="preserve"> (f. 4).</w:t>
      </w:r>
    </w:p>
    <w:p w:rsidRPr="00105DF3" w:rsidR="00446056" w:rsidP="00446056">
      <w:pPr>
        <w:ind w:firstLine="1083"/>
        <w:jc w:val="both"/>
      </w:pPr>
      <w:r w:rsidRPr="00105DF3">
        <w:t xml:space="preserve">Conform susţinerilor pârâtelor CCSD şi ANRP (prin întâmpinări şi respectiv prin adrese – f. 131, 133) dar şi actelor depuse în acest sens (procese verbale privind transmiterea dosarelor aferente dispoziţiilor emise de Primăria Municipiului </w:t>
      </w:r>
      <w:r w:rsidR="00704CBD">
        <w:t>...X...</w:t>
      </w:r>
      <w:r w:rsidRPr="00105DF3">
        <w:t xml:space="preserve"> către Secretariatul Comisiei Centrale – f. 27 – 100, printre aceste acte neregăsindu-se şi dosarul în discuţie), dosarul aferent Dispoziţiei nr. </w:t>
      </w:r>
      <w:r w:rsidR="00704CBD">
        <w:t>........</w:t>
      </w:r>
      <w:r w:rsidRPr="00105DF3">
        <w:t>/2007 nu a fost transmis până în prezent Secretariatului Comisiei Centrale.</w:t>
      </w:r>
    </w:p>
    <w:p w:rsidRPr="00105DF3" w:rsidR="00446056" w:rsidP="00446056">
      <w:pPr>
        <w:ind w:firstLine="1083"/>
        <w:jc w:val="both"/>
      </w:pPr>
      <w:r w:rsidRPr="00105DF3">
        <w:t xml:space="preserve">La rândul său, nici reclamanta nu a făcut dovada comunicării dosarului în discuţie către Secretariatul Comisiei Centrale. De fapt, conform actelor pe care aceasta le-a depus, reclamanta a depus demersuri pentru a constata stadiul dosarului şi instituţia la care acesta se află exclusiv ulterior sesizării instanţei de judecată (f. 104-107, 119-121, 129, 137). De fapt, reclamanta s-a adresat Primăriei Municipiului </w:t>
      </w:r>
      <w:r w:rsidR="00704CBD">
        <w:t>...X...</w:t>
      </w:r>
      <w:r w:rsidRPr="00105DF3">
        <w:t xml:space="preserve"> pentru a comunica stadiul dosarului şi dacă a procedat la înaintarea lui către pârâta CCSD abia începând cu luna septembrie 2012 (f. 104) deşi a chemat în judecată pe pârâtele CCSD şi ANRP invocând nerespectarea de către acestea a unui termen rezonabil pentru soluţionarea cererii sale încă din luna iunie 2012.</w:t>
      </w:r>
    </w:p>
    <w:p w:rsidRPr="00105DF3" w:rsidR="00446056" w:rsidP="00446056">
      <w:pPr>
        <w:ind w:firstLine="1083"/>
        <w:jc w:val="both"/>
      </w:pPr>
      <w:r w:rsidRPr="00105DF3">
        <w:t>În raport de probatoriul administrat în cauză, constată instanţa că nici la data formulării cererii de chemare în judecată şi nici pe parcursul cercetării judecătoreşti, dosarul administrativ constit</w:t>
      </w:r>
      <w:r w:rsidRPr="00105DF3">
        <w:t xml:space="preserve">uit în baza Dispoziţiei nr. </w:t>
      </w:r>
      <w:r w:rsidR="00704CBD">
        <w:t>........</w:t>
      </w:r>
      <w:r w:rsidRPr="00105DF3">
        <w:t>/2007 nu a fost remis către CCSD.</w:t>
      </w:r>
    </w:p>
    <w:p w:rsidRPr="00105DF3" w:rsidR="00446056" w:rsidP="00446056">
      <w:pPr>
        <w:shd w:val="clear" w:color="auto" w:fill="FFFFFF"/>
        <w:ind w:firstLine="1083"/>
        <w:jc w:val="both"/>
      </w:pPr>
      <w:r w:rsidRPr="00105DF3">
        <w:t xml:space="preserve">Se reţine aşadar că reclamanta a supus controlului instanţei de contencios administrativ pretinsa neîndeplinire, de către pârâta CCSD a obligaţiei sale legale de emitere a deciziei reprezentând titlul de despăgubire pentru imobilul individualizat conform datelor menţionate în cererea de chemare în judecată, în Dispoziţia Primarului </w:t>
      </w:r>
      <w:r w:rsidR="00704CBD">
        <w:t>........</w:t>
      </w:r>
      <w:r w:rsidRPr="00105DF3">
        <w:t xml:space="preserve"> al Municipiului </w:t>
      </w:r>
      <w:r w:rsidR="00704CBD">
        <w:t>...X...</w:t>
      </w:r>
      <w:r w:rsidRPr="00105DF3">
        <w:t xml:space="preserve"> nr. </w:t>
      </w:r>
      <w:r w:rsidR="00704CBD">
        <w:t>........</w:t>
      </w:r>
      <w:r w:rsidRPr="00105DF3">
        <w:t xml:space="preserve"> din 02.07.2007.</w:t>
      </w:r>
    </w:p>
    <w:p w:rsidRPr="00105DF3" w:rsidR="00446056" w:rsidP="00446056">
      <w:pPr>
        <w:shd w:val="clear" w:color="auto" w:fill="FFFFFF"/>
        <w:ind w:firstLine="1083"/>
        <w:jc w:val="both"/>
      </w:pPr>
      <w:r w:rsidRPr="00105DF3">
        <w:t>Astfel, reţinând situaţia de fapt mai sus expusă, iar în esenţă faptul că nici la acest moment dosarul nu este încă transmis pârâtei, nu s-ar putea vorbi de o pretinsă obligaţie legală neexecutată a pârâtei.</w:t>
      </w:r>
    </w:p>
    <w:p w:rsidRPr="00105DF3" w:rsidR="00446056" w:rsidP="00446056">
      <w:pPr>
        <w:shd w:val="clear" w:color="auto" w:fill="FFFFFF"/>
        <w:ind w:firstLine="1083"/>
        <w:jc w:val="both"/>
      </w:pPr>
      <w:r w:rsidRPr="00105DF3">
        <w:t>Nu i se poate imputa pârâtei o atitudine culpabilă în sensul Legii nr. 554/2004 a contenciosului administrativ, astfel cum susţine reclamanta, întrucât procedura administrativă reglementată de Titlul VII al Legii nr. 247/2005 este o procedură specială, căreia nu-i sunt aplicabile termen</w:t>
      </w:r>
      <w:r w:rsidRPr="00105DF3">
        <w:t xml:space="preserve">ele şi condiţiile procedurale </w:t>
      </w:r>
      <w:r w:rsidRPr="00105DF3" w:rsidR="007C0FFB">
        <w:t>generale</w:t>
      </w:r>
      <w:r w:rsidRPr="00105DF3">
        <w:t xml:space="preserve"> din legea contenciosului administrativ. Eventuala susţinere referitoare la pretinsa nesoluţionare a cererii în termenul de 30 de zile prevăzut de art. 2 alin. 1 lit. h din Legea nr. 554/2004 nu poate fi primită ca temei al admiterii acţiunii, în condiţiile în care procedura administrativă de stabilire a cuantumului despăgubirilor pentru imobilele preluate în mod abuziv de către stat, care nu mai pot fi restituite în natură, este o procedură specială complexă, ce impune parcurgerea unor etape de verificare,</w:t>
      </w:r>
      <w:r w:rsidRPr="00105DF3">
        <w:t xml:space="preserve"> analizare, evaluare şi aprobare, demarată nu la cererea reclamanţilor, ci la înaintarea documentaţiilor de către autoritatea emitentă a dispoziţiilor de nerestituire în natură, cenzura instanţelor de contencios administrativ limitându-se, în această etapă, la verificarea operativităţii activităţii de coordonare, desfăşurată de autoritatea pârâtă, în vederea respectării unui termen rezonabil, însă prin raportare la împrejurările concrete ale cauzei.</w:t>
      </w:r>
    </w:p>
    <w:p w:rsidRPr="00105DF3" w:rsidR="00446056" w:rsidP="00446056">
      <w:pPr>
        <w:ind w:firstLine="1083"/>
        <w:jc w:val="both"/>
      </w:pPr>
      <w:r w:rsidRPr="00105DF3">
        <w:t>Curtea apreciază că nu s-a făcut dovada unui refuz nejusti</w:t>
      </w:r>
      <w:r w:rsidRPr="00105DF3">
        <w:t>ficat din partea instituţiei pârâte şi nici a unei nesoluţionări în termenul legal a unei cereri în contextul în care nici în prezent dosarul nu a fost transmis către Autoritatea Naţională pentru Restituirea Proprietăţilor.</w:t>
      </w:r>
    </w:p>
    <w:p w:rsidRPr="00105DF3" w:rsidR="00446056" w:rsidP="00446056">
      <w:pPr>
        <w:ind w:firstLine="1083"/>
        <w:jc w:val="both"/>
        <w:rPr>
          <w:b/>
        </w:rPr>
      </w:pPr>
      <w:r w:rsidRPr="00105DF3">
        <w:t>Aşa fiind, apreciind în raport de aceste aspecte că dreptul pretins de reclamantă în contradictoriu cu pârâta CCSD nu este încă actual, Curtea</w:t>
      </w:r>
      <w:r w:rsidRPr="00105DF3">
        <w:rPr>
          <w:i/>
          <w:u w:val="single"/>
        </w:rPr>
        <w:t xml:space="preserve"> </w:t>
      </w:r>
      <w:r w:rsidRPr="00105DF3">
        <w:t>va admite excepţia prematurităţii invocată de pârâta Comisia Centrală pentru Stabilirea Despăgubirilor</w:t>
      </w:r>
      <w:r w:rsidRPr="00105DF3">
        <w:rPr>
          <w:b/>
        </w:rPr>
        <w:t xml:space="preserve"> </w:t>
      </w:r>
      <w:r w:rsidRPr="00105DF3">
        <w:t>şi în consecinţă va respinge acţiunea form</w:t>
      </w:r>
      <w:r w:rsidRPr="00105DF3">
        <w:t xml:space="preserve">ulată împotriva acesteia ca fiind prematură.  </w:t>
      </w:r>
    </w:p>
    <w:p w:rsidRPr="00105DF3" w:rsidR="00446056" w:rsidP="00446056">
      <w:pPr>
        <w:pStyle w:val="Style1"/>
        <w:ind w:firstLine="708"/>
        <w:jc w:val="center"/>
        <w:rPr>
          <w:rFonts w:ascii="Times New Roman" w:hAnsi="Times New Roman" w:cs="Times New Roman"/>
          <w:b/>
          <w:sz w:val="24"/>
          <w:szCs w:val="24"/>
        </w:rPr>
      </w:pPr>
    </w:p>
    <w:p w:rsidRPr="00105DF3" w:rsidR="00446056" w:rsidP="00446056">
      <w:pPr>
        <w:pStyle w:val="Style1"/>
        <w:ind w:firstLine="708"/>
        <w:jc w:val="center"/>
        <w:rPr>
          <w:rFonts w:ascii="Times New Roman" w:hAnsi="Times New Roman" w:cs="Times New Roman"/>
          <w:b/>
          <w:sz w:val="24"/>
          <w:szCs w:val="24"/>
        </w:rPr>
      </w:pPr>
      <w:r w:rsidRPr="00105DF3">
        <w:rPr>
          <w:rFonts w:ascii="Times New Roman" w:hAnsi="Times New Roman" w:cs="Times New Roman"/>
          <w:b/>
          <w:sz w:val="24"/>
          <w:szCs w:val="24"/>
        </w:rPr>
        <w:t>RECURSUL</w:t>
      </w:r>
    </w:p>
    <w:p w:rsidRPr="00105DF3" w:rsidR="00446056" w:rsidP="00446056">
      <w:pPr>
        <w:pStyle w:val="Style1"/>
        <w:ind w:firstLine="708"/>
        <w:jc w:val="center"/>
        <w:rPr>
          <w:rFonts w:ascii="Times New Roman" w:hAnsi="Times New Roman" w:cs="Times New Roman"/>
          <w:b/>
          <w:sz w:val="24"/>
          <w:szCs w:val="24"/>
        </w:rPr>
      </w:pPr>
    </w:p>
    <w:p w:rsidRPr="00105DF3" w:rsidR="00446056" w:rsidP="00446056">
      <w:pPr>
        <w:pStyle w:val="Style1"/>
        <w:ind w:firstLine="708"/>
        <w:rPr>
          <w:rFonts w:ascii="Times New Roman" w:hAnsi="Times New Roman" w:cs="Times New Roman"/>
          <w:sz w:val="24"/>
          <w:szCs w:val="24"/>
        </w:rPr>
      </w:pPr>
      <w:r w:rsidRPr="00105DF3">
        <w:rPr>
          <w:rFonts w:ascii="Times New Roman" w:hAnsi="Times New Roman" w:cs="Times New Roman"/>
          <w:b/>
          <w:sz w:val="24"/>
          <w:szCs w:val="24"/>
        </w:rPr>
        <w:t xml:space="preserve">Reclamanta </w:t>
      </w:r>
      <w:r w:rsidR="00704CBD">
        <w:rPr>
          <w:rFonts w:ascii="Times New Roman" w:hAnsi="Times New Roman" w:cs="Times New Roman"/>
          <w:b/>
          <w:sz w:val="24"/>
          <w:szCs w:val="24"/>
        </w:rPr>
        <w:t>...Q...</w:t>
      </w:r>
      <w:r w:rsidRPr="00105DF3">
        <w:rPr>
          <w:rFonts w:ascii="Times New Roman" w:hAnsi="Times New Roman" w:cs="Times New Roman"/>
          <w:b/>
          <w:sz w:val="24"/>
          <w:szCs w:val="24"/>
        </w:rPr>
        <w:t xml:space="preserve"> a introdus recurs</w:t>
      </w:r>
      <w:r w:rsidRPr="00105DF3">
        <w:rPr>
          <w:rFonts w:ascii="Times New Roman" w:hAnsi="Times New Roman" w:cs="Times New Roman"/>
          <w:sz w:val="24"/>
          <w:szCs w:val="24"/>
        </w:rPr>
        <w:t xml:space="preserve"> impotriva sentintei de mai sus, afirmand ca Autoritatea Nationala pentru Restituirea Proprietatilor are calitate procesuala pasiva deoarece Legea nr.247/2005 ii confera o serie de atributii.</w:t>
      </w:r>
    </w:p>
    <w:p w:rsidRPr="00105DF3" w:rsidR="00446056" w:rsidP="00446056">
      <w:pPr>
        <w:pStyle w:val="Style1"/>
        <w:ind w:firstLine="708"/>
        <w:rPr>
          <w:rFonts w:ascii="Times New Roman" w:hAnsi="Times New Roman" w:cs="Times New Roman"/>
          <w:sz w:val="24"/>
          <w:szCs w:val="24"/>
        </w:rPr>
      </w:pPr>
      <w:r w:rsidRPr="00105DF3">
        <w:rPr>
          <w:rFonts w:ascii="Times New Roman" w:hAnsi="Times New Roman" w:cs="Times New Roman"/>
          <w:sz w:val="24"/>
          <w:szCs w:val="24"/>
        </w:rPr>
        <w:t xml:space="preserve">S-a mai afirmat ca paratele trebuiau sa dovedeasca faptul ca dosarul administrativ al primariei nu le-a fost inaintat, ca reclamanta a facut demersuri la primarie si nu a primit raspuns negativ, ca nu poate controla mersul dosarului si ca eventuala neinregistrare a dosarului </w:t>
      </w:r>
      <w:smartTag w:uri="urn:schemas-microsoft-com:office:smarttags" w:element="PersonName">
        <w:smartTagPr>
          <w:attr w:name="ProductID" w:val="la Comisia Centrala"/>
        </w:smartTagPr>
        <w:r w:rsidRPr="00105DF3">
          <w:rPr>
            <w:rFonts w:ascii="Times New Roman" w:hAnsi="Times New Roman" w:cs="Times New Roman"/>
            <w:sz w:val="24"/>
            <w:szCs w:val="24"/>
          </w:rPr>
          <w:t>la Comisia Centrala</w:t>
        </w:r>
      </w:smartTag>
      <w:r w:rsidRPr="00105DF3">
        <w:rPr>
          <w:rFonts w:ascii="Times New Roman" w:hAnsi="Times New Roman" w:cs="Times New Roman"/>
          <w:sz w:val="24"/>
          <w:szCs w:val="24"/>
        </w:rPr>
        <w:t xml:space="preserve"> nu ii </w:t>
      </w:r>
      <w:r w:rsidRPr="00105DF3">
        <w:rPr>
          <w:rFonts w:ascii="Times New Roman" w:hAnsi="Times New Roman" w:cs="Times New Roman"/>
          <w:sz w:val="24"/>
          <w:szCs w:val="24"/>
        </w:rPr>
        <w:t>este imputabila reclamantei.</w:t>
      </w:r>
    </w:p>
    <w:p w:rsidRPr="00105DF3" w:rsidR="00446056" w:rsidP="00446056">
      <w:pPr>
        <w:pStyle w:val="Style1"/>
        <w:ind w:firstLine="708"/>
        <w:rPr>
          <w:rFonts w:ascii="Times New Roman" w:hAnsi="Times New Roman" w:cs="Times New Roman"/>
          <w:sz w:val="24"/>
          <w:szCs w:val="24"/>
        </w:rPr>
      </w:pPr>
      <w:r w:rsidRPr="00105DF3">
        <w:rPr>
          <w:rFonts w:ascii="Times New Roman" w:hAnsi="Times New Roman" w:cs="Times New Roman"/>
          <w:sz w:val="24"/>
          <w:szCs w:val="24"/>
        </w:rPr>
        <w:t>S-a mai afirmat ca prin respingerea actiunii ca prematura, instanta de fond i-a incalcat dreptul de acces la un tribunal, precum si dreptul de proprietate si ca suspendarea prevazuta de OUG nr.4/2012 are caracter temporar.</w:t>
      </w:r>
    </w:p>
    <w:p w:rsidRPr="00105DF3" w:rsidR="00446056" w:rsidP="00446056">
      <w:pPr>
        <w:pStyle w:val="Style1"/>
        <w:ind w:firstLine="708"/>
        <w:rPr>
          <w:rFonts w:ascii="Times New Roman" w:hAnsi="Times New Roman" w:cs="Times New Roman"/>
          <w:sz w:val="24"/>
          <w:szCs w:val="24"/>
        </w:rPr>
      </w:pPr>
      <w:r w:rsidRPr="00105DF3">
        <w:rPr>
          <w:rFonts w:ascii="Times New Roman" w:hAnsi="Times New Roman" w:cs="Times New Roman"/>
          <w:sz w:val="24"/>
          <w:szCs w:val="24"/>
        </w:rPr>
        <w:t>In drept, recursul a fost intemeiat pe Legea nr.554/2004, Legea nr.247/2005 si C.E.D.O.</w:t>
      </w:r>
    </w:p>
    <w:p w:rsidRPr="00105DF3" w:rsidR="00446056" w:rsidP="00446056">
      <w:pPr>
        <w:pStyle w:val="Style1"/>
        <w:ind w:firstLine="708"/>
        <w:rPr>
          <w:rFonts w:ascii="Times New Roman" w:hAnsi="Times New Roman" w:cs="Times New Roman"/>
          <w:sz w:val="24"/>
          <w:szCs w:val="24"/>
        </w:rPr>
      </w:pPr>
      <w:r w:rsidRPr="00105DF3">
        <w:rPr>
          <w:rFonts w:ascii="Times New Roman" w:hAnsi="Times New Roman" w:cs="Times New Roman"/>
          <w:b/>
          <w:sz w:val="24"/>
          <w:szCs w:val="24"/>
        </w:rPr>
        <w:t>Intimata-parata Comisia Nationala pentru Compensarea Imobilelor (ce a preluat atributiile fostei Comisii Centrale pentru Stabilirea Despagubirilor) a depus intampinare</w:t>
      </w:r>
      <w:r w:rsidRPr="00105DF3">
        <w:rPr>
          <w:rFonts w:ascii="Times New Roman" w:hAnsi="Times New Roman" w:cs="Times New Roman"/>
          <w:sz w:val="24"/>
          <w:szCs w:val="24"/>
        </w:rPr>
        <w:t xml:space="preserve"> prin</w:t>
      </w:r>
      <w:r w:rsidRPr="00105DF3">
        <w:rPr>
          <w:rFonts w:ascii="Times New Roman" w:hAnsi="Times New Roman" w:cs="Times New Roman"/>
          <w:sz w:val="24"/>
          <w:szCs w:val="24"/>
        </w:rPr>
        <w:t xml:space="preserve"> care a invocat exceptia prematuritatii actiunii fata de dispozitiile Legii nr.165/2013.</w:t>
      </w:r>
    </w:p>
    <w:p w:rsidRPr="00105DF3" w:rsidR="00446056" w:rsidP="00446056">
      <w:pPr>
        <w:pStyle w:val="Style1"/>
        <w:ind w:firstLine="708"/>
        <w:rPr>
          <w:rFonts w:ascii="Times New Roman" w:hAnsi="Times New Roman" w:cs="Times New Roman"/>
          <w:sz w:val="24"/>
          <w:szCs w:val="24"/>
        </w:rPr>
      </w:pPr>
      <w:r w:rsidRPr="00105DF3">
        <w:rPr>
          <w:rFonts w:ascii="Times New Roman" w:hAnsi="Times New Roman" w:cs="Times New Roman"/>
          <w:sz w:val="24"/>
          <w:szCs w:val="24"/>
        </w:rPr>
        <w:t>In privinta fondului, intimata a afirmat ca dosarul administrativ aferent dispozitiei nr.</w:t>
      </w:r>
      <w:r w:rsidR="00704CBD">
        <w:rPr>
          <w:rFonts w:ascii="Times New Roman" w:hAnsi="Times New Roman" w:cs="Times New Roman"/>
          <w:sz w:val="24"/>
          <w:szCs w:val="24"/>
        </w:rPr>
        <w:t>........</w:t>
      </w:r>
      <w:r w:rsidRPr="00105DF3">
        <w:rPr>
          <w:rFonts w:ascii="Times New Roman" w:hAnsi="Times New Roman" w:cs="Times New Roman"/>
          <w:sz w:val="24"/>
          <w:szCs w:val="24"/>
        </w:rPr>
        <w:t xml:space="preserve">/2007 emisa de Primarul Municipiului </w:t>
      </w:r>
      <w:r w:rsidR="00704CBD">
        <w:rPr>
          <w:rFonts w:ascii="Times New Roman" w:hAnsi="Times New Roman" w:cs="Times New Roman"/>
          <w:sz w:val="24"/>
          <w:szCs w:val="24"/>
        </w:rPr>
        <w:t>...X...</w:t>
      </w:r>
      <w:r w:rsidRPr="00105DF3">
        <w:rPr>
          <w:rFonts w:ascii="Times New Roman" w:hAnsi="Times New Roman" w:cs="Times New Roman"/>
          <w:sz w:val="24"/>
          <w:szCs w:val="24"/>
        </w:rPr>
        <w:t xml:space="preserve"> nu a fost inregistrat in evidentele fostei Comisii Centrale pentru Stabilirea Despagubirilor, nefiindu-i inaintat de autoritatile locale, astfel incat nu se face vinovata de neinitierea procedurilor prevazute de Legea nr.247/2005.</w:t>
      </w:r>
    </w:p>
    <w:p w:rsidRPr="00105DF3" w:rsidR="00446056" w:rsidP="00446056">
      <w:pPr>
        <w:pStyle w:val="Style1"/>
        <w:ind w:firstLine="708"/>
        <w:rPr>
          <w:rFonts w:ascii="Times New Roman" w:hAnsi="Times New Roman" w:cs="Times New Roman"/>
          <w:sz w:val="24"/>
          <w:szCs w:val="24"/>
        </w:rPr>
      </w:pPr>
    </w:p>
    <w:p w:rsidR="00446056" w:rsidP="00446056">
      <w:pPr>
        <w:pStyle w:val="Style1"/>
        <w:ind w:firstLine="708"/>
        <w:jc w:val="center"/>
        <w:rPr>
          <w:rFonts w:ascii="Times New Roman" w:hAnsi="Times New Roman" w:cs="Times New Roman"/>
          <w:b/>
          <w:sz w:val="24"/>
          <w:szCs w:val="24"/>
        </w:rPr>
      </w:pPr>
      <w:r w:rsidRPr="00105DF3">
        <w:rPr>
          <w:rFonts w:ascii="Times New Roman" w:hAnsi="Times New Roman" w:cs="Times New Roman"/>
          <w:b/>
          <w:sz w:val="24"/>
          <w:szCs w:val="24"/>
        </w:rPr>
        <w:t>CURTEA</w:t>
      </w:r>
    </w:p>
    <w:p w:rsidRPr="00105DF3" w:rsidR="00446056" w:rsidP="00446056">
      <w:pPr>
        <w:pStyle w:val="Style1"/>
        <w:ind w:firstLine="708"/>
        <w:jc w:val="center"/>
        <w:rPr>
          <w:rFonts w:ascii="Times New Roman" w:hAnsi="Times New Roman" w:cs="Times New Roman"/>
          <w:sz w:val="24"/>
          <w:szCs w:val="24"/>
        </w:rPr>
      </w:pPr>
    </w:p>
    <w:p w:rsidRPr="00105DF3" w:rsidR="00446056" w:rsidP="00446056">
      <w:pPr>
        <w:pStyle w:val="Style1"/>
        <w:ind w:firstLine="708"/>
        <w:rPr>
          <w:rFonts w:ascii="Times New Roman" w:hAnsi="Times New Roman" w:cs="Times New Roman"/>
          <w:b/>
          <w:sz w:val="24"/>
          <w:szCs w:val="24"/>
        </w:rPr>
      </w:pPr>
      <w:r w:rsidRPr="00105DF3">
        <w:rPr>
          <w:rFonts w:ascii="Times New Roman" w:hAnsi="Times New Roman" w:cs="Times New Roman"/>
          <w:b/>
          <w:sz w:val="24"/>
          <w:szCs w:val="24"/>
        </w:rPr>
        <w:t>1.In ceea ce priveste exceptia prematuritatii</w:t>
      </w:r>
      <w:r>
        <w:rPr>
          <w:rFonts w:ascii="Times New Roman" w:hAnsi="Times New Roman" w:cs="Times New Roman"/>
          <w:b/>
          <w:sz w:val="24"/>
          <w:szCs w:val="24"/>
        </w:rPr>
        <w:t xml:space="preserve"> prin raportare </w:t>
      </w:r>
      <w:smartTag w:uri="urn:schemas-microsoft-com:office:smarttags" w:element="PersonName">
        <w:smartTagPr>
          <w:attr w:name="ProductID" w:val="la Legea"/>
        </w:smartTagPr>
        <w:r>
          <w:rPr>
            <w:rFonts w:ascii="Times New Roman" w:hAnsi="Times New Roman" w:cs="Times New Roman"/>
            <w:b/>
            <w:sz w:val="24"/>
            <w:szCs w:val="24"/>
          </w:rPr>
          <w:t>la Legea</w:t>
        </w:r>
      </w:smartTag>
      <w:r>
        <w:rPr>
          <w:rFonts w:ascii="Times New Roman" w:hAnsi="Times New Roman" w:cs="Times New Roman"/>
          <w:b/>
          <w:sz w:val="24"/>
          <w:szCs w:val="24"/>
        </w:rPr>
        <w:t xml:space="preserve"> nr.165/2013</w:t>
      </w:r>
    </w:p>
    <w:p w:rsidRPr="00105DF3" w:rsidR="00446056" w:rsidP="00446056">
      <w:pPr>
        <w:pStyle w:val="Style1"/>
        <w:ind w:firstLine="708"/>
        <w:rPr>
          <w:rFonts w:ascii="Times New Roman" w:hAnsi="Times New Roman" w:cs="Times New Roman"/>
          <w:sz w:val="24"/>
          <w:szCs w:val="24"/>
        </w:rPr>
      </w:pPr>
      <w:r>
        <w:rPr>
          <w:rFonts w:ascii="Times New Roman" w:hAnsi="Times New Roman" w:cs="Times New Roman"/>
          <w:sz w:val="24"/>
          <w:szCs w:val="24"/>
        </w:rPr>
        <w:t>Instanta invedereaza faptul</w:t>
      </w:r>
      <w:r w:rsidRPr="00105DF3">
        <w:rPr>
          <w:rFonts w:ascii="Times New Roman" w:hAnsi="Times New Roman" w:cs="Times New Roman"/>
          <w:sz w:val="24"/>
          <w:szCs w:val="24"/>
        </w:rPr>
        <w:t xml:space="preserve"> ca reformarea unei sentinte nu se poate obtine decat prin exercitarea cailor de atac prevazute de lege si nu prin depunerea de intampinari care se opun caii de a</w:t>
      </w:r>
      <w:r w:rsidRPr="00105DF3">
        <w:rPr>
          <w:rFonts w:ascii="Times New Roman" w:hAnsi="Times New Roman" w:cs="Times New Roman"/>
          <w:sz w:val="24"/>
          <w:szCs w:val="24"/>
        </w:rPr>
        <w:t>tac exercitate de partea adversa.</w:t>
      </w:r>
    </w:p>
    <w:p w:rsidRPr="00105DF3" w:rsidR="00446056" w:rsidP="00446056">
      <w:pPr>
        <w:pStyle w:val="Style1"/>
        <w:ind w:firstLine="0"/>
        <w:rPr>
          <w:rFonts w:ascii="Times New Roman" w:hAnsi="Times New Roman" w:cs="Times New Roman"/>
          <w:sz w:val="24"/>
          <w:szCs w:val="24"/>
        </w:rPr>
      </w:pPr>
      <w:r w:rsidRPr="00105DF3">
        <w:rPr>
          <w:rFonts w:ascii="Times New Roman" w:hAnsi="Times New Roman" w:cs="Times New Roman"/>
          <w:sz w:val="24"/>
          <w:szCs w:val="24"/>
        </w:rPr>
        <w:tab/>
        <w:t>Ca atare, intimata nu mai era in drept sa invoce exceptia prematuritatii actiunii, atat timp cat nu s-a exercitat calea de atac a recursului.</w:t>
      </w:r>
    </w:p>
    <w:p w:rsidRPr="00105DF3" w:rsidR="00446056" w:rsidP="00446056">
      <w:pPr>
        <w:pStyle w:val="Style1"/>
        <w:ind w:firstLine="708"/>
        <w:rPr>
          <w:rFonts w:ascii="Times New Roman" w:hAnsi="Times New Roman" w:cs="Times New Roman"/>
          <w:sz w:val="24"/>
          <w:szCs w:val="24"/>
        </w:rPr>
      </w:pPr>
      <w:r w:rsidRPr="00105DF3">
        <w:rPr>
          <w:rFonts w:ascii="Times New Roman" w:hAnsi="Times New Roman" w:cs="Times New Roman"/>
          <w:sz w:val="24"/>
          <w:szCs w:val="24"/>
        </w:rPr>
        <w:t>Chiar daca s-ar aprecia ca exceptia poate fi invocata pe calea intampinarii la recurs, instanta retine ca prematuritatea unei actiuni se apreciaza in raport cu data introducerii actiunii si nu in functie de evenimentele legislative intervenite ulterior, cum este cazul Legii nr.165/2013, invocate in speta.</w:t>
      </w:r>
    </w:p>
    <w:p w:rsidRPr="00105DF3" w:rsidR="00446056" w:rsidP="00446056">
      <w:pPr>
        <w:pStyle w:val="Style1"/>
        <w:ind w:firstLine="708"/>
        <w:rPr>
          <w:rFonts w:ascii="Times New Roman" w:hAnsi="Times New Roman" w:cs="Times New Roman"/>
          <w:sz w:val="24"/>
          <w:szCs w:val="24"/>
        </w:rPr>
      </w:pPr>
      <w:r w:rsidRPr="00105DF3">
        <w:rPr>
          <w:rFonts w:ascii="Times New Roman" w:hAnsi="Times New Roman" w:cs="Times New Roman"/>
          <w:sz w:val="24"/>
          <w:szCs w:val="24"/>
        </w:rPr>
        <w:t>Ca atare, exceptia va fi res</w:t>
      </w:r>
      <w:r w:rsidRPr="00105DF3">
        <w:rPr>
          <w:rFonts w:ascii="Times New Roman" w:hAnsi="Times New Roman" w:cs="Times New Roman"/>
          <w:sz w:val="24"/>
          <w:szCs w:val="24"/>
        </w:rPr>
        <w:t>pinsa.</w:t>
      </w:r>
    </w:p>
    <w:p w:rsidRPr="00105DF3" w:rsidR="00446056" w:rsidP="00446056">
      <w:pPr>
        <w:pStyle w:val="Style1"/>
        <w:ind w:firstLine="708"/>
        <w:rPr>
          <w:rFonts w:ascii="Times New Roman" w:hAnsi="Times New Roman" w:cs="Times New Roman"/>
          <w:b/>
          <w:sz w:val="24"/>
          <w:szCs w:val="24"/>
        </w:rPr>
      </w:pPr>
      <w:r w:rsidRPr="00105DF3">
        <w:rPr>
          <w:rFonts w:ascii="Times New Roman" w:hAnsi="Times New Roman" w:cs="Times New Roman"/>
          <w:b/>
          <w:sz w:val="24"/>
          <w:szCs w:val="24"/>
        </w:rPr>
        <w:t>2.In ceea ce priveste solutia data de prima instanta asupra exceptiei lipsei calitatii procesuale pasive a Autoritatii Nationale pentru Restituirea Proprietatilor</w:t>
      </w:r>
    </w:p>
    <w:p w:rsidRPr="00105DF3" w:rsidR="00446056" w:rsidP="00446056">
      <w:pPr>
        <w:pStyle w:val="Style1"/>
        <w:ind w:firstLine="708"/>
        <w:rPr>
          <w:rFonts w:ascii="Times New Roman" w:hAnsi="Times New Roman" w:cs="Times New Roman"/>
          <w:sz w:val="24"/>
          <w:szCs w:val="24"/>
        </w:rPr>
      </w:pPr>
      <w:r w:rsidRPr="00105DF3">
        <w:rPr>
          <w:rFonts w:ascii="Times New Roman" w:hAnsi="Times New Roman" w:cs="Times New Roman"/>
          <w:sz w:val="24"/>
          <w:szCs w:val="24"/>
        </w:rPr>
        <w:t>Este adevarat ca in cadrul procedurii mai largi reglementate de Legea nr.247/2005, aceasta enitate are o serie de atributii administrative, insa nu are atributia emiterii titlului de despagubire solicitat de reclamanta.</w:t>
      </w:r>
    </w:p>
    <w:p w:rsidRPr="00105DF3" w:rsidR="00446056" w:rsidP="00446056">
      <w:pPr>
        <w:pStyle w:val="Style1"/>
        <w:ind w:firstLine="708"/>
        <w:rPr>
          <w:rFonts w:ascii="Times New Roman" w:hAnsi="Times New Roman" w:cs="Times New Roman"/>
          <w:sz w:val="24"/>
          <w:szCs w:val="24"/>
        </w:rPr>
      </w:pPr>
      <w:r w:rsidRPr="00105DF3">
        <w:rPr>
          <w:rFonts w:ascii="Times New Roman" w:hAnsi="Times New Roman" w:cs="Times New Roman"/>
          <w:sz w:val="24"/>
          <w:szCs w:val="24"/>
        </w:rPr>
        <w:t>Ca atare, neputand indeplini operatiunea administrativa ce formeaza obiectul judecatii, intimata A.N.R.P. nu avea calitate</w:t>
      </w:r>
      <w:r w:rsidRPr="00105DF3">
        <w:rPr>
          <w:rFonts w:ascii="Times New Roman" w:hAnsi="Times New Roman" w:cs="Times New Roman"/>
          <w:sz w:val="24"/>
          <w:szCs w:val="24"/>
        </w:rPr>
        <w:t xml:space="preserve"> procesuala pasiva, neexistand niciun argument pentru ca ea sa fie pastrata in cauza.</w:t>
      </w:r>
    </w:p>
    <w:p w:rsidRPr="00105DF3" w:rsidR="00446056" w:rsidP="00446056">
      <w:pPr>
        <w:pStyle w:val="Style1"/>
        <w:ind w:firstLine="708"/>
        <w:rPr>
          <w:rFonts w:ascii="Times New Roman" w:hAnsi="Times New Roman" w:cs="Times New Roman"/>
          <w:b/>
          <w:sz w:val="24"/>
          <w:szCs w:val="24"/>
        </w:rPr>
      </w:pPr>
      <w:r w:rsidRPr="00105DF3">
        <w:rPr>
          <w:rFonts w:ascii="Times New Roman" w:hAnsi="Times New Roman" w:cs="Times New Roman"/>
          <w:b/>
          <w:sz w:val="24"/>
          <w:szCs w:val="24"/>
        </w:rPr>
        <w:t>3.In ceea ce priveste solutia data de prima instanta asupra exceptiei prematuritatii actiunii.</w:t>
      </w:r>
    </w:p>
    <w:p w:rsidRPr="00105DF3" w:rsidR="00446056" w:rsidP="00446056">
      <w:pPr>
        <w:pStyle w:val="Style1"/>
        <w:ind w:firstLine="708"/>
        <w:rPr>
          <w:rFonts w:ascii="Times New Roman" w:hAnsi="Times New Roman" w:cs="Times New Roman"/>
          <w:sz w:val="24"/>
          <w:szCs w:val="24"/>
        </w:rPr>
      </w:pPr>
      <w:r w:rsidRPr="00105DF3">
        <w:rPr>
          <w:rFonts w:ascii="Times New Roman" w:hAnsi="Times New Roman" w:cs="Times New Roman"/>
          <w:sz w:val="24"/>
          <w:szCs w:val="24"/>
        </w:rPr>
        <w:t>Instanta de fond a retinut corect ca dosarul administrativ aferent dispozitiei nr.</w:t>
      </w:r>
      <w:r w:rsidR="00704CBD">
        <w:rPr>
          <w:rFonts w:ascii="Times New Roman" w:hAnsi="Times New Roman" w:cs="Times New Roman"/>
          <w:sz w:val="24"/>
          <w:szCs w:val="24"/>
        </w:rPr>
        <w:t>........</w:t>
      </w:r>
      <w:r w:rsidRPr="00105DF3">
        <w:rPr>
          <w:rFonts w:ascii="Times New Roman" w:hAnsi="Times New Roman" w:cs="Times New Roman"/>
          <w:sz w:val="24"/>
          <w:szCs w:val="24"/>
        </w:rPr>
        <w:t xml:space="preserve">/2007 emisa de Primarul Municipiului </w:t>
      </w:r>
      <w:r w:rsidR="00704CBD">
        <w:rPr>
          <w:rFonts w:ascii="Times New Roman" w:hAnsi="Times New Roman" w:cs="Times New Roman"/>
          <w:sz w:val="24"/>
          <w:szCs w:val="24"/>
        </w:rPr>
        <w:t>...X...</w:t>
      </w:r>
      <w:r w:rsidRPr="00105DF3">
        <w:rPr>
          <w:rFonts w:ascii="Times New Roman" w:hAnsi="Times New Roman" w:cs="Times New Roman"/>
          <w:sz w:val="24"/>
          <w:szCs w:val="24"/>
        </w:rPr>
        <w:t xml:space="preserve"> nu a fost inregistrat in evidentele fostei Comisii Centrale pentru Stabilirea Despagubirilor, nefiindu-i inaintat de autoritatile locale.</w:t>
      </w:r>
    </w:p>
    <w:p w:rsidRPr="00105DF3" w:rsidR="00446056" w:rsidP="00446056">
      <w:pPr>
        <w:pStyle w:val="Style1"/>
        <w:ind w:firstLine="708"/>
        <w:rPr>
          <w:rFonts w:ascii="Times New Roman" w:hAnsi="Times New Roman" w:cs="Times New Roman"/>
          <w:sz w:val="24"/>
          <w:szCs w:val="24"/>
        </w:rPr>
      </w:pPr>
      <w:r w:rsidRPr="00105DF3">
        <w:rPr>
          <w:rFonts w:ascii="Times New Roman" w:hAnsi="Times New Roman" w:cs="Times New Roman"/>
          <w:sz w:val="24"/>
          <w:szCs w:val="24"/>
        </w:rPr>
        <w:t>Sustinerea recurentei in sensul ca intimata ar trebui sa dovedeasca inexistenta dosarului pe rolul sau este neintemeiata, avand in vedere ca faptele negative nu pot fi dovedite, decat prin dovedirea unui fapt pozitiv contrar.</w:t>
      </w:r>
    </w:p>
    <w:p w:rsidRPr="00105DF3" w:rsidR="00446056" w:rsidP="00446056">
      <w:pPr>
        <w:pStyle w:val="Style1"/>
        <w:ind w:firstLine="708"/>
        <w:rPr>
          <w:rFonts w:ascii="Times New Roman" w:hAnsi="Times New Roman" w:cs="Times New Roman"/>
          <w:sz w:val="24"/>
          <w:szCs w:val="24"/>
        </w:rPr>
      </w:pPr>
      <w:r w:rsidRPr="00105DF3">
        <w:rPr>
          <w:rFonts w:ascii="Times New Roman" w:hAnsi="Times New Roman" w:cs="Times New Roman"/>
          <w:sz w:val="24"/>
          <w:szCs w:val="24"/>
        </w:rPr>
        <w:t>Ca atare, cum intimata a negat inregistrarea dosarului, revenea reclamantei sarcina de a dovedi ca dosarul administrativ a fost inaintat de Primari</w:t>
      </w:r>
      <w:r w:rsidRPr="00105DF3">
        <w:rPr>
          <w:rFonts w:ascii="Times New Roman" w:hAnsi="Times New Roman" w:cs="Times New Roman"/>
          <w:sz w:val="24"/>
          <w:szCs w:val="24"/>
        </w:rPr>
        <w:t xml:space="preserve">a Municipiului </w:t>
      </w:r>
      <w:r w:rsidR="00704CBD">
        <w:rPr>
          <w:rFonts w:ascii="Times New Roman" w:hAnsi="Times New Roman" w:cs="Times New Roman"/>
          <w:sz w:val="24"/>
          <w:szCs w:val="24"/>
        </w:rPr>
        <w:t>...X...</w:t>
      </w:r>
      <w:r w:rsidRPr="00105DF3">
        <w:rPr>
          <w:rFonts w:ascii="Times New Roman" w:hAnsi="Times New Roman" w:cs="Times New Roman"/>
          <w:sz w:val="24"/>
          <w:szCs w:val="24"/>
        </w:rPr>
        <w:t xml:space="preserve"> si ca a fost inregistrat pe rolul intimatei.</w:t>
      </w:r>
    </w:p>
    <w:p w:rsidRPr="00105DF3" w:rsidR="00446056" w:rsidP="00446056">
      <w:pPr>
        <w:pStyle w:val="Style1"/>
        <w:ind w:firstLine="708"/>
        <w:rPr>
          <w:rFonts w:ascii="Times New Roman" w:hAnsi="Times New Roman" w:cs="Times New Roman"/>
          <w:sz w:val="24"/>
          <w:szCs w:val="24"/>
        </w:rPr>
      </w:pPr>
      <w:r w:rsidRPr="00105DF3">
        <w:rPr>
          <w:rFonts w:ascii="Times New Roman" w:hAnsi="Times New Roman" w:cs="Times New Roman"/>
          <w:sz w:val="24"/>
          <w:szCs w:val="24"/>
        </w:rPr>
        <w:t>Or, o astfel de dovada nu a fost facuta.</w:t>
      </w:r>
    </w:p>
    <w:p w:rsidRPr="00105DF3" w:rsidR="00446056" w:rsidP="00446056">
      <w:pPr>
        <w:pStyle w:val="Style1"/>
        <w:ind w:firstLine="708"/>
        <w:rPr>
          <w:rFonts w:ascii="Times New Roman" w:hAnsi="Times New Roman" w:cs="Times New Roman"/>
          <w:sz w:val="24"/>
          <w:szCs w:val="24"/>
        </w:rPr>
      </w:pPr>
      <w:r w:rsidRPr="00105DF3">
        <w:rPr>
          <w:rFonts w:ascii="Times New Roman" w:hAnsi="Times New Roman" w:cs="Times New Roman"/>
          <w:sz w:val="24"/>
          <w:szCs w:val="24"/>
        </w:rPr>
        <w:t>Ca atare, in lipsa dosarului administrativ, Comisia Centrala pentru Stabilirea Despagubirilor nu putea declansa procedura prevazuta de Legea nr.247/2005, solicitarea reclamantei de emitere a titlului de despagubire aparand prematura.</w:t>
      </w:r>
    </w:p>
    <w:p w:rsidRPr="00105DF3" w:rsidR="00446056" w:rsidP="00446056">
      <w:pPr>
        <w:pStyle w:val="Style1"/>
        <w:ind w:firstLine="708"/>
        <w:rPr>
          <w:rFonts w:ascii="Times New Roman" w:hAnsi="Times New Roman" w:cs="Times New Roman"/>
          <w:sz w:val="24"/>
          <w:szCs w:val="24"/>
        </w:rPr>
      </w:pPr>
      <w:r w:rsidRPr="00105DF3">
        <w:rPr>
          <w:rFonts w:ascii="Times New Roman" w:hAnsi="Times New Roman" w:cs="Times New Roman"/>
          <w:sz w:val="24"/>
          <w:szCs w:val="24"/>
        </w:rPr>
        <w:t>In ceea ce priveste culpa neinaintarii dosarului, este adevarat ca aceasta nu apartine reclamantei, dar nu se poate retine nici ca ar apartine Comsiei Centrale, ci, in lipsa unei dovezi contr</w:t>
      </w:r>
      <w:r w:rsidRPr="00105DF3">
        <w:rPr>
          <w:rFonts w:ascii="Times New Roman" w:hAnsi="Times New Roman" w:cs="Times New Roman"/>
          <w:sz w:val="24"/>
          <w:szCs w:val="24"/>
        </w:rPr>
        <w:t xml:space="preserve">are, doar ultimei persoane care detinea dosarul, respectiv Primariei Municipiului </w:t>
      </w:r>
      <w:r w:rsidR="00704CBD">
        <w:rPr>
          <w:rFonts w:ascii="Times New Roman" w:hAnsi="Times New Roman" w:cs="Times New Roman"/>
          <w:sz w:val="24"/>
          <w:szCs w:val="24"/>
        </w:rPr>
        <w:t>...X...</w:t>
      </w:r>
      <w:r w:rsidRPr="00105DF3">
        <w:rPr>
          <w:rFonts w:ascii="Times New Roman" w:hAnsi="Times New Roman" w:cs="Times New Roman"/>
          <w:sz w:val="24"/>
          <w:szCs w:val="24"/>
        </w:rPr>
        <w:t>.</w:t>
      </w:r>
    </w:p>
    <w:p w:rsidRPr="00105DF3" w:rsidR="00446056" w:rsidP="00446056">
      <w:pPr>
        <w:pStyle w:val="Style1"/>
        <w:ind w:firstLine="708"/>
        <w:rPr>
          <w:rFonts w:ascii="Times New Roman" w:hAnsi="Times New Roman" w:cs="Times New Roman"/>
          <w:sz w:val="24"/>
          <w:szCs w:val="24"/>
        </w:rPr>
      </w:pPr>
      <w:r w:rsidRPr="00105DF3">
        <w:rPr>
          <w:rFonts w:ascii="Times New Roman" w:hAnsi="Times New Roman" w:cs="Times New Roman"/>
          <w:sz w:val="24"/>
          <w:szCs w:val="24"/>
        </w:rPr>
        <w:t>Sustinerile recurentei referitoare la privarea de acces la un tribunal sunt neintemeiate, deoarece, prin admiterea exceptiei prematuritatii, instanta de fond a evitat pronuntarea unei solutii de respingere a actiunii pe fond, solutie care ar fi prejudiciat mult  mai mult partea decat amanarea judecarii fondului pana la inregistrarea dosarului pe rolul C.N.C.I.</w:t>
      </w:r>
    </w:p>
    <w:p w:rsidRPr="00105DF3" w:rsidR="00446056" w:rsidP="00446056">
      <w:pPr>
        <w:pStyle w:val="Style1"/>
        <w:ind w:firstLine="708"/>
        <w:rPr>
          <w:rFonts w:ascii="Times New Roman" w:hAnsi="Times New Roman" w:cs="Times New Roman"/>
          <w:sz w:val="24"/>
          <w:szCs w:val="24"/>
        </w:rPr>
      </w:pPr>
      <w:r w:rsidRPr="00105DF3">
        <w:rPr>
          <w:rFonts w:ascii="Times New Roman" w:hAnsi="Times New Roman" w:cs="Times New Roman"/>
          <w:sz w:val="24"/>
          <w:szCs w:val="24"/>
        </w:rPr>
        <w:t>Fata de cele de mai sus, instanta va respinge recursul ca neintemeiat.</w:t>
      </w:r>
    </w:p>
    <w:p w:rsidRPr="00105DF3" w:rsidR="00446056" w:rsidP="00446056">
      <w:pPr>
        <w:jc w:val="both"/>
      </w:pPr>
    </w:p>
    <w:p w:rsidRPr="00105DF3" w:rsidR="00446056" w:rsidP="00446056">
      <w:pPr>
        <w:jc w:val="center"/>
        <w:rPr>
          <w:b/>
        </w:rPr>
      </w:pPr>
      <w:r w:rsidRPr="00105DF3">
        <w:rPr>
          <w:b/>
        </w:rPr>
        <w:t>PENTRU ACESTE MOTIVE</w:t>
      </w:r>
    </w:p>
    <w:p w:rsidRPr="00105DF3" w:rsidR="00446056" w:rsidP="00446056">
      <w:pPr>
        <w:jc w:val="center"/>
        <w:rPr>
          <w:b/>
        </w:rPr>
      </w:pPr>
      <w:r w:rsidRPr="00105DF3">
        <w:rPr>
          <w:b/>
        </w:rPr>
        <w:t>ÎN NUMELE LEGII</w:t>
      </w:r>
    </w:p>
    <w:p w:rsidRPr="00105DF3" w:rsidR="00446056" w:rsidP="00446056">
      <w:pPr>
        <w:jc w:val="center"/>
        <w:rPr>
          <w:b/>
        </w:rPr>
      </w:pPr>
      <w:r w:rsidRPr="00105DF3">
        <w:rPr>
          <w:b/>
        </w:rPr>
        <w:t>DECIDE:</w:t>
      </w:r>
    </w:p>
    <w:p w:rsidRPr="00105DF3" w:rsidR="00446056" w:rsidP="00446056">
      <w:pPr>
        <w:jc w:val="center"/>
      </w:pPr>
    </w:p>
    <w:p w:rsidRPr="00105DF3" w:rsidR="00446056" w:rsidP="00446056">
      <w:pPr>
        <w:ind w:firstLine="708"/>
        <w:jc w:val="both"/>
      </w:pPr>
      <w:r w:rsidRPr="00105DF3">
        <w:t>Respinge excepţia prematurită</w:t>
      </w:r>
      <w:r w:rsidRPr="00105DF3">
        <w:t>ţii.</w:t>
      </w:r>
    </w:p>
    <w:p w:rsidRPr="00105DF3" w:rsidR="00446056" w:rsidP="00446056">
      <w:pPr>
        <w:ind w:firstLine="708"/>
        <w:jc w:val="both"/>
      </w:pPr>
      <w:r w:rsidRPr="00105DF3">
        <w:t xml:space="preserve">Respinge recursul formulat de recurenta reclamantă </w:t>
      </w:r>
      <w:r w:rsidR="00704CBD">
        <w:t>...Q...</w:t>
      </w:r>
      <w:r w:rsidRPr="00105DF3">
        <w:t xml:space="preserve"> împotriva sentinţei civile nr. </w:t>
      </w:r>
      <w:r w:rsidR="00704CBD">
        <w:t>..../..............</w:t>
      </w:r>
      <w:r w:rsidRPr="00105DF3">
        <w:t xml:space="preserve">, pronunţată de Curtea de Apel </w:t>
      </w:r>
      <w:r w:rsidR="00704CBD">
        <w:t>...X...</w:t>
      </w:r>
      <w:r w:rsidRPr="00105DF3">
        <w:t xml:space="preserve"> – Secţia </w:t>
      </w:r>
      <w:r w:rsidR="00704CBD">
        <w:t>......</w:t>
      </w:r>
      <w:r w:rsidRPr="00105DF3">
        <w:t xml:space="preserve"> Contencios Administrativ şi Fiscal în dosarul nr. </w:t>
      </w:r>
      <w:r w:rsidR="00704CBD">
        <w:t>....../.../2012</w:t>
      </w:r>
      <w:r w:rsidRPr="00105DF3">
        <w:t>, in contradictoriu cu intimatele pârâte AUTORITATEA NAŢIONALĂ PENTRU RESTITUIREA PROPRIETĂŢILOR şi COMISIA NAŢIONALĂ PENTRU COMPENSAREA IMOBILELOR, ca nefondat.</w:t>
      </w:r>
    </w:p>
    <w:p w:rsidRPr="00105DF3" w:rsidR="00446056" w:rsidP="00446056">
      <w:pPr>
        <w:ind w:firstLine="708"/>
      </w:pPr>
      <w:r w:rsidRPr="00105DF3">
        <w:t>Irevocabilă.</w:t>
      </w:r>
    </w:p>
    <w:p w:rsidRPr="00105DF3" w:rsidR="00446056" w:rsidP="00446056">
      <w:pPr>
        <w:ind w:firstLine="708"/>
      </w:pPr>
      <w:r w:rsidRPr="00105DF3">
        <w:t xml:space="preserve">Pronunţată în şedinţă publică, azi </w:t>
      </w:r>
      <w:r w:rsidR="00704CBD">
        <w:t>..............</w:t>
      </w:r>
      <w:r w:rsidRPr="00105DF3">
        <w:t xml:space="preserve">. </w:t>
      </w:r>
    </w:p>
    <w:p w:rsidRPr="00105DF3" w:rsidR="00446056" w:rsidP="00446056">
      <w:pPr>
        <w:ind w:firstLine="708"/>
        <w:rPr>
          <w:i/>
        </w:rPr>
      </w:pPr>
    </w:p>
    <w:p w:rsidRPr="00105DF3" w:rsidR="00446056" w:rsidP="00446056">
      <w:pPr>
        <w:ind w:firstLine="708"/>
        <w:jc w:val="both"/>
      </w:pPr>
      <w:r w:rsidRPr="00105DF3">
        <w:t xml:space="preserve">  PREŞEDINTE, </w:t>
        <w:tab/>
        <w:tab/>
        <w:t xml:space="preserve"> JUDECĂTOR, </w:t>
        <w:tab/>
        <w:tab/>
        <w:tab/>
        <w:t>JUDECĂTOR,</w:t>
      </w:r>
    </w:p>
    <w:p w:rsidRPr="00105DF3" w:rsidR="00446056" w:rsidP="00446056">
      <w:pPr>
        <w:ind w:firstLine="708"/>
        <w:jc w:val="both"/>
      </w:pPr>
      <w:r w:rsidR="00704CBD">
        <w:t xml:space="preserve">       </w:t>
      </w:r>
      <w:r w:rsidR="00704CBD">
        <w:t>..............</w:t>
      </w:r>
      <w:r w:rsidRPr="00105DF3">
        <w:t xml:space="preserve">          </w:t>
      </w:r>
      <w:r w:rsidR="00704CBD">
        <w:t xml:space="preserve">             </w:t>
      </w:r>
      <w:r w:rsidR="00704CBD">
        <w:t xml:space="preserve">        </w:t>
      </w:r>
      <w:r w:rsidRPr="00105DF3">
        <w:t xml:space="preserve"> </w:t>
      </w:r>
      <w:r w:rsidR="00704CBD">
        <w:t>..............</w:t>
      </w:r>
      <w:r w:rsidRPr="00105DF3">
        <w:t xml:space="preserve">                 </w:t>
      </w:r>
      <w:r w:rsidR="00704CBD">
        <w:t xml:space="preserve">                             </w:t>
      </w:r>
      <w:r w:rsidR="00704CBD">
        <w:t>A0005</w:t>
      </w:r>
    </w:p>
    <w:p w:rsidRPr="00105DF3" w:rsidR="00446056" w:rsidP="00446056">
      <w:pPr>
        <w:ind w:firstLine="708"/>
        <w:jc w:val="both"/>
      </w:pPr>
    </w:p>
    <w:p w:rsidRPr="00105DF3" w:rsidR="00446056" w:rsidP="00446056">
      <w:pPr>
        <w:ind w:firstLine="708"/>
        <w:jc w:val="both"/>
      </w:pPr>
    </w:p>
    <w:p w:rsidRPr="00105DF3" w:rsidR="00446056" w:rsidP="00446056">
      <w:pPr>
        <w:ind w:firstLine="708"/>
        <w:jc w:val="both"/>
      </w:pPr>
    </w:p>
    <w:p w:rsidRPr="00105DF3" w:rsidR="00446056" w:rsidP="00446056">
      <w:pPr>
        <w:jc w:val="both"/>
      </w:pPr>
      <w:r w:rsidRPr="00105DF3">
        <w:t xml:space="preserve">                                                                                                       GREFIER,</w:t>
      </w:r>
    </w:p>
    <w:p w:rsidRPr="00105DF3" w:rsidR="00446056" w:rsidP="00446056">
      <w:pPr>
        <w:ind w:firstLine="708"/>
      </w:pPr>
      <w:r w:rsidRPr="00105DF3">
        <w:tab/>
        <w:tab/>
        <w:tab/>
        <w:tab/>
        <w:tab/>
        <w:tab/>
        <w:tab/>
      </w:r>
      <w:r w:rsidR="007C0FFB">
        <w:t xml:space="preserve">           </w:t>
      </w:r>
      <w:r w:rsidR="00704CBD">
        <w:t>..............</w:t>
      </w:r>
    </w:p>
    <w:p w:rsidRPr="00446056" w:rsidR="00090D1C" w:rsidP="00446056">
      <w:pPr>
        <w:rPr>
          <w:szCs w:val="15"/>
        </w:rPr>
      </w:pPr>
    </w:p>
    <w:sectPr w:rsidSect="00446056">
      <w:pgSz w:w="11906" w:h="16838"/>
      <w:pgMar w:top="567" w:right="1274" w:bottom="567"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embedSystemFonts/>
  <w:proofState w:grammar="clean"/>
  <w:stylePaneFormatFilter w:val="3F01"/>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D1C"/>
    <w:rsid w:val="00074F1D"/>
    <w:rsid w:val="00084103"/>
    <w:rsid w:val="00090D1C"/>
    <w:rsid w:val="000C5498"/>
    <w:rsid w:val="00105DF3"/>
    <w:rsid w:val="00190DF5"/>
    <w:rsid w:val="00230098"/>
    <w:rsid w:val="00310770"/>
    <w:rsid w:val="003676FC"/>
    <w:rsid w:val="00434264"/>
    <w:rsid w:val="004362D5"/>
    <w:rsid w:val="00444EB7"/>
    <w:rsid w:val="00446056"/>
    <w:rsid w:val="00483536"/>
    <w:rsid w:val="005D5701"/>
    <w:rsid w:val="00704CBD"/>
    <w:rsid w:val="007C0FFB"/>
    <w:rsid w:val="008D6F98"/>
    <w:rsid w:val="00902C7A"/>
    <w:rsid w:val="00982CB8"/>
    <w:rsid w:val="009847E9"/>
    <w:rsid w:val="009876B0"/>
    <w:rsid w:val="009B7961"/>
    <w:rsid w:val="00A56F73"/>
    <w:rsid w:val="00BC4A1A"/>
    <w:rsid w:val="00BC5260"/>
    <w:rsid w:val="00BF0E6F"/>
    <w:rsid w:val="00CA060E"/>
    <w:rsid w:val="00E60FBB"/>
    <w:rsid w:val="00F035C2"/>
  </w:rsids>
  <w:docVars>
    <w:docVar w:name="url" w:val="http://10.1.48.53:80/ecris_cdms/document_upload.aspx?id_document=200000001609015&amp;id_departament=5&amp;id_sesiune=1226786&amp;id_user=656&amp;id_institutie=2&amp;actiune=modifica"/>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rsid w:val="00446056"/>
    <w:rPr>
      <w:sz w:val="24"/>
      <w:szCs w:val="24"/>
      <w:lang w:val="ro-RO" w:eastAsia="ro-RO" w:bidi="ar-SA"/>
    </w:rPr>
  </w:style>
  <w:style w:type="paragraph" w:styleId="Heading1">
    <w:name w:val="heading 1"/>
    <w:basedOn w:val="Normal"/>
    <w:next w:val="Normal"/>
    <w:qFormat/>
    <w:pPr>
      <w:keepNext/>
      <w:jc w:val="center"/>
      <w:outlineLvl w:val="0"/>
    </w:pPr>
    <w:rPr>
      <w:b/>
      <w:bCs/>
      <w:sz w:val="28"/>
      <w:szCs w:val="15"/>
      <w:lang w:val="en-US"/>
    </w:rPr>
  </w:style>
  <w:style w:type="paragraph" w:styleId="Heading2">
    <w:name w:val="heading 2"/>
    <w:basedOn w:val="Normal"/>
    <w:next w:val="Normal"/>
    <w:qFormat/>
    <w:rsid w:val="00446056"/>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446056"/>
    <w:pPr>
      <w:keepNext/>
      <w:spacing w:before="240" w:after="60"/>
      <w:outlineLvl w:val="2"/>
    </w:pPr>
    <w:rPr>
      <w:rFonts w:ascii="Arial" w:hAnsi="Arial" w:cs="Arial"/>
      <w:b/>
      <w:bCs/>
      <w:sz w:val="26"/>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pPr>
      <w:spacing w:before="100" w:beforeAutospacing="1" w:after="100" w:afterAutospacing="1"/>
    </w:pPr>
  </w:style>
  <w:style w:type="paragraph" w:customStyle="1" w:styleId="Style1">
    <w:name w:val="Style 1"/>
    <w:rsid w:val="00446056"/>
    <w:pPr>
      <w:widowControl w:val="0"/>
      <w:autoSpaceDE w:val="0"/>
      <w:autoSpaceDN w:val="0"/>
      <w:ind w:firstLine="648"/>
      <w:jc w:val="both"/>
    </w:pPr>
    <w:rPr>
      <w:rFonts w:ascii="Arial Narrow" w:hAnsi="Arial Narrow" w:cs="Arial Narrow"/>
      <w:sz w:val="26"/>
      <w:szCs w:val="26"/>
      <w:lang w:val="ro-RO" w:eastAsia="ro-RO" w:bidi="ar-S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13</ap:TotalTime>
  <ap:Pages>6</ap:Pages>
  <ap:Words>3567</ap:Words>
  <ap:Characters>20694</ap:Characters>
  <ap:Application>Microsoft Office Word</ap:Application>
  <ap:DocSecurity>0</ap:DocSecurity>
  <ap:Lines>172</ap:Lines>
  <ap:Paragraphs>48</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24213</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