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627C5" w14:textId="77777777" w:rsidR="00350EDD" w:rsidRDefault="00EE4A02">
      <w:pPr>
        <w:rPr>
          <w:color w:val="BFBFBF"/>
        </w:rPr>
      </w:pPr>
      <w:r>
        <w:rPr>
          <w:color w:val="BFBFBF"/>
        </w:rPr>
        <w:t>Acesta este document finalizat</w:t>
      </w:r>
    </w:p>
    <w:p w14:paraId="7030BE2E" w14:textId="77777777" w:rsidR="00350EDD" w:rsidRDefault="00EE4A02">
      <w:r>
        <w:t>Hot. 21</w:t>
      </w:r>
    </w:p>
    <w:p w14:paraId="18FCD03E" w14:textId="77777777" w:rsidR="00350EDD" w:rsidRDefault="00EE4A02">
      <w:pPr>
        <w:rPr>
          <w:b/>
        </w:rPr>
      </w:pPr>
      <w:r>
        <w:rPr>
          <w:b/>
        </w:rPr>
        <w:t>DOSAR NR. D1</w:t>
      </w:r>
    </w:p>
    <w:p w14:paraId="35CD92CC" w14:textId="77777777" w:rsidR="00350EDD" w:rsidRDefault="00350EDD">
      <w:pPr>
        <w:rPr>
          <w:b/>
        </w:rPr>
      </w:pPr>
    </w:p>
    <w:p w14:paraId="2A855F66" w14:textId="77777777" w:rsidR="00350EDD" w:rsidRDefault="00350EDD">
      <w:pPr>
        <w:keepNext/>
        <w:jc w:val="center"/>
        <w:outlineLvl w:val="2"/>
        <w:rPr>
          <w:b/>
        </w:rPr>
      </w:pPr>
    </w:p>
    <w:p w14:paraId="59A983E0" w14:textId="77777777" w:rsidR="00350EDD" w:rsidRDefault="00EE4A02">
      <w:pPr>
        <w:keepNext/>
        <w:jc w:val="center"/>
        <w:outlineLvl w:val="2"/>
        <w:rPr>
          <w:b/>
        </w:rPr>
      </w:pPr>
      <w:r>
        <w:rPr>
          <w:b/>
        </w:rPr>
        <w:t>R O M Â N I A</w:t>
      </w:r>
    </w:p>
    <w:p w14:paraId="57350E93" w14:textId="77777777" w:rsidR="00350EDD" w:rsidRDefault="00EE4A02">
      <w:pPr>
        <w:jc w:val="center"/>
        <w:rPr>
          <w:b/>
        </w:rPr>
      </w:pPr>
      <w:r>
        <w:rPr>
          <w:b/>
        </w:rPr>
        <w:t>CURTEA DE APEL ...,</w:t>
      </w:r>
    </w:p>
    <w:p w14:paraId="297D1451" w14:textId="77777777" w:rsidR="00350EDD" w:rsidRDefault="00EE4A02">
      <w:pPr>
        <w:jc w:val="center"/>
        <w:rPr>
          <w:b/>
        </w:rPr>
      </w:pPr>
      <w:r>
        <w:rPr>
          <w:b/>
        </w:rPr>
        <w:t xml:space="preserve">SECŢIA ... </w:t>
      </w:r>
    </w:p>
    <w:p w14:paraId="3E812504" w14:textId="77777777" w:rsidR="00350EDD" w:rsidRDefault="00350EDD">
      <w:pPr>
        <w:jc w:val="center"/>
        <w:rPr>
          <w:b/>
          <w:lang w:val="en-US"/>
        </w:rPr>
      </w:pPr>
    </w:p>
    <w:p w14:paraId="7B75F021" w14:textId="77777777" w:rsidR="00350EDD" w:rsidRDefault="00EE4A02">
      <w:pPr>
        <w:jc w:val="center"/>
        <w:rPr>
          <w:b/>
          <w:u w:val="single"/>
        </w:rPr>
      </w:pPr>
      <w:r>
        <w:rPr>
          <w:b/>
          <w:u w:val="single"/>
        </w:rPr>
        <w:t>DECIZIA PENALĂ Nr. ...</w:t>
      </w:r>
    </w:p>
    <w:p w14:paraId="768A0E7B" w14:textId="77777777" w:rsidR="00350EDD" w:rsidRDefault="00EE4A02">
      <w:pPr>
        <w:jc w:val="center"/>
      </w:pPr>
      <w:r>
        <w:t>Şedinţa </w:t>
      </w:r>
      <w:bookmarkStart w:id="0" w:name="tip_sedinta"/>
      <w:r>
        <w:t>publică</w:t>
      </w:r>
      <w:bookmarkEnd w:id="0"/>
      <w:r>
        <w:t xml:space="preserve"> din data de ... </w:t>
      </w:r>
    </w:p>
    <w:p w14:paraId="295A857D" w14:textId="77777777" w:rsidR="00350EDD" w:rsidRDefault="00350EDD">
      <w:pPr>
        <w:jc w:val="center"/>
        <w:rPr>
          <w:b/>
        </w:rPr>
      </w:pPr>
    </w:p>
    <w:p w14:paraId="10BFC92E" w14:textId="77777777" w:rsidR="00350EDD" w:rsidRDefault="00EE4A02">
      <w:pPr>
        <w:jc w:val="center"/>
        <w:rPr>
          <w:b/>
        </w:rPr>
      </w:pPr>
      <w:r>
        <w:rPr>
          <w:b/>
        </w:rPr>
        <w:t>Instanţa constituită din:</w:t>
      </w:r>
    </w:p>
    <w:p w14:paraId="2895A91A" w14:textId="77777777" w:rsidR="00350EDD" w:rsidRDefault="00EE4A02">
      <w:pPr>
        <w:jc w:val="center"/>
        <w:rPr>
          <w:b/>
        </w:rPr>
      </w:pPr>
      <w:r>
        <w:rPr>
          <w:b/>
        </w:rPr>
        <w:t>PREŞEDINTE - A0013</w:t>
      </w:r>
    </w:p>
    <w:p w14:paraId="1085178D" w14:textId="77777777" w:rsidR="00350EDD" w:rsidRDefault="00EE4A02">
      <w:pPr>
        <w:jc w:val="center"/>
        <w:rPr>
          <w:b/>
        </w:rPr>
      </w:pPr>
      <w:r>
        <w:rPr>
          <w:b/>
        </w:rPr>
        <w:t>JUDECĂTOR - ...</w:t>
      </w:r>
    </w:p>
    <w:p w14:paraId="5CE52C2D" w14:textId="77777777" w:rsidR="00350EDD" w:rsidRDefault="00EE4A02">
      <w:pPr>
        <w:jc w:val="center"/>
        <w:rPr>
          <w:b/>
        </w:rPr>
      </w:pPr>
      <w:r>
        <w:rPr>
          <w:b/>
        </w:rPr>
        <w:t>Grefier - ...</w:t>
      </w:r>
    </w:p>
    <w:p w14:paraId="5EDC9DC7" w14:textId="77777777" w:rsidR="00350EDD" w:rsidRDefault="00350EDD">
      <w:pPr>
        <w:jc w:val="center"/>
      </w:pPr>
    </w:p>
    <w:p w14:paraId="509DB68E" w14:textId="77777777" w:rsidR="00350EDD" w:rsidRDefault="00350EDD">
      <w:pPr>
        <w:jc w:val="center"/>
      </w:pPr>
    </w:p>
    <w:p w14:paraId="4D714891" w14:textId="77777777" w:rsidR="00350EDD" w:rsidRDefault="00EE4A02">
      <w:pPr>
        <w:ind w:firstLine="1134"/>
        <w:jc w:val="both"/>
      </w:pPr>
      <w:r>
        <w:t xml:space="preserve">Pe rol se află pronunţarea asupra </w:t>
      </w:r>
      <w:r>
        <w:rPr>
          <w:b/>
        </w:rPr>
        <w:t>apelurilor</w:t>
      </w:r>
      <w:r>
        <w:t xml:space="preserve"> formulate de către </w:t>
      </w:r>
      <w:r>
        <w:rPr>
          <w:b/>
        </w:rPr>
        <w:t>inculpatul</w:t>
      </w:r>
      <w:r>
        <w:t xml:space="preserve"> A1 şi de către </w:t>
      </w:r>
      <w:r>
        <w:rPr>
          <w:b/>
        </w:rPr>
        <w:t>D.N.A. – Serviciul Teritorial....</w:t>
      </w:r>
      <w:r>
        <w:t xml:space="preserve"> împotriva sentinţei penale nr. SP1, pronunțată de către Tribunalul .,.. în dosarul nr. D1 - infracţiuni de corupţie (Legea nr. 78/2000).</w:t>
      </w:r>
    </w:p>
    <w:p w14:paraId="0DF9BA7F" w14:textId="77777777" w:rsidR="00350EDD" w:rsidRDefault="00EE4A02">
      <w:pPr>
        <w:ind w:firstLine="1134"/>
        <w:jc w:val="both"/>
      </w:pPr>
      <w:r>
        <w:t>Dezbaterile asupra apelurilor au avut loc în şedinţa publică din data de .,.., susţinerile părţilor fiind consemnate în încheierea de şedinţă din acea zi,</w:t>
      </w:r>
      <w:r>
        <w:rPr>
          <w:i/>
        </w:rPr>
        <w:t xml:space="preserve"> la ședința de judecată participând procuror</w:t>
      </w:r>
      <w:r>
        <w:t xml:space="preserve"> </w:t>
      </w:r>
      <w:r>
        <w:rPr>
          <w:i/>
        </w:rPr>
        <w:t>.... de la Parchetul de pe lângă Curtea de APEL ...,</w:t>
      </w:r>
      <w:r>
        <w:t xml:space="preserve">, când, în temeiul </w:t>
      </w:r>
      <w:r>
        <w:rPr>
          <w:b/>
        </w:rPr>
        <w:t>art. 391 alin. 1 Cod procedură penală</w:t>
      </w:r>
      <w:r>
        <w:t>, instanţa a stabilit pronunţarea pentru data de ....</w:t>
      </w:r>
    </w:p>
    <w:p w14:paraId="4074491E" w14:textId="77777777" w:rsidR="00350EDD" w:rsidRDefault="00350EDD">
      <w:pPr>
        <w:jc w:val="center"/>
        <w:rPr>
          <w:b/>
        </w:rPr>
      </w:pPr>
    </w:p>
    <w:p w14:paraId="4825D977" w14:textId="77777777" w:rsidR="00350EDD" w:rsidRDefault="00350EDD">
      <w:pPr>
        <w:jc w:val="center"/>
        <w:rPr>
          <w:b/>
        </w:rPr>
      </w:pPr>
    </w:p>
    <w:p w14:paraId="6F1494B3" w14:textId="77777777" w:rsidR="00350EDD" w:rsidRDefault="00EE4A02">
      <w:pPr>
        <w:jc w:val="center"/>
        <w:rPr>
          <w:b/>
        </w:rPr>
      </w:pPr>
      <w:r>
        <w:rPr>
          <w:b/>
        </w:rPr>
        <w:t>CURTEA DE APEL</w:t>
      </w:r>
    </w:p>
    <w:p w14:paraId="03999B81" w14:textId="77777777" w:rsidR="00350EDD" w:rsidRDefault="00350EDD">
      <w:pPr>
        <w:jc w:val="center"/>
        <w:rPr>
          <w:b/>
        </w:rPr>
      </w:pPr>
    </w:p>
    <w:p w14:paraId="36EF5CBC" w14:textId="77777777" w:rsidR="00350EDD" w:rsidRDefault="00350EDD">
      <w:pPr>
        <w:jc w:val="center"/>
        <w:rPr>
          <w:b/>
        </w:rPr>
      </w:pPr>
    </w:p>
    <w:p w14:paraId="17C56CF8" w14:textId="77777777" w:rsidR="00350EDD" w:rsidRDefault="00EE4A02">
      <w:pPr>
        <w:jc w:val="center"/>
        <w:rPr>
          <w:b/>
        </w:rPr>
      </w:pPr>
      <w:r>
        <w:rPr>
          <w:b/>
        </w:rPr>
        <w:t>Asupra apelurilor penale de faţă;</w:t>
      </w:r>
    </w:p>
    <w:p w14:paraId="0BF22350" w14:textId="77777777" w:rsidR="00350EDD" w:rsidRDefault="00350EDD">
      <w:pPr>
        <w:jc w:val="center"/>
      </w:pPr>
    </w:p>
    <w:p w14:paraId="634176E6" w14:textId="77777777" w:rsidR="00350EDD" w:rsidRDefault="00350EDD">
      <w:pPr>
        <w:jc w:val="center"/>
      </w:pPr>
    </w:p>
    <w:p w14:paraId="617B304B" w14:textId="77777777" w:rsidR="00350EDD" w:rsidRDefault="00EE4A02">
      <w:pPr>
        <w:ind w:firstLine="1134"/>
        <w:jc w:val="both"/>
        <w:rPr>
          <w:b/>
          <w:i/>
        </w:rPr>
      </w:pPr>
      <w:r>
        <w:rPr>
          <w:b/>
          <w:i/>
        </w:rPr>
        <w:t>Prin sentinţa penală nr. SP1, pronunțată de către Tribunalul .,.. în dosarul nr. D1, s-au dispus următoarele</w:t>
      </w:r>
    </w:p>
    <w:p w14:paraId="4DF885D0" w14:textId="77777777" w:rsidR="00350EDD" w:rsidRDefault="00EE4A02">
      <w:pPr>
        <w:ind w:firstLine="1134"/>
        <w:jc w:val="both"/>
        <w:rPr>
          <w:b/>
          <w:i/>
        </w:rPr>
      </w:pPr>
      <w:r>
        <w:t>„În aplicarea art.5 Cod penal.</w:t>
      </w:r>
    </w:p>
    <w:p w14:paraId="52324ADD" w14:textId="77777777" w:rsidR="00350EDD" w:rsidRDefault="00EE4A02">
      <w:pPr>
        <w:ind w:firstLine="1134"/>
        <w:jc w:val="both"/>
        <w:rPr>
          <w:b/>
          <w:i/>
        </w:rPr>
      </w:pPr>
      <w:r>
        <w:t xml:space="preserve">Condamnă pe inculpatul </w:t>
      </w:r>
      <w:r>
        <w:rPr>
          <w:b/>
        </w:rPr>
        <w:t>A1,</w:t>
      </w:r>
      <w:r>
        <w:t xml:space="preserve"> fiul lui ....si..., născut la data de ....  în .... , .... , domiciliat în sat si comuna .... , .... , C.N.P..... , cetăţenie română, fără antecedente penale, la următoarele pedepse :</w:t>
      </w:r>
    </w:p>
    <w:p w14:paraId="6E6ED301" w14:textId="77777777" w:rsidR="00350EDD" w:rsidRDefault="00EE4A02">
      <w:pPr>
        <w:numPr>
          <w:ilvl w:val="0"/>
          <w:numId w:val="2"/>
        </w:numPr>
        <w:jc w:val="both"/>
      </w:pPr>
      <w:r>
        <w:rPr>
          <w:u w:val="single"/>
        </w:rPr>
        <w:t>2(doi) ani si 6(sase)luni închisoare</w:t>
      </w:r>
      <w:r>
        <w:t>, pentru săvârşirea infracţiunii de „</w:t>
      </w:r>
      <w:r>
        <w:rPr>
          <w:i/>
        </w:rPr>
        <w:t>luare de mită</w:t>
      </w:r>
      <w:r>
        <w:t>”, faptă prev. de art.6 din Legea nr.78/2000 raportat la art.289 Cod penal, cu aplicarea art.75 al.2 lit.b Cod penal, la care adaugă pedeapsa complementară a interzicerii exercitării drepturilor prevăzute de art.66 al.1 lit.a,b,g si k Cod penal pe o perioadă de 2 ani, conform disp.art. 67 al.2 Cod penal cu referire la art.68 al.1 lit.b Cod penal si</w:t>
      </w:r>
    </w:p>
    <w:p w14:paraId="2CA1BB96" w14:textId="77777777" w:rsidR="00350EDD" w:rsidRDefault="00EE4A02">
      <w:pPr>
        <w:numPr>
          <w:ilvl w:val="0"/>
          <w:numId w:val="2"/>
        </w:numPr>
        <w:jc w:val="both"/>
      </w:pPr>
      <w:r>
        <w:rPr>
          <w:u w:val="single"/>
        </w:rPr>
        <w:t>1(un) an si 4(patru)luni închisoare</w:t>
      </w:r>
      <w:r>
        <w:t>, pentru săvârşirea infracţiunii de „</w:t>
      </w:r>
      <w:r>
        <w:rPr>
          <w:i/>
        </w:rPr>
        <w:t>trafic de influenţă”,</w:t>
      </w:r>
      <w:r>
        <w:t xml:space="preserve"> faptă prev. de art. 6 din Legea nr.78/2000 raportat la art.291 Cod penal, cu aplicarea art.75 al.2 lit.b Cod penal,</w:t>
      </w:r>
    </w:p>
    <w:p w14:paraId="53A62476" w14:textId="77777777" w:rsidR="00350EDD" w:rsidRDefault="00EE4A02">
      <w:pPr>
        <w:ind w:firstLine="993"/>
        <w:jc w:val="both"/>
      </w:pPr>
      <w:r>
        <w:t xml:space="preserve">În baza disp.art.39 al.1 lit.b Cod penal stabileste </w:t>
      </w:r>
      <w:r>
        <w:rPr>
          <w:b/>
        </w:rPr>
        <w:t xml:space="preserve">pedeapsă principală finală </w:t>
      </w:r>
      <w:r>
        <w:t xml:space="preserve">de </w:t>
      </w:r>
      <w:r>
        <w:rPr>
          <w:b/>
          <w:u w:val="single"/>
        </w:rPr>
        <w:t>2(doi)ani si 11(unsprezece)luni si 10 zile închisoare</w:t>
      </w:r>
      <w:r>
        <w:rPr>
          <w:b/>
        </w:rPr>
        <w:t xml:space="preserve"> si pedeapsa complementară</w:t>
      </w:r>
      <w:r>
        <w:t xml:space="preserve"> a interzicerii exercitării drepturilor prevăzute de art.66 al.1 lit.a,b,g si k Cod penal pe o perioadă de 2 ani, conform disp.art. 67 al.2 Cod penal cu referire la art.68 al.1 lit.b Cod penal. </w:t>
      </w:r>
    </w:p>
    <w:p w14:paraId="27D19AD6" w14:textId="77777777" w:rsidR="00350EDD" w:rsidRDefault="00EE4A02">
      <w:pPr>
        <w:ind w:firstLine="1134"/>
        <w:jc w:val="both"/>
      </w:pPr>
      <w:r>
        <w:lastRenderedPageBreak/>
        <w:t xml:space="preserve">Aplică inculpatului </w:t>
      </w:r>
      <w:r>
        <w:rPr>
          <w:b/>
        </w:rPr>
        <w:t>pedeapsa accesorie</w:t>
      </w:r>
      <w:r>
        <w:t xml:space="preserve"> constând in interzicerea exercitării drepturilor prev.de art. 66 al.1 lit.a,b,g si k Cod penal pe durata si in conditiile art.65 Cod penal. </w:t>
      </w:r>
    </w:p>
    <w:p w14:paraId="2F2DC0A9" w14:textId="77777777" w:rsidR="00350EDD" w:rsidRDefault="00EE4A02">
      <w:pPr>
        <w:ind w:firstLine="1134"/>
        <w:jc w:val="both"/>
      </w:pPr>
      <w:r>
        <w:t>În temeiul art. 91 alin.1 Cod penal, dispune suspendarea sub supraveghere a executării pedepsei aplicată inculpatului.</w:t>
      </w:r>
    </w:p>
    <w:p w14:paraId="0944E0B9" w14:textId="77777777" w:rsidR="00350EDD" w:rsidRDefault="00EE4A02">
      <w:pPr>
        <w:ind w:firstLine="1134"/>
        <w:jc w:val="both"/>
      </w:pPr>
      <w:r>
        <w:t>În temeiul art. 92 alin.1 Cod penal, stabileşte pentru inculpat termen de supraveghere pe o durată de 3(trei)ani .</w:t>
      </w:r>
    </w:p>
    <w:p w14:paraId="326DDE11" w14:textId="77777777" w:rsidR="00350EDD" w:rsidRDefault="00EE4A02">
      <w:pPr>
        <w:ind w:firstLine="1134"/>
        <w:jc w:val="both"/>
      </w:pPr>
      <w:r>
        <w:t>În temeiul art. 93 alin.1 Cod penal, obligă inculpatul</w:t>
      </w:r>
      <w:r>
        <w:rPr>
          <w:b/>
        </w:rPr>
        <w:t xml:space="preserve"> A1,</w:t>
      </w:r>
      <w:r>
        <w:t xml:space="preserve"> ca pe durata termenului de supraveghere să respecte următoarele </w:t>
      </w:r>
      <w:r>
        <w:rPr>
          <w:u w:val="single"/>
        </w:rPr>
        <w:t>măsuri de supraveghere:</w:t>
      </w:r>
    </w:p>
    <w:p w14:paraId="3BED093E" w14:textId="77777777" w:rsidR="00350EDD" w:rsidRDefault="00EE4A02">
      <w:pPr>
        <w:ind w:firstLine="1134"/>
        <w:jc w:val="both"/>
      </w:pPr>
      <w:r>
        <w:t>a)</w:t>
      </w:r>
      <w:r>
        <w:tab/>
        <w:t>să se prezinte la Serviciul de Probaţiune .... , la datele fixate de acesta;</w:t>
      </w:r>
    </w:p>
    <w:p w14:paraId="0F886BEA" w14:textId="77777777" w:rsidR="00350EDD" w:rsidRDefault="00EE4A02">
      <w:pPr>
        <w:ind w:firstLine="1134"/>
        <w:jc w:val="both"/>
      </w:pPr>
      <w:r>
        <w:t>b)</w:t>
      </w:r>
      <w:r>
        <w:tab/>
        <w:t>să primească vizitele consilierului de probaţiune desemnat cu supravegherea sa;</w:t>
      </w:r>
    </w:p>
    <w:p w14:paraId="7FA0A20E" w14:textId="77777777" w:rsidR="00350EDD" w:rsidRDefault="00EE4A02">
      <w:pPr>
        <w:ind w:firstLine="1134"/>
        <w:jc w:val="both"/>
      </w:pPr>
      <w:r>
        <w:t>c)</w:t>
      </w:r>
      <w:r>
        <w:tab/>
        <w:t>să anunţe, în prealabil, schimbarea locuinţei şi orice deplasare care depăşeşte 5 zile, precum şi întoarcerea;</w:t>
      </w:r>
    </w:p>
    <w:p w14:paraId="5076002D" w14:textId="77777777" w:rsidR="00350EDD" w:rsidRDefault="00EE4A02">
      <w:pPr>
        <w:ind w:firstLine="1134"/>
        <w:jc w:val="both"/>
      </w:pPr>
      <w:r>
        <w:t>d)</w:t>
      </w:r>
      <w:r>
        <w:tab/>
        <w:t>să comunice schimbarea locului de muncă;</w:t>
      </w:r>
    </w:p>
    <w:p w14:paraId="59F19962" w14:textId="77777777" w:rsidR="00350EDD" w:rsidRDefault="00EE4A02">
      <w:pPr>
        <w:ind w:firstLine="1134"/>
        <w:jc w:val="both"/>
      </w:pPr>
      <w:r>
        <w:t>e)</w:t>
      </w:r>
      <w:r>
        <w:tab/>
        <w:t>să comunice informaţii şi documente de natură a permite controlul mijloacelor sale de existenţă.</w:t>
      </w:r>
    </w:p>
    <w:p w14:paraId="2496390B" w14:textId="77777777" w:rsidR="00350EDD" w:rsidRDefault="00EE4A02">
      <w:pPr>
        <w:ind w:firstLine="1134"/>
        <w:jc w:val="both"/>
      </w:pPr>
      <w:r>
        <w:t xml:space="preserve">În temeiul art. 93 alin. 2 lit. d Cod penal, obligă inculpatul ca pe durata termenului de supraveghere să execute următoarea </w:t>
      </w:r>
      <w:r>
        <w:rPr>
          <w:u w:val="single"/>
        </w:rPr>
        <w:t>obligaţie:</w:t>
      </w:r>
    </w:p>
    <w:p w14:paraId="321718D0" w14:textId="77777777" w:rsidR="00350EDD" w:rsidRDefault="00EE4A02">
      <w:pPr>
        <w:ind w:firstLine="1134"/>
        <w:jc w:val="both"/>
      </w:pPr>
      <w:r>
        <w:t xml:space="preserve"> - să nu părăsească teritoriul României fără acordul instanţei.</w:t>
      </w:r>
    </w:p>
    <w:p w14:paraId="3B1FB7C8" w14:textId="77777777" w:rsidR="00350EDD" w:rsidRDefault="00EE4A02">
      <w:pPr>
        <w:ind w:firstLine="1134"/>
        <w:jc w:val="both"/>
      </w:pPr>
      <w:r>
        <w:t>În temeiul art. 93 alin. 3 Cod penal, pe durata termenului de supraveghere, obligă inculpatul să presteze o muncă neremunerată în folosul comunităţii pe o perioadă de 60 de zile, în cadrul Consiliului Local ... la Direcţia de Administrare a Patrimoniului Public şi Privat sau la Direcţia de Asistenţă Comunitară ...., potrivit programului ce va fi stabilit cu acordul consilierului de probaţiune şi în condiţiile art. 57 cu referire la art. 52 din Legea nr. 253/2013.</w:t>
      </w:r>
      <w:r>
        <w:rPr>
          <w:color w:val="0B3857"/>
        </w:rPr>
        <w:t xml:space="preserve"> </w:t>
      </w:r>
    </w:p>
    <w:p w14:paraId="4ADA53CA" w14:textId="77777777" w:rsidR="00350EDD" w:rsidRDefault="00EE4A02">
      <w:pPr>
        <w:ind w:firstLine="1134"/>
        <w:jc w:val="both"/>
      </w:pPr>
      <w:r>
        <w:t>În temeiul art. 91 alin. 4 Cod penal,</w:t>
      </w:r>
      <w:r>
        <w:rPr>
          <w:b/>
          <w:i/>
        </w:rPr>
        <w:t xml:space="preserve"> atrage atenţia inculpatului asupra dispoziţiilor art. 96 Cod penal privind revocarea suspendării executării pedepsei sub supraveghere în caz de nerespectare cu rea-credinţă a măsurilor de supraveghere ori de neexecutare a obligaţiilor impuse ori stabilite de lege.</w:t>
      </w:r>
    </w:p>
    <w:p w14:paraId="34CD47F2" w14:textId="77777777" w:rsidR="00350EDD" w:rsidRDefault="00EE4A02">
      <w:pPr>
        <w:ind w:firstLine="1134"/>
        <w:jc w:val="both"/>
      </w:pPr>
      <w:r>
        <w:t>În baza art. 274 alin.1 Cod procedură penală, obligă inculpatul să plătească statului suma de 800 lei cu titlu de cheltuieli judiciare(400 lei avansate în cursul urmăririi penale).”</w:t>
      </w:r>
    </w:p>
    <w:p w14:paraId="424DE768" w14:textId="77777777" w:rsidR="00350EDD" w:rsidRDefault="00350EDD">
      <w:pPr>
        <w:ind w:firstLine="708"/>
        <w:jc w:val="both"/>
        <w:rPr>
          <w:b/>
          <w:i/>
        </w:rPr>
      </w:pPr>
    </w:p>
    <w:p w14:paraId="41B3481D" w14:textId="77777777" w:rsidR="00350EDD" w:rsidRDefault="00EE4A02">
      <w:pPr>
        <w:ind w:firstLine="1134"/>
        <w:jc w:val="both"/>
        <w:rPr>
          <w:b/>
          <w:i/>
        </w:rPr>
      </w:pPr>
      <w:r>
        <w:rPr>
          <w:b/>
          <w:i/>
        </w:rPr>
        <w:t>Pentru a dispune astfel, Tribunalul .,.. a avut în vedere următoarele:</w:t>
      </w:r>
    </w:p>
    <w:p w14:paraId="15E25761" w14:textId="77777777" w:rsidR="00350EDD" w:rsidRDefault="00EE4A02">
      <w:pPr>
        <w:ind w:firstLine="1134"/>
        <w:jc w:val="both"/>
        <w:rPr>
          <w:b/>
          <w:i/>
        </w:rPr>
      </w:pPr>
      <w:r>
        <w:t>„Prin rechizitoriul PÎCCJ - Directia Naţională Anticorupţie - Serviciul Teritorial ....  s-a dispus trimiterea in judecată a inculpatului</w:t>
      </w:r>
      <w:r>
        <w:rPr>
          <w:b/>
        </w:rPr>
        <w:t xml:space="preserve"> A1,</w:t>
      </w:r>
      <w:r>
        <w:t xml:space="preserve"> fiul lui ....si..., născut la data de ....  în ..., .... , domiciliat în sat si comuna .... , .... , C.N.P..... , cetăţenie română, fără antecedente penale, pentru săvârsirea infractiunilor de „</w:t>
      </w:r>
      <w:r>
        <w:rPr>
          <w:i/>
        </w:rPr>
        <w:t>luare de mită”,</w:t>
      </w:r>
      <w:r>
        <w:t xml:space="preserve"> prev.si ped.de art.6 din Legea nr.78/2000 raportat la art.289 Cod penal si „</w:t>
      </w:r>
      <w:r>
        <w:rPr>
          <w:i/>
        </w:rPr>
        <w:t>trafic de influentă”,</w:t>
      </w:r>
      <w:r>
        <w:t xml:space="preserve"> prev.si ped.de art.6 din Legea nr.78/2000 raportat la art.291 Cod penal, ambele cu aplicarea art.38 al.2 lit.a Cod penal si art.5 al.1 Cod penal.</w:t>
      </w:r>
    </w:p>
    <w:p w14:paraId="273EEBB9" w14:textId="77777777" w:rsidR="00350EDD" w:rsidRDefault="00EE4A02">
      <w:pPr>
        <w:ind w:firstLine="1134"/>
        <w:jc w:val="both"/>
        <w:rPr>
          <w:b/>
          <w:i/>
        </w:rPr>
      </w:pPr>
      <w:r>
        <w:rPr>
          <w:u w:val="single"/>
        </w:rPr>
        <w:t>În considerentele acestuia s-a arătat urmatoarele:</w:t>
      </w:r>
    </w:p>
    <w:p w14:paraId="33E5D6A0" w14:textId="77777777" w:rsidR="00350EDD" w:rsidRDefault="00EE4A02">
      <w:pPr>
        <w:ind w:firstLine="1134"/>
        <w:jc w:val="both"/>
        <w:rPr>
          <w:b/>
          <w:i/>
        </w:rPr>
      </w:pPr>
      <w:r>
        <w:rPr>
          <w:i/>
        </w:rPr>
        <w:t xml:space="preserve">„ </w:t>
      </w:r>
      <w:r>
        <w:rPr>
          <w:i/>
        </w:rPr>
        <w:t>La data de 03.07.2013. numitul B1 a sesizat organul de urmărire penala din cadru' Serviciului Teritorial.... al D.N.A., denunţând faptul că numitul A1, primar al comunei ...., .... . i-a pretins suma de 20.000 Euro, in vederea sprijinirii realizării de către SC F1 SRL ..., a unei investiţii in comuna respectivă.</w:t>
      </w:r>
    </w:p>
    <w:p w14:paraId="1367775E" w14:textId="77777777" w:rsidR="00350EDD" w:rsidRDefault="00EE4A02">
      <w:pPr>
        <w:ind w:firstLine="1134"/>
        <w:jc w:val="both"/>
        <w:rPr>
          <w:b/>
          <w:i/>
        </w:rPr>
      </w:pPr>
      <w:r>
        <w:rPr>
          <w:i/>
        </w:rPr>
        <w:t>Martorul denunţător B1 este originar din comuna .... , ....  si are domiciliul in aceasta comuna, cunoscându-1 de mai multa vreme pe inculpatul A1.</w:t>
      </w:r>
    </w:p>
    <w:p w14:paraId="035B1051" w14:textId="77777777" w:rsidR="00350EDD" w:rsidRDefault="00EE4A02">
      <w:pPr>
        <w:ind w:firstLine="1134"/>
        <w:jc w:val="both"/>
        <w:rPr>
          <w:b/>
          <w:i/>
        </w:rPr>
      </w:pPr>
      <w:r>
        <w:rPr>
          <w:i/>
        </w:rPr>
        <w:t xml:space="preserve">Martorul îşi desfăşoară activitatea profesională in cadrul unei companii private, in domeniul acordării certificărilor produselor agricole ecologice. In virtutea relaţiilor sale de serviciu, acesta colabora cu reprezentanţii mai multor societăţi comerciale din România si din străinătate, motiv pentru care, in cursul anului 2012. in cadrul unei discuţii purtate cu inculpatul A1, acesta din urmă i-a solicitat sa identifice si sa-i recomande persoane dispuse </w:t>
      </w:r>
      <w:r>
        <w:rPr>
          <w:i/>
        </w:rPr>
        <w:lastRenderedPageBreak/>
        <w:t>sa realizeze investiţii pe raza comunei pe care c conducea, solicitându-i martorului să-i intermedieze contactul cu aceştia. Martorul a apreciat iniţiativa primarului si a fost incantat de posibilitatea de a contribui la realizarea unor investiţii in comuna in care locuia.</w:t>
      </w:r>
    </w:p>
    <w:p w14:paraId="578DAB9F" w14:textId="77777777" w:rsidR="00350EDD" w:rsidRDefault="00EE4A02">
      <w:pPr>
        <w:ind w:firstLine="1134"/>
        <w:jc w:val="both"/>
        <w:rPr>
          <w:b/>
          <w:i/>
        </w:rPr>
      </w:pPr>
      <w:r>
        <w:rPr>
          <w:i/>
        </w:rPr>
        <w:t>Martorul B1 se cunoştea de aproximativ 9 ani cu martorul M1, director genera al SC F1 SRL ... (al cărei acţionar era compania F2, aparţinâniu-i cetăţeanului .... B2), fiind absolvenţi ai aceleiaşi faci.ltati si colaborând pe :inie profesionala. B1 i-a propus lui M1 ca societatea la care lucra sa realizeze o investiţie in comuna Bals, in sensul construirii unui depozit de cereale. întrucât M1 nu putea decide singur realizarea investiţiei, cei doi s-au deplasat, in perioada 8-10 martie 2013. in ...., in local</w:t>
      </w:r>
      <w:r>
        <w:rPr>
          <w:i/>
        </w:rPr>
        <w:t>itatea ...., la sediul societăţii F2, unde B1 discutat cu numitul B2 despre realizarea investiţiei.</w:t>
      </w:r>
    </w:p>
    <w:p w14:paraId="70FDD571" w14:textId="77777777" w:rsidR="00350EDD" w:rsidRDefault="00EE4A02">
      <w:pPr>
        <w:ind w:firstLine="1134"/>
        <w:jc w:val="both"/>
        <w:rPr>
          <w:b/>
          <w:i/>
        </w:rPr>
      </w:pPr>
      <w:r>
        <w:rPr>
          <w:i/>
        </w:rPr>
        <w:t>Ulterior, la sfârşitul lunii martie 2013, numiţii B2 si M1 s-au depiasat in cc muna ...., unde, la sediul primăriei, au discutat despre realizarea investiţiei, cetăţeanul .... afirmând ca intenţionează sa construiască un cepozit de cereale si o fabrică de ulei, iar inculpatul A1 indicându-i si o veche construcţie dezafectata (grajd), despre care a afirmat ca poate fi folosită drept c construcţie auxiliară a depozitului de cereale. Cu acea ocazie, cetăţeanul .... i-a prezentat inculpatului compania sa si i-a</w:t>
      </w:r>
      <w:r>
        <w:rPr>
          <w:i/>
        </w:rPr>
        <w:t xml:space="preserve"> înmânat câteva materiale publicitare in acest sens. in format digital.</w:t>
      </w:r>
    </w:p>
    <w:p w14:paraId="54F2325B" w14:textId="77777777" w:rsidR="00350EDD" w:rsidRDefault="00EE4A02">
      <w:pPr>
        <w:ind w:firstLine="1134"/>
        <w:jc w:val="both"/>
        <w:rPr>
          <w:b/>
          <w:i/>
        </w:rPr>
      </w:pPr>
      <w:r>
        <w:rPr>
          <w:i/>
        </w:rPr>
        <w:t>In continuare, cei patru s-au deplasat la locaţia grajdului respectiv, pentru a o vizualiza, ocazie cu care cetăţeanul .... a constatat ca spaţiu! aferent era destul de redus si nu permitea manevrarea autocamioanelor care ar fi transportat cereale.</w:t>
      </w:r>
    </w:p>
    <w:p w14:paraId="6A82B2E2" w14:textId="77777777" w:rsidR="00350EDD" w:rsidRDefault="00EE4A02">
      <w:pPr>
        <w:ind w:firstLine="1134"/>
        <w:jc w:val="both"/>
        <w:rPr>
          <w:b/>
          <w:i/>
        </w:rPr>
      </w:pPr>
      <w:r>
        <w:rPr>
          <w:i/>
        </w:rPr>
        <w:t>S-a stabilit ca, in continuare, inculpatul A1 sa identifice o suprafaţa de teren care ar fi putut fi utilizata pentru realizarea investiţiei.</w:t>
      </w:r>
    </w:p>
    <w:p w14:paraId="33158289" w14:textId="77777777" w:rsidR="00350EDD" w:rsidRDefault="00EE4A02">
      <w:pPr>
        <w:ind w:firstLine="1134"/>
        <w:jc w:val="both"/>
        <w:rPr>
          <w:b/>
          <w:i/>
        </w:rPr>
      </w:pPr>
      <w:r>
        <w:rPr>
          <w:i/>
        </w:rPr>
        <w:t>S-a stabilit, de asemenea, ca martorul B1 sa fie persoana care sa intermedieze Legătura intre incupat si reprezentanţii societăţii comerciale (aspect firesc, intrucat acesta avea domiciliul in comuna si era şi prieten al martorjlui M1).</w:t>
      </w:r>
    </w:p>
    <w:p w14:paraId="5B3D93F7" w14:textId="77777777" w:rsidR="00350EDD" w:rsidRDefault="00EE4A02">
      <w:pPr>
        <w:ind w:firstLine="1134"/>
        <w:jc w:val="both"/>
        <w:rPr>
          <w:b/>
          <w:i/>
        </w:rPr>
      </w:pPr>
      <w:r>
        <w:rPr>
          <w:i/>
        </w:rPr>
        <w:t>Expunerea detaliată a situaţiei de fapt ce realizează conţinutul constitutiv al infracţiunilor:</w:t>
      </w:r>
    </w:p>
    <w:p w14:paraId="64624E88" w14:textId="77777777" w:rsidR="00350EDD" w:rsidRDefault="00EE4A02">
      <w:pPr>
        <w:ind w:firstLine="1134"/>
        <w:jc w:val="both"/>
        <w:rPr>
          <w:b/>
          <w:i/>
        </w:rPr>
      </w:pPr>
      <w:r>
        <w:rPr>
          <w:i/>
        </w:rPr>
        <w:t>La sfârşitul lunii mai sau la începutul lunii iunie 2013, martorul B1 s-a întâlnit cu inculpatul in incinta unei staţii de distribuţie a carburanţilor auto. situata la ieşirea din Oraşul ...., .... , spre comuna .... .</w:t>
      </w:r>
    </w:p>
    <w:p w14:paraId="2A6BB583" w14:textId="77777777" w:rsidR="00350EDD" w:rsidRDefault="00EE4A02">
      <w:pPr>
        <w:ind w:firstLine="1134"/>
        <w:jc w:val="both"/>
        <w:rPr>
          <w:b/>
          <w:i/>
        </w:rPr>
      </w:pPr>
      <w:r>
        <w:rPr>
          <w:i/>
        </w:rPr>
        <w:t>In cadrul discuţiilor purtate in acel loc, inculpatul i-a adus ia cunoştinţa martorului faptul ca a identificat o suprafaţa de teren de un hectar, situata in apropierea unui drum care fusese recent asfaltat, care putea fi concesionata companiei investitoare. Cu aceasta ocazie, inculpatul a menţionat, folosind un mod de exprimare sugestiv, ca „nici mama nu i-o dă degeaba lui tata", fiind clara referirea acestuia la necesitatea remiterii unor foloase cu titlu de mită, pentru realizarea investiţiei, aspect per</w:t>
      </w:r>
      <w:r>
        <w:rPr>
          <w:i/>
        </w:rPr>
        <w:t>ceput ca atare de către martor. Pentru a fi mai convingător si a-1 convinge pe martor de importanta implicării sale in derularea investiţiei, i-a adus la cunoştinţa faptul că s-au făcut eforturi mari pentru asfaltarea acelui dam si nu oricine poate obține teren in acea zona, precum si faptul ca va fi greu (dar nu imposibil) sa-i convingă pe membrii Consiliului Local .... să aprobe concesionarea terenului, întrucât mulţi sunt „din opoziţie".</w:t>
      </w:r>
    </w:p>
    <w:p w14:paraId="011F30F8" w14:textId="77777777" w:rsidR="00350EDD" w:rsidRDefault="00EE4A02">
      <w:pPr>
        <w:ind w:firstLine="1134"/>
        <w:jc w:val="both"/>
        <w:rPr>
          <w:b/>
          <w:i/>
        </w:rPr>
      </w:pPr>
      <w:r>
        <w:rPr>
          <w:i/>
        </w:rPr>
        <w:t>Martorul B1 1-a contactat pe martorul M1, acesta mergând, după câteva zile, in comuna .... . Cei doi s-ai întâlnit cu inculpatul in zona unui teren de fotbal, unde acesta participa la un eveniment sportiv, deplasându-se apoi, împreuna, la locaţia terenului respectiv.</w:t>
      </w:r>
    </w:p>
    <w:p w14:paraId="24A64D6C" w14:textId="77777777" w:rsidR="00350EDD" w:rsidRDefault="00EE4A02">
      <w:pPr>
        <w:ind w:firstLine="1134"/>
        <w:jc w:val="both"/>
        <w:rPr>
          <w:b/>
          <w:i/>
        </w:rPr>
      </w:pPr>
      <w:r>
        <w:rPr>
          <w:i/>
        </w:rPr>
        <w:t>B1, având in vedere faptul ca inculpatul A1 ii adusese la cunoştinţă, in mod voalat, in cadrul discuţiei anterioare, descrise mai sus. far tul ca realizarea investiţiei \a presupune si nişte costuri colaterale, a încercat sa înregistreze cu telefonul mobil discuţiile purtate, insa nu a reuşi: acest lucru, deoarece bateria acestuia s-a descărcat foarte repede. După ce au vizualizat terenul, (M1 obiectând ca acesta este înclinat, iar in partea de jos era mlăştinos, putând exista probleme la construirea silozu</w:t>
      </w:r>
      <w:r>
        <w:rPr>
          <w:i/>
        </w:rPr>
        <w:t xml:space="preserve">rilor pentru cereale, din cauza inaltimii acestora), s-au deplasat cu toţii la sediul Primăriei, unde M1 si inculpatul au rămas sa discute despre investiţie, iar B1 a părăsit sediul instituţiei, deplasându-se la locuinţa </w:t>
      </w:r>
      <w:r>
        <w:rPr>
          <w:i/>
        </w:rPr>
        <w:lastRenderedPageBreak/>
        <w:t>părinţilor săi si revenind dupa aproximativ 30 minute. Nu s-a putut stabili, dincolo de orice dubiu, daca inculpatul A1 i-a pretins si direct lui M1 vreo suma de ban; cu ocazia acelei discuţii (acesta din urma a avut asupra sa telefonul mobil al lui B1, insa, din păcate, acumulatorul aparat</w:t>
      </w:r>
      <w:r>
        <w:rPr>
          <w:i/>
        </w:rPr>
        <w:t>ului se descărcase).</w:t>
      </w:r>
    </w:p>
    <w:p w14:paraId="1AF4EBF9" w14:textId="77777777" w:rsidR="00350EDD" w:rsidRDefault="00EE4A02">
      <w:pPr>
        <w:ind w:firstLine="1134"/>
        <w:jc w:val="both"/>
        <w:rPr>
          <w:b/>
          <w:i/>
        </w:rPr>
      </w:pPr>
      <w:r>
        <w:rPr>
          <w:i/>
        </w:rPr>
        <w:t>Dupa ce martorul B1 a revenii la sediul Primăriei, martorii au plecat cu autoturismul către Municipiul ..., insa, de asemenea, nu s-a putut stabili dincolo de orice dubiu daca M1, pe drumul de întoarcere, i-a adus la cunoştinţa prietenului sau faptul ca inculpatul i-a cerut mita.</w:t>
      </w:r>
    </w:p>
    <w:p w14:paraId="410D763A" w14:textId="77777777" w:rsidR="00350EDD" w:rsidRDefault="00EE4A02">
      <w:pPr>
        <w:ind w:firstLine="1134"/>
        <w:jc w:val="both"/>
        <w:rPr>
          <w:b/>
          <w:i/>
        </w:rPr>
      </w:pPr>
      <w:r>
        <w:rPr>
          <w:i/>
        </w:rPr>
        <w:t>Întrucât plana acea suspiciune asupra sa, din cauza faptului ca oferise si el societăţii investitoare, spre inchiriere, o suprafaţa de 0,5 ha, situata chiar langa terenul propus de primar, martorul B1 , care nu intenţionase decât să ajute la găsirea unor investitori pentru comuna sa natala si se lovise de dorinţa de imbogatire rapida si ilicita a primarului, a discutat din nou cu inculpatul, despre identificarea unei alte suprafeţe de teren, acesta propunându-i una situata in apropierea sediului Primăriei.</w:t>
      </w:r>
    </w:p>
    <w:p w14:paraId="3C7D6B32" w14:textId="77777777" w:rsidR="00350EDD" w:rsidRDefault="00EE4A02">
      <w:pPr>
        <w:ind w:firstLine="1134"/>
        <w:jc w:val="both"/>
        <w:rPr>
          <w:b/>
          <w:i/>
        </w:rPr>
      </w:pPr>
      <w:r>
        <w:rPr>
          <w:i/>
        </w:rPr>
        <w:t>Inculpatul si B1 au vizualizat respectivul teren, in ziua de 26 iunie 2013, după care au revenit la sediul Primăriei, unde au continuat sa discute despre realizarea investiţiei, martorul având asupra sa un dispozitiv de înregistrai» audio, pe care nu 1-a putut porni decât intr-un moment de neatenţie a inculpatului.</w:t>
      </w:r>
    </w:p>
    <w:p w14:paraId="32863056" w14:textId="77777777" w:rsidR="00350EDD" w:rsidRDefault="00EE4A02">
      <w:pPr>
        <w:ind w:firstLine="1134"/>
        <w:jc w:val="both"/>
        <w:rPr>
          <w:b/>
          <w:i/>
        </w:rPr>
      </w:pPr>
      <w:r>
        <w:rPr>
          <w:i/>
        </w:rPr>
        <w:t>In cadrul discuţiei, anterior pornirii dispozitivului de înregistrare, inculpatul i-a adus la cunoştinţa martorului faptul că, in condiţiile in care valoarea investiţiei este de 200-300.000 euro , 10 % din aceasta suma ar fi o suma rezonabila ca el sa „rezolve cu avizele necesare aprobării de către Consiliul Local a concesiunii, avizele de la mediu si autorizaţii de construire si avizul de la Direcţi i de Drumuri si Poduri deoarece, el are cunoştinţe care lucrează acolo".</w:t>
      </w:r>
    </w:p>
    <w:p w14:paraId="60F91E8B" w14:textId="77777777" w:rsidR="00350EDD" w:rsidRDefault="00EE4A02">
      <w:pPr>
        <w:ind w:firstLine="1134"/>
        <w:jc w:val="both"/>
        <w:rPr>
          <w:b/>
          <w:i/>
        </w:rPr>
      </w:pPr>
      <w:r>
        <w:rPr>
          <w:i/>
        </w:rPr>
        <w:t>Discuţia din incinta Primar ei a continuat si afara, cei doi ieşind in curtea imobilului, ocazie cu care martorul a reuşit sa pornească dispozitivul de înregistrare.</w:t>
      </w:r>
    </w:p>
    <w:p w14:paraId="5015A964" w14:textId="77777777" w:rsidR="00350EDD" w:rsidRDefault="00EE4A02">
      <w:pPr>
        <w:ind w:firstLine="1134"/>
        <w:jc w:val="both"/>
        <w:rPr>
          <w:b/>
          <w:i/>
        </w:rPr>
      </w:pPr>
      <w:r>
        <w:rPr>
          <w:i/>
        </w:rPr>
        <w:t>Discuţia care a avut loc, inregistrata de către martor, releva cat se poate de clar solicitarea de remitere a sumei de 20.000 Euro. pe care martorul trebuia sa o transmită reprezentantului SC F1 SRL ....</w:t>
      </w:r>
    </w:p>
    <w:p w14:paraId="6A103492" w14:textId="77777777" w:rsidR="00350EDD" w:rsidRDefault="00EE4A02">
      <w:pPr>
        <w:ind w:firstLine="1134"/>
        <w:jc w:val="both"/>
        <w:rPr>
          <w:b/>
          <w:i/>
        </w:rPr>
      </w:pPr>
      <w:r>
        <w:rPr>
          <w:i/>
        </w:rPr>
        <w:t>Astfel, inculpatul a pretins suma totala de 20.000 Euro, afirmând: "Restul.... dacă îţi iei tu, îţi iei tu 5, mai vreo 5...poate...să mai dan in...la alte...{ cuvânt neinteligibil)...nu mai este nevoie să mai deschid asta...şi să adaug şi eu vreo 10".</w:t>
      </w:r>
    </w:p>
    <w:p w14:paraId="0ABDBDAD" w14:textId="77777777" w:rsidR="00350EDD" w:rsidRDefault="00EE4A02">
      <w:pPr>
        <w:jc w:val="both"/>
        <w:rPr>
          <w:i/>
        </w:rPr>
      </w:pPr>
      <w:r>
        <w:rPr>
          <w:i/>
        </w:rPr>
        <w:t>"Iţi opreşti tu 5, mi-ai dat tu mie 15 şi-am făcut treaba... ".</w:t>
      </w:r>
    </w:p>
    <w:p w14:paraId="2C225A42" w14:textId="77777777" w:rsidR="00350EDD" w:rsidRDefault="00EE4A02">
      <w:pPr>
        <w:jc w:val="both"/>
        <w:rPr>
          <w:i/>
        </w:rPr>
      </w:pPr>
      <w:r>
        <w:rPr>
          <w:i/>
        </w:rPr>
        <w:t>Se remarcă astfel faptul că inculpatul, având in vedere relaţia apropiata pe care o avea cu B1, a încercat sa-1 cointereseze pe acesta, propunându-i ca 5.000 Euro sa-i revină acestuia.</w:t>
      </w:r>
    </w:p>
    <w:p w14:paraId="3CED6999" w14:textId="77777777" w:rsidR="00350EDD" w:rsidRDefault="00EE4A02">
      <w:pPr>
        <w:jc w:val="both"/>
        <w:rPr>
          <w:i/>
        </w:rPr>
      </w:pPr>
      <w:r>
        <w:rPr>
          <w:i/>
        </w:rPr>
        <w:t>„Dacă, nu şi nu, facem alte treabă. Dăm grajdul ăla , mă gândesc la un preţ, îl las cred ( ?) un pic mai jos...îl cumpără, ...şi 20.000 luăm".</w:t>
      </w:r>
    </w:p>
    <w:p w14:paraId="7AF8E154" w14:textId="77777777" w:rsidR="00350EDD" w:rsidRDefault="00EE4A02">
      <w:pPr>
        <w:jc w:val="both"/>
        <w:rPr>
          <w:i/>
        </w:rPr>
      </w:pPr>
      <w:r>
        <w:rPr>
          <w:i/>
        </w:rPr>
        <w:t>„Foarte bine, ...dacă...păi discutaţi cu el, dacă-i aşa, dăm o hotărâre de Consiliu Local".</w:t>
      </w:r>
    </w:p>
    <w:p w14:paraId="38E9500C" w14:textId="77777777" w:rsidR="00350EDD" w:rsidRDefault="00EE4A02">
      <w:pPr>
        <w:jc w:val="both"/>
        <w:rPr>
          <w:i/>
        </w:rPr>
      </w:pPr>
      <w:r>
        <w:rPr>
          <w:i/>
        </w:rPr>
        <w:t>„</w:t>
      </w:r>
      <w:r>
        <w:rPr>
          <w:i/>
        </w:rPr>
        <w:t>A1 - Bun! Vorbim cu M1 şi-mi dai un telefon şi-mi spui exact dacă-i bine sau nu-i bine.</w:t>
      </w:r>
    </w:p>
    <w:p w14:paraId="69B0B200" w14:textId="77777777" w:rsidR="00350EDD" w:rsidRDefault="00EE4A02">
      <w:pPr>
        <w:jc w:val="both"/>
        <w:rPr>
          <w:i/>
        </w:rPr>
      </w:pPr>
      <w:r>
        <w:rPr>
          <w:i/>
        </w:rPr>
        <w:t>B1 - OK.</w:t>
      </w:r>
    </w:p>
    <w:p w14:paraId="3AA99B71" w14:textId="77777777" w:rsidR="00350EDD" w:rsidRDefault="00EE4A02">
      <w:pPr>
        <w:jc w:val="both"/>
        <w:rPr>
          <w:i/>
        </w:rPr>
      </w:pPr>
      <w:r>
        <w:rPr>
          <w:i/>
        </w:rPr>
        <w:t>A1 - Şi..băi este bine sau nu-i bine.</w:t>
      </w:r>
    </w:p>
    <w:p w14:paraId="17BD180B" w14:textId="77777777" w:rsidR="00350EDD" w:rsidRDefault="00EE4A02">
      <w:pPr>
        <w:jc w:val="both"/>
        <w:rPr>
          <w:i/>
        </w:rPr>
      </w:pPr>
      <w:r>
        <w:rPr>
          <w:i/>
        </w:rPr>
        <w:t>B1 - OK.</w:t>
      </w:r>
    </w:p>
    <w:p w14:paraId="4C50173E" w14:textId="77777777" w:rsidR="00350EDD" w:rsidRDefault="00EE4A02">
      <w:pPr>
        <w:jc w:val="both"/>
        <w:rPr>
          <w:i/>
        </w:rPr>
      </w:pPr>
      <w:r>
        <w:rPr>
          <w:i/>
        </w:rPr>
        <w:t>A1 – O acceptat sau nu o acceptat.</w:t>
      </w:r>
    </w:p>
    <w:p w14:paraId="379876AC" w14:textId="77777777" w:rsidR="00350EDD" w:rsidRDefault="00EE4A02">
      <w:pPr>
        <w:jc w:val="both"/>
        <w:rPr>
          <w:i/>
        </w:rPr>
      </w:pPr>
      <w:r>
        <w:rPr>
          <w:i/>
        </w:rPr>
        <w:t>B1 - Da. In principiu, ţi-am zis că el îi de acord cu concesiunea. Tre' să-i dea avizul proiectantul. A1 - Da, da, da, da."</w:t>
      </w:r>
    </w:p>
    <w:p w14:paraId="6F0D7375" w14:textId="77777777" w:rsidR="00350EDD" w:rsidRDefault="00EE4A02">
      <w:pPr>
        <w:ind w:firstLine="1134"/>
        <w:jc w:val="both"/>
        <w:rPr>
          <w:i/>
        </w:rPr>
      </w:pPr>
      <w:r>
        <w:rPr>
          <w:i/>
        </w:rPr>
        <w:t>Remiterea mitei reprezenta o condiţie „sine qua non" a realizării investiţiei - o rezolvam, dar numai daca este bine si la el, si la mine si ia tine, pentru ca fiecare are nevoie, mai ales pe timp de vară:</w:t>
      </w:r>
    </w:p>
    <w:p w14:paraId="72133A93" w14:textId="77777777" w:rsidR="00350EDD" w:rsidRDefault="00EE4A02">
      <w:pPr>
        <w:jc w:val="both"/>
        <w:rPr>
          <w:i/>
        </w:rPr>
      </w:pPr>
      <w:r>
        <w:rPr>
          <w:i/>
        </w:rPr>
        <w:t>,,A1 - Şi atunci o rezolvăm, ...toate, împuşcăm mai</w:t>
      </w:r>
    </w:p>
    <w:p w14:paraId="66BB08F8" w14:textId="77777777" w:rsidR="00350EDD" w:rsidRDefault="00EE4A02">
      <w:pPr>
        <w:jc w:val="both"/>
        <w:rPr>
          <w:i/>
        </w:rPr>
      </w:pPr>
      <w:r>
        <w:rPr>
          <w:i/>
        </w:rPr>
        <w:t>mulţi iepuri.</w:t>
      </w:r>
    </w:p>
    <w:p w14:paraId="3053FDC4" w14:textId="77777777" w:rsidR="00350EDD" w:rsidRDefault="00EE4A02">
      <w:pPr>
        <w:jc w:val="both"/>
        <w:rPr>
          <w:i/>
        </w:rPr>
      </w:pPr>
      <w:r>
        <w:rPr>
          <w:i/>
        </w:rPr>
        <w:t>B1 - Beton.</w:t>
      </w:r>
    </w:p>
    <w:p w14:paraId="213B22B8" w14:textId="77777777" w:rsidR="00350EDD" w:rsidRDefault="00EE4A02">
      <w:pPr>
        <w:jc w:val="both"/>
        <w:rPr>
          <w:i/>
        </w:rPr>
      </w:pPr>
      <w:r>
        <w:rPr>
          <w:i/>
        </w:rPr>
        <w:t>A1 — Numai să fie bine, că ... na. Ştii cum îi? Şi la el şi la mine, şi la tine, cu cât se mişcă cel mai repede cu atâta ne simţim ai noi bine.</w:t>
      </w:r>
    </w:p>
    <w:p w14:paraId="74AFB080" w14:textId="77777777" w:rsidR="00350EDD" w:rsidRDefault="00EE4A02">
      <w:pPr>
        <w:jc w:val="both"/>
        <w:rPr>
          <w:i/>
        </w:rPr>
      </w:pPr>
      <w:r>
        <w:rPr>
          <w:i/>
        </w:rPr>
        <w:lastRenderedPageBreak/>
        <w:t>B1 - Normal.</w:t>
      </w:r>
    </w:p>
    <w:p w14:paraId="13131F88" w14:textId="77777777" w:rsidR="00350EDD" w:rsidRDefault="00EE4A02">
      <w:pPr>
        <w:jc w:val="both"/>
        <w:rPr>
          <w:i/>
        </w:rPr>
      </w:pPr>
      <w:r>
        <w:rPr>
          <w:i/>
        </w:rPr>
        <w:t>A1 - Adică flecare are nevoie. Şi mai ales acum, pe timp de vară.</w:t>
      </w:r>
    </w:p>
    <w:p w14:paraId="5FAD4FCA" w14:textId="77777777" w:rsidR="00350EDD" w:rsidRDefault="00EE4A02">
      <w:pPr>
        <w:jc w:val="both"/>
        <w:rPr>
          <w:i/>
        </w:rPr>
      </w:pPr>
      <w:r>
        <w:rPr>
          <w:i/>
        </w:rPr>
        <w:t>B1 - Ha, ha, ha. (n.n. - râde) A1 - Ha, ha. {n.n. - rade ) Nu ?"</w:t>
      </w:r>
    </w:p>
    <w:p w14:paraId="16DAD8BE" w14:textId="77777777" w:rsidR="00350EDD" w:rsidRDefault="00EE4A02">
      <w:pPr>
        <w:ind w:firstLine="1134"/>
        <w:jc w:val="both"/>
        <w:rPr>
          <w:i/>
        </w:rPr>
      </w:pPr>
      <w:r>
        <w:rPr>
          <w:i/>
        </w:rPr>
        <w:t>De asemenea, inculpatul i-a evidenţiat martorului cat de important era sa păstreze confidenţialitatea înţelegerii dintre ei. aspect ce denota fără putinţa de tăgada ca a încercat sa-si ia toate masurile de precauţie pentru ca activitatea sa infracţională să nu fie descoperită:</w:t>
      </w:r>
    </w:p>
    <w:p w14:paraId="64B9BB20" w14:textId="77777777" w:rsidR="00350EDD" w:rsidRDefault="00EE4A02">
      <w:pPr>
        <w:jc w:val="both"/>
        <w:rPr>
          <w:i/>
        </w:rPr>
      </w:pPr>
      <w:r>
        <w:rPr>
          <w:i/>
        </w:rPr>
        <w:t>..să nu...dar nu mai spui la nimeni, ...că nu-i...nici lui B2 fn.n. - sora martorului;, nici la nimeni".</w:t>
      </w:r>
    </w:p>
    <w:p w14:paraId="444CAD1E" w14:textId="77777777" w:rsidR="00350EDD" w:rsidRDefault="00EE4A02">
      <w:pPr>
        <w:jc w:val="both"/>
        <w:rPr>
          <w:i/>
        </w:rPr>
      </w:pPr>
      <w:r>
        <w:rPr>
          <w:i/>
        </w:rPr>
        <w:t>"...Da' i'i-am zis că tre' să rămână...ca să nu...că ferească Dumnezeu să...să afle unul, altul. Ii păcat, adică, na... "</w:t>
      </w:r>
    </w:p>
    <w:p w14:paraId="4C9A205B" w14:textId="77777777" w:rsidR="00350EDD" w:rsidRDefault="00EE4A02">
      <w:pPr>
        <w:jc w:val="both"/>
        <w:rPr>
          <w:i/>
        </w:rPr>
      </w:pPr>
      <w:r>
        <w:rPr>
          <w:i/>
        </w:rPr>
        <w:t>..Aici trebuie să rămână... ( neinteligibil), în altă parte, cu discuţii, cu vorbe, cu aluzii. Nu, nimica băi. Asta este. Am tras, am adus in vestitori, am făcut şi asta-i piesa ".</w:t>
      </w:r>
    </w:p>
    <w:p w14:paraId="4FD80F56" w14:textId="77777777" w:rsidR="00350EDD" w:rsidRDefault="00EE4A02">
      <w:pPr>
        <w:ind w:firstLine="1134"/>
        <w:jc w:val="both"/>
        <w:rPr>
          <w:i/>
        </w:rPr>
      </w:pPr>
      <w:r>
        <w:rPr>
          <w:i/>
        </w:rPr>
        <w:t>Ulterior, in ziua de 03.07.2)13, martorul B1 s-a prezentai la sediul Serviciului Teritorial.... al DNA si a formulat denunţul.</w:t>
      </w:r>
    </w:p>
    <w:p w14:paraId="2ED12CA3" w14:textId="77777777" w:rsidR="00350EDD" w:rsidRDefault="00EE4A02">
      <w:pPr>
        <w:ind w:firstLine="1134"/>
        <w:jc w:val="both"/>
        <w:rPr>
          <w:i/>
        </w:rPr>
      </w:pPr>
      <w:r>
        <w:rPr>
          <w:i/>
        </w:rPr>
        <w:t>In ziua de 13.08.2Q.13?"intre inculpat si denunţătorul B1 a mai avut loc o întâlnire, la sediul Primăriei Comunei ...., iar discuţiile purtate au fost înregistrate audio-video, in baza autorizaţiilor emise de Tribunalul .,.. la data de' 29.07.2013.</w:t>
      </w:r>
    </w:p>
    <w:p w14:paraId="29AA2D40" w14:textId="77777777" w:rsidR="00350EDD" w:rsidRDefault="00EE4A02">
      <w:pPr>
        <w:ind w:firstLine="1134"/>
        <w:jc w:val="both"/>
        <w:rPr>
          <w:i/>
        </w:rPr>
      </w:pPr>
      <w:r>
        <w:rPr>
          <w:i/>
        </w:rPr>
        <w:t>In cadrul acestei discuţii, inculpatul i-a explicat martorului care sunt etapele concrete care trebuie urmate pentru realizarea investiţiei, spunându-i ca iniţial trebuie formulata o cerere ce concesionare a terenului, in numele firmei, va trebui sa fie prezentat proiectul in Consiliul Local (instruindu-1 pe B1 despre modul in care trebuia sa întocmească o prezentare, in format electronic, a acestuia), apoi va fi necesara emiterea certificatului de urbanism si a autorizaţiei de construire, iar ulterior va f</w:t>
      </w:r>
      <w:r>
        <w:rPr>
          <w:i/>
        </w:rPr>
        <w:t>i necesar la obţinerea tuturor avizelor necesare.</w:t>
      </w:r>
    </w:p>
    <w:p w14:paraId="0096C765" w14:textId="77777777" w:rsidR="00350EDD" w:rsidRDefault="00EE4A02">
      <w:pPr>
        <w:ind w:firstLine="1134"/>
        <w:jc w:val="both"/>
        <w:rPr>
          <w:i/>
        </w:rPr>
      </w:pPr>
      <w:r>
        <w:rPr>
          <w:i/>
        </w:rPr>
        <w:t>Inculpatul a precizat că cererea de concesionare va fi aprobata in prima faza de către el, in calitate de preşedinte al Comisiei locale de fond funciar, sar apoi sa fie discutata in şedinţa Consiliului Local. Inculpatul si-a etalat din nou influenţa pe care o avea asupra membrilor Consiliului Local ...., asigurandu-1 pe B1 ca nu vor exista probleme in ceea ce priveşte aprobarea de către consilieri a concesionarii terenului:</w:t>
      </w:r>
    </w:p>
    <w:p w14:paraId="336C2AAF" w14:textId="77777777" w:rsidR="00350EDD" w:rsidRDefault="00EE4A02">
      <w:pPr>
        <w:jc w:val="both"/>
        <w:rPr>
          <w:i/>
        </w:rPr>
      </w:pPr>
      <w:r>
        <w:rPr>
          <w:i/>
        </w:rPr>
        <w:t>„B1: - Acuma, cererea o aprobi tu. In consiliul local este vreo problemă? E aproba:?</w:t>
      </w:r>
    </w:p>
    <w:p w14:paraId="57AE4FDE" w14:textId="77777777" w:rsidR="00350EDD" w:rsidRDefault="00EE4A02">
      <w:pPr>
        <w:jc w:val="both"/>
        <w:rPr>
          <w:i/>
        </w:rPr>
      </w:pPr>
      <w:r>
        <w:rPr>
          <w:i/>
        </w:rPr>
        <w:t>A1- - Nu este... Da' eu - ce le zic, aia faci Şi opoziţia face la fel.</w:t>
      </w:r>
    </w:p>
    <w:p w14:paraId="553AEA40" w14:textId="77777777" w:rsidR="00350EDD" w:rsidRDefault="00EE4A02">
      <w:pPr>
        <w:jc w:val="both"/>
        <w:rPr>
          <w:i/>
        </w:rPr>
      </w:pPr>
      <w:r>
        <w:rPr>
          <w:i/>
        </w:rPr>
        <w:t>X: - Hârtia de ia ăştia vine, din opoziţie...</w:t>
      </w:r>
    </w:p>
    <w:p w14:paraId="50397F4D" w14:textId="77777777" w:rsidR="00350EDD" w:rsidRDefault="00EE4A02">
      <w:pPr>
        <w:jc w:val="both"/>
        <w:rPr>
          <w:i/>
        </w:rPr>
      </w:pPr>
      <w:r>
        <w:rPr>
          <w:i/>
        </w:rPr>
        <w:t>A1: - Nu, măi. Nimeni nu mai este împotrivă! Cel puţin la vot... Nu mc .... Toţi ridică mâna!</w:t>
      </w:r>
    </w:p>
    <w:p w14:paraId="48D595F2" w14:textId="77777777" w:rsidR="00350EDD" w:rsidRDefault="00EE4A02">
      <w:pPr>
        <w:jc w:val="both"/>
        <w:rPr>
          <w:i/>
        </w:rPr>
      </w:pPr>
      <w:r>
        <w:rPr>
          <w:i/>
        </w:rPr>
        <w:t>X: - E hui:, e bun... Că, practic, dacă toate aprobările astea sunt în regulă...</w:t>
      </w:r>
    </w:p>
    <w:p w14:paraId="44E6511C" w14:textId="77777777" w:rsidR="00350EDD" w:rsidRDefault="00EE4A02">
      <w:pPr>
        <w:jc w:val="both"/>
        <w:rPr>
          <w:i/>
        </w:rPr>
      </w:pPr>
      <w:r>
        <w:rPr>
          <w:i/>
        </w:rPr>
        <w:t>A1: - Păi da! Odată ce aprobă şi consiliu şi... e... Da. Si asta-i... asta...</w:t>
      </w:r>
    </w:p>
    <w:p w14:paraId="52C28419" w14:textId="77777777" w:rsidR="00350EDD" w:rsidRDefault="00EE4A02">
      <w:pPr>
        <w:jc w:val="both"/>
        <w:rPr>
          <w:i/>
        </w:rPr>
      </w:pPr>
      <w:r>
        <w:rPr>
          <w:i/>
        </w:rPr>
        <w:t>X: - Ăştia... (?) ... (??), ăştia nu mai fac figuri?</w:t>
      </w:r>
    </w:p>
    <w:p w14:paraId="0B52A6A0" w14:textId="77777777" w:rsidR="00350EDD" w:rsidRDefault="00EE4A02">
      <w:pPr>
        <w:jc w:val="both"/>
        <w:rPr>
          <w:i/>
        </w:rPr>
      </w:pPr>
      <w:r>
        <w:rPr>
          <w:i/>
        </w:rPr>
        <w:t>A1: - Ei vor să scape cât mai repede, să plece. &lt;Hai. căutăm. pac!&gt;</w:t>
      </w:r>
    </w:p>
    <w:p w14:paraId="7CCEFF0B" w14:textId="77777777" w:rsidR="00350EDD" w:rsidRDefault="00EE4A02">
      <w:pPr>
        <w:jc w:val="both"/>
        <w:rPr>
          <w:i/>
        </w:rPr>
      </w:pPr>
      <w:r>
        <w:rPr>
          <w:i/>
        </w:rPr>
        <w:t>X: - A! Votează ca s£ fosă... (??) la şedinţă, nu?</w:t>
      </w:r>
    </w:p>
    <w:p w14:paraId="2C1B4EAB" w14:textId="77777777" w:rsidR="00350EDD" w:rsidRDefault="00EE4A02">
      <w:pPr>
        <w:jc w:val="both"/>
        <w:rPr>
          <w:i/>
        </w:rPr>
      </w:pPr>
      <w:r>
        <w:rPr>
          <w:i/>
        </w:rPr>
        <w:t>A1: - Da. da... Nu dau ei mare importanţă la... lucru ăsta. "</w:t>
      </w:r>
    </w:p>
    <w:p w14:paraId="2EA5D1C3" w14:textId="77777777" w:rsidR="00350EDD" w:rsidRDefault="00EE4A02">
      <w:pPr>
        <w:ind w:firstLine="1134"/>
        <w:jc w:val="both"/>
        <w:rPr>
          <w:i/>
        </w:rPr>
      </w:pPr>
      <w:r>
        <w:rPr>
          <w:i/>
        </w:rPr>
        <w:t>Inculpatul 1-a sugerat martorului cand anume ar fi trebuit sa formuleze cererea respectiva, spunandu-i: "Depuneţi cererea... Uite, poţi s-o faci şi la sfârşitul lunii.... Că noi avem pe douăş 'nouă-treizeci şedinţa de consiliu local. "</w:t>
      </w:r>
    </w:p>
    <w:p w14:paraId="2A6CDEF0" w14:textId="77777777" w:rsidR="00350EDD" w:rsidRDefault="00EE4A02">
      <w:pPr>
        <w:ind w:firstLine="1134"/>
        <w:jc w:val="both"/>
        <w:rPr>
          <w:i/>
        </w:rPr>
      </w:pPr>
      <w:r>
        <w:rPr>
          <w:i/>
        </w:rPr>
        <w:t xml:space="preserve">De asemenea, inculpatul, fiind intrebat despre suma de bani pretinsa anterior, a admis, implicit, faptul ca existase o astfel de solicitare, insa nu dorea sa primească nimic pana nu isi realiza "obligaţia" asumata (obţinerea aprobărilor necesare pentru realizarea investiţiei), nedorind sa isi ia un angajament pe care sa iu il poată respecta, motiv pentru care a preciza: ca nu vrea sa primească nimic in acel moment si ca urmau sa discute dupa ce vedea investiţia aprobata si sa găsească atunci modalitatea de </w:t>
      </w:r>
      <w:r>
        <w:rPr>
          <w:i/>
        </w:rPr>
        <w:t>remitere a banilor:</w:t>
      </w:r>
    </w:p>
    <w:p w14:paraId="2DB16066" w14:textId="77777777" w:rsidR="00350EDD" w:rsidRDefault="00EE4A02">
      <w:pPr>
        <w:jc w:val="both"/>
        <w:rPr>
          <w:i/>
        </w:rPr>
      </w:pPr>
      <w:r>
        <w:rPr>
          <w:i/>
        </w:rPr>
        <w:t>B1: Tu ai nevoie de ban, acuma ca să te-apuci de... de treabă? A1: Nu! Sun liniştit! Mi. Eu... -să văd treaba făcută, aprobată cu toate astea si după aia discutăm. B1: Da ' n-ai nevoie de bani? A1: Nu, stai li-... Nu, nu, nu, nu vreau să iau! B1: Ii depozitaţi acolo şi...</w:t>
      </w:r>
    </w:p>
    <w:p w14:paraId="08CC0046" w14:textId="77777777" w:rsidR="00350EDD" w:rsidRDefault="00EE4A02">
      <w:pPr>
        <w:jc w:val="both"/>
        <w:rPr>
          <w:i/>
        </w:rPr>
      </w:pPr>
      <w:r>
        <w:rPr>
          <w:i/>
        </w:rPr>
        <w:t>A1: Da. Nu vreau să-mi iau angajament de la... Stai! Las' să vedem să trecem din asta şi...</w:t>
      </w:r>
    </w:p>
    <w:p w14:paraId="15334165" w14:textId="77777777" w:rsidR="00350EDD" w:rsidRDefault="00EE4A02">
      <w:pPr>
        <w:jc w:val="both"/>
        <w:rPr>
          <w:i/>
        </w:rPr>
      </w:pPr>
      <w:r>
        <w:rPr>
          <w:i/>
        </w:rPr>
        <w:lastRenderedPageBreak/>
        <w:t>B1: Am înţeles. A1: Găsim noi un... B1. OK.</w:t>
      </w:r>
    </w:p>
    <w:p w14:paraId="6A606980" w14:textId="77777777" w:rsidR="00350EDD" w:rsidRDefault="00EE4A02">
      <w:pPr>
        <w:ind w:firstLine="1134"/>
        <w:jc w:val="both"/>
        <w:rPr>
          <w:i/>
        </w:rPr>
      </w:pPr>
      <w:r>
        <w:rPr>
          <w:i/>
        </w:rPr>
        <w:t>Investiţia nu a mai fost, in cele din urma, realizata, iar inculpatul nu a mai avut ocazia sa isi exercite influenta asupra consilierilor locali, sa aprobe cereri, sa emită avize si autorizaţii, iar apoi. dupa ce si-ar fi indeplinit "partea sa de intelegere". sa primească efectiv suma de 20.000 euro pretinsa anterior.</w:t>
      </w:r>
    </w:p>
    <w:p w14:paraId="0FBC3AFB" w14:textId="77777777" w:rsidR="00350EDD" w:rsidRDefault="00EE4A02">
      <w:pPr>
        <w:jc w:val="both"/>
        <w:rPr>
          <w:i/>
        </w:rPr>
      </w:pPr>
      <w:r>
        <w:rPr>
          <w:i/>
        </w:rPr>
        <w:t>„Da ' eu - ce le zic, aia fac! Şi opoziţia face ia fel „</w:t>
      </w:r>
    </w:p>
    <w:p w14:paraId="432F5CBD" w14:textId="77777777" w:rsidR="00350EDD" w:rsidRDefault="00EE4A02">
      <w:pPr>
        <w:jc w:val="both"/>
        <w:rPr>
          <w:i/>
        </w:rPr>
      </w:pPr>
      <w:r>
        <w:rPr>
          <w:i/>
        </w:rPr>
        <w:t>„Nimeni nu mai este împotrivă! Cel puţin la vot... Nu mai... Toţi ridică mâna!"</w:t>
      </w:r>
    </w:p>
    <w:p w14:paraId="0B05A949" w14:textId="77777777" w:rsidR="00350EDD" w:rsidRDefault="00EE4A02">
      <w:pPr>
        <w:jc w:val="both"/>
        <w:rPr>
          <w:i/>
        </w:rPr>
      </w:pPr>
      <w:r>
        <w:rPr>
          <w:i/>
        </w:rPr>
        <w:t>..Aprobam concesiunea....". „Lupă aia se eliberează certificaţii' de urbanism "</w:t>
      </w:r>
    </w:p>
    <w:p w14:paraId="733C1B33" w14:textId="77777777" w:rsidR="00350EDD" w:rsidRDefault="00EE4A02">
      <w:pPr>
        <w:jc w:val="both"/>
        <w:rPr>
          <w:i/>
        </w:rPr>
      </w:pPr>
      <w:r>
        <w:rPr>
          <w:i/>
        </w:rPr>
        <w:t>„Se lasă la primărie, totu' cu avize. Şi ăsta... ăsta de la Urbanism eliberează autorizaţia de construire. După ce se eliberează autorizaţia, se poate începe la construire ".</w:t>
      </w:r>
    </w:p>
    <w:p w14:paraId="63EC70E1" w14:textId="77777777" w:rsidR="00350EDD" w:rsidRDefault="00EE4A02">
      <w:pPr>
        <w:jc w:val="both"/>
        <w:rPr>
          <w:i/>
        </w:rPr>
      </w:pPr>
      <w:r>
        <w:rPr>
          <w:i/>
        </w:rPr>
        <w:t>..Da' ăştia îs toţi paşii care... Hai că te învăţ eu! Că eu am lucrat un an de zile pe urbanism şi le mânguc astea! Le ştiu ca pe Tatăl Nostru!"</w:t>
      </w:r>
    </w:p>
    <w:p w14:paraId="00B36399" w14:textId="77777777" w:rsidR="00350EDD" w:rsidRDefault="00EE4A02">
      <w:pPr>
        <w:jc w:val="both"/>
        <w:rPr>
          <w:i/>
        </w:rPr>
      </w:pPr>
      <w:r>
        <w:rPr>
          <w:i/>
        </w:rPr>
        <w:t>"Am dat autorizaţii la greu!"</w:t>
      </w:r>
    </w:p>
    <w:p w14:paraId="7D00A1B8" w14:textId="77777777" w:rsidR="00350EDD" w:rsidRDefault="00EE4A02">
      <w:pPr>
        <w:ind w:firstLine="1134"/>
        <w:jc w:val="both"/>
        <w:rPr>
          <w:i/>
        </w:rPr>
      </w:pPr>
      <w:r>
        <w:rPr>
          <w:i/>
        </w:rPr>
        <w:t>Faptul ca solicitarea de remitere a mitei trebuia transmisă de către B1 lui M1 este, de asemenea, reliefata de propriile afirmaţii ale inculpatului:</w:t>
      </w:r>
    </w:p>
    <w:p w14:paraId="1C491871" w14:textId="77777777" w:rsidR="00350EDD" w:rsidRDefault="00EE4A02">
      <w:pPr>
        <w:ind w:firstLine="1134"/>
        <w:jc w:val="both"/>
        <w:rPr>
          <w:i/>
        </w:rPr>
      </w:pPr>
      <w:r>
        <w:rPr>
          <w:i/>
        </w:rPr>
        <w:t>„Bun! Vorbim cu M1 şi-mi dai un telefon şi-mi spui exact dacă-i bine sau nu-i bine"... „O accepta' sau nu o acceptat"</w:t>
      </w:r>
    </w:p>
    <w:p w14:paraId="3B3B6B29" w14:textId="77777777" w:rsidR="00350EDD" w:rsidRDefault="00EE4A02">
      <w:pPr>
        <w:ind w:firstLine="1134"/>
        <w:jc w:val="both"/>
        <w:rPr>
          <w:i/>
        </w:rPr>
      </w:pPr>
      <w:r>
        <w:rPr>
          <w:i/>
        </w:rPr>
        <w:t>Acestea se completează si se coroborează cu declaraţiile date de martorul B1 si cu o parte a celor ale martorului M1.</w:t>
      </w:r>
    </w:p>
    <w:p w14:paraId="718AE200" w14:textId="77777777" w:rsidR="00350EDD" w:rsidRDefault="00EE4A02">
      <w:pPr>
        <w:ind w:firstLine="1134"/>
        <w:jc w:val="both"/>
        <w:rPr>
          <w:i/>
        </w:rPr>
      </w:pPr>
      <w:r>
        <w:rPr>
          <w:i/>
        </w:rPr>
        <w:t>Dubiul existent in ceea ce priveşte faptul pretinderii sumei de 20.000 euro direct de la numitul M1, in biroul primarului, ii profita inculpatului , in conformitate cu prevederile an. 4 al.2 C.p.p.. astfel incat aceasta acţiune a acestuia nu a făcut obiectul punerii in mişcare a acţiunii penale si, evident, nu va face obiectul trimiterii in judecata.</w:t>
      </w:r>
    </w:p>
    <w:p w14:paraId="780D1F98" w14:textId="77777777" w:rsidR="00350EDD" w:rsidRDefault="00EE4A02">
      <w:pPr>
        <w:ind w:firstLine="1134"/>
        <w:jc w:val="both"/>
        <w:rPr>
          <w:i/>
        </w:rPr>
      </w:pPr>
      <w:r>
        <w:rPr>
          <w:i/>
        </w:rPr>
        <w:t>Astfel, martorul ... M1 a afirmat ca inculpatul nu i-a solicitat mita si nici nu i-a spus prietenului sau B1 ca primarul i-ar fi cerut mita. In acelaşi timp, M1, desi a fost citat doar in calitate de martor, fara a se pune vreun moment problema acuzării sale de comiterea vreunei infracţiuni, a afirmat ca prin declaraţia pe care ar putea sa o dea in cauza ar putea contribui la propria sa incriminare (relevând astfel existenta unui sentiment de vinovăţie al martorului in acest sens, posibil generator de teama</w:t>
      </w:r>
      <w:r>
        <w:rPr>
          <w:i/>
        </w:rPr>
        <w:t xml:space="preserve"> de a fi descoperit, nefiind aşadar nici exclus, dar nici probat faptul ca, probabil, acestuia i s-a pretins si direct suma de bani si ca, probabil, a fost de acord cu remiterea acesteia) si a solicitat, de fiecare data, sa fie asistat de apărător la darea declaraţiilor.</w:t>
      </w:r>
    </w:p>
    <w:p w14:paraId="2A820554" w14:textId="77777777" w:rsidR="00350EDD" w:rsidRDefault="00EE4A02">
      <w:pPr>
        <w:ind w:firstLine="1134"/>
        <w:jc w:val="both"/>
        <w:rPr>
          <w:i/>
        </w:rPr>
      </w:pPr>
      <w:r>
        <w:rPr>
          <w:i/>
        </w:rPr>
        <w:t xml:space="preserve">Lasand la o parte aspectele privind acest episod faptic (pretinderea direct de la M1 a sumei de bani), ce nu face obiectul inculpării, se va acorda relevanta probatorie aspectelor asupra cărora declaraţia lui M1 concorda cu cea a lui B1 (deplasările in comuna Balţ, deplasarea in ...., faptul ca B1 a intenţionat, cu ocazia deplasării la teren, sa înregistreze discuţiile cu primarul, intrucat bănuia ca va exista o solicitare expresa de mita. dandu-i telefonul mobil, in acest scop, si martorului M1, precum si </w:t>
      </w:r>
      <w:r>
        <w:rPr>
          <w:i/>
        </w:rPr>
        <w:t>faptul ca, ulterior. B1 i-a comunicat lui M1 ca inculpatul i-a pretins suma de 20.000 Euro).</w:t>
      </w:r>
    </w:p>
    <w:p w14:paraId="59132BC6" w14:textId="77777777" w:rsidR="00350EDD" w:rsidRDefault="00EE4A02">
      <w:pPr>
        <w:ind w:firstLine="1134"/>
        <w:jc w:val="both"/>
        <w:rPr>
          <w:i/>
        </w:rPr>
      </w:pPr>
      <w:r>
        <w:rPr>
          <w:i/>
        </w:rPr>
        <w:t>înregistrarea ambientala realizata de martorul B1 constituie mijloc de probă, in conformitate cu prevederile an. 916 al.2 din Codul de Procedură Penală din 1969 (in vigoare la data efectuării acesteia), text care a fost preluat in totalitate in cuprinsul art. 139 al.3 din Codul de Procedură Penală cin 2014 ("înregistrările prevăzute în prezentul capitol, efectuate de părţi sau de alte persoane, constituie mijloace de probă când privesc propriile convorbiri sau comunicări pe care le-au purtat cu terţii. Oric</w:t>
      </w:r>
      <w:r>
        <w:rPr>
          <w:i/>
        </w:rPr>
        <w:t>e alte înregistrări pot constitui mijloace de probă dacă nu sunt interzise de lege.")</w:t>
      </w:r>
    </w:p>
    <w:p w14:paraId="4F8336FA" w14:textId="77777777" w:rsidR="00350EDD" w:rsidRDefault="00EE4A02">
      <w:pPr>
        <w:ind w:firstLine="1134"/>
        <w:jc w:val="both"/>
        <w:rPr>
          <w:i/>
        </w:rPr>
      </w:pPr>
      <w:r>
        <w:rPr>
          <w:i/>
        </w:rPr>
        <w:t>Inculpatul A1 are vârsta de 30 ani si indeplineste funcţia de primar al comunei ...., .... . Este de profesie economist, este căsătorit si are un copii minor in întreţinere.</w:t>
      </w:r>
    </w:p>
    <w:p w14:paraId="77E0EBCF" w14:textId="77777777" w:rsidR="00350EDD" w:rsidRDefault="00EE4A02">
      <w:pPr>
        <w:ind w:firstLine="1134"/>
        <w:jc w:val="both"/>
        <w:rPr>
          <w:i/>
        </w:rPr>
      </w:pPr>
      <w:r>
        <w:rPr>
          <w:i/>
        </w:rPr>
        <w:t>In cursul urmăririi penale a dat o declaraţie ir faţa organului de urmărire penală, dupa aducerea la cunoştinţa a calităţii de suspect, a faptei si a incadrarii juridice a acesteia, declaraţie in cuprinsul căreia a negat comiterea faptei, afirmând:</w:t>
      </w:r>
    </w:p>
    <w:p w14:paraId="0AC35FFC" w14:textId="77777777" w:rsidR="00350EDD" w:rsidRDefault="00EE4A02">
      <w:pPr>
        <w:ind w:firstLine="1134"/>
        <w:jc w:val="both"/>
        <w:rPr>
          <w:i/>
        </w:rPr>
      </w:pPr>
      <w:r>
        <w:rPr>
          <w:i/>
        </w:rPr>
        <w:t xml:space="preserve">"Declar că nu mă fac v inova' de cele aduse la cunoştinţă şi îr.ai declar că nu am pretins, nu mi s-a dat. nu mi s-a promis nicio sumă de bani sau orice alt folos pentru mine sau </w:t>
      </w:r>
      <w:r>
        <w:rPr>
          <w:i/>
        </w:rPr>
        <w:lastRenderedPageBreak/>
        <w:t>pentru at'ă persoană. Nu am lăsat să se înţeleagă niciodată că aş fi pretins vreo sumă de bani sau alte foloase şi nici că voi interveni asupra vreunui funcţionar în scopul de a ajuta pe cineva contra unor sume de bani sau alte foioase. Faţă de învinuirea care mi se educe declar cei nu cunosc nici un detaliu şi nu am fost implicat în astfel de fapte penale ".</w:t>
      </w:r>
    </w:p>
    <w:p w14:paraId="0445FCB9" w14:textId="77777777" w:rsidR="00350EDD" w:rsidRDefault="00EE4A02">
      <w:pPr>
        <w:ind w:firstLine="1134"/>
        <w:jc w:val="both"/>
        <w:rPr>
          <w:i/>
        </w:rPr>
      </w:pPr>
      <w:r>
        <w:rPr>
          <w:i/>
        </w:rPr>
        <w:t>Raportat la probatoriul administrat in cauza, declaraţia sa este una</w:t>
      </w:r>
      <w:r>
        <w:rPr>
          <w:i/>
        </w:rPr>
        <w:br/>
        <w:t>vădit nesinceră.”</w:t>
      </w:r>
      <w:r>
        <w:rPr>
          <w:i/>
        </w:rPr>
        <w:tab/>
      </w:r>
    </w:p>
    <w:p w14:paraId="0BFD0533" w14:textId="77777777" w:rsidR="00350EDD" w:rsidRDefault="00350EDD">
      <w:pPr>
        <w:jc w:val="both"/>
        <w:rPr>
          <w:i/>
        </w:rPr>
      </w:pPr>
    </w:p>
    <w:p w14:paraId="04BD2DA7" w14:textId="77777777" w:rsidR="00350EDD" w:rsidRDefault="00EE4A02">
      <w:pPr>
        <w:ind w:firstLine="1134"/>
        <w:jc w:val="both"/>
      </w:pPr>
      <w:r>
        <w:t>Prin ordonanţa nr.O1 din data de 17 martie 2014 s-a dispus începerea urmăririi penale în cauza şi efectuarea acesteia faţă de A1, iar prin ordonanţa din data ... s-a dispus punerea in mişcare a acţiunii penale împotriva inculpatului.</w:t>
      </w:r>
    </w:p>
    <w:p w14:paraId="688D1504" w14:textId="77777777" w:rsidR="00350EDD" w:rsidRDefault="00EE4A02">
      <w:pPr>
        <w:ind w:firstLine="1134"/>
        <w:jc w:val="both"/>
      </w:pPr>
      <w:r>
        <w:t>Inculpatului i-au fost aduse la cunoştinţă, atât calitatea de suspect, dupa începerea urmăriri penale, cat si pe cea de inculpat, dupa emiterea actului de inculpare, precum si drepturile şi obligaţiile prevăzute de art. 108 şi art. 83/art. 83, art. 108, art. 209, alin. (17) şi art. 210. alin. (1) şi (2) din C. proc. pen, întocmindu-se procese - verbale in acest sens.</w:t>
      </w:r>
    </w:p>
    <w:p w14:paraId="076C20E2" w14:textId="77777777" w:rsidR="00350EDD" w:rsidRDefault="00EE4A02">
      <w:pPr>
        <w:ind w:firstLine="1134"/>
        <w:jc w:val="both"/>
      </w:pPr>
      <w:r>
        <w:t xml:space="preserve"> </w:t>
      </w:r>
      <w:r>
        <w:tab/>
        <w:t>Inculpatului i-a fost asigurată asistenţa juridică în timpul urmăririi penale fund asistat de doi apărători aleşi - avocaţii AV1 şi AV2, din cadrul Baroului ...., care au asistat la efectuarea actelor de urmărire penală, exercitându-și astfel dreptul prevăzut de art. 92 al.l C.p.p.</w:t>
      </w:r>
    </w:p>
    <w:p w14:paraId="5A363D31" w14:textId="77777777" w:rsidR="00350EDD" w:rsidRDefault="00350EDD">
      <w:pPr>
        <w:ind w:firstLine="1134"/>
        <w:jc w:val="both"/>
      </w:pPr>
    </w:p>
    <w:p w14:paraId="6DD65864" w14:textId="77777777" w:rsidR="00350EDD" w:rsidRDefault="00EE4A02">
      <w:pPr>
        <w:ind w:firstLine="1134"/>
        <w:jc w:val="both"/>
      </w:pPr>
      <w:r>
        <w:t>Dosarul a fost înregistrat pe rolul Tribunalului .... la data de 04.06.2014 sub nr.D1, dată de la care instanta, respectiv judecătorul de cameră preliminară, a parcurs procedura camerei preliminare.</w:t>
      </w:r>
    </w:p>
    <w:p w14:paraId="5309DB21" w14:textId="77777777" w:rsidR="00350EDD" w:rsidRDefault="00EE4A02">
      <w:pPr>
        <w:ind w:firstLine="1134"/>
        <w:jc w:val="both"/>
      </w:pPr>
      <w:r>
        <w:t>Sub acest aspect inculpatul A1 a fost înstiinţat că poate formula în scris cereri si excepţii cu privire la legalitatea administrării probelor si a efectării actelor de către organele de urmărire penală, stabilindu-se ca termen pentru depunerea acestora la data de 10.07.2014.</w:t>
      </w:r>
    </w:p>
    <w:p w14:paraId="3C2862EC" w14:textId="77777777" w:rsidR="00350EDD" w:rsidRDefault="00EE4A02">
      <w:pPr>
        <w:ind w:firstLine="1134"/>
        <w:jc w:val="both"/>
      </w:pPr>
      <w:r>
        <w:t>La data de 28.07.2014 instanta a constatat legalitatea sesizării instanţei prin rechizitoriul nr..... al DNA-Serviciul Teritorial ....  precum si legalitatea administrării probelor si a efectuării actelor de urmărire penală cu privire la inculpatul A1, trimis în judecată pentru săvârsirea infractiunilor de „</w:t>
      </w:r>
      <w:r>
        <w:rPr>
          <w:i/>
        </w:rPr>
        <w:t>luare de mită”,</w:t>
      </w:r>
      <w:r>
        <w:t xml:space="preserve"> prev.si ped.de art.6 din Legea nr.78/2000 raportat la art.289 Cod penal si „</w:t>
      </w:r>
      <w:r>
        <w:rPr>
          <w:i/>
        </w:rPr>
        <w:t>trafic de influentă”,</w:t>
      </w:r>
      <w:r>
        <w:t xml:space="preserve"> prev.si ped.de art.6 din Legea nr.78/2000 raportat la art.291 Cod penal, ambele cu aplicarea art.38 al.2 lit.a Cod penal, dispunând începerea judecăţii.</w:t>
      </w:r>
    </w:p>
    <w:p w14:paraId="7467BAB8" w14:textId="77777777" w:rsidR="00350EDD" w:rsidRDefault="00EE4A02">
      <w:pPr>
        <w:ind w:firstLine="1134"/>
        <w:jc w:val="both"/>
      </w:pPr>
      <w:r>
        <w:t>Această încheiere a rămas definitivă ca urmare a respingere a contestatiei formulate de inculpat, pronunţată de judecatorul de cameră preliminară de la instanţa superioară prin încheierea nr..... din 03.10.2014.</w:t>
      </w:r>
    </w:p>
    <w:p w14:paraId="4A730D85" w14:textId="77777777" w:rsidR="00350EDD" w:rsidRDefault="00EE4A02">
      <w:pPr>
        <w:ind w:firstLine="1134"/>
        <w:jc w:val="both"/>
      </w:pPr>
      <w:r>
        <w:t xml:space="preserve">Începând cu termenul de judecată din data de 16.10.2014 instanţa i-a adus la cunostinţa inculpatului că poate beneficia de procedura judecăţii abreviate si respectiv reducerea limitelor de pedeapsă cu o treime în conditiile în care recunoaste comiterea faptelor sub aspectul cărora a fost trimis în judecată, de care acesta nu a înteles a se prevala, după care a procedat la efectuarea în cauză a cercetării judecătoresti constând în reaudierea martorilor din lucrări, a unui martor în circumstantiere propus de </w:t>
      </w:r>
      <w:r>
        <w:t>inculpat precum si cea de efectuare a unei expertize tehnice criminalistice.</w:t>
      </w:r>
    </w:p>
    <w:p w14:paraId="3ADA77B7" w14:textId="77777777" w:rsidR="00350EDD" w:rsidRDefault="00EE4A02">
      <w:pPr>
        <w:ind w:firstLine="1134"/>
        <w:jc w:val="both"/>
      </w:pPr>
      <w:r>
        <w:t>Raportul de expertiză solicitat a fost depus la dosarul cauzei înaintea termenului de judecată din data 25.06.2015, împotriva concluziilor acestuia fiind formulate obiectiuni de către inculpat la data de 31.08.2015, respinse de instantă ca nefondate prin încheierea din data de 10.09.2015.</w:t>
      </w:r>
    </w:p>
    <w:p w14:paraId="6A2F7D7F" w14:textId="77777777" w:rsidR="00350EDD" w:rsidRDefault="00EE4A02">
      <w:pPr>
        <w:ind w:firstLine="1134"/>
        <w:jc w:val="both"/>
      </w:pPr>
      <w:r>
        <w:t>La data de 24.09.2015 instanta a rămas în deliberare asupra fondului cauzei si după amânarea pronuntării, la data de 0.... a dispus prin hotârâre în sensul pronuntării unei solutii de condamnare a inculpatului A1 pentru infractiunile sub aspectul cărora a fost trimis în judecată.</w:t>
      </w:r>
    </w:p>
    <w:p w14:paraId="3AEE5F0F" w14:textId="77777777" w:rsidR="00350EDD" w:rsidRDefault="00350EDD">
      <w:pPr>
        <w:ind w:firstLine="1134"/>
        <w:jc w:val="both"/>
      </w:pPr>
    </w:p>
    <w:p w14:paraId="65C187D5" w14:textId="77777777" w:rsidR="00350EDD" w:rsidRDefault="00EE4A02">
      <w:pPr>
        <w:ind w:firstLine="1134"/>
        <w:jc w:val="both"/>
      </w:pPr>
      <w:r>
        <w:t xml:space="preserve">Instanta, în deliberare asupra fondului cauzei din perspectiva actelor si lucrărilor dosarului raportat la mijloacele de probă administrate în ambele faze ale procesului penal, </w:t>
      </w:r>
      <w:r>
        <w:lastRenderedPageBreak/>
        <w:t xml:space="preserve">retine o </w:t>
      </w:r>
      <w:r>
        <w:rPr>
          <w:b/>
          <w:u w:val="single"/>
        </w:rPr>
        <w:t>situatie de fapt,</w:t>
      </w:r>
      <w:r>
        <w:rPr>
          <w:b/>
        </w:rPr>
        <w:t xml:space="preserve"> </w:t>
      </w:r>
      <w:r>
        <w:t>care corespunde celei expuse în considerentele actului de inculpare, constând în următoarele:</w:t>
      </w:r>
    </w:p>
    <w:p w14:paraId="4C84D7DC" w14:textId="77777777" w:rsidR="00350EDD" w:rsidRDefault="00EE4A02">
      <w:pPr>
        <w:ind w:firstLine="1134"/>
        <w:jc w:val="both"/>
      </w:pPr>
      <w:r>
        <w:t>Între inculpatul A1, primar al comunei ...., jud.....si martorul denuntător B1 a existat anterior denuntului formulat de către acesta la data de 04.07.2013, o relatie de colaborare pe fondul susţinerii de către martor a campaniei electorale prilejuite de desfasurarea alegerilor locale în urma cărora inculpatul a dobândit această calitate.Acest aspect este retinut de instantă ca punct de plecare al analizei activitătii infractionale desfăsurate de inculpat, din pespectiva relatiei de încredere existente intr</w:t>
      </w:r>
      <w:r>
        <w:t>e cei doi, relatie care a permis inculpatului să-i solicite martorului denuntător o sumă de bani in schimbul facilitării obtinerii avizelor si autorizărilor necesare ridicării unor constructii de către un investitor .... pe raza comunei .....</w:t>
      </w:r>
    </w:p>
    <w:p w14:paraId="1F59F8D4" w14:textId="77777777" w:rsidR="00350EDD" w:rsidRDefault="00EE4A02">
      <w:pPr>
        <w:ind w:firstLine="1134"/>
        <w:jc w:val="both"/>
      </w:pPr>
      <w:r>
        <w:t>În fapt, martorul denuntător B1 a intermediat o serie de intâlniri intre inculpat si martorul M1, coleg de facultate al martorului, reprezentantul în România al unei societăti ..., interesată de construirea unui depozit de cereale si a unei hale pentru amplasarea unei prese de ulei, în urma acestor demersuri având loc initial o deplasare a martorilor în .... unde au purtat o discutie cu patronul acestei societăti iar ulterior, în luna mai a anului 2013, o întâlnire între patronul acestei societăti si inculp</w:t>
      </w:r>
      <w:r>
        <w:t>at, desfăsurată la sediul primăriei comunei Bals, la discutiile purtate participând si martorii B1 si M1.</w:t>
      </w:r>
    </w:p>
    <w:p w14:paraId="59AB91B0" w14:textId="77777777" w:rsidR="00350EDD" w:rsidRDefault="00EE4A02">
      <w:pPr>
        <w:ind w:firstLine="1134"/>
        <w:jc w:val="both"/>
      </w:pPr>
      <w:r>
        <w:t>Întrucât patronul .... nu a fost multumit de oferta prezentată, inculpatul s-a oferit să caute un alt teren propice edificării constructiilor dorite de către acesta, martorul B1 urmând a tine legătura cu martorul M1 cu privire la alte oferte de concesionare.</w:t>
      </w:r>
    </w:p>
    <w:p w14:paraId="26010161" w14:textId="77777777" w:rsidR="00350EDD" w:rsidRDefault="00EE4A02">
      <w:pPr>
        <w:ind w:firstLine="1134"/>
        <w:jc w:val="both"/>
      </w:pPr>
      <w:r>
        <w:t>Ulterior acestui moment s-a arătat de către martorul B1 în cuprinsul denuntului său că s-ar fi întâlnit cu inculpatul A1 într-o benzinărie din ... si că acesta i-ar fi sugerat că efortul său în identificarea unui teren care să convină firmei ... nu este gratis, împrejurare pe care o confirmă si martorul M1, căruia martorul denuntător i-a relatat această sutinere a inculpatului si care ulterior a fost de acord cu solicitarea ulterioară a acestuia de a-l înregistra pe inculpat cu telefonul mobil.</w:t>
      </w:r>
    </w:p>
    <w:p w14:paraId="0F9EA40F" w14:textId="77777777" w:rsidR="00350EDD" w:rsidRDefault="00EE4A02">
      <w:pPr>
        <w:ind w:firstLine="1134"/>
        <w:jc w:val="both"/>
      </w:pPr>
      <w:r>
        <w:t>Ca urmare a mentinerii interesului firmei ... de edificare a unor constructii, martorul M1, în calitate de reprezentant al acesteia, a fost chemat de martorul B1, să vizualizeze un nou teren, si împreună cu inculpatul A1 s-au deplasat la acel teren care însă nu l-a multumit pe martorul M1 deoarece era situat intr-o zonă mlăstinoasă, urmând ca inculpatul să caute un alt teren.Cu acest prilej, martorul B1 a încercat să înregistreze pe telefonul mobil discutiile purtate însă nu a reusit, ulterior predând telef</w:t>
      </w:r>
      <w:r>
        <w:t>onul martorului M1, între acesta din urmă si inculpat derulându-se imediat după vizionarea terenului o discutie privată, în biroul inculpatului, toate aceste împrejurării fiind confirmate de martor, inclusiv cu prilejul procesului-verbal de confruntare din data de 16.05.2015</w:t>
      </w:r>
    </w:p>
    <w:p w14:paraId="5408814E" w14:textId="77777777" w:rsidR="00350EDD" w:rsidRDefault="00EE4A02">
      <w:pPr>
        <w:ind w:firstLine="1134"/>
        <w:jc w:val="both"/>
      </w:pPr>
      <w:r>
        <w:t>Martorul M1 a precizat cu acelasi prilej, respectiv cel al confruntării cu martorul denuntător martorul B1, că a intentionat să înregistreze discutiile purtate cu inculpatul A1 deoarece martorul îi spusese anterior că inculpatul ar putea să-i ceară mită.</w:t>
      </w:r>
    </w:p>
    <w:p w14:paraId="65556D78" w14:textId="77777777" w:rsidR="00350EDD" w:rsidRDefault="00EE4A02">
      <w:pPr>
        <w:ind w:firstLine="1134"/>
        <w:jc w:val="both"/>
      </w:pPr>
      <w:r>
        <w:t>După această întâlnire, între martorii B1 si M1, în drum spre ..., s-a purtat o discutie referitoare la cele discutate de către acesta din urmă si inculpat, în biroul acestuia, prilej cu care martorul ...a i-a relatat faptul că inculpatul i-ar fi solicitat suma de 20.000 de euro în schimbul facilitării concesionarii unei suprafete de teren si obtinerii avizelor necesare edificării constructiilor, martorul manifestându-si nemultumirea fată de această pretentie.</w:t>
      </w:r>
    </w:p>
    <w:p w14:paraId="19557029" w14:textId="77777777" w:rsidR="00350EDD" w:rsidRDefault="00EE4A02">
      <w:pPr>
        <w:ind w:firstLine="1134"/>
        <w:jc w:val="both"/>
      </w:pPr>
      <w:r>
        <w:t>Desi martorul M1 a negat cu prilejul primei sale audieri din data de 16.04.2014 realitatea acestei discutii, cu prilejul declaratiei date la 16.05.2014, când a avut loc si confruntarea cu martorul denuntător, a precizat că s-ar fi discutat în biroul inculpatului de nişte cifre dar că acestea reprezentau pretul folosintei terenului.Apreciază instanta ca nesincere declaratiile martorului ...a, care de altfel in cuprinsul primei declaratii a omis în face aceste precizări, dar mai ales a împrejurării că, mijloa</w:t>
      </w:r>
      <w:r>
        <w:t xml:space="preserve">cele tehnice de probă adminstrate, constând în înregistrarea denuntătorului din 26.06.2013 si a înregistrării ambientale din 21.08.2013, au confirmat pretinderea de către inculpat a sumei de 20.000 de euro cu titlu de mită. Mai mult, sustinerea martorului referitoare la faptul că cifrele discutate cu inculpatul </w:t>
      </w:r>
      <w:r>
        <w:lastRenderedPageBreak/>
        <w:t>reprezentau pretul folosintei terenului nu poate fi retinută în contextul faptic în care aceste discutii au avut loc, terenul in discutie nefiind identificat în spatiu in baza cerintelor firmei ....</w:t>
      </w:r>
    </w:p>
    <w:p w14:paraId="7DBC8705" w14:textId="77777777" w:rsidR="00350EDD" w:rsidRDefault="00EE4A02">
      <w:pPr>
        <w:ind w:firstLine="1134"/>
        <w:jc w:val="both"/>
      </w:pPr>
      <w:r>
        <w:t>Ulterior acestui moment, la dat de 26.06.2013, martorul denuntător martorul B1 s-a intâlnit cu inculpatul A1 si au vizualizat un nou teren după care s-au întors în curtea primăriei unde martorul a înregistrat discutia purtată între el si inculpat, prilej cu care inculpatul i-a spus că din suma de 20.000 euro solicitată cu titlu de mită, să-i dea lui 5000 euro, 5000 euro să-i dea pentru diferite avize iar restul de 10.000 euro să si-i oprească el, inculpatul.</w:t>
      </w:r>
    </w:p>
    <w:p w14:paraId="4494B883" w14:textId="77777777" w:rsidR="00350EDD" w:rsidRDefault="00EE4A02">
      <w:pPr>
        <w:ind w:firstLine="1134"/>
        <w:jc w:val="both"/>
      </w:pPr>
      <w:r>
        <w:t xml:space="preserve">Instanta a procedat la audierea nemijlocită a acestei discutii înregistrate pe suportul de memorie CD-R marca ... cu seria ... care </w:t>
      </w:r>
      <w:r>
        <w:rPr>
          <w:u w:val="single"/>
        </w:rPr>
        <w:t>confirmă fără echivoc această discutie</w:t>
      </w:r>
      <w:r>
        <w:t xml:space="preserve">, în cuprinsul căreia inculpatul face precizarea că s-ar putea obtine aceeasi sumă de 20.000 euro din încheierea unei alte afaceri cu firma ....ă cu privire la un grajd.În finalul discutiei </w:t>
      </w:r>
      <w:r>
        <w:rPr>
          <w:u w:val="single"/>
        </w:rPr>
        <w:t>inculpatul îi cere martorului denuntător să nu divulge nimănui discutia purtată între ei.</w:t>
      </w:r>
      <w:r>
        <w:t xml:space="preserve"> </w:t>
      </w:r>
    </w:p>
    <w:p w14:paraId="1877506F" w14:textId="77777777" w:rsidR="00350EDD" w:rsidRDefault="00EE4A02">
      <w:pPr>
        <w:ind w:firstLine="1134"/>
        <w:jc w:val="both"/>
      </w:pPr>
      <w:r>
        <w:t xml:space="preserve">Desi apărătorii inculpatului au contestat autencitatea acestei inregistrări, instanta a comparat vocile care au facut obiectul acestei înregistrări cu cea care a fost înregistrată ulterior in mediu ambiental potrivit autorizatiei nr.... emise de Tribunalul ..., respectiv a convorbirii purtate între inculpat si martorul denuntător, constatând în ambele înregistrări identitatea vocii inculpatului A1. </w:t>
      </w:r>
    </w:p>
    <w:p w14:paraId="345579CF" w14:textId="77777777" w:rsidR="00350EDD" w:rsidRDefault="00EE4A02">
      <w:pPr>
        <w:ind w:firstLine="1134"/>
        <w:jc w:val="both"/>
      </w:pPr>
      <w:r>
        <w:t>Expertiza efectuată în cauză a stabilit că această înregistrare efectuată de martorul denuntător nu a suferit intervenţii tehnice de natură să-i modifice continutul, concluzie care se retine si cu privire la înregistrarea ambientală autorizată din data de 13.08.2013.</w:t>
      </w:r>
    </w:p>
    <w:p w14:paraId="4E2EB89D" w14:textId="77777777" w:rsidR="00350EDD" w:rsidRDefault="00EE4A02">
      <w:pPr>
        <w:ind w:firstLine="1134"/>
        <w:jc w:val="both"/>
      </w:pPr>
      <w:r>
        <w:t xml:space="preserve">Potrivit disp.art.139 al.3 Cod procedură penală înregistrările efectuate de părti constituie mijloace de probă, singura interdicţie fiind cea ca ele să nu fie interzise de lege, convorbirea înregistrată de către martorul denuntător la data de 26.06.2013 fiind retinută de către instantă ca una dintre probele directe care relevă fără dubiu vinovătia inculpatului sub aspectul săvârsirii infractiunilor pentru care a fost trimis in judecată, alături de cea înregistrată ambiental la dat de 13.08.2013, autorizată </w:t>
      </w:r>
      <w:r>
        <w:t>de Tribunal, din cuprinsul căreia se relevă fără echivoc disponibilitatea inculpatului ca în schimbul sumei solicitate drept mită, împrejurare cu privire la care înregistrarea realizată de martorul denuntător la data de 26.06.2013 este elocventă, să intervină pe lângă membrii Consiliului Local al comunei .... îi scopul aprobarii concesionarii unei suprafete de teren necesare societătii ... edificării constructiilor dorite.</w:t>
      </w:r>
    </w:p>
    <w:p w14:paraId="716D44A3" w14:textId="77777777" w:rsidR="00350EDD" w:rsidRDefault="00EE4A02">
      <w:pPr>
        <w:ind w:firstLine="1134"/>
        <w:jc w:val="both"/>
      </w:pPr>
      <w:r>
        <w:t>După purtarea acestei discutii înregistrate din data de 26.06.2013, martorul B1 i-a spus martorului M1 că inculpatul i-a solicitat suma de 20.000 euro cu titlu de mită si că urma să-i facă denunţ, împrejurare confirmată de martorul ...a atât în declaratia din data de 16.04.2014 cât şi în cea din 16.05.2014.</w:t>
      </w:r>
    </w:p>
    <w:p w14:paraId="07EF06BF" w14:textId="77777777" w:rsidR="00350EDD" w:rsidRDefault="00EE4A02">
      <w:pPr>
        <w:ind w:firstLine="1134"/>
        <w:jc w:val="both"/>
      </w:pPr>
      <w:r>
        <w:t xml:space="preserve">La baza retinerii acestei situatii de fapt au stat atât probatoriile adminstrate în prima etapă a procesului penal, constând în principal în denuntul martorului B1 si a declaratiilor ulterioare ale acestuia, declaratiile martorului M1 M1, procesul verbal de confruntare între acesti doi martori din data de 16.05.2014, singura declaratie dată de inculpat, în calitate de suspect la data de 27.03.2014, discutiile înregistrate pe suportul de memorie CD-R marca ... cu seria ... si respectiv suportul optic ... cu </w:t>
      </w:r>
      <w:r>
        <w:t>seria ... dar si a celor administrate nemijlocit de instantă</w:t>
      </w:r>
      <w:r>
        <w:rPr>
          <w:u w:val="single"/>
        </w:rPr>
        <w:t>,</w:t>
      </w:r>
      <w:r>
        <w:t xml:space="preserve"> </w:t>
      </w:r>
      <w:r>
        <w:rPr>
          <w:b/>
          <w:u w:val="single"/>
        </w:rPr>
        <w:t>probatorii care sustin situatia fapt astfel cum a fost expusă de instantă.</w:t>
      </w:r>
    </w:p>
    <w:p w14:paraId="77E285A8" w14:textId="77777777" w:rsidR="00350EDD" w:rsidRDefault="00EE4A02">
      <w:pPr>
        <w:ind w:firstLine="1134"/>
        <w:jc w:val="both"/>
        <w:rPr>
          <w:b/>
        </w:rPr>
      </w:pPr>
      <w:r>
        <w:rPr>
          <w:b/>
        </w:rPr>
        <w:t xml:space="preserve"> </w:t>
      </w:r>
    </w:p>
    <w:p w14:paraId="482E67AE" w14:textId="77777777" w:rsidR="00350EDD" w:rsidRDefault="00EE4A02">
      <w:pPr>
        <w:ind w:firstLine="1134"/>
        <w:jc w:val="both"/>
        <w:rPr>
          <w:b/>
        </w:rPr>
      </w:pPr>
      <w:r>
        <w:t xml:space="preserve">Pentru aceste motive, apreciază instanta că, </w:t>
      </w:r>
      <w:r>
        <w:rPr>
          <w:b/>
          <w:u w:val="single"/>
        </w:rPr>
        <w:t>în drept,</w:t>
      </w:r>
      <w:r>
        <w:t xml:space="preserve"> faptele inculpatului A1 care, în calitate de primar al com..... a pretins de la reprezentantul SC F1 SRL ..., M1 si de la reprezentantul conventional al acestei societăti, B1, suma de 20.000 euro în scopul de a da avizele si autorizările necesare ridicării unor contructii pe un teren ce urma să fie concesionat în urma interventiei pe care inculpatul urma să o facă pe lângă membrii Consiliului Local .... în scopul aprobării acesteia, întrunesc elementele constitutive ale infractiunilor de „</w:t>
      </w:r>
      <w:r>
        <w:rPr>
          <w:i/>
        </w:rPr>
        <w:t>luare de</w:t>
      </w:r>
      <w:r>
        <w:rPr>
          <w:i/>
        </w:rPr>
        <w:t xml:space="preserve"> mită”,</w:t>
      </w:r>
      <w:r>
        <w:t xml:space="preserve"> prev.si ped.de art.6 din Legea nr.78/2000 raportat la art.289 Cod penal si „</w:t>
      </w:r>
      <w:r>
        <w:rPr>
          <w:i/>
        </w:rPr>
        <w:t>trafic de influentă”,</w:t>
      </w:r>
      <w:r>
        <w:t xml:space="preserve"> prev.si ped.de art.6 din Legea nr.78/2000 raportat la art.291 Cod penal, în conditiile art.38 Cod penal</w:t>
      </w:r>
    </w:p>
    <w:p w14:paraId="374C5C8C" w14:textId="77777777" w:rsidR="00350EDD" w:rsidRDefault="00EE4A02">
      <w:pPr>
        <w:jc w:val="both"/>
      </w:pPr>
      <w:r>
        <w:lastRenderedPageBreak/>
        <w:t xml:space="preserve"> </w:t>
      </w:r>
      <w:r>
        <w:tab/>
        <w:t xml:space="preserve">La stabilirea pedepselor ce urmează a fi aplicate inculpatului A1 pentru săvârsirea acestor infractiuni instanta va retine că </w:t>
      </w:r>
      <w:r>
        <w:rPr>
          <w:b/>
        </w:rPr>
        <w:t>legea mai favorabilă</w:t>
      </w:r>
      <w:r>
        <w:t xml:space="preserve"> o reprezintă </w:t>
      </w:r>
      <w:r>
        <w:rPr>
          <w:u w:val="single"/>
        </w:rPr>
        <w:t>noul cod penal,</w:t>
      </w:r>
      <w:r>
        <w:t xml:space="preserve"> din perspectiva limitelor de pedeapsă prevăzute în noua reglementare sub aspectul sanctionării ambelor infractiuni iar cu prilejul </w:t>
      </w:r>
      <w:r>
        <w:rPr>
          <w:i/>
          <w:u w:val="single"/>
        </w:rPr>
        <w:t xml:space="preserve">individualizării judiciare </w:t>
      </w:r>
      <w:r>
        <w:t>a acestora va tine seama de gravitatea faptelor săvârsite de inculpat, calitatea detinută de inculpat la momentul comiterii acestora si care i-a facilitat practic săvârsirea acestora dar si urmarile acestora, constând în principal în afectarea încrederii cetăţenilor în institutiile financiare de stat si</w:t>
      </w:r>
      <w:r>
        <w:t xml:space="preserve"> reprezentantii acestora.</w:t>
      </w:r>
    </w:p>
    <w:p w14:paraId="078734A4" w14:textId="77777777" w:rsidR="00350EDD" w:rsidRDefault="00EE4A02">
      <w:pPr>
        <w:ind w:firstLine="1134"/>
        <w:jc w:val="both"/>
      </w:pPr>
      <w:r>
        <w:t>Dar, în conditiile în care inculpatul este la primul contact cu legea penală, are o pregătire superioară, are o familie organizată, este la început de drum si că desi pretinderea unei sume de bani este sanctionată similar în textul de incriminare la fel ca si primirea ori acceptarea promisiunii de bani sau alte foloase, reprezentând modalităţi alternative de realizare a elementului material al laturii obiective atât al infractiunii de luare de mită cât si a celei de trafic de influentă, apreciază instanta c</w:t>
      </w:r>
      <w:r>
        <w:t xml:space="preserve">ă împrejurarea neprimirii de către inculpat a sumei solicitate raportat la circumstantele personale ale acestuia care din perspectiva noului cod penal nu mai pot fi retinute ca circumstante judiciare si că prezenta condamnare constituie un suficient de puternic element sanctionatoriu, va da eficienţă circumstantei atenuante judiciare prevăzute de art.75 al.2 lit.b Cod penal. </w:t>
      </w:r>
    </w:p>
    <w:p w14:paraId="68FB1985" w14:textId="77777777" w:rsidR="00350EDD" w:rsidRDefault="00EE4A02">
      <w:pPr>
        <w:ind w:firstLine="1134"/>
        <w:jc w:val="both"/>
      </w:pPr>
      <w:r>
        <w:t>Faţă de aceste considerente, instanţa va aplica inculpatului câte o pedeapsă cu închisoare, după care va dispune contopirea acestora potrivit dip.art.39 al.1 li.b Cod penal.</w:t>
      </w:r>
    </w:p>
    <w:p w14:paraId="040EE806" w14:textId="77777777" w:rsidR="00350EDD" w:rsidRDefault="00EE4A02">
      <w:pPr>
        <w:ind w:firstLine="1134"/>
        <w:jc w:val="both"/>
      </w:pPr>
      <w:r>
        <w:t>La individualizarea executării pedepsei rezultante în această manieră instanţa a apreciat că executarea acesteia sub supraveghere este suficientă în a asigura îndeplinirea rolului pedepsei constând în principal in reeducarea inculpatului, constientizarea acestuia cu privire la efectele faptelor penale comise care au fost sanctionate de stat si care in eventualitatea reiterării va fi una care va exclude manifestarea oricărui tip de clemenţă, atât sub aspectul pedepsei aplicabile dar si a modalitătii de execu</w:t>
      </w:r>
      <w:r>
        <w:t xml:space="preserve">tare a acesteia. </w:t>
      </w:r>
    </w:p>
    <w:p w14:paraId="4AE7E673" w14:textId="77777777" w:rsidR="00350EDD" w:rsidRDefault="00EE4A02">
      <w:pPr>
        <w:ind w:firstLine="1134"/>
        <w:jc w:val="both"/>
      </w:pPr>
      <w:r>
        <w:t xml:space="preserve">Apreciind că din perspectiva </w:t>
      </w:r>
      <w:r>
        <w:rPr>
          <w:i/>
        </w:rPr>
        <w:t>naturii</w:t>
      </w:r>
      <w:r>
        <w:t xml:space="preserve"> infractiunilor de săvârsirea cărora se face vinovat inculpatul exercitarea drepturilor prev.de art. 66 al.1 lit.a,b,g si k Cod penal este incompatibilă cu persoana inculpatului, în baza disp.art.67 al.2 Cod penal cu referire la art.68 al.1 lit.b Cod penal va aplica acestuia </w:t>
      </w:r>
      <w:r>
        <w:rPr>
          <w:b/>
        </w:rPr>
        <w:t>pedeapsa complementară</w:t>
      </w:r>
      <w:r>
        <w:t xml:space="preserve"> constând în interzicerea exercitării acestor drepturi pe o durată de 2 ani</w:t>
      </w:r>
    </w:p>
    <w:p w14:paraId="3D80B36D" w14:textId="77777777" w:rsidR="00350EDD" w:rsidRDefault="00EE4A02">
      <w:pPr>
        <w:ind w:firstLine="1134"/>
        <w:jc w:val="both"/>
      </w:pPr>
      <w:r>
        <w:t xml:space="preserve">În conditiile prev.de art.65 Cod penal va aplica inculpatului si </w:t>
      </w:r>
      <w:r>
        <w:rPr>
          <w:b/>
        </w:rPr>
        <w:t>pedeapsa accesorie</w:t>
      </w:r>
      <w:r>
        <w:t xml:space="preserve"> constând în interzicerea exercitării acestor drepturi, pe durata prev.de art.65 al.3 Cod penal. </w:t>
      </w:r>
    </w:p>
    <w:p w14:paraId="0D703AC9" w14:textId="77777777" w:rsidR="00350EDD" w:rsidRDefault="00EE4A02">
      <w:pPr>
        <w:ind w:firstLine="1134"/>
        <w:jc w:val="both"/>
      </w:pPr>
      <w:r>
        <w:t>În temeiul art. 92 alin.1 Cod penal, va stabili pentru inculpat termen de supraveghere pe o durată de 3(trei)ani .</w:t>
      </w:r>
    </w:p>
    <w:p w14:paraId="258BF0DC" w14:textId="77777777" w:rsidR="00350EDD" w:rsidRDefault="00EE4A02">
      <w:pPr>
        <w:ind w:firstLine="1134"/>
        <w:jc w:val="both"/>
      </w:pPr>
      <w:r>
        <w:t>În temeiul art. 93 alin.1 Cod penal, va obliga inculpatul</w:t>
      </w:r>
      <w:r>
        <w:rPr>
          <w:b/>
        </w:rPr>
        <w:t xml:space="preserve"> A1</w:t>
      </w:r>
      <w:r>
        <w:t xml:space="preserve"> ca pe durata termenului de supraveghere să respecte următoarele </w:t>
      </w:r>
      <w:r>
        <w:rPr>
          <w:u w:val="single"/>
        </w:rPr>
        <w:t>măsuri de supraveghere:</w:t>
      </w:r>
    </w:p>
    <w:p w14:paraId="04A3F879" w14:textId="77777777" w:rsidR="00350EDD" w:rsidRDefault="00EE4A02">
      <w:pPr>
        <w:jc w:val="both"/>
      </w:pPr>
      <w:r>
        <w:t>a)</w:t>
      </w:r>
      <w:r>
        <w:tab/>
        <w:t>să se prezinte la Serviciul de Probaţiune .... , la datele fixate de acesta;</w:t>
      </w:r>
    </w:p>
    <w:p w14:paraId="217FF78D" w14:textId="77777777" w:rsidR="00350EDD" w:rsidRDefault="00EE4A02">
      <w:pPr>
        <w:jc w:val="both"/>
      </w:pPr>
      <w:r>
        <w:t>b)</w:t>
      </w:r>
      <w:r>
        <w:tab/>
        <w:t>să primească vizitele consilierului de probaţiune desemnat cu supravegherea sa;</w:t>
      </w:r>
    </w:p>
    <w:p w14:paraId="45489B89" w14:textId="77777777" w:rsidR="00350EDD" w:rsidRDefault="00EE4A02">
      <w:pPr>
        <w:jc w:val="both"/>
      </w:pPr>
      <w:r>
        <w:t>c)</w:t>
      </w:r>
      <w:r>
        <w:tab/>
        <w:t>să anunţe, în prealabil, schimbarea locuinţei şi orice deplasare care depăşeşte 5 zile, precum şi întoarcerea;</w:t>
      </w:r>
    </w:p>
    <w:p w14:paraId="0D83C345" w14:textId="77777777" w:rsidR="00350EDD" w:rsidRDefault="00EE4A02">
      <w:pPr>
        <w:jc w:val="both"/>
      </w:pPr>
      <w:r>
        <w:t>d)</w:t>
      </w:r>
      <w:r>
        <w:tab/>
        <w:t>să comunice schimbarea locului de muncă;</w:t>
      </w:r>
    </w:p>
    <w:p w14:paraId="12E6E225" w14:textId="77777777" w:rsidR="00350EDD" w:rsidRDefault="00EE4A02">
      <w:pPr>
        <w:jc w:val="both"/>
      </w:pPr>
      <w:r>
        <w:t>e)</w:t>
      </w:r>
      <w:r>
        <w:tab/>
        <w:t>să comunice informaţii şi documente de natură a permite controlul mijloacelor sale de existenţă.</w:t>
      </w:r>
    </w:p>
    <w:p w14:paraId="3E7E6222" w14:textId="77777777" w:rsidR="00350EDD" w:rsidRDefault="00EE4A02">
      <w:pPr>
        <w:ind w:firstLine="1134"/>
        <w:jc w:val="both"/>
      </w:pPr>
      <w:r>
        <w:t xml:space="preserve"> În temeiul art. 93 alin. 2 lit. d Cod penal, obligă inculpatul ca pe durata termenului de supraveghere să execute următoarea </w:t>
      </w:r>
      <w:r>
        <w:rPr>
          <w:u w:val="single"/>
        </w:rPr>
        <w:t>obligaţie:</w:t>
      </w:r>
    </w:p>
    <w:p w14:paraId="11879124" w14:textId="77777777" w:rsidR="00350EDD" w:rsidRDefault="00EE4A02">
      <w:pPr>
        <w:jc w:val="both"/>
      </w:pPr>
      <w:r>
        <w:t xml:space="preserve"> - să nu părăsească teritoriul României fără acordul instanţei.</w:t>
      </w:r>
    </w:p>
    <w:p w14:paraId="18D7BCF1" w14:textId="77777777" w:rsidR="00350EDD" w:rsidRDefault="00EE4A02">
      <w:pPr>
        <w:ind w:firstLine="1134"/>
        <w:jc w:val="both"/>
      </w:pPr>
      <w:r>
        <w:t xml:space="preserve">În temeiul art. 93 alin. 3 Cod penal, pe durata termenului de supraveghere, va obliga inculpatul să presteze o muncă neremunerată în folosul comunităţii pe o perioadă de 60 de zile, în cadrul Consiliului Local ... la Direcţia de Administrare a Patrimoniului Public şi Privat sau la Direcţia de Asistenţă Comunitară Iasi, potrivit programului ce va fi stabilit cu </w:t>
      </w:r>
      <w:r>
        <w:lastRenderedPageBreak/>
        <w:t>acordul consilierului de probaţiune şi în condiţiile art. 57 cu referire la art. 52 din Legea nr. 253/2013.</w:t>
      </w:r>
      <w:r>
        <w:rPr>
          <w:color w:val="0B3857"/>
        </w:rPr>
        <w:t xml:space="preserve"> </w:t>
      </w:r>
    </w:p>
    <w:p w14:paraId="27781922" w14:textId="77777777" w:rsidR="00350EDD" w:rsidRDefault="00EE4A02">
      <w:pPr>
        <w:ind w:firstLine="1134"/>
        <w:jc w:val="both"/>
      </w:pPr>
      <w:r>
        <w:t>În temeiul art. 91 alin. 4 Cod penal,</w:t>
      </w:r>
      <w:r>
        <w:rPr>
          <w:b/>
          <w:i/>
        </w:rPr>
        <w:t xml:space="preserve"> </w:t>
      </w:r>
      <w:r>
        <w:t>va</w:t>
      </w:r>
      <w:r>
        <w:rPr>
          <w:b/>
          <w:i/>
        </w:rPr>
        <w:t xml:space="preserve"> </w:t>
      </w:r>
      <w:r>
        <w:t>atrage atenţia inculpatului asupra dispoziţiilor art. 96 Cod penal privind revocarea suspendării executării pedepsei sub supraveghere în caz de nerespectare cu rea-credinţă a măsurilor de supraveghere ori de neexecutare a obligaţiilor impuse ori stabilite de lege.</w:t>
      </w:r>
    </w:p>
    <w:p w14:paraId="4568EDF1" w14:textId="77777777" w:rsidR="00350EDD" w:rsidRDefault="00EE4A02">
      <w:pPr>
        <w:ind w:firstLine="1134"/>
        <w:jc w:val="both"/>
      </w:pPr>
      <w:r>
        <w:t>În baza art. 274 alin.1 Cod procedură penală, va obliga inculpatul să plătească statului suma de 800 lei cu titlu de cheltuieli judiciare(400 lei avansate în cursul urmăririi penale).”</w:t>
      </w:r>
    </w:p>
    <w:p w14:paraId="657D000E" w14:textId="77777777" w:rsidR="00350EDD" w:rsidRDefault="00350EDD">
      <w:pPr>
        <w:ind w:firstLine="1134"/>
        <w:jc w:val="both"/>
      </w:pPr>
    </w:p>
    <w:p w14:paraId="0777FA32" w14:textId="77777777" w:rsidR="00350EDD" w:rsidRDefault="00350EDD">
      <w:pPr>
        <w:ind w:firstLine="1134"/>
        <w:jc w:val="both"/>
        <w:rPr>
          <w:b/>
          <w:i/>
        </w:rPr>
      </w:pPr>
    </w:p>
    <w:p w14:paraId="20C6133A" w14:textId="77777777" w:rsidR="00350EDD" w:rsidRDefault="00350EDD">
      <w:pPr>
        <w:ind w:firstLine="1134"/>
        <w:jc w:val="both"/>
        <w:rPr>
          <w:b/>
          <w:i/>
        </w:rPr>
      </w:pPr>
    </w:p>
    <w:p w14:paraId="69DC6159" w14:textId="77777777" w:rsidR="00350EDD" w:rsidRDefault="00350EDD">
      <w:pPr>
        <w:ind w:firstLine="1134"/>
        <w:jc w:val="both"/>
        <w:rPr>
          <w:b/>
          <w:i/>
        </w:rPr>
      </w:pPr>
    </w:p>
    <w:p w14:paraId="468F85E6" w14:textId="77777777" w:rsidR="00350EDD" w:rsidRDefault="00350EDD">
      <w:pPr>
        <w:ind w:firstLine="1134"/>
        <w:jc w:val="both"/>
        <w:rPr>
          <w:b/>
          <w:i/>
        </w:rPr>
      </w:pPr>
    </w:p>
    <w:p w14:paraId="0B1097FB" w14:textId="77777777" w:rsidR="00350EDD" w:rsidRDefault="00350EDD">
      <w:pPr>
        <w:ind w:firstLine="1134"/>
        <w:jc w:val="both"/>
        <w:rPr>
          <w:b/>
          <w:i/>
        </w:rPr>
      </w:pPr>
    </w:p>
    <w:p w14:paraId="16A34058" w14:textId="77777777" w:rsidR="00350EDD" w:rsidRDefault="00EE4A02">
      <w:pPr>
        <w:ind w:firstLine="1134"/>
        <w:jc w:val="both"/>
      </w:pPr>
      <w:r>
        <w:rPr>
          <w:b/>
          <w:i/>
        </w:rPr>
        <w:t>Împotriva Sentinţei penale nr.</w:t>
      </w:r>
      <w:r>
        <w:t xml:space="preserve"> </w:t>
      </w:r>
      <w:r>
        <w:rPr>
          <w:b/>
          <w:i/>
        </w:rPr>
        <w:t>IP1 din .... pronunțată de Tribunalul .,..</w:t>
      </w:r>
      <w:r>
        <w:rPr>
          <w:b/>
        </w:rPr>
        <w:t xml:space="preserve">, </w:t>
      </w:r>
      <w:r>
        <w:t xml:space="preserve">în dosarul nr. D1, </w:t>
      </w:r>
      <w:r>
        <w:rPr>
          <w:b/>
          <w:i/>
        </w:rPr>
        <w:t>au exercitat calea ordinară de atac a apelului, în termenul legal prevăzut de art. 410 alin. 1 Cod de procedură penală, Parchetul de pe lângă Înalta Curte de Casație și Justiție - Direcția Națională Anticorupție – Serviciul Teritorial.... şi inculpatul A1.</w:t>
      </w:r>
    </w:p>
    <w:p w14:paraId="0FE82060" w14:textId="77777777" w:rsidR="00350EDD" w:rsidRDefault="00350EDD">
      <w:pPr>
        <w:jc w:val="center"/>
      </w:pPr>
    </w:p>
    <w:p w14:paraId="572EC363" w14:textId="77777777" w:rsidR="00350EDD" w:rsidRDefault="00350EDD">
      <w:pPr>
        <w:jc w:val="center"/>
      </w:pPr>
    </w:p>
    <w:p w14:paraId="380A95DE" w14:textId="77777777" w:rsidR="00350EDD" w:rsidRDefault="00EE4A02">
      <w:pPr>
        <w:ind w:firstLine="1134"/>
        <w:jc w:val="both"/>
      </w:pPr>
      <w:r>
        <w:rPr>
          <w:b/>
        </w:rPr>
        <w:t xml:space="preserve">I. </w:t>
      </w:r>
      <w:r>
        <w:rPr>
          <w:b/>
        </w:rPr>
        <w:tab/>
      </w:r>
      <w:r>
        <w:tab/>
      </w:r>
      <w:r>
        <w:rPr>
          <w:u w:val="single"/>
        </w:rPr>
        <w:t>Parchetul de pe lângă Înalta Curte de Casație și Justiție - Direcția Națională Anticorupție – Serviciul Teritorial....</w:t>
      </w:r>
      <w:r>
        <w:t xml:space="preserve"> a criticat sentința instanței de fond invocând atât aspecte de nelegalitate, cât și aspecte de netemeinicie (</w:t>
      </w:r>
      <w:r>
        <w:rPr>
          <w:i/>
        </w:rPr>
        <w:t>filele 7-16 dosar instanța de control judiciar</w:t>
      </w:r>
      <w:r>
        <w:t>).</w:t>
      </w:r>
    </w:p>
    <w:p w14:paraId="09242484" w14:textId="77777777" w:rsidR="00350EDD" w:rsidRDefault="00EE4A02">
      <w:pPr>
        <w:ind w:firstLine="1134"/>
        <w:jc w:val="both"/>
        <w:rPr>
          <w:lang w:val="en-US"/>
        </w:rPr>
      </w:pPr>
      <w:r>
        <w:rPr>
          <w:b/>
          <w:i/>
        </w:rPr>
        <w:t>a.</w:t>
      </w:r>
      <w:r>
        <w:rPr>
          <w:i/>
        </w:rPr>
        <w:tab/>
        <w:t>Din punct de vedere al nelegalității</w:t>
      </w:r>
      <w:r>
        <w:t>, au fost formulate următoarele critici:</w:t>
      </w:r>
    </w:p>
    <w:p w14:paraId="4A999EA4" w14:textId="77777777" w:rsidR="00350EDD" w:rsidRDefault="00EE4A02">
      <w:pPr>
        <w:ind w:firstLine="1134"/>
        <w:jc w:val="both"/>
        <w:rPr>
          <w:lang w:val="af-ZA"/>
        </w:rPr>
      </w:pPr>
      <w:r>
        <w:rPr>
          <w:lang w:val="af-ZA"/>
        </w:rPr>
        <w:t>-</w:t>
      </w:r>
      <w:r>
        <w:rPr>
          <w:lang w:val="af-ZA"/>
        </w:rPr>
        <w:tab/>
        <w:t xml:space="preserve">judecătorul fondului </w:t>
      </w:r>
      <w:r>
        <w:rPr>
          <w:i/>
          <w:lang w:val="af-ZA"/>
        </w:rPr>
        <w:t>a omis</w:t>
      </w:r>
      <w:r>
        <w:rPr>
          <w:lang w:val="af-ZA"/>
        </w:rPr>
        <w:t xml:space="preserve"> să facă precizarea, </w:t>
      </w:r>
      <w:r>
        <w:rPr>
          <w:i/>
          <w:lang w:val="af-ZA"/>
        </w:rPr>
        <w:t>în conţinutul încadrării juridice a faptelor,</w:t>
      </w:r>
      <w:r>
        <w:rPr>
          <w:lang w:val="af-ZA"/>
        </w:rPr>
        <w:t xml:space="preserve"> că este vorba despre Legea nr. 78/2000, modificată prin Legea nr. 187/2012, și, totodată, să reţină și dispozițiile art. 5 alin. 1 din noul Cod Penal referitor la aplicarea legii penale mai favorabile;</w:t>
      </w:r>
    </w:p>
    <w:p w14:paraId="0267C662" w14:textId="77777777" w:rsidR="00350EDD" w:rsidRDefault="00EE4A02">
      <w:pPr>
        <w:ind w:firstLine="1134"/>
        <w:jc w:val="both"/>
        <w:rPr>
          <w:lang w:val="af-ZA"/>
        </w:rPr>
      </w:pPr>
      <w:r>
        <w:rPr>
          <w:lang w:val="af-ZA"/>
        </w:rPr>
        <w:t>-</w:t>
      </w:r>
      <w:r>
        <w:rPr>
          <w:lang w:val="af-ZA"/>
        </w:rPr>
        <w:tab/>
        <w:t>aplicarea pedepsei accesorii, în condiţiile în care s-a dispus suspendarea executării pedepsei sub supraveghere;</w:t>
      </w:r>
    </w:p>
    <w:p w14:paraId="6232580B" w14:textId="77777777" w:rsidR="00350EDD" w:rsidRDefault="00EE4A02">
      <w:pPr>
        <w:ind w:firstLine="1134"/>
        <w:jc w:val="both"/>
        <w:rPr>
          <w:lang w:val="af-ZA"/>
        </w:rPr>
      </w:pPr>
      <w:r>
        <w:rPr>
          <w:lang w:val="af-ZA"/>
        </w:rPr>
        <w:t>-</w:t>
      </w:r>
      <w:r>
        <w:rPr>
          <w:lang w:val="af-ZA"/>
        </w:rPr>
        <w:tab/>
        <w:t>modalitatea de aplicare a pedepsei accesorii, direct pe lângă pedeapsa rezultantă stabilită;</w:t>
      </w:r>
    </w:p>
    <w:p w14:paraId="406891EA" w14:textId="77777777" w:rsidR="00350EDD" w:rsidRDefault="00EE4A02">
      <w:pPr>
        <w:ind w:firstLine="1134"/>
        <w:jc w:val="both"/>
      </w:pPr>
      <w:r>
        <w:t>-</w:t>
      </w:r>
      <w:r>
        <w:tab/>
        <w:t>neaplicarea pedepselor complementară și accesorie în ceea ce privește infracțiunea de trafic de influență prev. de art. 6 din Legea nr. 78/2000 raportat la art. 291 noul Cod penal;</w:t>
      </w:r>
    </w:p>
    <w:p w14:paraId="06B2886A" w14:textId="77777777" w:rsidR="00350EDD" w:rsidRDefault="00EE4A02">
      <w:pPr>
        <w:ind w:firstLine="1134"/>
        <w:jc w:val="both"/>
        <w:rPr>
          <w:lang w:val="en-US"/>
        </w:rPr>
      </w:pPr>
      <w:r>
        <w:rPr>
          <w:b/>
          <w:i/>
        </w:rPr>
        <w:t>b.</w:t>
      </w:r>
      <w:r>
        <w:rPr>
          <w:i/>
        </w:rPr>
        <w:tab/>
        <w:t>Din punct de vedere al netemeiniciei</w:t>
      </w:r>
      <w:r>
        <w:t>, au fost formulate următoarele critici</w:t>
      </w:r>
      <w:r>
        <w:rPr>
          <w:lang w:val="en-US"/>
        </w:rPr>
        <w:t>:</w:t>
      </w:r>
    </w:p>
    <w:p w14:paraId="0A280C26" w14:textId="77777777" w:rsidR="00350EDD" w:rsidRDefault="00EE4A02">
      <w:pPr>
        <w:ind w:firstLine="1134"/>
        <w:jc w:val="both"/>
      </w:pPr>
      <w:r>
        <w:t>-</w:t>
      </w:r>
      <w:r>
        <w:tab/>
        <w:t xml:space="preserve">greșita reținere, în favoarea inculpatului, a circumstanței atenuate judiciare prev. de art. 75 alin. 2 lit. b) noul Cod penal; </w:t>
      </w:r>
    </w:p>
    <w:p w14:paraId="3D66C5C7" w14:textId="77777777" w:rsidR="00350EDD" w:rsidRDefault="00EE4A02">
      <w:pPr>
        <w:ind w:firstLine="1134"/>
        <w:jc w:val="both"/>
      </w:pPr>
      <w:r>
        <w:t>-</w:t>
      </w:r>
      <w:r>
        <w:tab/>
        <w:t xml:space="preserve">cuantumul pedepselor principale și al pedepsei complementare aplicate inculpatului, care se impunea a fi mai ridicat; </w:t>
      </w:r>
    </w:p>
    <w:p w14:paraId="2ABE3112" w14:textId="77777777" w:rsidR="00350EDD" w:rsidRDefault="00EE4A02">
      <w:pPr>
        <w:ind w:firstLine="1134"/>
        <w:jc w:val="both"/>
        <w:rPr>
          <w:lang w:val="af-ZA"/>
        </w:rPr>
      </w:pPr>
      <w:r>
        <w:t>-</w:t>
      </w:r>
      <w:r>
        <w:tab/>
        <w:t>modalitatea de executare</w:t>
      </w:r>
      <w:r>
        <w:rPr>
          <w:lang w:val="af-ZA"/>
        </w:rPr>
        <w:t xml:space="preserve"> a pedepsei principale rezultante, care se impune a fi stabilită în regim de detenție;</w:t>
      </w:r>
    </w:p>
    <w:p w14:paraId="5D6D47D8" w14:textId="77777777" w:rsidR="00350EDD" w:rsidRDefault="00EE4A02">
      <w:pPr>
        <w:ind w:firstLine="1134"/>
        <w:jc w:val="both"/>
        <w:rPr>
          <w:lang w:val="af-ZA"/>
        </w:rPr>
      </w:pPr>
      <w:r>
        <w:rPr>
          <w:lang w:val="af-ZA"/>
        </w:rPr>
        <w:t>-</w:t>
      </w:r>
      <w:r>
        <w:rPr>
          <w:lang w:val="af-ZA"/>
        </w:rPr>
        <w:tab/>
        <w:t>pentru ipoteza în care se menține suspendarea sub supraveghere a executării pedepsei, ca și modalitate de individualizare judiciară a executării pedepsei, s-a solicitat majorarea duratei termenului de supraveghere, precum și majorarea perioadei de timp în care inculpatul va fi obligat a presta muncă neremunerată în folosul comunității.</w:t>
      </w:r>
    </w:p>
    <w:p w14:paraId="446A0E2C" w14:textId="77777777" w:rsidR="00350EDD" w:rsidRDefault="00350EDD">
      <w:pPr>
        <w:ind w:firstLine="1134"/>
        <w:jc w:val="both"/>
      </w:pPr>
    </w:p>
    <w:p w14:paraId="33AE8C9F" w14:textId="77777777" w:rsidR="00350EDD" w:rsidRDefault="00350EDD">
      <w:pPr>
        <w:ind w:firstLine="1134"/>
        <w:jc w:val="both"/>
      </w:pPr>
    </w:p>
    <w:p w14:paraId="4A55730C" w14:textId="77777777" w:rsidR="00350EDD" w:rsidRDefault="00EE4A02">
      <w:pPr>
        <w:ind w:firstLine="1134"/>
        <w:jc w:val="both"/>
      </w:pPr>
      <w:r>
        <w:rPr>
          <w:b/>
        </w:rPr>
        <w:t>II.</w:t>
      </w:r>
      <w:r>
        <w:t xml:space="preserve"> </w:t>
      </w:r>
      <w:r>
        <w:tab/>
      </w:r>
      <w:r>
        <w:rPr>
          <w:u w:val="single"/>
        </w:rPr>
        <w:t>Inculpatul A1</w:t>
      </w:r>
      <w:r>
        <w:t xml:space="preserve"> a criticat sentința instanței de fond invocând atât aspecte de nelegalitate, cât și aspecte de netemeinicie (</w:t>
      </w:r>
      <w:r>
        <w:rPr>
          <w:i/>
        </w:rPr>
        <w:t>filele 33-50 dosar instanța de control judiciar</w:t>
      </w:r>
      <w:r>
        <w:t>).</w:t>
      </w:r>
    </w:p>
    <w:p w14:paraId="4B2B718B" w14:textId="77777777" w:rsidR="00350EDD" w:rsidRDefault="00EE4A02">
      <w:pPr>
        <w:numPr>
          <w:ilvl w:val="0"/>
          <w:numId w:val="3"/>
        </w:numPr>
        <w:ind w:left="0" w:firstLine="1134"/>
        <w:jc w:val="both"/>
        <w:rPr>
          <w:lang w:val="en-US"/>
        </w:rPr>
      </w:pPr>
      <w:r>
        <w:rPr>
          <w:i/>
        </w:rPr>
        <w:lastRenderedPageBreak/>
        <w:t>Din punct de vedere al nelegalității</w:t>
      </w:r>
      <w:r>
        <w:t>, au fost formulate următoarele motive de apel:</w:t>
      </w:r>
    </w:p>
    <w:p w14:paraId="5CAFC7B2" w14:textId="77777777" w:rsidR="00350EDD" w:rsidRDefault="00EE4A02">
      <w:pPr>
        <w:numPr>
          <w:ilvl w:val="0"/>
          <w:numId w:val="2"/>
        </w:numPr>
        <w:tabs>
          <w:tab w:val="left" w:pos="0"/>
        </w:tabs>
        <w:ind w:left="0" w:firstLine="1134"/>
        <w:jc w:val="both"/>
        <w:rPr>
          <w:lang w:val="en-US"/>
        </w:rPr>
      </w:pPr>
      <w:r>
        <w:rPr>
          <w:i/>
        </w:rPr>
        <w:t>instanța de fond a pronunţat o hotărâre în care nu a efectuat o analiză completă și efectivă a probelor, nefiind arătate motivele care legitimează în fapt și în drept soluţia de condamnare, încălcând dispoziţiile imperative ale art. 403 lit. c) Cod de procedură penală</w:t>
      </w:r>
      <w:r>
        <w:t>.</w:t>
      </w:r>
    </w:p>
    <w:p w14:paraId="5E8CEE93" w14:textId="77777777" w:rsidR="00350EDD" w:rsidRDefault="00EE4A02">
      <w:pPr>
        <w:ind w:firstLine="1134"/>
        <w:jc w:val="both"/>
      </w:pPr>
      <w:r>
        <w:t xml:space="preserve">Sub acest aspect, au fost formulate următoarele critici: </w:t>
      </w:r>
      <w:r>
        <w:rPr>
          <w:u w:val="single"/>
        </w:rPr>
        <w:t>modalitatea de motivare a sentinței penale apelate</w:t>
      </w:r>
      <w:r>
        <w:t xml:space="preserve"> (redare selectivă și trunchiată a situației de fapt reținută în rechizitoriu, urmată de reluarea sintetică a aceleiași situații de fapt); </w:t>
      </w:r>
      <w:r>
        <w:rPr>
          <w:u w:val="single"/>
        </w:rPr>
        <w:t>lipsa unei cercetări judecătorești efective, fiind încălcat dreptul la un proces echitabil al inculpatului</w:t>
      </w:r>
      <w:r>
        <w:t xml:space="preserve"> (a fost respinsă, nemotivat, administrarea probei testimoniale, respectiv audierea membrilor Consiliului Local al Comunei ....; nu a fost justificată, în mod temeinic, înlăturarea declarațiilor martorului M1 din faza</w:t>
      </w:r>
      <w:r>
        <w:t xml:space="preserve"> de urmărire penală și din faza de cercetare judecătorească în fond; au fost ignorate aspecte esențiale, care modificau situația de fapt, rezultate din probatoriul administrat în cursul cercetării judecătorești, fiind dată relevanță doar probelor strânse în faza de urmărire penală și care au fundamentat rechizitoriul).</w:t>
      </w:r>
    </w:p>
    <w:p w14:paraId="5FA9615B" w14:textId="77777777" w:rsidR="00350EDD" w:rsidRDefault="00EE4A02">
      <w:pPr>
        <w:numPr>
          <w:ilvl w:val="0"/>
          <w:numId w:val="2"/>
        </w:numPr>
        <w:tabs>
          <w:tab w:val="left" w:pos="0"/>
        </w:tabs>
        <w:ind w:left="0" w:firstLine="1134"/>
        <w:jc w:val="both"/>
        <w:rPr>
          <w:lang w:val="en-US"/>
        </w:rPr>
      </w:pPr>
      <w:r>
        <w:rPr>
          <w:i/>
        </w:rPr>
        <w:t>reținerea, printre mijloacele de probă, a denunțului formulat în prezenta cauză de către B1</w:t>
      </w:r>
      <w:r>
        <w:t>.</w:t>
      </w:r>
    </w:p>
    <w:p w14:paraId="0008C5BE" w14:textId="77777777" w:rsidR="00350EDD" w:rsidRDefault="00EE4A02">
      <w:pPr>
        <w:ind w:firstLine="1134"/>
        <w:jc w:val="both"/>
        <w:rPr>
          <w:lang w:val="en-US"/>
        </w:rPr>
      </w:pPr>
      <w:r>
        <w:t>S-a arătat că soluţia de condamnare, dispusă de prima instanţă, s-a bazat, în mod determinant, pe denunţul formulat de B1-...., în condiţiile în care legea procesual penală nu include „denunţul" printre mijloacele de probă, astfel cum sunt enumerate în art. 97 alin. 2 Cod de procedură penală. Nu s-a întocmit, în prezenta cauză, un proces-verbal de consemnare a actelor premergătoare, care ar putea constitui, eventual, mijloc de probă.</w:t>
      </w:r>
    </w:p>
    <w:p w14:paraId="6B96A9CA" w14:textId="77777777" w:rsidR="00350EDD" w:rsidRDefault="00EE4A02">
      <w:pPr>
        <w:ind w:firstLine="1134"/>
        <w:jc w:val="both"/>
        <w:rPr>
          <w:lang w:val="en-US"/>
        </w:rPr>
      </w:pPr>
      <w:r>
        <w:rPr>
          <w:b/>
          <w:i/>
        </w:rPr>
        <w:t>b.</w:t>
      </w:r>
      <w:r>
        <w:rPr>
          <w:b/>
          <w:i/>
        </w:rPr>
        <w:tab/>
      </w:r>
      <w:r>
        <w:rPr>
          <w:i/>
        </w:rPr>
        <w:t>Din punct de vedere al netemeiniciei</w:t>
      </w:r>
      <w:r>
        <w:t>, au fost formulate următoarele motive de apel</w:t>
      </w:r>
      <w:r>
        <w:rPr>
          <w:lang w:val="en-US"/>
        </w:rPr>
        <w:t>:</w:t>
      </w:r>
    </w:p>
    <w:p w14:paraId="0DFCAB30" w14:textId="77777777" w:rsidR="00350EDD" w:rsidRDefault="00EE4A02">
      <w:pPr>
        <w:ind w:firstLine="708"/>
        <w:jc w:val="both"/>
        <w:rPr>
          <w:i/>
        </w:rPr>
      </w:pPr>
      <w:r>
        <w:t>-</w:t>
      </w:r>
      <w:r>
        <w:tab/>
      </w:r>
      <w:r>
        <w:rPr>
          <w:i/>
        </w:rPr>
        <w:t>existența unei discordanțe între situaţia de fapt reţinută de prima instanţă în cuprinsul sentinţei apelate, desprinsă dintr-o apreciere selectivă şi vădit subiectivă a probelor administrate în prezenta cauză, şi conţinutul real al probelor administrate în cursul cercetării judecătoreşti, prin ignorarea unor aspecte de fapt evidente, ce au avut drept consecinţă pronunţarea altei soluţii decât cea pe care materialul probator o susţine;</w:t>
      </w:r>
    </w:p>
    <w:p w14:paraId="31401AD8" w14:textId="77777777" w:rsidR="00350EDD" w:rsidRDefault="00EE4A02">
      <w:pPr>
        <w:ind w:firstLine="708"/>
        <w:jc w:val="both"/>
        <w:rPr>
          <w:i/>
        </w:rPr>
      </w:pPr>
      <w:r>
        <w:rPr>
          <w:i/>
        </w:rPr>
        <w:t>-</w:t>
      </w:r>
      <w:r>
        <w:rPr>
          <w:i/>
        </w:rPr>
        <w:tab/>
        <w:t xml:space="preserve">ignorarea raportului de expertiză tehnică criminalistică. </w:t>
      </w:r>
    </w:p>
    <w:p w14:paraId="0352921C" w14:textId="77777777" w:rsidR="00350EDD" w:rsidRDefault="00EE4A02">
      <w:pPr>
        <w:ind w:firstLine="1134"/>
        <w:jc w:val="both"/>
      </w:pPr>
      <w:r>
        <w:t xml:space="preserve">Deși concluziile raportului anterior menționat au fost în sensul lipsei </w:t>
      </w:r>
      <w:r>
        <w:rPr>
          <w:i/>
        </w:rPr>
        <w:t>de autenticitate</w:t>
      </w:r>
      <w:r>
        <w:t xml:space="preserve"> a înregistrărilor audio și a </w:t>
      </w:r>
      <w:r>
        <w:rPr>
          <w:i/>
        </w:rPr>
        <w:t>lipsei de simultaneitate</w:t>
      </w:r>
      <w:r>
        <w:t xml:space="preserve"> cu evenimentele acustice conținute, în considerentele sentinţei penale apelate nu se face nicio referire la această probă ştiinţifică (nefiind luată în calcul), proba științifică nefiind însă nici înlăturată motivat din probatoriul administrat.</w:t>
      </w:r>
    </w:p>
    <w:p w14:paraId="11BBF425" w14:textId="77777777" w:rsidR="00350EDD" w:rsidRDefault="00EE4A02">
      <w:pPr>
        <w:ind w:firstLine="1134"/>
        <w:jc w:val="both"/>
      </w:pPr>
      <w:r>
        <w:t>Deşi nu s-a dispus, printre obiectivele stabilite de instanţă, ca expertul din cadrul Laboratorului Interjudețean de Expertize Criminalistice.... să procedeze la identificarea persoanelor după voce şi vorbire din cadrul fişierelor în litigiu, corespunzătoare discuţiilor presupus a fi purtate la data de 26.06.2013, respectiv la data de 13.08.2013, în aceleaşi considerente ale sentinţei apelate (</w:t>
      </w:r>
      <w:r>
        <w:rPr>
          <w:i/>
        </w:rPr>
        <w:t>fila 15</w:t>
      </w:r>
      <w:r>
        <w:t xml:space="preserve">) s-a menţionat că instanţa a comparat vocile care au făcut obiectul acestei înregistrări cu cea care a fost înregistrată ulterior în mediu ambiental, potrivit autorizaţiei nr. ... emise de Tribunalul .,.., respectiv a convorbirii purtate intre inculpat şi martorul denunţător, </w:t>
      </w:r>
      <w:r>
        <w:rPr>
          <w:i/>
        </w:rPr>
        <w:t>substituindu-se astfel expertului, ignorând concluziile acestuia și apreciind, doar în baza propriilor sale simțuri, asupra identității vocii inculpatului A1.</w:t>
      </w:r>
    </w:p>
    <w:p w14:paraId="7291FD37" w14:textId="77777777" w:rsidR="00350EDD" w:rsidRDefault="00EE4A02">
      <w:pPr>
        <w:ind w:firstLine="708"/>
        <w:jc w:val="both"/>
        <w:rPr>
          <w:i/>
        </w:rPr>
      </w:pPr>
      <w:r>
        <w:t>-</w:t>
      </w:r>
      <w:r>
        <w:tab/>
      </w:r>
      <w:r>
        <w:rPr>
          <w:i/>
        </w:rPr>
        <w:t>lipsa elementului material din structura laturii obiective corespunzătoare infracţiunilor de „luare de mită" şi „trafic de influenţă" imputate inculpatului.</w:t>
      </w:r>
    </w:p>
    <w:p w14:paraId="65AC2CA7" w14:textId="77777777" w:rsidR="00350EDD" w:rsidRDefault="00EE4A02">
      <w:pPr>
        <w:ind w:firstLine="1134"/>
        <w:jc w:val="both"/>
      </w:pPr>
      <w:r>
        <w:t xml:space="preserve">Din ansamblul probator administrat în prezenta cauză, atât în cursul urmăririi penale, cât şi în prima instanţă, nu s-a desprins existența unei promisiuni a inculpatului A1, în sensul unei intervenţii a acestuia față de consilierii locali ai comunei ..... Dimpotrivă, din probele administrate rezultă, din punctul de vedere al inculpatului, că nu ar fi existat niciun impediment sau condiţionări de ordin material ale obţinerii hotărârii de consiliu local ori a </w:t>
      </w:r>
      <w:r>
        <w:lastRenderedPageBreak/>
        <w:t>avizelor sau autorizaţiilor. Reiese disponibilitatea dezinteresată a inculpatului A1 de a îl sprijini pe investitorul străin.</w:t>
      </w:r>
    </w:p>
    <w:p w14:paraId="1939DE4F" w14:textId="77777777" w:rsidR="00350EDD" w:rsidRDefault="00EE4A02">
      <w:pPr>
        <w:ind w:firstLine="1134"/>
        <w:jc w:val="both"/>
      </w:pPr>
      <w:r>
        <w:t>Totodată, dacă ar fi existat discuția de la sfârșitul lunii mai 2013 - începutul lunii iunie 2013 între inculpat şi denunţător, la o benzinărie de la ieșirea din orașul ....., ea s-ar fi referit tocmai la atractivitatea zonei pentru potenţialii investitori, care ar fi dorit să cumpere terenuri în acel perimetru, iar nu la o condiţionare a aprobării concesionării de către Consiliul Local ...., în schimbul remiterii unei sume cu titlu de mită.</w:t>
      </w:r>
    </w:p>
    <w:p w14:paraId="5C1235CB" w14:textId="77777777" w:rsidR="00350EDD" w:rsidRDefault="00EE4A02">
      <w:pPr>
        <w:ind w:firstLine="1134"/>
        <w:jc w:val="both"/>
      </w:pPr>
      <w:r>
        <w:t>De asemenea, suma de 20.000 euro, despre care denunțătorul a afirmat că i-ar fi pretins-o inculpatul, la întâlnirea anterior menționată, ar fi putut reprezenta, de fapt, prețul unei suprafețe de teren pe care societatea din ... ar fi avut posibilitatea de a o cumpăra  de la acea persoană despre care inculpatul a afirmat că s-ar afla la ....</w:t>
      </w:r>
    </w:p>
    <w:p w14:paraId="41A69652" w14:textId="77777777" w:rsidR="00350EDD" w:rsidRDefault="00350EDD">
      <w:pPr>
        <w:ind w:firstLine="1134"/>
        <w:jc w:val="both"/>
      </w:pPr>
    </w:p>
    <w:p w14:paraId="2EE19F02" w14:textId="77777777" w:rsidR="00350EDD" w:rsidRDefault="00EE4A02">
      <w:pPr>
        <w:ind w:firstLine="1134"/>
        <w:jc w:val="both"/>
      </w:pPr>
      <w:r>
        <w:t xml:space="preserve">Pe parcursul discuției din 13.08.2013, denunțătorul </w:t>
      </w:r>
      <w:r>
        <w:rPr>
          <w:b/>
        </w:rPr>
        <w:t>îl provoacă</w:t>
      </w:r>
      <w:r>
        <w:t xml:space="preserve"> în mod repetat pe inculpat să accepte o sumă de bani, pe care, foarte probabil, o avea asupra sa (pusă la dispoziţie de organele de urmărire penală, în constatarea unei eventuale infracţiuni flagrante, având în vedere că, la data de 13.08.2013, denunțătorul purta tehnică de înregistrare audio asupra sa), având așadar inițiativa remiterii unor sume de bani, cu titlu de mită, remitere pe care A1 o refuză în mod categoric, în repetate rânduri.</w:t>
      </w:r>
    </w:p>
    <w:p w14:paraId="209DD3B0" w14:textId="77777777" w:rsidR="00350EDD" w:rsidRDefault="00EE4A02">
      <w:pPr>
        <w:ind w:firstLine="1134"/>
        <w:jc w:val="both"/>
      </w:pPr>
      <w:r>
        <w:t xml:space="preserve">Denunţătorul s-a aflat </w:t>
      </w:r>
      <w:r>
        <w:rPr>
          <w:b/>
        </w:rPr>
        <w:t>în postura unui agent provocator,</w:t>
      </w:r>
      <w:r>
        <w:t xml:space="preserve"> rezultând din însuşi modul în care conduce dialogul, încercând să deturneze discuţiile cu interlocutorul, simulând în permanenţă oferirea unor sume de bani: „</w:t>
      </w:r>
      <w:r>
        <w:rPr>
          <w:i/>
        </w:rPr>
        <w:t>Tu ai nevoie de bani acum, ca să te-apuci de… de treabă?</w:t>
      </w:r>
      <w:r>
        <w:t xml:space="preserve">; </w:t>
      </w:r>
      <w:r>
        <w:rPr>
          <w:i/>
        </w:rPr>
        <w:t>da' n-ai nevoie de bani?</w:t>
      </w:r>
      <w:r>
        <w:t xml:space="preserve">; </w:t>
      </w:r>
      <w:r>
        <w:rPr>
          <w:i/>
        </w:rPr>
        <w:t>îi depozitaţi acolo şi…</w:t>
      </w:r>
      <w:r>
        <w:t>”, fiind încălcate dispozițiile art. 101 alin. 3 Cod de procedură penală.</w:t>
      </w:r>
    </w:p>
    <w:p w14:paraId="61CED71C" w14:textId="77777777" w:rsidR="00350EDD" w:rsidRDefault="00EE4A02">
      <w:pPr>
        <w:ind w:firstLine="1134"/>
        <w:jc w:val="both"/>
      </w:pPr>
      <w:r>
        <w:t>În cazul de faţă, la o analiză a probatoriului testimonial, s-a observat o poziţie subiectivă oscilantă a „martorului-denunţător" şi, cu toate acestea, prima instanţă a optat în a îi menţine depoziţiile, în baza cărora şi-a întemeiat în mod substanţial soluţia de condamnare (înlăturând declaraţiile martorului M1-M1, care a fost constant în depoziţii).</w:t>
      </w:r>
    </w:p>
    <w:p w14:paraId="571F34A6" w14:textId="77777777" w:rsidR="00350EDD" w:rsidRDefault="00EE4A02">
      <w:pPr>
        <w:ind w:firstLine="1134"/>
        <w:jc w:val="both"/>
      </w:pPr>
      <w:r>
        <w:t>Nu are fundament nici presupusul act de pretindere a sumei de 20.000 euro de către inculpat de la martorul M1 M1.</w:t>
      </w:r>
    </w:p>
    <w:p w14:paraId="63339839" w14:textId="77777777" w:rsidR="00350EDD" w:rsidRDefault="00350EDD">
      <w:pPr>
        <w:ind w:firstLine="1134"/>
        <w:jc w:val="both"/>
        <w:rPr>
          <w:b/>
        </w:rPr>
      </w:pPr>
    </w:p>
    <w:p w14:paraId="4D63AD54" w14:textId="77777777" w:rsidR="00350EDD" w:rsidRDefault="00EE4A02">
      <w:pPr>
        <w:ind w:firstLine="1134"/>
        <w:jc w:val="both"/>
      </w:pPr>
      <w:r>
        <w:rPr>
          <w:b/>
        </w:rPr>
        <w:t>Concluzionând</w:t>
      </w:r>
      <w:r>
        <w:t>, a solicitat a se observa că singurele mijloace de probă pe care prima instanţă şi-a fundamentat soluţia de condamnare a inculpatului A1, sub aspectul săvârşirii infracţiunilor de „luare de mită" şi „trafic de influenţă", sunt reprezentate de înregistrarea audio ambientală presupus a fi fost efectuată la 26.06.2013 (efectuată înainte de a fi sesizat organul de urmărire penală) şi de declaraţiile ulterioare ale „martorului-denunțător" B1-..., acestea nefiind confirmate şi de aspectele rezultate din administ</w:t>
      </w:r>
      <w:r>
        <w:t>rarea celorlalte mijloace de probă (declaraţiile martorului M1-M1, discuţiile cuprinse în procesul-verbal de redare a înregistrării din 13.08.2013 şi raportul de expertiză întocmit de L.I.E.C ...).</w:t>
      </w:r>
    </w:p>
    <w:p w14:paraId="03FD5B91" w14:textId="77777777" w:rsidR="00350EDD" w:rsidRDefault="00EE4A02">
      <w:pPr>
        <w:ind w:firstLine="1134"/>
        <w:jc w:val="both"/>
      </w:pPr>
      <w:r>
        <w:rPr>
          <w:b/>
        </w:rPr>
        <w:t>Pentru toate aceste motive</w:t>
      </w:r>
      <w:r>
        <w:t>, a solicitat admiterea apelului, desfiinţarea sentinţei penale apelate, în conformitate cu dispoziţiile art. 421 pct. 2 lit. a) Cod de procedură penală, a se da o nouă apreciere tuturor probelor administrate şi a se pronunța o decizie corespunzătoare legii şi adevărului.</w:t>
      </w:r>
    </w:p>
    <w:p w14:paraId="29AE7A4E" w14:textId="77777777" w:rsidR="00350EDD" w:rsidRDefault="00350EDD">
      <w:pPr>
        <w:ind w:firstLine="708"/>
        <w:jc w:val="both"/>
      </w:pPr>
    </w:p>
    <w:p w14:paraId="2596D7C2" w14:textId="77777777" w:rsidR="00350EDD" w:rsidRDefault="00350EDD">
      <w:pPr>
        <w:ind w:firstLine="1134"/>
        <w:jc w:val="both"/>
        <w:rPr>
          <w:b/>
        </w:rPr>
      </w:pPr>
    </w:p>
    <w:p w14:paraId="26DFE3A7" w14:textId="77777777" w:rsidR="00350EDD" w:rsidRDefault="00EE4A02">
      <w:pPr>
        <w:ind w:firstLine="1134"/>
        <w:jc w:val="both"/>
        <w:rPr>
          <w:b/>
        </w:rPr>
      </w:pPr>
      <w:r>
        <w:rPr>
          <w:b/>
        </w:rPr>
        <w:t>PROCEDURA ÎN FAȚA CURȚII DE APEL ...,</w:t>
      </w:r>
    </w:p>
    <w:p w14:paraId="762D3DA7" w14:textId="77777777" w:rsidR="00350EDD" w:rsidRDefault="00350EDD">
      <w:pPr>
        <w:ind w:firstLine="1134"/>
        <w:jc w:val="both"/>
        <w:rPr>
          <w:b/>
        </w:rPr>
      </w:pPr>
    </w:p>
    <w:p w14:paraId="40A33484" w14:textId="77777777" w:rsidR="00350EDD" w:rsidRDefault="00EE4A02">
      <w:pPr>
        <w:ind w:firstLine="1134"/>
        <w:jc w:val="both"/>
      </w:pPr>
      <w:r>
        <w:rPr>
          <w:b/>
        </w:rPr>
        <w:t>În ședința publică din 7 martie 2016</w:t>
      </w:r>
      <w:r>
        <w:t>,  a fost încuviinţată cererea formulată de către inculpatul A1, prin apărător, de eliberare a unor clone de pe suporţii optici la care s-a făcut referire, respectiv copii după înregistrările discuţiilor ambientale din data de 26.06.2013 şi din data de 13.08.2013 înaintate de D.N.A. – S.T. ... instanţei de judecată, odată cu dosarul de urmărire penală (</w:t>
      </w:r>
      <w:r>
        <w:rPr>
          <w:i/>
        </w:rPr>
        <w:t>fila 61 dosar Curtea de APEL ...,</w:t>
      </w:r>
      <w:r>
        <w:t>).</w:t>
      </w:r>
    </w:p>
    <w:p w14:paraId="502287BD" w14:textId="77777777" w:rsidR="00350EDD" w:rsidRDefault="00EE4A02">
      <w:pPr>
        <w:ind w:firstLine="1134"/>
        <w:jc w:val="both"/>
      </w:pPr>
      <w:r>
        <w:t xml:space="preserve">Pentru considerentele expuse în </w:t>
      </w:r>
      <w:r>
        <w:rPr>
          <w:b/>
        </w:rPr>
        <w:t xml:space="preserve">Încheierea din data de ... </w:t>
      </w:r>
      <w:r>
        <w:t>(</w:t>
      </w:r>
      <w:r>
        <w:rPr>
          <w:i/>
        </w:rPr>
        <w:t>fila 67 dosar Curtea de APEL ...,</w:t>
      </w:r>
      <w:r>
        <w:t>):</w:t>
      </w:r>
    </w:p>
    <w:p w14:paraId="57BE4B0E" w14:textId="77777777" w:rsidR="00350EDD" w:rsidRDefault="00EE4A02">
      <w:pPr>
        <w:numPr>
          <w:ilvl w:val="0"/>
          <w:numId w:val="2"/>
        </w:numPr>
        <w:tabs>
          <w:tab w:val="left" w:pos="0"/>
        </w:tabs>
        <w:ind w:left="0" w:firstLine="1134"/>
        <w:jc w:val="both"/>
        <w:rPr>
          <w:color w:val="000000"/>
        </w:rPr>
      </w:pPr>
      <w:r>
        <w:rPr>
          <w:color w:val="000000"/>
        </w:rPr>
        <w:lastRenderedPageBreak/>
        <w:t>a fost admisă proba solicitată de inculpatul-apelant A1 privind audierea, în calitate de martor, a numitului B2;</w:t>
      </w:r>
    </w:p>
    <w:p w14:paraId="3A52396B" w14:textId="77777777" w:rsidR="00350EDD" w:rsidRDefault="00EE4A02">
      <w:pPr>
        <w:numPr>
          <w:ilvl w:val="0"/>
          <w:numId w:val="2"/>
        </w:numPr>
        <w:tabs>
          <w:tab w:val="left" w:pos="0"/>
        </w:tabs>
        <w:ind w:left="0" w:firstLine="1134"/>
        <w:jc w:val="both"/>
        <w:rPr>
          <w:color w:val="000000"/>
        </w:rPr>
      </w:pPr>
      <w:r>
        <w:rPr>
          <w:color w:val="000000"/>
        </w:rPr>
        <w:t>în baza art. 179 alin. 1 Cod de procedură penală, a fost admisă cererea inculpatului-apelant A1 privind audierea expertului EX1;</w:t>
      </w:r>
    </w:p>
    <w:p w14:paraId="7F7195D5" w14:textId="77777777" w:rsidR="00350EDD" w:rsidRDefault="00EE4A02">
      <w:pPr>
        <w:numPr>
          <w:ilvl w:val="0"/>
          <w:numId w:val="2"/>
        </w:numPr>
        <w:tabs>
          <w:tab w:val="left" w:pos="0"/>
        </w:tabs>
        <w:ind w:left="0" w:firstLine="1134"/>
        <w:jc w:val="both"/>
        <w:rPr>
          <w:color w:val="000000"/>
        </w:rPr>
      </w:pPr>
      <w:r>
        <w:rPr>
          <w:color w:val="000000"/>
        </w:rPr>
        <w:t>a fost prorogată pronunțarea asupra solicitării inculpatului-apelant A1 privind efectuarea, în cadrul Laboratorului Interjudețean de Expertize Criminalistice...., a unei expertize fono-criminalistice a vocii și vorbirii inculpatului (vocogramă), cu obiectivul indicat în nota de probe, după audierea expertului EX1;</w:t>
      </w:r>
    </w:p>
    <w:p w14:paraId="438E1606" w14:textId="77777777" w:rsidR="00350EDD" w:rsidRDefault="00EE4A02">
      <w:pPr>
        <w:numPr>
          <w:ilvl w:val="0"/>
          <w:numId w:val="2"/>
        </w:numPr>
        <w:tabs>
          <w:tab w:val="left" w:pos="0"/>
        </w:tabs>
        <w:ind w:left="0" w:firstLine="1134"/>
        <w:jc w:val="both"/>
        <w:rPr>
          <w:color w:val="000000"/>
        </w:rPr>
      </w:pPr>
      <w:r>
        <w:rPr>
          <w:color w:val="000000"/>
        </w:rPr>
        <w:t>a fost respinsă, ca nefiind relevantă cauzei, solicitarea inculpatului-apelant A1 privind audierea, în calitate de martor, a numiților M5, M2, M3 şi M4;</w:t>
      </w:r>
    </w:p>
    <w:p w14:paraId="3CEFB195" w14:textId="77777777" w:rsidR="00350EDD" w:rsidRDefault="00EE4A02">
      <w:pPr>
        <w:numPr>
          <w:ilvl w:val="0"/>
          <w:numId w:val="2"/>
        </w:numPr>
        <w:tabs>
          <w:tab w:val="left" w:pos="0"/>
        </w:tabs>
        <w:ind w:left="0" w:firstLine="1134"/>
        <w:jc w:val="both"/>
        <w:rPr>
          <w:color w:val="000000"/>
        </w:rPr>
      </w:pPr>
      <w:r>
        <w:rPr>
          <w:color w:val="000000"/>
        </w:rPr>
        <w:t>în baza art. 100 alin. 4 lit. b) Cod de procedură penală, a fost respinsă, ca nefiind utile cauzei, solicitarea inculpatului-apelant A1 privind reaudierea martorilor B1 şi M1-M1.</w:t>
      </w:r>
    </w:p>
    <w:p w14:paraId="527C6CF5" w14:textId="77777777" w:rsidR="00350EDD" w:rsidRDefault="00EE4A02">
      <w:pPr>
        <w:ind w:firstLine="1134"/>
        <w:jc w:val="both"/>
        <w:rPr>
          <w:i/>
        </w:rPr>
      </w:pPr>
      <w:r>
        <w:rPr>
          <w:b/>
          <w:color w:val="000000"/>
        </w:rPr>
        <w:t xml:space="preserve">În ședința publică din 16.05.2016, </w:t>
      </w:r>
      <w:r>
        <w:rPr>
          <w:color w:val="000000"/>
        </w:rPr>
        <w:t>a fost audiat expertul EX1 (</w:t>
      </w:r>
      <w:r>
        <w:rPr>
          <w:i/>
          <w:color w:val="000000"/>
        </w:rPr>
        <w:t>filele 85-86 dosar instanța de control judiciar</w:t>
      </w:r>
      <w:r>
        <w:rPr>
          <w:color w:val="000000"/>
        </w:rPr>
        <w:t xml:space="preserve">) și a fost încuviințată solicitarea inculpatului de </w:t>
      </w:r>
      <w:r>
        <w:t xml:space="preserve">efectuarea a unei expertize fono – criminalistică a vocii şi vorbirii, cu obiectul precizat în nota de probe, </w:t>
      </w:r>
      <w:r>
        <w:rPr>
          <w:i/>
        </w:rPr>
        <w:t>respectiv identificarea după voce şi vorbire a persoanelor - inculpat A1 şi denunţător B1 - care apar în interceptările discuţiilor efectuate în mediul ambiental, înregistrate la datele de 26.06.2013 şi 13.08.2013.</w:t>
      </w:r>
    </w:p>
    <w:p w14:paraId="0A6CC5F4" w14:textId="77777777" w:rsidR="00350EDD" w:rsidRDefault="00EE4A02">
      <w:pPr>
        <w:tabs>
          <w:tab w:val="left" w:pos="0"/>
        </w:tabs>
        <w:ind w:firstLine="1134"/>
        <w:jc w:val="both"/>
        <w:rPr>
          <w:color w:val="000000"/>
        </w:rPr>
      </w:pPr>
      <w:r>
        <w:rPr>
          <w:b/>
          <w:color w:val="000000"/>
        </w:rPr>
        <w:t xml:space="preserve">În ședința publică din 27.06.2016, </w:t>
      </w:r>
      <w:r>
        <w:rPr>
          <w:color w:val="000000"/>
        </w:rPr>
        <w:t>a fost audiat, în calitate de martor, B2, declarația sa fiind consemnată în procesul-verbal atașat la dosarul cauzei (</w:t>
      </w:r>
      <w:r>
        <w:rPr>
          <w:i/>
          <w:color w:val="000000"/>
        </w:rPr>
        <w:t>filele 109-110 dosar instanța de control judiciar</w:t>
      </w:r>
      <w:r>
        <w:rPr>
          <w:color w:val="000000"/>
        </w:rPr>
        <w:t>).</w:t>
      </w:r>
    </w:p>
    <w:p w14:paraId="09F2D80B" w14:textId="77777777" w:rsidR="00350EDD" w:rsidRDefault="00350EDD">
      <w:pPr>
        <w:tabs>
          <w:tab w:val="left" w:pos="0"/>
        </w:tabs>
        <w:ind w:firstLine="1134"/>
        <w:jc w:val="both"/>
        <w:rPr>
          <w:color w:val="000000"/>
        </w:rPr>
      </w:pPr>
    </w:p>
    <w:p w14:paraId="4456CC87" w14:textId="77777777" w:rsidR="00350EDD" w:rsidRDefault="00EE4A02">
      <w:pPr>
        <w:tabs>
          <w:tab w:val="left" w:pos="0"/>
        </w:tabs>
        <w:ind w:firstLine="1134"/>
        <w:jc w:val="both"/>
        <w:rPr>
          <w:color w:val="000000"/>
        </w:rPr>
      </w:pPr>
      <w:r>
        <w:rPr>
          <w:color w:val="000000"/>
        </w:rPr>
        <w:t xml:space="preserve">A fost depus, la dosarul cauzei, de către Laboratorul Interjudețean de Expertize Criminalistice...., raportul de expertiză criminalistică nr. .../21.06.2016 (supliment la raportul de expertiză criminalistică nr. ..../21.05.2016, </w:t>
      </w:r>
      <w:r>
        <w:rPr>
          <w:i/>
          <w:color w:val="000000"/>
        </w:rPr>
        <w:t>filele 114 – 123 dosar instanța de control judiciar</w:t>
      </w:r>
      <w:r>
        <w:rPr>
          <w:color w:val="000000"/>
        </w:rPr>
        <w:t xml:space="preserve">), cu următoarele concluzii: </w:t>
      </w:r>
      <w:r>
        <w:rPr>
          <w:color w:val="000000"/>
          <w:u w:val="single"/>
        </w:rPr>
        <w:t>este probabil</w:t>
      </w:r>
      <w:r>
        <w:rPr>
          <w:color w:val="000000"/>
        </w:rPr>
        <w:t xml:space="preserve"> ca vocea din înregistrările în litigiu, corespunzătoare proceselor-verbale de transcriere din data de 24.07.2013 și respectiv 23.04.2014 </w:t>
      </w:r>
      <w:r>
        <w:rPr>
          <w:color w:val="000000"/>
          <w:u w:val="single"/>
        </w:rPr>
        <w:t>să aparțină</w:t>
      </w:r>
      <w:r>
        <w:rPr>
          <w:color w:val="000000"/>
        </w:rPr>
        <w:t xml:space="preserve"> numitului A1; </w:t>
      </w:r>
      <w:r>
        <w:rPr>
          <w:color w:val="000000"/>
          <w:u w:val="single"/>
        </w:rPr>
        <w:t>este probabil</w:t>
      </w:r>
      <w:r>
        <w:rPr>
          <w:color w:val="000000"/>
        </w:rPr>
        <w:t xml:space="preserve"> ca vocea din înregistrarea în litigiu, corespunzătoare procesului-verbal de transcriere din data de 24.07.2013 </w:t>
      </w:r>
      <w:r>
        <w:rPr>
          <w:color w:val="000000"/>
          <w:u w:val="single"/>
        </w:rPr>
        <w:t>să aparțină</w:t>
      </w:r>
      <w:r>
        <w:rPr>
          <w:color w:val="000000"/>
        </w:rPr>
        <w:t xml:space="preserve"> numitului B1; </w:t>
      </w:r>
      <w:r>
        <w:rPr>
          <w:color w:val="000000"/>
          <w:u w:val="single"/>
        </w:rPr>
        <w:t>nu se poate stabili</w:t>
      </w:r>
      <w:r>
        <w:rPr>
          <w:color w:val="000000"/>
        </w:rPr>
        <w:t xml:space="preserve"> dacă vocea din înregistrarea în litigiu, corespunzătoare procesului-verbal de transc</w:t>
      </w:r>
      <w:r>
        <w:rPr>
          <w:color w:val="000000"/>
        </w:rPr>
        <w:t xml:space="preserve">riere din data de 23.04.2014 </w:t>
      </w:r>
      <w:r>
        <w:rPr>
          <w:color w:val="000000"/>
          <w:u w:val="single"/>
        </w:rPr>
        <w:t>aparține sau nu</w:t>
      </w:r>
      <w:r>
        <w:rPr>
          <w:color w:val="000000"/>
        </w:rPr>
        <w:t xml:space="preserve"> numitului B1.</w:t>
      </w:r>
    </w:p>
    <w:p w14:paraId="50F1292A" w14:textId="77777777" w:rsidR="00350EDD" w:rsidRDefault="00EE4A02">
      <w:pPr>
        <w:tabs>
          <w:tab w:val="left" w:pos="0"/>
        </w:tabs>
        <w:ind w:firstLine="1134"/>
        <w:jc w:val="both"/>
        <w:rPr>
          <w:color w:val="000000"/>
        </w:rPr>
      </w:pPr>
      <w:r>
        <w:rPr>
          <w:color w:val="000000"/>
        </w:rPr>
        <w:t>Inculpatul A1 a formulat obiecțiuni la raportul de expertiză criminalistică nr. .../21.06.2016 (</w:t>
      </w:r>
      <w:r>
        <w:rPr>
          <w:i/>
          <w:color w:val="000000"/>
        </w:rPr>
        <w:t>filele 129-132 dosar instanța de control judiciar</w:t>
      </w:r>
      <w:r>
        <w:rPr>
          <w:color w:val="000000"/>
        </w:rPr>
        <w:t>), în privința cărora, în ședința publică din 10.10.2016, apărătorul ales a indicat că nu se formulează cereri distincte, fiind elemente ce vor fi avute în vedere la dezbateri pe fondul apelului.</w:t>
      </w:r>
    </w:p>
    <w:p w14:paraId="4EC50D18" w14:textId="77777777" w:rsidR="00350EDD" w:rsidRDefault="00350EDD">
      <w:pPr>
        <w:tabs>
          <w:tab w:val="left" w:pos="0"/>
        </w:tabs>
        <w:ind w:firstLine="1134"/>
        <w:jc w:val="both"/>
        <w:rPr>
          <w:b/>
        </w:rPr>
      </w:pPr>
    </w:p>
    <w:p w14:paraId="78942D94" w14:textId="77777777" w:rsidR="00350EDD" w:rsidRDefault="00EE4A02">
      <w:pPr>
        <w:tabs>
          <w:tab w:val="left" w:pos="0"/>
        </w:tabs>
        <w:ind w:firstLine="1134"/>
        <w:jc w:val="both"/>
        <w:rPr>
          <w:b/>
          <w:color w:val="000000"/>
        </w:rPr>
      </w:pPr>
      <w:r>
        <w:rPr>
          <w:b/>
        </w:rPr>
        <w:t>La termenele de judecată din 7 martie 2016 și 10 octombrie 2016,</w:t>
      </w:r>
      <w:r>
        <w:t xml:space="preserve"> interpelat de instanța de control judiciar, conform dispozițiilor art. 420 alin. 4 Cod de procedură penală, inculpatul A1 a învederat că </w:t>
      </w:r>
      <w:r>
        <w:rPr>
          <w:b/>
        </w:rPr>
        <w:t>nu dorește a da declarație în fața instanței de apel.</w:t>
      </w:r>
    </w:p>
    <w:p w14:paraId="67A57B21" w14:textId="77777777" w:rsidR="00350EDD" w:rsidRDefault="00350EDD">
      <w:pPr>
        <w:ind w:firstLine="1134"/>
        <w:jc w:val="both"/>
        <w:rPr>
          <w:shd w:val="clear" w:color="auto" w:fill="FFFFFF"/>
        </w:rPr>
      </w:pPr>
    </w:p>
    <w:p w14:paraId="52717E46" w14:textId="77777777" w:rsidR="00350EDD" w:rsidRDefault="00EE4A02">
      <w:pPr>
        <w:ind w:firstLine="1134"/>
        <w:jc w:val="both"/>
      </w:pPr>
      <w:r>
        <w:rPr>
          <w:shd w:val="clear" w:color="auto" w:fill="FFFFFF"/>
        </w:rPr>
        <w:t xml:space="preserve">Instanța de control judiciar, din oficiu, a pus în discuție schimbarea încadrării juridice a faptelor pentru care s-a dispus trimiterea în judecată a inculpatului A1, prin rechizitoriul nr. ... din 30.05.2014 al Parchetului de pe lângă Înalta Curte de Casaţie şi Justiţie – Direcţia Naţională Anticorupţie – Serviciul Teritorial.... </w:t>
      </w:r>
      <w:r>
        <w:rPr>
          <w:b/>
          <w:shd w:val="clear" w:color="auto" w:fill="FFFFFF"/>
        </w:rPr>
        <w:t xml:space="preserve">în </w:t>
      </w:r>
      <w:r>
        <w:rPr>
          <w:shd w:val="clear" w:color="auto" w:fill="FFFFFF"/>
        </w:rPr>
        <w:t xml:space="preserve">infracţiunea de </w:t>
      </w:r>
      <w:r>
        <w:rPr>
          <w:b/>
          <w:shd w:val="clear" w:color="auto" w:fill="FFFFFF"/>
        </w:rPr>
        <w:t>luare de mită</w:t>
      </w:r>
      <w:r>
        <w:rPr>
          <w:shd w:val="clear" w:color="auto" w:fill="FFFFFF"/>
        </w:rPr>
        <w:t xml:space="preserve"> prev. de art. 254 alin. 1 şi 2 Cod penal 1969 cu referire la art. 6 din Legea nr. 78/2000 (forma în vigoare anterior datei de 01.02.2014), cu aplicarea art. 5 alin. 1 noul Cod penal </w:t>
      </w:r>
      <w:r>
        <w:rPr>
          <w:i/>
          <w:shd w:val="clear" w:color="auto" w:fill="FFFFFF"/>
        </w:rPr>
        <w:t xml:space="preserve">şi </w:t>
      </w:r>
      <w:r>
        <w:rPr>
          <w:shd w:val="clear" w:color="auto" w:fill="FFFFFF"/>
        </w:rPr>
        <w:t xml:space="preserve">infracţiunea de </w:t>
      </w:r>
      <w:r>
        <w:rPr>
          <w:b/>
          <w:shd w:val="clear" w:color="auto" w:fill="FFFFFF"/>
        </w:rPr>
        <w:t>trafic de influență</w:t>
      </w:r>
      <w:r>
        <w:rPr>
          <w:shd w:val="clear" w:color="auto" w:fill="FFFFFF"/>
        </w:rPr>
        <w:t xml:space="preserve"> prev. de art. 257 alin. 1 Cod penal 1969 cu referire la art. 6 din Legea nr. 78/2000 (forma în vigoare anterior datei de 01.02.2014), cu aplicarea art. 5 alin. 1 noul Cod penal, ambele cu aplicarea art. 33 lit. b) Cod penal 1969.</w:t>
      </w:r>
    </w:p>
    <w:p w14:paraId="670622BD" w14:textId="77777777" w:rsidR="00350EDD" w:rsidRDefault="00350EDD">
      <w:pPr>
        <w:tabs>
          <w:tab w:val="left" w:pos="0"/>
        </w:tabs>
        <w:ind w:firstLine="1134"/>
        <w:jc w:val="both"/>
        <w:rPr>
          <w:color w:val="000000"/>
        </w:rPr>
      </w:pPr>
    </w:p>
    <w:p w14:paraId="716F884B" w14:textId="77777777" w:rsidR="00350EDD" w:rsidRDefault="00350EDD">
      <w:pPr>
        <w:jc w:val="both"/>
        <w:rPr>
          <w:b/>
        </w:rPr>
      </w:pPr>
    </w:p>
    <w:p w14:paraId="5ECCAB11" w14:textId="77777777" w:rsidR="00350EDD" w:rsidRDefault="00EE4A02">
      <w:pPr>
        <w:ind w:firstLine="1134"/>
        <w:jc w:val="both"/>
        <w:rPr>
          <w:b/>
        </w:rPr>
      </w:pPr>
      <w:r>
        <w:rPr>
          <w:b/>
        </w:rPr>
        <w:lastRenderedPageBreak/>
        <w:t>Examinând actele şi lucrările cauzei, prin prisma motivelor de apel invocate, dar şi din oficiu, sub toate aspectele de fapt şi de drept, în limitele prevăzute de art. 417 alin. 1 şi 2 Cod de procedură penală, Curtea de Apel constată că apelurile formulate de Parchetul de pe lângă Înalta Curte de Casație și Justiție – Direcția Națională Anticorupție – Serviciul Teritorial....</w:t>
      </w:r>
      <w:r>
        <w:t xml:space="preserve"> și de </w:t>
      </w:r>
      <w:r>
        <w:rPr>
          <w:b/>
        </w:rPr>
        <w:t xml:space="preserve">inculpatul </w:t>
      </w:r>
      <w:r>
        <w:t>A1</w:t>
      </w:r>
      <w:r>
        <w:rPr>
          <w:b/>
        </w:rPr>
        <w:t xml:space="preserve"> sunt  fondate, </w:t>
      </w:r>
      <w:r>
        <w:rPr>
          <w:b/>
          <w:i/>
        </w:rPr>
        <w:t>pentru considerentele care urmează a fi expuse</w:t>
      </w:r>
      <w:r>
        <w:rPr>
          <w:b/>
        </w:rPr>
        <w:t>.</w:t>
      </w:r>
    </w:p>
    <w:p w14:paraId="6CCB94E6" w14:textId="77777777" w:rsidR="00350EDD" w:rsidRDefault="00350EDD">
      <w:pPr>
        <w:ind w:left="1134"/>
        <w:jc w:val="both"/>
        <w:rPr>
          <w:lang w:val="en-US"/>
        </w:rPr>
      </w:pPr>
    </w:p>
    <w:p w14:paraId="591C20B5" w14:textId="77777777" w:rsidR="00350EDD" w:rsidRDefault="00350EDD">
      <w:pPr>
        <w:ind w:left="1134"/>
        <w:jc w:val="both"/>
        <w:rPr>
          <w:lang w:val="en-US"/>
        </w:rPr>
      </w:pPr>
    </w:p>
    <w:p w14:paraId="271FA1FD" w14:textId="77777777" w:rsidR="00350EDD" w:rsidRDefault="00EE4A02">
      <w:pPr>
        <w:ind w:firstLine="1134"/>
        <w:jc w:val="both"/>
        <w:rPr>
          <w:u w:val="single"/>
        </w:rPr>
      </w:pPr>
      <w:r>
        <w:rPr>
          <w:i/>
        </w:rPr>
        <w:t xml:space="preserve">Prealabil se vor analiza motivele de apel invocate de inculpatul A1, prin apărător ales, privind nelegalitatea sentinței penale apelate </w:t>
      </w:r>
      <w:r>
        <w:t>decurgând din</w:t>
      </w:r>
      <w:r>
        <w:rPr>
          <w:i/>
        </w:rPr>
        <w:t xml:space="preserve"> </w:t>
      </w:r>
      <w:r>
        <w:rPr>
          <w:u w:val="single"/>
        </w:rPr>
        <w:t>modalitatea de motivare a sentinței penale apelate</w:t>
      </w:r>
      <w:r>
        <w:t xml:space="preserve"> (redare selectivă și trunchiată a situației de fapt reținută în rechizitoriu, urmată de reluarea sintetică a aceleiași situații de fapt); </w:t>
      </w:r>
      <w:r>
        <w:rPr>
          <w:u w:val="single"/>
        </w:rPr>
        <w:t>lipsa unei cercetări judecătorești efective, fiind încălcat dreptul la un proces echitabil al inculpatului</w:t>
      </w:r>
      <w:r>
        <w:t xml:space="preserve"> (a fost respinsă, nemotivat, administrarea probei testimoniale, respectiv audierea membrilor Consiliului Local al Comunei ....; nu a fost justificată, în mod temeinic, înlăturarea declarațiilor martorul</w:t>
      </w:r>
      <w:r>
        <w:t xml:space="preserve">ui M1 din faza de urmărire penală și din faza de cercetare judecătorească în fond; au fost ignorate aspecte esențiale, care modificau situația de fapt, rezultate din probatoriul administrat în cursul cercetării judecătorești, fiind dată relevanță doar probelor strânse în faza de urmărire penală și care au fundamentat rechizitoriul); </w:t>
      </w:r>
      <w:r>
        <w:rPr>
          <w:u w:val="single"/>
        </w:rPr>
        <w:t>reținerea, printre mijloacele de probă, a denunțului formulat în prezenta cauză de către B1.</w:t>
      </w:r>
    </w:p>
    <w:p w14:paraId="03961F69" w14:textId="77777777" w:rsidR="00350EDD" w:rsidRDefault="00350EDD">
      <w:pPr>
        <w:jc w:val="both"/>
        <w:rPr>
          <w:i/>
        </w:rPr>
      </w:pPr>
    </w:p>
    <w:p w14:paraId="313FB0F9" w14:textId="77777777" w:rsidR="00350EDD" w:rsidRDefault="00EE4A02">
      <w:pPr>
        <w:ind w:firstLine="1134"/>
        <w:jc w:val="both"/>
        <w:rPr>
          <w:b/>
        </w:rPr>
      </w:pPr>
      <w:r>
        <w:rPr>
          <w:rStyle w:val="FontStyle23"/>
          <w:i/>
          <w:sz w:val="24"/>
        </w:rPr>
        <w:t xml:space="preserve">Cu privire la primul aspect invocat, </w:t>
      </w:r>
      <w:r>
        <w:t>Curtea reţine că aceste critici nu pot fi primite</w:t>
      </w:r>
      <w:r>
        <w:rPr>
          <w:i/>
        </w:rPr>
        <w:t>.</w:t>
      </w:r>
    </w:p>
    <w:p w14:paraId="73751247" w14:textId="77777777" w:rsidR="00350EDD" w:rsidRDefault="00EE4A02">
      <w:pPr>
        <w:ind w:firstLine="1134"/>
        <w:jc w:val="both"/>
        <w:rPr>
          <w:b/>
        </w:rPr>
      </w:pPr>
      <w:r>
        <w:t>În cuprinsul Deciziei penale nr. 4222 din 25 noiembrie 2010 pronunţată în recurs de Înalta Curte de Casaţie şi Justiţie – Secţia penală, s-a reţinut că, în conformitate cu jurisprudenţa Curţii E.D.O., chiar dacă dispoziţiile art. 6 paragraful 1 din Convenţia europeană pentru apărarea drepturilor omului şi a libertăţilor fundamentale impun instanţelor naţionale să îşi motiveze deciziile (</w:t>
      </w:r>
      <w:r>
        <w:rPr>
          <w:i/>
        </w:rPr>
        <w:t>cauza Boldea vs. Romania</w:t>
      </w:r>
      <w:r>
        <w:t xml:space="preserve">), </w:t>
      </w:r>
      <w:r>
        <w:rPr>
          <w:b/>
        </w:rPr>
        <w:t xml:space="preserve">această obligaţie nu presupune existenţa unor răspunsuri detaliate la fiecare problemă ridicată, fiind suficient să fie examinate în mod real problemele esenţiale care au fost supuse spre judecată instanţei, </w:t>
      </w:r>
      <w:r>
        <w:t>iar în considerentele hotărârii trebuie să se regăsească argumentele care au stat la baza pronunţării acesteia. În acest sens, instanţa de apel nu se poate limita să preia total sau parţial motivarea instanţei de fond, ci trebuie sa analizeze din nou cauza şi să răspundă argum</w:t>
      </w:r>
      <w:r>
        <w:t xml:space="preserve">entat la criticile şi mijloacele de apărare invocate de părţi. </w:t>
      </w:r>
    </w:p>
    <w:p w14:paraId="6D4B151E" w14:textId="77777777" w:rsidR="00350EDD" w:rsidRDefault="00EE4A02">
      <w:pPr>
        <w:ind w:firstLine="1134"/>
        <w:jc w:val="both"/>
        <w:rPr>
          <w:b/>
        </w:rPr>
      </w:pPr>
      <w:r>
        <w:t>Chiar dacă obligaţia impusă instanţelor naţionale prin dispoziţiile art. 6 din Convenție, de a îşi motiva deciziile (</w:t>
      </w:r>
      <w:r>
        <w:rPr>
          <w:i/>
        </w:rPr>
        <w:t>cauza Boldea împotriva României</w:t>
      </w:r>
      <w:r>
        <w:t xml:space="preserve">), nu presupune existenţa unui răspuns detaliat la fiecare problemă ridicată, Curtea Europeană a Drepturilor Omului a decis că </w:t>
      </w:r>
      <w:r>
        <w:rPr>
          <w:b/>
        </w:rPr>
        <w:t>trebuie să fie examinate în mod real problemele esenţiale, care au fost supuse analizei instanţei, iar în considerentele hotărârii să fie redate argumentele care au condus la pronunţarea acesteia</w:t>
      </w:r>
      <w:r>
        <w:t>.</w:t>
      </w:r>
    </w:p>
    <w:p w14:paraId="74760C51" w14:textId="77777777" w:rsidR="00350EDD" w:rsidRDefault="00EE4A02">
      <w:pPr>
        <w:ind w:firstLine="1134"/>
        <w:jc w:val="both"/>
        <w:rPr>
          <w:color w:val="000000"/>
        </w:rPr>
      </w:pPr>
      <w:r>
        <w:rPr>
          <w:color w:val="000000"/>
        </w:rPr>
        <w:t xml:space="preserve">În speţă, este de observat că instanţa de fond a expus situația de fapt, astfel cum a reținut-o, </w:t>
      </w:r>
      <w:r>
        <w:rPr>
          <w:i/>
          <w:color w:val="000000"/>
        </w:rPr>
        <w:t>într-o manieră distinctă de situația de fapt reținută de către procuror</w:t>
      </w:r>
      <w:r>
        <w:rPr>
          <w:color w:val="000000"/>
        </w:rPr>
        <w:t xml:space="preserve">, și a făcut referire la mijloacele de probă pe care și-a fundamentat soluția. Reținerea, în mod detaliat, a unei situații de fapt este tocmai rezultatul analizei aprofundate a mijloacelor de probă administrate. Înlăturarea unora dintre apărările formulate reiese, implicit, din modalitatea în care judecătorul fondului a reținut situația de fapt în sentința penală apelată..  </w:t>
      </w:r>
    </w:p>
    <w:p w14:paraId="6FC37955" w14:textId="77777777" w:rsidR="00350EDD" w:rsidRDefault="00EE4A02">
      <w:pPr>
        <w:ind w:firstLine="1134"/>
        <w:jc w:val="both"/>
        <w:rPr>
          <w:color w:val="000000"/>
        </w:rPr>
      </w:pPr>
      <w:r>
        <w:rPr>
          <w:color w:val="000000"/>
        </w:rPr>
        <w:t>Din cele mai sus redate, rezultă că instanţa de fond a respectat dispoziţiile procedurale privind motivarea hotărârii, în sensul că a descris faptele care fac obiectul învinuirii, cu arătarea timpului şi locului unde au fost săvârşite, încadrarea juridică dată faptelor săvârşite de apelantul-intimat inculpat, forma şi gradul de vinovăţie, circumstanţele în care a fost comise faptele şi a analizat probele care au servit ca temei pentru soluţionarea laturii penale.</w:t>
      </w:r>
    </w:p>
    <w:p w14:paraId="3912A019" w14:textId="77777777" w:rsidR="00350EDD" w:rsidRDefault="00350EDD">
      <w:pPr>
        <w:ind w:firstLine="1134"/>
        <w:jc w:val="both"/>
        <w:rPr>
          <w:i/>
          <w:color w:val="000000"/>
        </w:rPr>
      </w:pPr>
    </w:p>
    <w:p w14:paraId="1A94C06B" w14:textId="77777777" w:rsidR="00350EDD" w:rsidRDefault="00EE4A02">
      <w:pPr>
        <w:ind w:firstLine="1134"/>
        <w:jc w:val="both"/>
        <w:rPr>
          <w:color w:val="000000"/>
        </w:rPr>
      </w:pPr>
      <w:r>
        <w:rPr>
          <w:rStyle w:val="FontStyle23"/>
          <w:i/>
          <w:color w:val="000000"/>
          <w:sz w:val="24"/>
        </w:rPr>
        <w:lastRenderedPageBreak/>
        <w:t xml:space="preserve">Cu privire la următoarele aspecte invocate, </w:t>
      </w:r>
      <w:r>
        <w:rPr>
          <w:rStyle w:val="FontStyle23"/>
          <w:b w:val="0"/>
          <w:color w:val="000000"/>
          <w:sz w:val="24"/>
        </w:rPr>
        <w:t>instanța de control judiciar constată că judecătorul fondului a indicat care sunt motivele pentru care a respins solicitarea de administrare a anumitor probatorii (</w:t>
      </w:r>
      <w:r>
        <w:rPr>
          <w:rStyle w:val="FontStyle23"/>
          <w:b w:val="0"/>
          <w:i/>
          <w:color w:val="000000"/>
          <w:sz w:val="24"/>
        </w:rPr>
        <w:t>verso fila 54 dosar Tribunalul .,.., Încheierea din 22.01.2015</w:t>
      </w:r>
      <w:r>
        <w:rPr>
          <w:rStyle w:val="FontStyle23"/>
          <w:b w:val="0"/>
          <w:color w:val="000000"/>
          <w:sz w:val="24"/>
        </w:rPr>
        <w:t>) și care sunt considerentele pentru care a fost înlăturată, ca nesinceră, declarația martorului M1 (</w:t>
      </w:r>
      <w:r>
        <w:rPr>
          <w:rStyle w:val="FontStyle23"/>
          <w:b w:val="0"/>
          <w:i/>
          <w:color w:val="000000"/>
          <w:sz w:val="24"/>
        </w:rPr>
        <w:t>fila 15 sentința penală apelată</w:t>
      </w:r>
      <w:r>
        <w:rPr>
          <w:rStyle w:val="FontStyle23"/>
          <w:b w:val="0"/>
          <w:color w:val="000000"/>
          <w:sz w:val="24"/>
        </w:rPr>
        <w:t>). Faptul că modalitatea de interpretare a probatoriului a condus la reținerea unei situații de fapt diferite de cea sugerată de apărare nu este de natură</w:t>
      </w:r>
      <w:r>
        <w:rPr>
          <w:rStyle w:val="FontStyle23"/>
          <w:b w:val="0"/>
          <w:color w:val="000000"/>
          <w:sz w:val="24"/>
        </w:rPr>
        <w:t xml:space="preserve"> a impune o concluzie contrară.</w:t>
      </w:r>
    </w:p>
    <w:p w14:paraId="57A67A79" w14:textId="77777777" w:rsidR="00350EDD" w:rsidRDefault="00EE4A02">
      <w:pPr>
        <w:pStyle w:val="NormalWeb"/>
        <w:spacing w:before="0" w:after="0" w:line="192" w:lineRule="atLeast"/>
        <w:ind w:firstLine="1134"/>
        <w:jc w:val="both"/>
      </w:pPr>
      <w:r>
        <w:t>Se impune a fi indicat un element suplimentar de natură a reliefa lipsa de utilitate a audierii membrilor Consiliului Local al comunei ..... Este de principiu, că sub raport obiectiv, pentru existenţa infracţiunii de trafic de influenţă este necesară numai precizarea actului pentru a cărui îndeplinire urmează să se exercite influenţa făptuitorului traficant, iar nu şi indicarea persoanei asupra căreia va fi exercitată. Prin determinarea actului este determinată, în mod implicit şi persoana care îl va îndepl</w:t>
      </w:r>
      <w:r>
        <w:t>ini, urmare a realei sau pretinsei influenţe a făptuitorului, şi anume funcţionarul în ale cărui atribuţii intră îndeplinirea acelui act.</w:t>
      </w:r>
    </w:p>
    <w:p w14:paraId="28B5573D" w14:textId="77777777" w:rsidR="00350EDD" w:rsidRDefault="00EE4A02">
      <w:pPr>
        <w:pStyle w:val="NormalWeb"/>
        <w:spacing w:before="0" w:after="0" w:line="192" w:lineRule="atLeast"/>
        <w:ind w:firstLine="1134"/>
        <w:jc w:val="both"/>
      </w:pPr>
      <w:r>
        <w:t>De aceea, esenţial pentru caracterizarea juridică a actelor materiale ce compun latura obiectivă din conţinutul incriminat prin art. 257 alin. 1 Cod penal 1969/art. 291 noul Cod penal este ca modul de concepere a activităţii infracţionale, atitudinea, precum şi calitatea infractorului să fie de natură a crea reprezentarea denunţătorului asupra posibilităţilor sale de a atenta la corectitudinea unei persoane aflată în exercitarea unei funcţii publice şi a interveni în rezolvarea atribuţiilor de serviciu de c</w:t>
      </w:r>
      <w:r>
        <w:t>ătre aceştia.</w:t>
      </w:r>
    </w:p>
    <w:p w14:paraId="4FE08C7C" w14:textId="77777777" w:rsidR="00350EDD" w:rsidRDefault="00EE4A02">
      <w:pPr>
        <w:pStyle w:val="NormalWeb"/>
        <w:spacing w:before="0" w:after="0" w:line="192" w:lineRule="atLeast"/>
        <w:ind w:firstLine="1134"/>
        <w:jc w:val="both"/>
      </w:pPr>
      <w:r>
        <w:t xml:space="preserve">În plus, </w:t>
      </w:r>
      <w:r>
        <w:rPr>
          <w:b/>
        </w:rPr>
        <w:t>nu este necesar ca infractorul să fi făcut intervenţia promisă</w:t>
      </w:r>
      <w:r>
        <w:t xml:space="preserve"> şi nici ca cel pe lângă care se va pretinde că se va interveni, ca urmare a influenţei exercitate asupra lui, să fi efectuat sau nu actul care i s-a cerut.</w:t>
      </w:r>
    </w:p>
    <w:p w14:paraId="747A5C44" w14:textId="77777777" w:rsidR="00350EDD" w:rsidRDefault="00EE4A02">
      <w:pPr>
        <w:pStyle w:val="NormalWeb"/>
        <w:spacing w:before="0" w:after="0" w:line="192" w:lineRule="atLeast"/>
        <w:ind w:firstLine="1134"/>
        <w:jc w:val="both"/>
      </w:pPr>
      <w:r>
        <w:t>Aşadar, din interpretarea dată în jurisprudenţa internă dispoziţiilor art. 257 Cod penal 1969 se constată că subiectul pasiv al infracţiunii de trafic de influenţă este persoana juridică unde lucrează funcţionarul a cărei funcţie este traficată şi ale cărei interese sunt lezate prin atari fapte de subminare a încrederii privind imparţialitatea şi corectitudinea exercitării atribuţiilor cu care a fost investită.</w:t>
      </w:r>
    </w:p>
    <w:p w14:paraId="15329A23" w14:textId="77777777" w:rsidR="00350EDD" w:rsidRDefault="00EE4A02">
      <w:pPr>
        <w:pStyle w:val="NormalWeb"/>
        <w:spacing w:before="0" w:after="0" w:line="192" w:lineRule="atLeast"/>
        <w:ind w:firstLine="1134"/>
        <w:jc w:val="both"/>
        <w:rPr>
          <w:i/>
        </w:rPr>
      </w:pPr>
      <w:r>
        <w:t xml:space="preserve">De aceea, </w:t>
      </w:r>
      <w:r>
        <w:rPr>
          <w:i/>
        </w:rPr>
        <w:t>împrejurarea că influenţa este ori nu reală, că se indică numele funcţionarului sau nu, că după primirea, pretinderea ori acceptarea promisiunilor nu se efectuează intervenţia promisă ori actul s-a îndeplinit de salariatul sau funcţionarul respectiv, fără vreo intervenţie, în limita atribuţiilor de serviciu, au fost apreciate ca fiind elemente complementare şi irelevante pentru încadrarea juridică a faptei.</w:t>
      </w:r>
    </w:p>
    <w:p w14:paraId="514FE6E3" w14:textId="77777777" w:rsidR="00350EDD" w:rsidRDefault="00EE4A02">
      <w:pPr>
        <w:ind w:firstLine="1134"/>
        <w:jc w:val="both"/>
      </w:pPr>
      <w:r>
        <w:t xml:space="preserve">Curtea arată, de asemenea, și că potrivit dispozițiilor procedurale, nu există o ordine de preferință a probelor administrate (urmărire penală sau cercetare judecătorească), instanța evaluându-le pe cele care se coroborează. </w:t>
      </w:r>
    </w:p>
    <w:p w14:paraId="015978D2" w14:textId="77777777" w:rsidR="00350EDD" w:rsidRDefault="00350EDD">
      <w:pPr>
        <w:ind w:firstLine="1134"/>
        <w:jc w:val="both"/>
        <w:rPr>
          <w:i/>
        </w:rPr>
      </w:pPr>
    </w:p>
    <w:p w14:paraId="607CC869" w14:textId="77777777" w:rsidR="00350EDD" w:rsidRDefault="00EE4A02">
      <w:pPr>
        <w:ind w:firstLine="1134"/>
        <w:jc w:val="both"/>
      </w:pPr>
      <w:r>
        <w:rPr>
          <w:rStyle w:val="FontStyle23"/>
          <w:i/>
          <w:sz w:val="24"/>
        </w:rPr>
        <w:t xml:space="preserve">Cu privire la ultimul aspect invocat, </w:t>
      </w:r>
      <w:r>
        <w:rPr>
          <w:rStyle w:val="FontStyle23"/>
          <w:b w:val="0"/>
          <w:sz w:val="24"/>
        </w:rPr>
        <w:t>Curtea constată că denunțul este o modalitate de sesizare a organului de urmărire penală, constând în încunoștințarea despre săvârșirea unei infracțiuni făcută de o persoană fizică sau o persoană juridică, alta decât cea vătămată prin infracțiune. Includerea de către judecătorul fondului, printre mijloacele de probă, a denunțului nu este de natură a afecta legalitatea sentinței penale apelate, esențial fiind a se stabili dacă aspectele învederate își găsesc sau nu suport în materialul probator administrat î</w:t>
      </w:r>
      <w:r>
        <w:rPr>
          <w:rStyle w:val="FontStyle23"/>
          <w:b w:val="0"/>
          <w:sz w:val="24"/>
        </w:rPr>
        <w:t>n cauză.</w:t>
      </w:r>
    </w:p>
    <w:p w14:paraId="2E213FDC" w14:textId="77777777" w:rsidR="00350EDD" w:rsidRDefault="00EE4A02">
      <w:pPr>
        <w:ind w:firstLine="1134"/>
        <w:jc w:val="both"/>
      </w:pPr>
      <w:r>
        <w:rPr>
          <w:rStyle w:val="FontStyle23"/>
          <w:b w:val="0"/>
          <w:sz w:val="24"/>
        </w:rPr>
        <w:t>Instanța de control judiciar consideră ca și mijloc de probă declarația dată de denunțător în calitate de martor, ulterior momentului formulării denunțului, art. 114 alin. 1 Cod de procedură penală/art.78 Cod de procedură penală anterior stabilind că poate fi audiată în calitate de martor orice persoană care are cunoștință de fapte sau împrejurări de fapt care constituie probă în cauza penală.</w:t>
      </w:r>
    </w:p>
    <w:p w14:paraId="4C9BA673" w14:textId="77777777" w:rsidR="00350EDD" w:rsidRDefault="00350EDD">
      <w:pPr>
        <w:ind w:firstLine="1134"/>
        <w:jc w:val="both"/>
        <w:rPr>
          <w:i/>
        </w:rPr>
      </w:pPr>
    </w:p>
    <w:p w14:paraId="0A4D6737" w14:textId="77777777" w:rsidR="00350EDD" w:rsidRDefault="00350EDD">
      <w:pPr>
        <w:ind w:firstLine="1134"/>
        <w:jc w:val="both"/>
        <w:rPr>
          <w:b/>
        </w:rPr>
      </w:pPr>
    </w:p>
    <w:p w14:paraId="567D6FDD" w14:textId="77777777" w:rsidR="00350EDD" w:rsidRDefault="00EE4A02">
      <w:pPr>
        <w:ind w:firstLine="1134"/>
        <w:jc w:val="both"/>
        <w:rPr>
          <w:b/>
        </w:rPr>
      </w:pPr>
      <w:r>
        <w:rPr>
          <w:b/>
        </w:rPr>
        <w:lastRenderedPageBreak/>
        <w:t xml:space="preserve">Analizând criticile formulate pe fondul cauzei, se constată următoarele: </w:t>
      </w:r>
    </w:p>
    <w:p w14:paraId="253944AF" w14:textId="77777777" w:rsidR="00350EDD" w:rsidRDefault="00EE4A02">
      <w:pPr>
        <w:ind w:firstLine="1134"/>
        <w:jc w:val="both"/>
      </w:pPr>
      <w:r>
        <w:t>Instanţa de fond a reţinut o stare de fapt conformă cu realitatea, sprijinită pe analiza şi interpretarea judicioasă a probelor administrate în cursul urmăririi penale şi în cercetarea judecătorească derulată în primă instanţă, probatoriul administrat în faţa instanţei de apel nefiind de natură a răsturna situaţia de fapt în legătură cu care s-au dispus soluţiile de condamnare ale inculpatului A1.</w:t>
      </w:r>
    </w:p>
    <w:p w14:paraId="210CA76C" w14:textId="77777777" w:rsidR="00350EDD" w:rsidRDefault="00EE4A02">
      <w:pPr>
        <w:ind w:firstLine="1134"/>
        <w:jc w:val="both"/>
        <w:rPr>
          <w:b/>
        </w:rPr>
      </w:pPr>
      <w:r>
        <w:t xml:space="preserve">Fără a relua argumentaţia </w:t>
      </w:r>
      <w:r>
        <w:rPr>
          <w:i/>
        </w:rPr>
        <w:t>stării de fapt</w:t>
      </w:r>
      <w:r>
        <w:t>, redată în considerentele hotărârii atacate, argumentaţie pe care Curtea de Apel şi-a însuşit-o în întregime, astfel cum această posibilitate este conferită de practica Curții E.D.O. şi potrivit căreia poate constitui o motivare preluarea motivelor instanţei inferioare (</w:t>
      </w:r>
      <w:r>
        <w:rPr>
          <w:i/>
        </w:rPr>
        <w:t>Helle împotriva Finlandei</w:t>
      </w:r>
      <w:r>
        <w:t xml:space="preserve">), </w:t>
      </w:r>
      <w:r>
        <w:rPr>
          <w:b/>
        </w:rPr>
        <w:t xml:space="preserve">se vor analiza criticile formulate în apel. </w:t>
      </w:r>
    </w:p>
    <w:p w14:paraId="7D7F9666" w14:textId="77777777" w:rsidR="00350EDD" w:rsidRDefault="00EE4A02">
      <w:pPr>
        <w:ind w:firstLine="1134"/>
        <w:jc w:val="both"/>
        <w:rPr>
          <w:b/>
        </w:rPr>
      </w:pPr>
      <w:r>
        <w:t xml:space="preserve">Curtea de Apel reţine aşadar că alături de Tribunal, îşi însușește starea de fapt stabilită prin rechizitoriu, împrejurare ce determină ca aceasta să devină a instanţei de judecată, semnificând unitatea de vedere dintre parchet şi magistraţi, în evaluarea şi interpretarea probelor. Ea nu înseamnă stabilirea faptelor numai în baza probelor administrate la urmărirea penală, ci, fie, concordanța acestor probe cu cele administrate în cadrul anchetei judecătorești, fie nepotrivirea dintre cele două categorii de </w:t>
      </w:r>
      <w:r>
        <w:t>probe şi, reţinerea, de către instanţe, ca mai credibile, în consonanţă cu adevărul, a celor administrate la urmărirea penală.</w:t>
      </w:r>
    </w:p>
    <w:p w14:paraId="22B9C1CA" w14:textId="77777777" w:rsidR="00350EDD" w:rsidRDefault="00EE4A02">
      <w:pPr>
        <w:ind w:firstLine="1134"/>
        <w:jc w:val="both"/>
        <w:rPr>
          <w:b/>
        </w:rPr>
      </w:pPr>
      <w:r>
        <w:t xml:space="preserve">Coroborând toate probele administrate în ambele faze ale procesului penal, Curtea este datoare să examineze cauza acordând întâietate principiului preeminenţei dreptului, a respectării tuturor prevederilor legale (a se vedea </w:t>
      </w:r>
      <w:r>
        <w:rPr>
          <w:i/>
        </w:rPr>
        <w:t>cazul Sunday Times din 26 mai 1979, Curtea Europeană de la Strasbourg).</w:t>
      </w:r>
    </w:p>
    <w:p w14:paraId="4B4C2A3D" w14:textId="77777777" w:rsidR="00350EDD" w:rsidRDefault="00350EDD">
      <w:pPr>
        <w:ind w:firstLine="1134"/>
        <w:jc w:val="both"/>
      </w:pPr>
    </w:p>
    <w:p w14:paraId="43FD476B" w14:textId="77777777" w:rsidR="00350EDD" w:rsidRDefault="00EE4A02">
      <w:pPr>
        <w:ind w:firstLine="1134"/>
        <w:jc w:val="both"/>
      </w:pPr>
      <w:r>
        <w:t>Din perspectiva art. 103 alin. 1 şi 2 Cod de procedură penală, probele nu au o valoare dinainte stabilită prin lege şi sunt supuse liberei aprecieri a organelor judiciare în urma evaluării tuturor probelor administrate în cauză. În luarea deciziei asupra existenţei infracţiunii şi a vinovăţiei inculpatului, instanţa hotărăște motivat, cu trimitere la toate probele evaluate. Condamnarea se dispune doar atunci când instanţa are convingerea că acuzaţia a fost dovedită dincolo de orice îndoială rezonabilă. De a</w:t>
      </w:r>
      <w:r>
        <w:t xml:space="preserve">semenea, inculpatul se bucură de prezumţia de nevinovăţie garantată de prevederile art. 4 alin 2 Cod de procedură penală şi orice îndoială se interpretează în favoarea sa. Totodată, inculpatul nu este obligat să îşi dovedească nevinovăţia [art. 99 alin. (2) Cod de procedură penală]. </w:t>
      </w:r>
    </w:p>
    <w:p w14:paraId="66A9A4DE" w14:textId="77777777" w:rsidR="00350EDD" w:rsidRDefault="00EE4A02">
      <w:pPr>
        <w:ind w:firstLine="1134"/>
        <w:jc w:val="both"/>
      </w:pPr>
      <w:r>
        <w:rPr>
          <w:b/>
        </w:rPr>
        <w:t>În cauză,</w:t>
      </w:r>
      <w:r>
        <w:t xml:space="preserve"> faţă de ansamblul materialului probator administrat în cursul procesului, instanța de apel constată că prezumţia de nevinovăţie garantată de dispoziţiile art. 4 Cod de procedură penală şi art. 99 Cod de procedură penală, de care se bucură inculpatul A1, a fost răsturnată, vinovăţia acestuia rezultând dincolo de orice îndoială rezonabilă, din materialul probator administrat.</w:t>
      </w:r>
    </w:p>
    <w:p w14:paraId="1526C00D" w14:textId="77777777" w:rsidR="00350EDD" w:rsidRDefault="00350EDD">
      <w:pPr>
        <w:ind w:firstLine="1134"/>
        <w:jc w:val="both"/>
      </w:pPr>
    </w:p>
    <w:p w14:paraId="0AA27FAD" w14:textId="77777777" w:rsidR="00350EDD" w:rsidRDefault="00EE4A02">
      <w:pPr>
        <w:ind w:firstLine="1134"/>
        <w:jc w:val="both"/>
      </w:pPr>
      <w:r>
        <w:rPr>
          <w:b/>
        </w:rPr>
        <w:t>I.</w:t>
      </w:r>
      <w:r>
        <w:rPr>
          <w:b/>
        </w:rPr>
        <w:tab/>
      </w:r>
      <w:r>
        <w:t xml:space="preserve"> </w:t>
      </w:r>
      <w:r>
        <w:tab/>
        <w:t xml:space="preserve">Infracţiunea de </w:t>
      </w:r>
      <w:r>
        <w:rPr>
          <w:b/>
        </w:rPr>
        <w:t>luare de mită</w:t>
      </w:r>
      <w:r>
        <w:t xml:space="preserve"> prev. de art. 254 alin. 1 și 2 Cod penal 1969 cu referire la art. 6 din Legea nr. 78/2000 (forma în vigoare anterior datei de 01.02.2014)(care va fi reținut ca și lege penală mai favorabilă; inculpatului i s-au imputat acțiuni de pretindere, incriminate atât anterior, cât și ulterior datei de 01.02.2014) constă în fapta funcţionarului care, direct ori indirect, pretinde ori primeşte bani sau alte foloase care nu i se cuvin ori acceptă promisiunea unor astfel de foloase sau n</w:t>
      </w:r>
      <w:r>
        <w:t>u o respinge, în scopul de a îndeplini, a nu îndeplini ori a întârzia îndeplinirea unui act privitor la îndatoririle sale de serviciu sau în scopul de a face un act contrar acestor îndatoriri.</w:t>
      </w:r>
    </w:p>
    <w:p w14:paraId="1708D83B" w14:textId="77777777" w:rsidR="00350EDD" w:rsidRDefault="00EE4A02">
      <w:pPr>
        <w:ind w:firstLine="1134"/>
        <w:jc w:val="both"/>
      </w:pPr>
      <w:r>
        <w:rPr>
          <w:u w:val="single"/>
        </w:rPr>
        <w:t>Sub aspectul elementului material</w:t>
      </w:r>
      <w:r>
        <w:t>, infracţiunea de luare de mită are un conţinut alternativ, putând îmbrăca forma pretinderii, primirii, acceptării sau nerespingerea unei promisiuni.</w:t>
      </w:r>
    </w:p>
    <w:p w14:paraId="495C14BE" w14:textId="77777777" w:rsidR="00350EDD" w:rsidRDefault="00EE4A02">
      <w:pPr>
        <w:ind w:firstLine="1134"/>
        <w:jc w:val="both"/>
      </w:pPr>
      <w:r>
        <w:rPr>
          <w:i/>
        </w:rPr>
        <w:t>Pretinderea</w:t>
      </w:r>
      <w:r>
        <w:t xml:space="preserve"> înseamnă acţiunea iniţiată de funcţionar, prin cuvinte, gesturi în formă expresă sau ocolitoare. Pretinderea trebuie să fie neechivocă, prin aceasta înțelegându-se că nu este necesar să fie astfel formulată și realizată încât să fie înțeleasă de oricine, ci este </w:t>
      </w:r>
      <w:r>
        <w:lastRenderedPageBreak/>
        <w:t>suficient și necesar ca, în raport de împrejurările și mijloacele folosite, să fie înțeleasă de cel căruia i se adresează.</w:t>
      </w:r>
    </w:p>
    <w:p w14:paraId="6C949789" w14:textId="77777777" w:rsidR="00350EDD" w:rsidRDefault="00EE4A02">
      <w:pPr>
        <w:ind w:firstLine="1134"/>
        <w:jc w:val="both"/>
      </w:pPr>
      <w:r>
        <w:t>În doctrină, s-a reținut, de asemenea, că ”dacă solicitarea a fost formulată într-un mod echivoc de către funcționar, dar se dovedește prin orice alt mijloc de probă că aceasta este în măsură să fie înțeleasă în concret de către destinatar, în virtutea unor relații preexistente între cei doi, există infracțiunea de luare de mită în modalitatea pretinderii”. (</w:t>
      </w:r>
      <w:r>
        <w:rPr>
          <w:b/>
        </w:rPr>
        <w:t>...</w:t>
      </w:r>
      <w:r>
        <w:t xml:space="preserve">, </w:t>
      </w:r>
      <w:r>
        <w:rPr>
          <w:i/>
        </w:rPr>
        <w:t>Infracțiuni de corupție în contextul reglementărilor europene</w:t>
      </w:r>
      <w:r>
        <w:t xml:space="preserve">, Editura ......., 2010, p. 133 citat de </w:t>
      </w:r>
      <w:r>
        <w:rPr>
          <w:b/>
        </w:rPr>
        <w:t>....</w:t>
      </w:r>
      <w:r>
        <w:t xml:space="preserve">. în ..., ..., ..., ..., ..., ..., ..., </w:t>
      </w:r>
      <w:r>
        <w:rPr>
          <w:i/>
        </w:rPr>
        <w:t>Codul penal, comentariu pe articole</w:t>
      </w:r>
      <w:r>
        <w:t>,</w:t>
      </w:r>
      <w:r>
        <w:rPr>
          <w:i/>
        </w:rPr>
        <w:t xml:space="preserve"> ediția 2,</w:t>
      </w:r>
      <w:r>
        <w:t xml:space="preserve"> Editura ..., ..., 2016,  p. 887).</w:t>
      </w:r>
    </w:p>
    <w:p w14:paraId="1B864CCC" w14:textId="77777777" w:rsidR="00350EDD" w:rsidRDefault="00EE4A02">
      <w:pPr>
        <w:ind w:firstLine="1134"/>
        <w:jc w:val="both"/>
      </w:pPr>
      <w:r>
        <w:rPr>
          <w:i/>
        </w:rPr>
        <w:t xml:space="preserve">Primirea </w:t>
      </w:r>
      <w:r>
        <w:t>înseamnă intrarea efectivă a făptuitorului în posesia folosului ilicit.</w:t>
      </w:r>
    </w:p>
    <w:p w14:paraId="0A3CE27D" w14:textId="77777777" w:rsidR="00350EDD" w:rsidRDefault="00EE4A02">
      <w:pPr>
        <w:ind w:firstLine="1134"/>
        <w:jc w:val="both"/>
      </w:pPr>
      <w:r>
        <w:rPr>
          <w:i/>
        </w:rPr>
        <w:t>Acceptarea promisiunii</w:t>
      </w:r>
      <w:r>
        <w:t xml:space="preserve"> sau </w:t>
      </w:r>
      <w:r>
        <w:rPr>
          <w:i/>
        </w:rPr>
        <w:t>nerespingerea neechivocă a unei promisiuni</w:t>
      </w:r>
      <w:r>
        <w:t xml:space="preserve"> înseamnă lipsa oricărei riposte din partea funcţionarului cu privire la oferta de mituire ce i se face.</w:t>
      </w:r>
    </w:p>
    <w:p w14:paraId="5CC9879C" w14:textId="77777777" w:rsidR="00350EDD" w:rsidRDefault="00EE4A02">
      <w:pPr>
        <w:ind w:firstLine="1134"/>
        <w:jc w:val="both"/>
      </w:pPr>
      <w:r>
        <w:t>Pentru existenţa infracţiunii de luare de mită, indiferent de modalitatea în care este săvârşită, trebuie să fie îndeplinite următoarele condiţii:</w:t>
      </w:r>
    </w:p>
    <w:p w14:paraId="3A646056" w14:textId="77777777" w:rsidR="00350EDD" w:rsidRDefault="00EE4A02">
      <w:pPr>
        <w:pStyle w:val="NormalWeb"/>
        <w:spacing w:before="0" w:after="0"/>
        <w:jc w:val="both"/>
      </w:pPr>
      <w:r>
        <w:t xml:space="preserve">- </w:t>
      </w:r>
      <w:r>
        <w:tab/>
      </w:r>
      <w:r>
        <w:t>fapta să fie săvârşită în legătură cu un act privitor la activitatea funcţionarului în scopul de a îndeplini, a nu îndeplini ori a întârzia îndeplinirea unui act privitor la îndatoririle sale de serviciu sau în scopul de a face un act contrar acestor îndatoriri;</w:t>
      </w:r>
    </w:p>
    <w:p w14:paraId="37D095F7" w14:textId="77777777" w:rsidR="00350EDD" w:rsidRDefault="00EE4A02">
      <w:pPr>
        <w:pStyle w:val="NormalWeb"/>
        <w:spacing w:before="0" w:after="0"/>
        <w:jc w:val="both"/>
      </w:pPr>
      <w:r>
        <w:t xml:space="preserve">- </w:t>
      </w:r>
      <w:r>
        <w:tab/>
        <w:t>fapta să aibă loc înainte de îndeplinirea actului sau în cursul îndeplinirii acestuia;</w:t>
      </w:r>
    </w:p>
    <w:p w14:paraId="5815EC96" w14:textId="77777777" w:rsidR="00350EDD" w:rsidRDefault="00EE4A02">
      <w:pPr>
        <w:pStyle w:val="NormalWeb"/>
        <w:spacing w:before="0" w:after="0"/>
        <w:jc w:val="both"/>
      </w:pPr>
      <w:r>
        <w:t xml:space="preserve">- </w:t>
      </w:r>
      <w:r>
        <w:tab/>
        <w:t>fapta să fie săvârşită direct sau indirect printr-un intermediar.</w:t>
      </w:r>
    </w:p>
    <w:p w14:paraId="5C2217BF" w14:textId="77777777" w:rsidR="00350EDD" w:rsidRDefault="00350EDD">
      <w:pPr>
        <w:pStyle w:val="NormalWeb"/>
        <w:spacing w:before="0" w:after="0"/>
        <w:ind w:firstLine="1134"/>
        <w:jc w:val="both"/>
        <w:rPr>
          <w:u w:val="single"/>
        </w:rPr>
      </w:pPr>
    </w:p>
    <w:p w14:paraId="22F5F1C0" w14:textId="77777777" w:rsidR="00350EDD" w:rsidRDefault="00EE4A02">
      <w:pPr>
        <w:pStyle w:val="NormalWeb"/>
        <w:spacing w:before="0" w:after="0"/>
        <w:ind w:firstLine="1134"/>
        <w:jc w:val="both"/>
      </w:pPr>
      <w:r>
        <w:rPr>
          <w:u w:val="single"/>
        </w:rPr>
        <w:t>Sub aspectul elementului subiectiv</w:t>
      </w:r>
      <w:r>
        <w:t>, infracţiunea de luare de mită se săvârşeşte cu intenţie directă sau indirectă, calificată prin scop:</w:t>
      </w:r>
    </w:p>
    <w:p w14:paraId="504813C9" w14:textId="77777777" w:rsidR="00350EDD" w:rsidRDefault="00EE4A02">
      <w:pPr>
        <w:pStyle w:val="NormalWeb"/>
        <w:spacing w:before="0" w:after="0"/>
        <w:jc w:val="both"/>
      </w:pPr>
      <w:r>
        <w:t xml:space="preserve">- </w:t>
      </w:r>
      <w:r>
        <w:tab/>
        <w:t>de a îndeplini un act privitor la îndatoririle de serviciu pe care funcţionarul era competent şi obligat să-l îndeplinească;</w:t>
      </w:r>
    </w:p>
    <w:p w14:paraId="782BF955" w14:textId="77777777" w:rsidR="00350EDD" w:rsidRDefault="00EE4A02">
      <w:pPr>
        <w:pStyle w:val="NormalWeb"/>
        <w:spacing w:before="0" w:after="0"/>
        <w:jc w:val="both"/>
      </w:pPr>
      <w:r>
        <w:t xml:space="preserve">- </w:t>
      </w:r>
      <w:r>
        <w:tab/>
        <w:t>de a nu îndeplini un act privitor la îndatoririle sale de serviciu la care era competent să-l îndeplinească, dar în schimbul mitei acceptă sau promite să nu-l îndeplinească;</w:t>
      </w:r>
    </w:p>
    <w:p w14:paraId="4A09209F" w14:textId="77777777" w:rsidR="00350EDD" w:rsidRDefault="00EE4A02">
      <w:pPr>
        <w:pStyle w:val="NormalWeb"/>
        <w:spacing w:before="0" w:after="0"/>
        <w:jc w:val="both"/>
      </w:pPr>
      <w:r>
        <w:t xml:space="preserve">- </w:t>
      </w:r>
      <w:r>
        <w:tab/>
        <w:t>de a întârzia efectuarea unui act privitor la îndatoririle de serviciu, adică de a efectua un act licit dar cu o întârziere pretinsă de mituitor;</w:t>
      </w:r>
    </w:p>
    <w:p w14:paraId="5B355F95" w14:textId="77777777" w:rsidR="00350EDD" w:rsidRDefault="00EE4A02">
      <w:pPr>
        <w:pStyle w:val="NormalWeb"/>
        <w:spacing w:before="0" w:after="0"/>
        <w:jc w:val="both"/>
      </w:pPr>
      <w:r>
        <w:t xml:space="preserve">- </w:t>
      </w:r>
      <w:r>
        <w:tab/>
        <w:t>de a face un act contrar atribuţiilor de serviciu, adică de a efectua un act ilicit.</w:t>
      </w:r>
    </w:p>
    <w:p w14:paraId="29A0BF95" w14:textId="77777777" w:rsidR="00350EDD" w:rsidRDefault="00350EDD">
      <w:pPr>
        <w:pStyle w:val="NormalWeb"/>
        <w:spacing w:before="0" w:after="0"/>
        <w:jc w:val="both"/>
      </w:pPr>
    </w:p>
    <w:p w14:paraId="16E2728D" w14:textId="77777777" w:rsidR="00350EDD" w:rsidRDefault="00EE4A02">
      <w:pPr>
        <w:pStyle w:val="NormalWeb"/>
        <w:spacing w:before="0" w:after="0"/>
        <w:ind w:firstLine="1134"/>
        <w:jc w:val="both"/>
      </w:pPr>
      <w:r>
        <w:t xml:space="preserve">Cu privire la infracțiunea de </w:t>
      </w:r>
      <w:r>
        <w:rPr>
          <w:b/>
        </w:rPr>
        <w:t>trafic de influență</w:t>
      </w:r>
      <w:r>
        <w:t>, Curtea face trimitere la considerentele teoretice deja expuse la momentul analizării criticilor de nelegalitate ale sentinței penale apelate.</w:t>
      </w:r>
    </w:p>
    <w:p w14:paraId="08514047" w14:textId="77777777" w:rsidR="00350EDD" w:rsidRDefault="00EE4A02">
      <w:pPr>
        <w:pStyle w:val="NormalWeb"/>
        <w:spacing w:before="0" w:after="0"/>
        <w:ind w:firstLine="1134"/>
        <w:jc w:val="both"/>
      </w:pPr>
      <w:r>
        <w:t xml:space="preserve">Suplimentar, instanța de control judiciar arată că </w:t>
      </w:r>
      <w:r>
        <w:rPr>
          <w:i/>
        </w:rPr>
        <w:t>a avea influenţă</w:t>
      </w:r>
      <w:r>
        <w:t xml:space="preserve"> asupra unui funcţionar public înseamnă a avea trecere, a se bucura în mod real de încrederea acestuia, a fi în mod real în bune relaţii cu el. Făptuitorul </w:t>
      </w:r>
      <w:r>
        <w:rPr>
          <w:i/>
        </w:rPr>
        <w:t>va lăsa să se creadă că are influență</w:t>
      </w:r>
      <w:r>
        <w:t xml:space="preserve"> asupra unui funcţionar public atunci când, fără a avea trecere pe lângă acel funcţionar, creează persoanei falsa impresie că se bucură de această trecere, că este în bune relaţii cu funcţionarul public, că se bucură de încrederea acestuia.</w:t>
      </w:r>
    </w:p>
    <w:p w14:paraId="301B87FC" w14:textId="77777777" w:rsidR="00350EDD" w:rsidRDefault="00350EDD">
      <w:pPr>
        <w:pStyle w:val="NormalWeb"/>
        <w:spacing w:before="0" w:after="0"/>
        <w:ind w:firstLine="1134"/>
        <w:jc w:val="both"/>
      </w:pPr>
    </w:p>
    <w:p w14:paraId="2B3C9E1F" w14:textId="77777777" w:rsidR="00350EDD" w:rsidRDefault="00350EDD">
      <w:pPr>
        <w:pStyle w:val="NormalWeb"/>
        <w:spacing w:before="0" w:after="0"/>
        <w:ind w:firstLine="1134"/>
        <w:jc w:val="both"/>
        <w:rPr>
          <w:b/>
        </w:rPr>
      </w:pPr>
    </w:p>
    <w:p w14:paraId="4F8AE15B" w14:textId="77777777" w:rsidR="00350EDD" w:rsidRDefault="00EE4A02">
      <w:pPr>
        <w:pStyle w:val="NormalWeb"/>
        <w:spacing w:before="0" w:after="0"/>
        <w:ind w:firstLine="1134"/>
        <w:jc w:val="both"/>
      </w:pPr>
      <w:r>
        <w:rPr>
          <w:b/>
        </w:rPr>
        <w:t>II.</w:t>
      </w:r>
      <w:r>
        <w:rPr>
          <w:b/>
        </w:rPr>
        <w:tab/>
      </w:r>
      <w:r>
        <w:rPr>
          <w:b/>
        </w:rPr>
        <w:tab/>
        <w:t>În ceea ce privește infracțiunea de luare de mită</w:t>
      </w:r>
      <w:r>
        <w:t>, constând în pretinderea sumei de 20.000 de euro, în schimbul facilitării obținerii avizelor și autorizărilor necesare ridicării unor construcții destinate depozitării de cereale şi unei fabrici de ulei, pe raza comunei ...., de către un investitor .... (suma a fost pretinsă, totodată, și în vederea traficării influenței pe lângă membrii Consiliului Local al comunei ....), săvârșirea acesteia de către inculpatul A1 reiese din:</w:t>
      </w:r>
    </w:p>
    <w:p w14:paraId="1DF42E96" w14:textId="77777777" w:rsidR="00350EDD" w:rsidRDefault="00350EDD">
      <w:pPr>
        <w:pStyle w:val="NormalWeb"/>
        <w:spacing w:before="0" w:after="0"/>
        <w:ind w:firstLine="1134"/>
        <w:jc w:val="both"/>
      </w:pPr>
    </w:p>
    <w:p w14:paraId="3BABF1C1" w14:textId="77777777" w:rsidR="00350EDD" w:rsidRDefault="00EE4A02">
      <w:pPr>
        <w:numPr>
          <w:ilvl w:val="0"/>
          <w:numId w:val="2"/>
        </w:numPr>
        <w:tabs>
          <w:tab w:val="left" w:pos="0"/>
        </w:tabs>
        <w:ind w:left="0" w:firstLine="1134"/>
        <w:jc w:val="both"/>
      </w:pPr>
      <w:r>
        <w:rPr>
          <w:u w:val="single"/>
        </w:rPr>
        <w:t>convorbirea purtată la data de 26.06.2013</w:t>
      </w:r>
      <w:r>
        <w:t xml:space="preserve">, anterior sesizării organelor de urmărire penală, între inculpat și martorul denunțător B1, convorbire redată în </w:t>
      </w:r>
      <w:r>
        <w:rPr>
          <w:i/>
        </w:rPr>
        <w:t>procesul-verbal aflat la filele 60-67 dosar de urmărire penală</w:t>
      </w:r>
      <w:r>
        <w:t>.</w:t>
      </w:r>
    </w:p>
    <w:p w14:paraId="4E665AF8" w14:textId="77777777" w:rsidR="00350EDD" w:rsidRDefault="00EE4A02">
      <w:pPr>
        <w:ind w:firstLine="1350"/>
        <w:jc w:val="both"/>
        <w:rPr>
          <w:i/>
          <w:color w:val="000000"/>
        </w:rPr>
      </w:pPr>
      <w:r>
        <w:rPr>
          <w:color w:val="000000"/>
        </w:rPr>
        <w:t xml:space="preserve">În cadrul convorbirii, inculpatul arată modalitatea în care va fi distribuită suma de 20.000 de euro, încercând, în mod repetat, cointeresarea materială a martorului-denunțător </w:t>
      </w:r>
      <w:r>
        <w:rPr>
          <w:color w:val="000000"/>
        </w:rPr>
        <w:lastRenderedPageBreak/>
        <w:t>B1: “</w:t>
      </w:r>
      <w:r>
        <w:rPr>
          <w:i/>
          <w:color w:val="000000"/>
        </w:rPr>
        <w:t xml:space="preserve">Restul,… dacă îţi iei tu, îţi iei tu </w:t>
      </w:r>
      <w:r>
        <w:rPr>
          <w:b/>
          <w:i/>
          <w:color w:val="000000"/>
        </w:rPr>
        <w:t>5</w:t>
      </w:r>
      <w:r>
        <w:rPr>
          <w:i/>
          <w:color w:val="000000"/>
        </w:rPr>
        <w:t xml:space="preserve">, mai vreo </w:t>
      </w:r>
      <w:r>
        <w:rPr>
          <w:b/>
          <w:i/>
          <w:color w:val="000000"/>
        </w:rPr>
        <w:t>5</w:t>
      </w:r>
      <w:r>
        <w:rPr>
          <w:i/>
          <w:color w:val="000000"/>
        </w:rPr>
        <w:t xml:space="preserve">…poate…să mai dau… în…la alte…( cuvânt neinteligibil)…nu mai este nevoie să mai deschid asta…şi să adaug şi eu vreo </w:t>
      </w:r>
      <w:r>
        <w:rPr>
          <w:b/>
          <w:i/>
          <w:color w:val="000000"/>
        </w:rPr>
        <w:t>10”</w:t>
      </w:r>
      <w:r>
        <w:rPr>
          <w:i/>
          <w:color w:val="000000"/>
        </w:rPr>
        <w:t xml:space="preserve">; </w:t>
      </w:r>
      <w:r>
        <w:rPr>
          <w:color w:val="000000"/>
        </w:rPr>
        <w:t>“</w:t>
      </w:r>
      <w:r>
        <w:rPr>
          <w:i/>
          <w:color w:val="000000"/>
        </w:rPr>
        <w:t>Îţi opreşti tu 5, mi-ai dat tu mie 15 şi-am făcut treaba…”.</w:t>
      </w:r>
    </w:p>
    <w:p w14:paraId="47BCBE79" w14:textId="77777777" w:rsidR="00350EDD" w:rsidRDefault="00350EDD">
      <w:pPr>
        <w:ind w:firstLine="1350"/>
        <w:jc w:val="both"/>
        <w:rPr>
          <w:color w:val="000000"/>
        </w:rPr>
      </w:pPr>
    </w:p>
    <w:p w14:paraId="2EE414C1" w14:textId="77777777" w:rsidR="00350EDD" w:rsidRDefault="00350EDD">
      <w:pPr>
        <w:ind w:firstLine="1350"/>
        <w:jc w:val="both"/>
        <w:rPr>
          <w:color w:val="000000"/>
        </w:rPr>
      </w:pPr>
    </w:p>
    <w:p w14:paraId="7EFD000F" w14:textId="77777777" w:rsidR="00350EDD" w:rsidRDefault="00EE4A02">
      <w:pPr>
        <w:ind w:firstLine="1350"/>
        <w:jc w:val="both"/>
        <w:rPr>
          <w:color w:val="000000"/>
        </w:rPr>
      </w:pPr>
      <w:r>
        <w:rPr>
          <w:color w:val="000000"/>
        </w:rPr>
        <w:t xml:space="preserve">De asemenea, A1 nu respinge oferta martorului denunțător de a discuta asupra altor eventuale foloase (B1 - </w:t>
      </w:r>
      <w:r>
        <w:rPr>
          <w:i/>
          <w:color w:val="000000"/>
        </w:rPr>
        <w:t>eventual dacă mai dă M1, după aia ceva, ținem legătura… vedem noi…</w:t>
      </w:r>
      <w:r>
        <w:rPr>
          <w:color w:val="000000"/>
        </w:rPr>
        <w:t>), care vor fi avansate de martorul M1 M1, propunere la care inculpatul răspunde ”</w:t>
      </w:r>
      <w:r>
        <w:rPr>
          <w:i/>
          <w:color w:val="000000"/>
        </w:rPr>
        <w:t>Da! Da, da, da</w:t>
      </w:r>
      <w:r>
        <w:rPr>
          <w:color w:val="000000"/>
        </w:rPr>
        <w:t>”.</w:t>
      </w:r>
    </w:p>
    <w:p w14:paraId="4AF83862" w14:textId="77777777" w:rsidR="00350EDD" w:rsidRDefault="00EE4A02">
      <w:pPr>
        <w:ind w:firstLine="1350"/>
        <w:jc w:val="both"/>
        <w:rPr>
          <w:color w:val="000000"/>
        </w:rPr>
      </w:pPr>
      <w:r>
        <w:rPr>
          <w:color w:val="000000"/>
        </w:rPr>
        <w:t>Lipsa caracterului dezinteresat al întregii activități a inculpatului și dorința acestuia de co-interesare materială a martorului B1, reiese cu deosebită claritate din convorbirile purtate:</w:t>
      </w:r>
    </w:p>
    <w:p w14:paraId="2F97E809" w14:textId="77777777" w:rsidR="00350EDD" w:rsidRDefault="00EE4A02">
      <w:pPr>
        <w:jc w:val="both"/>
        <w:rPr>
          <w:color w:val="000000"/>
        </w:rPr>
      </w:pPr>
      <w:r>
        <w:rPr>
          <w:color w:val="000000"/>
        </w:rPr>
        <w:t>A1</w:t>
      </w:r>
      <w:r>
        <w:rPr>
          <w:i/>
          <w:color w:val="000000"/>
        </w:rPr>
        <w:t xml:space="preserve"> – </w:t>
      </w:r>
      <w:r>
        <w:rPr>
          <w:b/>
          <w:i/>
          <w:color w:val="000000"/>
        </w:rPr>
        <w:t>Şi atunci o rezolvăm</w:t>
      </w:r>
      <w:r>
        <w:rPr>
          <w:i/>
          <w:color w:val="000000"/>
        </w:rPr>
        <w:t>, …toate, împuşcăm mai</w:t>
      </w:r>
      <w:r>
        <w:rPr>
          <w:color w:val="000000"/>
        </w:rPr>
        <w:t xml:space="preserve"> </w:t>
      </w:r>
      <w:r>
        <w:rPr>
          <w:i/>
          <w:color w:val="000000"/>
        </w:rPr>
        <w:t>mulţi iepuri.</w:t>
      </w:r>
    </w:p>
    <w:p w14:paraId="71AD7257" w14:textId="77777777" w:rsidR="00350EDD" w:rsidRDefault="00EE4A02">
      <w:pPr>
        <w:jc w:val="both"/>
        <w:rPr>
          <w:i/>
          <w:color w:val="000000"/>
        </w:rPr>
      </w:pPr>
      <w:r>
        <w:rPr>
          <w:color w:val="000000"/>
        </w:rPr>
        <w:t>B1</w:t>
      </w:r>
      <w:r>
        <w:rPr>
          <w:i/>
          <w:color w:val="000000"/>
        </w:rPr>
        <w:t xml:space="preserve"> – Beton.</w:t>
      </w:r>
    </w:p>
    <w:p w14:paraId="260861FA" w14:textId="77777777" w:rsidR="00350EDD" w:rsidRDefault="00EE4A02">
      <w:pPr>
        <w:jc w:val="both"/>
        <w:rPr>
          <w:b/>
          <w:i/>
          <w:color w:val="000000"/>
        </w:rPr>
      </w:pPr>
      <w:r>
        <w:rPr>
          <w:color w:val="000000"/>
        </w:rPr>
        <w:t>A1</w:t>
      </w:r>
      <w:r>
        <w:rPr>
          <w:i/>
          <w:color w:val="000000"/>
        </w:rPr>
        <w:t xml:space="preserve"> </w:t>
      </w:r>
      <w:r>
        <w:rPr>
          <w:b/>
          <w:i/>
          <w:color w:val="000000"/>
        </w:rPr>
        <w:t>– Numai să fie bine, că … na. Ştii cum îi? Şi la el şi la mine, şi la tine, cu cât se mişcă cel mai repede cu atâta ne simţim şi noi bine.</w:t>
      </w:r>
    </w:p>
    <w:p w14:paraId="2AA37CBA" w14:textId="77777777" w:rsidR="00350EDD" w:rsidRDefault="00EE4A02">
      <w:pPr>
        <w:jc w:val="both"/>
        <w:rPr>
          <w:b/>
          <w:i/>
          <w:color w:val="000000"/>
        </w:rPr>
      </w:pPr>
      <w:r>
        <w:rPr>
          <w:color w:val="000000"/>
        </w:rPr>
        <w:t>B1</w:t>
      </w:r>
      <w:r>
        <w:rPr>
          <w:i/>
          <w:color w:val="000000"/>
        </w:rPr>
        <w:t xml:space="preserve"> </w:t>
      </w:r>
      <w:r>
        <w:rPr>
          <w:b/>
          <w:i/>
          <w:color w:val="000000"/>
        </w:rPr>
        <w:t xml:space="preserve">– </w:t>
      </w:r>
      <w:r>
        <w:rPr>
          <w:i/>
          <w:color w:val="000000"/>
        </w:rPr>
        <w:t>Normal</w:t>
      </w:r>
      <w:r>
        <w:rPr>
          <w:b/>
          <w:i/>
          <w:color w:val="000000"/>
        </w:rPr>
        <w:t>.</w:t>
      </w:r>
    </w:p>
    <w:p w14:paraId="5CF4BB4B" w14:textId="77777777" w:rsidR="00350EDD" w:rsidRDefault="00EE4A02">
      <w:pPr>
        <w:jc w:val="both"/>
        <w:rPr>
          <w:b/>
          <w:i/>
          <w:color w:val="000000"/>
        </w:rPr>
      </w:pPr>
      <w:r>
        <w:rPr>
          <w:color w:val="000000"/>
        </w:rPr>
        <w:t>A1</w:t>
      </w:r>
      <w:r>
        <w:rPr>
          <w:i/>
          <w:color w:val="000000"/>
        </w:rPr>
        <w:t xml:space="preserve"> </w:t>
      </w:r>
      <w:r>
        <w:rPr>
          <w:b/>
          <w:i/>
          <w:color w:val="000000"/>
        </w:rPr>
        <w:t>– Adică fiecare are nevoie. Şi mai ales acum, pe timp de vară.</w:t>
      </w:r>
    </w:p>
    <w:p w14:paraId="33C21047" w14:textId="77777777" w:rsidR="00350EDD" w:rsidRDefault="00EE4A02">
      <w:pPr>
        <w:jc w:val="both"/>
        <w:rPr>
          <w:i/>
          <w:color w:val="000000"/>
        </w:rPr>
      </w:pPr>
      <w:r>
        <w:rPr>
          <w:color w:val="000000"/>
        </w:rPr>
        <w:t>B1</w:t>
      </w:r>
      <w:r>
        <w:rPr>
          <w:i/>
          <w:color w:val="000000"/>
        </w:rPr>
        <w:t xml:space="preserve"> </w:t>
      </w:r>
      <w:r>
        <w:rPr>
          <w:b/>
          <w:i/>
          <w:color w:val="000000"/>
        </w:rPr>
        <w:t xml:space="preserve">– </w:t>
      </w:r>
      <w:r>
        <w:rPr>
          <w:i/>
          <w:color w:val="000000"/>
        </w:rPr>
        <w:t xml:space="preserve">Ha, ha, ha. </w:t>
      </w:r>
    </w:p>
    <w:p w14:paraId="36F73A14" w14:textId="77777777" w:rsidR="00350EDD" w:rsidRDefault="00350EDD">
      <w:pPr>
        <w:ind w:firstLine="1350"/>
        <w:jc w:val="both"/>
        <w:rPr>
          <w:color w:val="000000"/>
        </w:rPr>
      </w:pPr>
    </w:p>
    <w:p w14:paraId="457BD347" w14:textId="77777777" w:rsidR="00350EDD" w:rsidRDefault="00EE4A02">
      <w:pPr>
        <w:numPr>
          <w:ilvl w:val="0"/>
          <w:numId w:val="2"/>
        </w:numPr>
        <w:tabs>
          <w:tab w:val="left" w:pos="0"/>
        </w:tabs>
        <w:ind w:left="0" w:firstLine="1134"/>
        <w:jc w:val="both"/>
      </w:pPr>
      <w:r>
        <w:t xml:space="preserve"> </w:t>
      </w:r>
      <w:r>
        <w:rPr>
          <w:u w:val="single"/>
        </w:rPr>
        <w:t>convorbirea în mediu ambiental purtată la data de 13.08.2013</w:t>
      </w:r>
      <w:r>
        <w:t>, înregistrată autorizat, între inculpat și martorul denunțător, din care reies aspecte privind concretizarea sprijinului promis de inculpat, în schimbul sumei solicitate anterior cu titlu de mită, dar și în vederea traficării influenței (</w:t>
      </w:r>
      <w:r>
        <w:rPr>
          <w:i/>
        </w:rPr>
        <w:t>filele 79-97 dosar de urmărire penală</w:t>
      </w:r>
      <w:r>
        <w:t xml:space="preserve">). </w:t>
      </w:r>
    </w:p>
    <w:p w14:paraId="3A65259B" w14:textId="77777777" w:rsidR="00350EDD" w:rsidRDefault="00EE4A02">
      <w:pPr>
        <w:ind w:firstLine="1134"/>
        <w:jc w:val="both"/>
        <w:rPr>
          <w:color w:val="000000"/>
        </w:rPr>
      </w:pPr>
      <w:r>
        <w:t>În cadrul conversației, A1 i</w:t>
      </w:r>
      <w:r>
        <w:rPr>
          <w:color w:val="000000"/>
        </w:rPr>
        <w:t>-a explicat martorului-denunțător care sunt etapele concrete care trebuie urmate pentru realizarea investiţiei, spunându-i că, iniţial, trebuie formulată o cerere de concesionare a terenului, în numele firmei, după care va trebui sa fie prezentat proiectul în Consiliul Local, instruindu-l, totodată, pe B1 despre modalitatea în care trebuia sa întocmească o prezentare, în format electronic, a proiectului.</w:t>
      </w:r>
    </w:p>
    <w:p w14:paraId="55608AD7" w14:textId="77777777" w:rsidR="00350EDD" w:rsidRDefault="00EE4A02">
      <w:pPr>
        <w:ind w:firstLine="1134"/>
        <w:jc w:val="both"/>
        <w:rPr>
          <w:color w:val="000000"/>
        </w:rPr>
      </w:pPr>
      <w:r>
        <w:rPr>
          <w:color w:val="000000"/>
        </w:rPr>
        <w:t>I se indică martorului-denunțător că vor fi necesare, apoi, emiterea certificatului de urbanism, verificarea topo, obținerea autorizaţiei de construire, iar ulterior dobândirea tuturor avizelor necesare.</w:t>
      </w:r>
    </w:p>
    <w:p w14:paraId="73BB4AA5" w14:textId="77777777" w:rsidR="00350EDD" w:rsidRDefault="00EE4A02">
      <w:pPr>
        <w:ind w:firstLine="1134"/>
        <w:jc w:val="both"/>
        <w:rPr>
          <w:color w:val="000000"/>
        </w:rPr>
      </w:pPr>
      <w:r>
        <w:rPr>
          <w:color w:val="000000"/>
        </w:rPr>
        <w:t>Inculpatul a mai precizat că solicitarea de concesionare va fi aprobată în primă fază de către el, in calitate de preşedinte al Comisiei locale de fond funciar, iar apoi cererea va fi discutată în şedinţa Consiliului Local.</w:t>
      </w:r>
    </w:p>
    <w:p w14:paraId="732B9566" w14:textId="77777777" w:rsidR="00350EDD" w:rsidRDefault="00EE4A02">
      <w:pPr>
        <w:ind w:firstLine="1134"/>
        <w:jc w:val="both"/>
        <w:rPr>
          <w:color w:val="000000"/>
        </w:rPr>
      </w:pPr>
      <w:r>
        <w:rPr>
          <w:color w:val="000000"/>
        </w:rPr>
        <w:t xml:space="preserve">A1 îi indică, de asemenea, martorului, </w:t>
      </w:r>
      <w:r>
        <w:rPr>
          <w:i/>
          <w:color w:val="000000"/>
        </w:rPr>
        <w:t>pentru a își dovedi utilitatea</w:t>
      </w:r>
      <w:r>
        <w:rPr>
          <w:color w:val="000000"/>
        </w:rPr>
        <w:t xml:space="preserve">, că are o vastă experiență, întrucât a lucrat pe o perioadă de un an de zile la urbanism și a dat foarte multe autorizații, precum și faptul că se va ocupa personal de avizele necesare, </w:t>
      </w:r>
      <w:r>
        <w:rPr>
          <w:color w:val="000000"/>
          <w:u w:val="single"/>
        </w:rPr>
        <w:t>inclusiv cele care nu sunt în competența sa</w:t>
      </w:r>
      <w:r>
        <w:rPr>
          <w:color w:val="000000"/>
        </w:rPr>
        <w:t xml:space="preserve"> (de exemplu, promisiunea de a vorbi la Direcția de Drumuri pentru obținerea într-un timp mai scurt a avizului necesar – </w:t>
      </w:r>
      <w:r>
        <w:rPr>
          <w:i/>
          <w:color w:val="000000"/>
        </w:rPr>
        <w:t>”nu știu, am să vorbesc și eu acolo să văd dacă pot mai devreme”</w:t>
      </w:r>
      <w:r>
        <w:rPr>
          <w:color w:val="000000"/>
        </w:rPr>
        <w:t>).</w:t>
      </w:r>
    </w:p>
    <w:p w14:paraId="6A0F54D3" w14:textId="77777777" w:rsidR="00350EDD" w:rsidRDefault="00EE4A02">
      <w:pPr>
        <w:ind w:firstLine="1134"/>
        <w:jc w:val="both"/>
        <w:rPr>
          <w:color w:val="000000"/>
        </w:rPr>
      </w:pPr>
      <w:r>
        <w:rPr>
          <w:color w:val="000000"/>
        </w:rPr>
        <w:t>În cadrul discuției, inculpatul își exprimă crezul că orice problemă, implicit și obținerea avizelor și autorizațiilor, precum și facilitarea aprobării concesionării terenului,  poate fi rezolvată cu bani, făcând referire la situația unei lucrări anterioare ( (</w:t>
      </w:r>
      <w:r>
        <w:rPr>
          <w:i/>
          <w:color w:val="000000"/>
        </w:rPr>
        <w:t>fila 87 dosar de urmărire penală</w:t>
      </w:r>
      <w:r>
        <w:rPr>
          <w:color w:val="000000"/>
        </w:rPr>
        <w:t>):</w:t>
      </w:r>
    </w:p>
    <w:p w14:paraId="69361CB5" w14:textId="77777777" w:rsidR="00350EDD" w:rsidRDefault="00EE4A02">
      <w:pPr>
        <w:ind w:firstLine="1134"/>
        <w:jc w:val="both"/>
        <w:rPr>
          <w:i/>
          <w:color w:val="000000"/>
        </w:rPr>
      </w:pPr>
      <w:r>
        <w:rPr>
          <w:color w:val="000000"/>
        </w:rPr>
        <w:t xml:space="preserve">A1: </w:t>
      </w:r>
      <w:r>
        <w:rPr>
          <w:i/>
          <w:color w:val="000000"/>
        </w:rPr>
        <w:t>Da! Trebuie (… ?) în fine… A dat la unu”, direct la unu”. Nu știu, cum au discutat ei, cum s-au… Și îți dai seama, acesta e unul singur! Păi pe țară câți nu sunt cu calități! (?)</w:t>
      </w:r>
    </w:p>
    <w:p w14:paraId="5BF847D5" w14:textId="77777777" w:rsidR="00350EDD" w:rsidRDefault="00EE4A02">
      <w:pPr>
        <w:ind w:firstLine="1134"/>
        <w:jc w:val="both"/>
        <w:rPr>
          <w:i/>
          <w:color w:val="000000"/>
        </w:rPr>
      </w:pPr>
      <w:r>
        <w:rPr>
          <w:color w:val="000000"/>
        </w:rPr>
        <w:t>B1</w:t>
      </w:r>
      <w:r>
        <w:rPr>
          <w:b/>
          <w:color w:val="000000"/>
        </w:rPr>
        <w:t xml:space="preserve">: </w:t>
      </w:r>
      <w:r>
        <w:rPr>
          <w:i/>
          <w:color w:val="000000"/>
        </w:rPr>
        <w:t>Uăi băiete! Ce bani se învârt!</w:t>
      </w:r>
    </w:p>
    <w:p w14:paraId="5EE8AEC9" w14:textId="77777777" w:rsidR="00350EDD" w:rsidRDefault="00EE4A02">
      <w:pPr>
        <w:ind w:firstLine="1134"/>
        <w:jc w:val="both"/>
        <w:rPr>
          <w:b/>
          <w:i/>
          <w:color w:val="000000"/>
        </w:rPr>
      </w:pPr>
      <w:r>
        <w:rPr>
          <w:color w:val="000000"/>
        </w:rPr>
        <w:t xml:space="preserve">A1: </w:t>
      </w:r>
      <w:r>
        <w:rPr>
          <w:i/>
          <w:color w:val="000000"/>
        </w:rPr>
        <w:t xml:space="preserve">Și am rezolvat-o! Adică na, </w:t>
      </w:r>
      <w:r>
        <w:rPr>
          <w:b/>
          <w:i/>
          <w:color w:val="000000"/>
        </w:rPr>
        <w:t xml:space="preserve">se rezolvă, da”… totul se rezumă la bănuți! </w:t>
      </w:r>
    </w:p>
    <w:p w14:paraId="1F865141" w14:textId="77777777" w:rsidR="00350EDD" w:rsidRDefault="00350EDD">
      <w:pPr>
        <w:ind w:firstLine="1134"/>
        <w:jc w:val="both"/>
        <w:rPr>
          <w:b/>
          <w:color w:val="000000"/>
        </w:rPr>
      </w:pPr>
    </w:p>
    <w:p w14:paraId="7EE7E43B" w14:textId="77777777" w:rsidR="00350EDD" w:rsidRDefault="00EE4A02">
      <w:pPr>
        <w:ind w:firstLine="1134"/>
        <w:jc w:val="both"/>
      </w:pPr>
      <w:r>
        <w:rPr>
          <w:b/>
          <w:color w:val="000000"/>
        </w:rPr>
        <w:t>-</w:t>
      </w:r>
      <w:r>
        <w:rPr>
          <w:b/>
          <w:color w:val="000000"/>
        </w:rPr>
        <w:tab/>
      </w:r>
      <w:r>
        <w:rPr>
          <w:color w:val="000000"/>
          <w:u w:val="single"/>
        </w:rPr>
        <w:t>declarațiile martorului B1</w:t>
      </w:r>
      <w:r>
        <w:rPr>
          <w:color w:val="000000"/>
        </w:rPr>
        <w:t xml:space="preserve">, din care reiese că </w:t>
      </w:r>
      <w:r>
        <w:t>inculpatul A1 a oferit „ajutor"</w:t>
      </w:r>
      <w:r>
        <w:rPr>
          <w:rStyle w:val="apple-converted-space"/>
        </w:rPr>
        <w:t xml:space="preserve">, dar nu dezinteresat, </w:t>
      </w:r>
      <w:r>
        <w:t>pentru rezolvarea investiției firmei ....</w:t>
      </w:r>
    </w:p>
    <w:p w14:paraId="212B9F6D" w14:textId="77777777" w:rsidR="00350EDD" w:rsidRDefault="00350EDD">
      <w:pPr>
        <w:ind w:firstLine="1134"/>
        <w:jc w:val="both"/>
      </w:pPr>
    </w:p>
    <w:p w14:paraId="218FD2F8" w14:textId="77777777" w:rsidR="00350EDD" w:rsidRDefault="00EE4A02">
      <w:pPr>
        <w:ind w:firstLine="1134"/>
        <w:jc w:val="both"/>
      </w:pPr>
      <w:r>
        <w:t>L</w:t>
      </w:r>
      <w:r>
        <w:rPr>
          <w:color w:val="000000"/>
        </w:rPr>
        <w:t>a sfârşitul lunii mai 2013 sau la începutul lunii iunie 2013, martorul</w:t>
      </w:r>
      <w:r>
        <w:t xml:space="preserve"> </w:t>
      </w:r>
      <w:r>
        <w:rPr>
          <w:color w:val="000000"/>
        </w:rPr>
        <w:t>B1 s-a întâlnit cu inculpatul în incinta unei staţii de</w:t>
      </w:r>
      <w:r>
        <w:t xml:space="preserve"> </w:t>
      </w:r>
      <w:r>
        <w:rPr>
          <w:color w:val="000000"/>
        </w:rPr>
        <w:t>distribuţie a carburanţilor auto, situata la ieşirea din orașul ....., județul ..., spre comuna ....  (loc de întâlnire nefiresc în contextul în care discuția urma să poarte asupra unei investiții benefice pentru comunitate, și de natură a impune concluzia că unele aspecte ale discuției au privit chestiuni de natură a veni în contradicție cu relațiile sociale ocrotite de normele penale). În contextul conversației, inculpatul a afirmat că „</w:t>
      </w:r>
      <w:r>
        <w:rPr>
          <w:b/>
          <w:i/>
          <w:color w:val="000000"/>
        </w:rPr>
        <w:t>nici</w:t>
      </w:r>
      <w:r>
        <w:t xml:space="preserve"> </w:t>
      </w:r>
      <w:r>
        <w:rPr>
          <w:b/>
          <w:i/>
          <w:color w:val="000000"/>
        </w:rPr>
        <w:t xml:space="preserve">mama nu </w:t>
      </w:r>
      <w:r>
        <w:rPr>
          <w:b/>
          <w:i/>
          <w:color w:val="000000"/>
        </w:rPr>
        <w:t>i-o dă degeaba lui tata</w:t>
      </w:r>
      <w:r>
        <w:rPr>
          <w:color w:val="000000"/>
        </w:rPr>
        <w:t>”, fiind clară referirea acestuia la</w:t>
      </w:r>
      <w:r>
        <w:t xml:space="preserve"> </w:t>
      </w:r>
      <w:r>
        <w:rPr>
          <w:color w:val="000000"/>
        </w:rPr>
        <w:t>necesitatea remiterii unor foloase materiale, pentru realizarea</w:t>
      </w:r>
      <w:r>
        <w:t xml:space="preserve"> </w:t>
      </w:r>
      <w:r>
        <w:rPr>
          <w:color w:val="000000"/>
        </w:rPr>
        <w:t xml:space="preserve">investiţiei, aspect perceput ca atare de către martor, dovedit și prin dorința martorului-denunțător de a înregistra convorbirile ulterioare cu inculpatul, aspect adus și la cunoștința martorului ...a. </w:t>
      </w:r>
    </w:p>
    <w:p w14:paraId="259D3AAE" w14:textId="77777777" w:rsidR="00350EDD" w:rsidRDefault="00EE4A02">
      <w:pPr>
        <w:ind w:firstLine="1134"/>
        <w:jc w:val="both"/>
        <w:rPr>
          <w:color w:val="000000"/>
        </w:rPr>
      </w:pPr>
      <w:r>
        <w:t xml:space="preserve">Inculpatul a făcut referire inclusiv la faptul că va fi necesar </w:t>
      </w:r>
      <w:r>
        <w:rPr>
          <w:color w:val="000000"/>
        </w:rPr>
        <w:t>sa îi convingă pe</w:t>
      </w:r>
      <w:r>
        <w:t xml:space="preserve"> </w:t>
      </w:r>
      <w:r>
        <w:rPr>
          <w:color w:val="000000"/>
        </w:rPr>
        <w:t>membrii Consiliului Local .... să aprobe concesionarea terenului,</w:t>
      </w:r>
      <w:r>
        <w:t xml:space="preserve"> </w:t>
      </w:r>
      <w:r>
        <w:rPr>
          <w:color w:val="000000"/>
        </w:rPr>
        <w:t>întrucât mulţi sunt „din opoziţie” (</w:t>
      </w:r>
      <w:r>
        <w:rPr>
          <w:i/>
          <w:color w:val="000000"/>
        </w:rPr>
        <w:t>filele 29-30 dosar de urmărire penală</w:t>
      </w:r>
      <w:r>
        <w:rPr>
          <w:color w:val="000000"/>
        </w:rPr>
        <w:t>).</w:t>
      </w:r>
    </w:p>
    <w:p w14:paraId="1BE0DCBC" w14:textId="77777777" w:rsidR="00350EDD" w:rsidRDefault="00EE4A02">
      <w:pPr>
        <w:ind w:firstLine="1134"/>
        <w:jc w:val="both"/>
      </w:pPr>
      <w:r>
        <w:rPr>
          <w:color w:val="000000"/>
        </w:rPr>
        <w:t>Deși sub acest aspect, singurele mijloace de probă sunt declarațiile martorului B1, Curtea le va reține ca ș</w:t>
      </w:r>
      <w:r>
        <w:t>i veridice, în sprijinul acestui caracter fiind conduita ulterioară a martorului, și, în special, a inculpatului A1.</w:t>
      </w:r>
    </w:p>
    <w:p w14:paraId="1C80E2A1" w14:textId="77777777" w:rsidR="00350EDD" w:rsidRDefault="00EE4A02">
      <w:pPr>
        <w:ind w:firstLine="1134"/>
        <w:jc w:val="both"/>
      </w:pPr>
      <w:r>
        <w:t>Cuantumul sumei pretinse de inculpat (</w:t>
      </w:r>
      <w:r>
        <w:rPr>
          <w:b/>
        </w:rPr>
        <w:t>20.000 de euro</w:t>
      </w:r>
      <w:r>
        <w:t xml:space="preserve">), </w:t>
      </w:r>
      <w:r>
        <w:rPr>
          <w:i/>
        </w:rPr>
        <w:t>în discuția purtată la momentul ulterior al vizionării terenului, la data de 26.06.2013, anterior momentului în care martorul – denunțător a reușit pornirea dispozitivului de înregistrare</w:t>
      </w:r>
      <w:r>
        <w:t>, pentru îndeplinirea unor acte privitor la atribuțiile sale de serviciu (</w:t>
      </w:r>
      <w:r>
        <w:rPr>
          <w:b/>
        </w:rPr>
        <w:t>emiterea autorizaţiei de construire</w:t>
      </w:r>
      <w:r>
        <w:t xml:space="preserve">, potrivit prevederilor art. 4 alin.1 lit. e) din Legea nr. 50/1991 era atribuţia primarului comunei, la fel ca și </w:t>
      </w:r>
      <w:r>
        <w:rPr>
          <w:b/>
        </w:rPr>
        <w:t xml:space="preserve">emiterea certificatului de urbanism, </w:t>
      </w:r>
      <w:r>
        <w:t>potrivit prevederilor art. 6 alin. 2 și 3 din L</w:t>
      </w:r>
      <w:r>
        <w:t>egea nr. 50/1991 raportate la prevederile art. 4 alin. 1 lit. e) din Legea nr. 50/1991) și exercitarea influenței acestuia asupra membrilor Consiliului Local al comunei .... face veridică susținerea martorului potrivit căreia inculpatul i-a spus că dacă investiția este de 200.000 – 300.000 de euro, 10% din sumă, este rezonabil pentru a rezolva cu avizele necesare aprobării de către Consiliul Local a concesiunii, avizele de la mediu, autorizațiile de construire, avizul de la Direcția de Drumuri și Poduri, de</w:t>
      </w:r>
      <w:r>
        <w:t xml:space="preserve">oarece inculpatul are cunoștințe care lucrează acolo (verso </w:t>
      </w:r>
      <w:r>
        <w:rPr>
          <w:i/>
        </w:rPr>
        <w:t>fila 48 dosar de urmărire penală</w:t>
      </w:r>
      <w:r>
        <w:t>).</w:t>
      </w:r>
    </w:p>
    <w:p w14:paraId="1782F529" w14:textId="77777777" w:rsidR="00350EDD" w:rsidRDefault="00EE4A02">
      <w:pPr>
        <w:ind w:firstLine="1134"/>
        <w:jc w:val="both"/>
      </w:pPr>
      <w:r>
        <w:t>Caracterul veridic este confirmat, pe de altă parte, chiar de conținutul convorbirii din 13.08.2013 dintre inculpat și martorul-denunțător care poartă tocmai asupra aspectelor anterior indicate, inclusiv asupra avizului de la Direcția de Drumuri și Poduri.</w:t>
      </w:r>
    </w:p>
    <w:p w14:paraId="1603E1FD" w14:textId="77777777" w:rsidR="00350EDD" w:rsidRDefault="00EE4A02">
      <w:pPr>
        <w:ind w:firstLine="1134"/>
        <w:jc w:val="both"/>
      </w:pPr>
      <w:r>
        <w:t>Din declarațiile martorului reies: pretinderea sumei de 20.000 de euro de către inculpat; scopul în care s-a făcut pretinderea sumei de 20.000 Euro; faptul că solicitarea trebuia transmisă de martorul-denunțător martorului ...a, reprezentantul S.C. F1 S.R.L. ... (</w:t>
      </w:r>
      <w:r>
        <w:rPr>
          <w:i/>
        </w:rPr>
        <w:t>fila 32 dosar de urmărire penală</w:t>
      </w:r>
      <w:r>
        <w:t xml:space="preserve">) – ”în cadrul discuției purtată cu primarul A1, la terenul din apropierea primăriei, acesta mi-a spus să le transmit reprezentanților S.C. F1 S.R.L. că toată procedura de a obține terenul și avizele necesare îi va costa pe aceștia 20.000 de euro. De acolo, ne-am întors la primărie, am mai stat de vorbă cca. 20 de minute, după care am ieșit în curtea primăriei. După cum am precizat anterior, am reușit să pornesc înregistrarea audio și după ceva timp primarul A1 mi-a explicat </w:t>
      </w:r>
      <w:r>
        <w:t>că pentru a rezolva obținerea terenului și pentru a da avizele necesare trebuie să primească 20.000 de euro, din care 5.000 euro mi-i oferea mie, 5.000 euro urma să-i cheltuie cu obținerea unor avize, iar 10.000 îi rămâneau lui.”</w:t>
      </w:r>
    </w:p>
    <w:p w14:paraId="2E017450" w14:textId="77777777" w:rsidR="00350EDD" w:rsidRDefault="00EE4A02">
      <w:pPr>
        <w:ind w:firstLine="1134"/>
        <w:jc w:val="both"/>
      </w:pPr>
      <w:r>
        <w:t>Martorul și-a menținut poziția cu privire la pretinderea sumei de bani și modalitatea de împărțire a acesteia în cursul judecății în fond (</w:t>
      </w:r>
      <w:r>
        <w:rPr>
          <w:i/>
        </w:rPr>
        <w:t>verso fila 48 dosar Tribunalul .,..</w:t>
      </w:r>
      <w:r>
        <w:t>).</w:t>
      </w:r>
    </w:p>
    <w:p w14:paraId="08D7ECE5" w14:textId="77777777" w:rsidR="00350EDD" w:rsidRDefault="00350EDD">
      <w:pPr>
        <w:ind w:firstLine="1134"/>
        <w:jc w:val="both"/>
      </w:pPr>
    </w:p>
    <w:p w14:paraId="5EA7B9C6" w14:textId="77777777" w:rsidR="00350EDD" w:rsidRDefault="00EE4A02">
      <w:pPr>
        <w:numPr>
          <w:ilvl w:val="0"/>
          <w:numId w:val="2"/>
        </w:numPr>
        <w:jc w:val="both"/>
      </w:pPr>
      <w:r>
        <w:rPr>
          <w:u w:val="single"/>
        </w:rPr>
        <w:t>declarațiile martorului M1 M1</w:t>
      </w:r>
      <w:r>
        <w:t xml:space="preserve">. </w:t>
      </w:r>
    </w:p>
    <w:p w14:paraId="638EBDB0" w14:textId="77777777" w:rsidR="00350EDD" w:rsidRDefault="00EE4A02">
      <w:pPr>
        <w:ind w:firstLine="1134"/>
        <w:jc w:val="both"/>
      </w:pPr>
      <w:r>
        <w:t>În cursul urmăririi penale, martorul a indicat că numitul B1 i-a spus că primarul A1 i-a pretins suma de 20.000 de euro, fără a îi preciza pentru ce anume (</w:t>
      </w:r>
      <w:r>
        <w:rPr>
          <w:i/>
        </w:rPr>
        <w:t>fila 29 dosar de urmărire penală</w:t>
      </w:r>
      <w:r>
        <w:t xml:space="preserve">). Cu ocazia confruntării din 16.05.2014, martorul a indicat că B1 i-a transmis </w:t>
      </w:r>
      <w:r>
        <w:lastRenderedPageBreak/>
        <w:t>faptul că primarul i-ar fi cerut mită 20.000 de euro, parcă la telefon (</w:t>
      </w:r>
      <w:r>
        <w:rPr>
          <w:i/>
        </w:rPr>
        <w:t>verso fila 48 dosar de urmărire penală</w:t>
      </w:r>
      <w:r>
        <w:t xml:space="preserve">). </w:t>
      </w:r>
    </w:p>
    <w:p w14:paraId="76100431" w14:textId="77777777" w:rsidR="00350EDD" w:rsidRDefault="00EE4A02">
      <w:pPr>
        <w:ind w:firstLine="1134"/>
        <w:jc w:val="both"/>
      </w:pPr>
      <w:r>
        <w:t>În cursul cercetării judecătorești, în fața instanței sesizate cu rechizitoriu, martorul a afirmat că B1 i-a spus la telefon că inculpatul i-a cerut suma de 20.000 de euro, pentru a facilita investiția ce urma să se facă. A arătat, de asemenea, că martorul B1 i-a spus să aibă grijă că e posibil ca domnul primar să nu aibă intenții din cele mai bune și că dacă va rămâne singur cu primarul acesta îi va cere foloase necuvenite (</w:t>
      </w:r>
      <w:r>
        <w:rPr>
          <w:i/>
        </w:rPr>
        <w:t>declarația din 22.01.2015</w:t>
      </w:r>
      <w:r>
        <w:t>).</w:t>
      </w:r>
    </w:p>
    <w:p w14:paraId="5F7DC449" w14:textId="77777777" w:rsidR="00350EDD" w:rsidRDefault="00350EDD">
      <w:pPr>
        <w:pStyle w:val="NormalWeb"/>
        <w:spacing w:before="0" w:after="0"/>
        <w:ind w:firstLine="1134"/>
        <w:jc w:val="both"/>
      </w:pPr>
    </w:p>
    <w:p w14:paraId="76E0015A" w14:textId="77777777" w:rsidR="00350EDD" w:rsidRDefault="00EE4A02">
      <w:pPr>
        <w:pStyle w:val="NormalWeb"/>
        <w:spacing w:before="0" w:after="0"/>
        <w:ind w:firstLine="1134"/>
        <w:jc w:val="both"/>
      </w:pPr>
      <w:r>
        <w:t>Curtea învederează că o parte a probatoriului analizat este relevantă și pentru probarea săvârșirii de către inculpatul A1 a săvârșirii infracțiunii de trafic de influență prev. de art. 257 alin. 1 Cod penal 1969 cu referire la art. 6 din Legea nr. 78/2000 (forma în vigoare anterior datei de 01.02.2014).</w:t>
      </w:r>
    </w:p>
    <w:p w14:paraId="0AA0DBED" w14:textId="77777777" w:rsidR="00350EDD" w:rsidRDefault="00350EDD">
      <w:pPr>
        <w:pStyle w:val="NormalWeb"/>
        <w:spacing w:before="0" w:after="0"/>
        <w:ind w:firstLine="1134"/>
        <w:jc w:val="both"/>
      </w:pPr>
    </w:p>
    <w:p w14:paraId="5821BAE2" w14:textId="77777777" w:rsidR="00350EDD" w:rsidRDefault="00EE4A02">
      <w:pPr>
        <w:pStyle w:val="NormalWeb"/>
        <w:spacing w:before="0" w:after="0"/>
        <w:ind w:firstLine="1134"/>
        <w:jc w:val="both"/>
      </w:pPr>
      <w:r>
        <w:rPr>
          <w:b/>
        </w:rPr>
        <w:t>III.</w:t>
      </w:r>
      <w:r>
        <w:rPr>
          <w:b/>
        </w:rPr>
        <w:tab/>
        <w:t>Aşa cum rezultă din probele dosarului</w:t>
      </w:r>
      <w:r>
        <w:t xml:space="preserve">, inculpatul A1, prin funcția pe care o deținea – primar al comunei ...., aspect cunoscut de martorul-denunțător B1, </w:t>
      </w:r>
      <w:r>
        <w:rPr>
          <w:i/>
        </w:rPr>
        <w:t>a arătat că are influenţă asupra membrilor Consiliului Local al comunei ....</w:t>
      </w:r>
      <w:r>
        <w:t>, astfel încât să fie aprobată concesionarea unei suprafeţe de teren către S.C. F1 S.R.L. ... în scopul realizării de către această societate comercială a unei investiţii (construcţii destinate depozitării de cereale şi o fabrică de ulei), pe raza comunei ...., județul .1.</w:t>
      </w:r>
    </w:p>
    <w:p w14:paraId="210B5B40" w14:textId="77777777" w:rsidR="00350EDD" w:rsidRDefault="00EE4A02">
      <w:pPr>
        <w:pStyle w:val="NormalWeb"/>
        <w:spacing w:before="0" w:after="0"/>
        <w:ind w:firstLine="1134"/>
        <w:jc w:val="both"/>
      </w:pPr>
      <w:r>
        <w:t xml:space="preserve">Deși inculpatul A1 a susținut că nu a făcut nicio promisiune de intervenție la membrii Consiliului Local al comunei ...., din probele dosarului rezultă exact contrariul. </w:t>
      </w:r>
    </w:p>
    <w:p w14:paraId="4BB87659" w14:textId="77777777" w:rsidR="00350EDD" w:rsidRDefault="00350EDD">
      <w:pPr>
        <w:pStyle w:val="NormalWeb"/>
        <w:spacing w:before="0" w:after="0"/>
        <w:ind w:firstLine="1134"/>
        <w:jc w:val="both"/>
      </w:pPr>
    </w:p>
    <w:p w14:paraId="7EA114D6" w14:textId="77777777" w:rsidR="00350EDD" w:rsidRDefault="00EE4A02">
      <w:pPr>
        <w:pStyle w:val="NormalWeb"/>
        <w:spacing w:before="0" w:after="0"/>
        <w:ind w:firstLine="1134"/>
        <w:jc w:val="both"/>
      </w:pPr>
      <w:r>
        <w:t xml:space="preserve">În cadrul întâlnirilor avute cu martorul denunțător B1, inculpatul A1, </w:t>
      </w:r>
      <w:r>
        <w:rPr>
          <w:i/>
        </w:rPr>
        <w:t>prin limbajul folosit şi modul de a se comporta</w:t>
      </w:r>
      <w:r>
        <w:t xml:space="preserve"> (a acceptat întâlniri repetate cu denunțătorul, dar și cu martorul M1 M1 – reprezentant al S.C. F1 S.R.L. ...; a folosit un limbaj evaziv și o tonalitate extrem de redusă în conversațiile purtate; a solicitat discreție maximă asupra conținutului convorbirilor) a confirmat cele afirmate de B1 cu privire la influenţa pe care inculpatul a indicat că o are asupra membrilor Consiliului Local al comunei .... şi a încurajat acţiunea martorului denunțător.</w:t>
      </w:r>
      <w:r>
        <w:rPr>
          <w:color w:val="FF0000"/>
        </w:rPr>
        <w:t xml:space="preserve"> </w:t>
      </w:r>
      <w:r>
        <w:t>Or, în</w:t>
      </w:r>
      <w:r>
        <w:rPr>
          <w:rStyle w:val="apple-converted-space"/>
        </w:rPr>
        <w:t> </w:t>
      </w:r>
      <w:r>
        <w:t>cont</w:t>
      </w:r>
      <w:r>
        <w:t>extul în care inculpatul susţine că a acţionat dezinteresat, apare nejustificată atitudinea abordată.</w:t>
      </w:r>
    </w:p>
    <w:p w14:paraId="04A95426" w14:textId="77777777" w:rsidR="00350EDD" w:rsidRDefault="00EE4A02">
      <w:pPr>
        <w:pStyle w:val="NormalWeb"/>
        <w:spacing w:before="0" w:after="0"/>
        <w:ind w:firstLine="1134"/>
        <w:jc w:val="both"/>
      </w:pPr>
      <w:r>
        <w:t>Astfel, î</w:t>
      </w:r>
      <w:r>
        <w:rPr>
          <w:u w:val="single"/>
        </w:rPr>
        <w:t>n cadrul convorbirii din 26 iunie 2013</w:t>
      </w:r>
      <w:r>
        <w:t>, înregistrată de denunțător, inculpatul i-a solicitat lui B1 să nu devoaleze nimănui aspectele pe care cei doi le discută (</w:t>
      </w:r>
      <w:r>
        <w:rPr>
          <w:i/>
        </w:rPr>
        <w:t>”dar să nu mai spui la nimeni… că nu-i… nici lui B2, nici la nimeni”;</w:t>
      </w:r>
      <w:r>
        <w:t xml:space="preserve"> “…</w:t>
      </w:r>
      <w:r>
        <w:rPr>
          <w:i/>
        </w:rPr>
        <w:t>Da’ ţi-am zis că tre’ să rămână… ca să nu… că ferească Dumnezeu</w:t>
      </w:r>
      <w:r>
        <w:rPr>
          <w:b/>
          <w:i/>
        </w:rPr>
        <w:t xml:space="preserve"> </w:t>
      </w:r>
      <w:r>
        <w:rPr>
          <w:i/>
        </w:rPr>
        <w:t>să… să afle unul, altul. Îi păcat, adică, na…”; „Aici trebuie să rămână… ( neinteligibil ), în altă parte, cu discuţii, cu vorbe, cu aluzii. Nu, nimica băi. Asta este. Am tras, am adus investitori, am făcut şi asta-i piesa”).</w:t>
      </w:r>
      <w:r>
        <w:t xml:space="preserve"> </w:t>
      </w:r>
    </w:p>
    <w:p w14:paraId="6F0DF9C3" w14:textId="77777777" w:rsidR="00350EDD" w:rsidRDefault="00EE4A02">
      <w:pPr>
        <w:pStyle w:val="NormalWeb"/>
        <w:spacing w:before="0" w:after="0"/>
        <w:ind w:firstLine="1134"/>
        <w:jc w:val="both"/>
      </w:pPr>
      <w:r>
        <w:t>În acest sens, sunt și declarațiile martorului B1, care a indicat că inculpatul i-a spus să nu spună nimănui despre discuțiile privind suma de 20.000 de euro, nici măcar surorii martorului, B2 (</w:t>
      </w:r>
      <w:r>
        <w:rPr>
          <w:i/>
        </w:rPr>
        <w:t xml:space="preserve">fila 32 dosar de urmărire penală </w:t>
      </w:r>
      <w:r>
        <w:t>și</w:t>
      </w:r>
      <w:r>
        <w:rPr>
          <w:i/>
        </w:rPr>
        <w:t xml:space="preserve"> verso fila 48 dosar Tribunalul .,..</w:t>
      </w:r>
      <w:r>
        <w:t>).</w:t>
      </w:r>
    </w:p>
    <w:p w14:paraId="0633A461" w14:textId="77777777" w:rsidR="00350EDD" w:rsidRDefault="00EE4A02">
      <w:pPr>
        <w:pStyle w:val="NormalWeb"/>
        <w:spacing w:before="0" w:after="0"/>
        <w:ind w:firstLine="1134"/>
        <w:jc w:val="both"/>
      </w:pPr>
      <w:r>
        <w:t>Instanța de control judiciar arată că era vorba despre o întâlnire între doi prieteni, în care urmau a fi discutate aspecte legate de investiție, fără conotaţie penală, este nejustificată precauţia manifestată de către inculpat cu ocazia întâlnirii, tonul scăzut al vocii, frazele eliptice, grija în modalitatea de abordare a subiectului.</w:t>
      </w:r>
    </w:p>
    <w:p w14:paraId="0635DE81" w14:textId="77777777" w:rsidR="00350EDD" w:rsidRDefault="00EE4A02">
      <w:pPr>
        <w:pStyle w:val="NormalWeb"/>
        <w:spacing w:before="0" w:after="0"/>
        <w:ind w:firstLine="1134"/>
        <w:jc w:val="both"/>
        <w:rPr>
          <w:i/>
        </w:rPr>
      </w:pPr>
      <w:r>
        <w:rPr>
          <w:b/>
        </w:rPr>
        <w:t>În al doilea rând</w:t>
      </w:r>
      <w:r>
        <w:t xml:space="preserve">, reiese că inculpatul </w:t>
      </w:r>
      <w:r>
        <w:rPr>
          <w:b/>
        </w:rPr>
        <w:t>a promis intervenţia sa</w:t>
      </w:r>
      <w:r>
        <w:t xml:space="preserve"> pe lângă membrii Consiliului Local al Comunei .... spre a îi determina să îndeplinească un act ce intră în îndatoririle lor de serviciu. Potrivit </w:t>
      </w:r>
      <w:r>
        <w:rPr>
          <w:color w:val="000000"/>
        </w:rPr>
        <w:t>prevederilor art. 36 alin. 2 lit. c) coroborate cu cele ale alin. 5 lit. b) şi ale art.115 alin. 1 lit. b) din Legea nr. 215/2001, concesionarea suprafețelor de teren aflate în proprietatea unității administrativ-teritoriale putea fi hotărâta numai de către Consiliul Local al comunei, actul fiind astfel inclus in sfer</w:t>
      </w:r>
      <w:r>
        <w:rPr>
          <w:color w:val="000000"/>
        </w:rPr>
        <w:t>a atribuțiilor de serviciu ale consilierilor.</w:t>
      </w:r>
    </w:p>
    <w:p w14:paraId="5BA5B65B" w14:textId="77777777" w:rsidR="00350EDD" w:rsidRDefault="00EE4A02">
      <w:pPr>
        <w:pStyle w:val="NormalWeb"/>
        <w:spacing w:before="0" w:after="0"/>
        <w:ind w:firstLine="1134"/>
        <w:jc w:val="both"/>
      </w:pPr>
      <w:r>
        <w:t xml:space="preserve">Relevante cu privire la acest aspect sunt declaraţiile martorului B1, precum şi dialogurile din cadrul înregistrărilor ambientale dintre acesta şi inculpat, din care reiese faptul că inculpatul a promis că se va ocupa de aprobarea concesionării de către membrii Consiliului </w:t>
      </w:r>
      <w:r>
        <w:lastRenderedPageBreak/>
        <w:t>Local.</w:t>
      </w:r>
      <w:r>
        <w:rPr>
          <w:color w:val="FF0000"/>
        </w:rPr>
        <w:t xml:space="preserve"> </w:t>
      </w:r>
      <w:r>
        <w:t xml:space="preserve">De altfel, această influenţă a inculpatului a constituit motivul determinant pentru care a fost solicitat sprijinul său, care nu a fost în niciun caz dezinteresat, suma de 20.000 de euro, care urma a fi primită de inculpat, vizând recompensarea nu doar a activității de acordare, în calitate de primar, a avizelor și autorizațiilor necesare, dar și a activității de intervenție pe lângă membrii Consiliului Local (în acest sens, Curtea face trimitere la aspectele analizate în ceea ce privește săvârșirea </w:t>
      </w:r>
      <w:r>
        <w:t>infracțiunii de luare de mită, în referire concertă la prestațiile promise de inculpat în schimbul sumei de 20.000 de euro pretinse).</w:t>
      </w:r>
    </w:p>
    <w:p w14:paraId="7F51A370" w14:textId="77777777" w:rsidR="00350EDD" w:rsidRDefault="00EE4A02">
      <w:pPr>
        <w:pStyle w:val="NormalWeb"/>
        <w:spacing w:before="0" w:after="0"/>
        <w:ind w:firstLine="1134"/>
        <w:jc w:val="both"/>
      </w:pPr>
      <w:r>
        <w:t>Inculpatul nu doar că a lăsat să se înțeleagă că poate interveni pe lângă membrii Consiliului Local al comunei ...., dar chiar a promis acest lucru. Impresia pe care a lăsat-o prin întregul său comportament (a acceptat, în mod repetat, să se întâlnească cu denunţătorul, iar în cadrul discuţiilor subiectul abordat era situaţia juridică a investiției (concesionării) pe care firma ....ă dorea să o realizeze) nu poate fi decât în sensul implicării sale în rezolvarea situaţiei juridice a proiectului în discuție.</w:t>
      </w:r>
    </w:p>
    <w:p w14:paraId="79F7EC7B" w14:textId="77777777" w:rsidR="00350EDD" w:rsidRDefault="00EE4A02">
      <w:pPr>
        <w:pStyle w:val="NormalWeb"/>
        <w:spacing w:before="0" w:after="0"/>
        <w:ind w:firstLine="1134"/>
        <w:jc w:val="both"/>
      </w:pPr>
      <w:r>
        <w:rPr>
          <w:u w:val="single"/>
        </w:rPr>
        <w:t>La data de 23.06.2016</w:t>
      </w:r>
      <w:r>
        <w:t>, inculpatul A1 arată martorului B1 că se va da o hotărâre de Consiliu Local (</w:t>
      </w:r>
      <w:r>
        <w:rPr>
          <w:b/>
          <w:i/>
          <w:color w:val="000000"/>
        </w:rPr>
        <w:t>„</w:t>
      </w:r>
      <w:r>
        <w:rPr>
          <w:i/>
          <w:color w:val="000000"/>
        </w:rPr>
        <w:t xml:space="preserve">Foarte bine, … </w:t>
      </w:r>
      <w:r>
        <w:rPr>
          <w:b/>
          <w:i/>
          <w:color w:val="000000"/>
        </w:rPr>
        <w:t>dacă… păi discutaţi cu el, dacă-i aşa, dăm o hotărâre de Consiliu Local”</w:t>
      </w:r>
      <w:r>
        <w:t xml:space="preserve">), iar în cadrul discuției </w:t>
      </w:r>
      <w:r>
        <w:rPr>
          <w:u w:val="single"/>
        </w:rPr>
        <w:t>din data de 13.08.2013</w:t>
      </w:r>
      <w:r>
        <w:t xml:space="preserve">, fiind întrebat de martor, inculpatul arată că nu vor exista probleme din partea membrilor Consiliului Local:  </w:t>
      </w:r>
    </w:p>
    <w:p w14:paraId="373820FF" w14:textId="77777777" w:rsidR="00350EDD" w:rsidRDefault="00EE4A02">
      <w:pPr>
        <w:jc w:val="both"/>
        <w:rPr>
          <w:i/>
        </w:rPr>
      </w:pPr>
      <w:r>
        <w:t>„B1</w:t>
      </w:r>
      <w:r>
        <w:rPr>
          <w:i/>
        </w:rPr>
        <w:t>: - Acuma, cererea o aprobi tu. În consiliul local este vreo problemă? E aprobat?</w:t>
      </w:r>
    </w:p>
    <w:p w14:paraId="7F56A947" w14:textId="77777777" w:rsidR="00350EDD" w:rsidRDefault="00EE4A02">
      <w:pPr>
        <w:jc w:val="both"/>
        <w:rPr>
          <w:b/>
          <w:i/>
        </w:rPr>
      </w:pPr>
      <w:r>
        <w:t>A1</w:t>
      </w:r>
      <w:r>
        <w:rPr>
          <w:i/>
        </w:rPr>
        <w:t xml:space="preserve">: - Nu este... </w:t>
      </w:r>
      <w:r>
        <w:rPr>
          <w:b/>
          <w:i/>
        </w:rPr>
        <w:t>Da’ eu – ce le zic, aia fac! Şi opoziţia face la fel.</w:t>
      </w:r>
    </w:p>
    <w:p w14:paraId="3AA91668" w14:textId="77777777" w:rsidR="00350EDD" w:rsidRDefault="00EE4A02">
      <w:pPr>
        <w:jc w:val="both"/>
        <w:rPr>
          <w:i/>
        </w:rPr>
      </w:pPr>
      <w:r>
        <w:t>B1</w:t>
      </w:r>
      <w:r>
        <w:rPr>
          <w:i/>
        </w:rPr>
        <w:t>: - Hârtia de la ăştia vine, din opoziţie...</w:t>
      </w:r>
    </w:p>
    <w:p w14:paraId="03CD7950" w14:textId="77777777" w:rsidR="00350EDD" w:rsidRDefault="00EE4A02">
      <w:pPr>
        <w:jc w:val="both"/>
        <w:rPr>
          <w:i/>
        </w:rPr>
      </w:pPr>
      <w:r>
        <w:t>A1</w:t>
      </w:r>
      <w:r>
        <w:rPr>
          <w:i/>
        </w:rPr>
        <w:t xml:space="preserve">: - Nu, măi. </w:t>
      </w:r>
      <w:r>
        <w:rPr>
          <w:b/>
          <w:i/>
        </w:rPr>
        <w:t>Nimeni nu mai este împotrivă</w:t>
      </w:r>
      <w:r>
        <w:rPr>
          <w:i/>
        </w:rPr>
        <w:t xml:space="preserve">! Cel puţin la vot... Nu mai... </w:t>
      </w:r>
      <w:r>
        <w:rPr>
          <w:b/>
          <w:i/>
        </w:rPr>
        <w:t>Toţi ridică mâna</w:t>
      </w:r>
      <w:r>
        <w:rPr>
          <w:i/>
        </w:rPr>
        <w:t>!</w:t>
      </w:r>
    </w:p>
    <w:p w14:paraId="7CB3AA41" w14:textId="77777777" w:rsidR="00350EDD" w:rsidRDefault="00EE4A02">
      <w:pPr>
        <w:jc w:val="both"/>
        <w:rPr>
          <w:i/>
        </w:rPr>
      </w:pPr>
      <w:r>
        <w:t>B1</w:t>
      </w:r>
      <w:r>
        <w:rPr>
          <w:i/>
        </w:rPr>
        <w:t>: - E bun, e bun... Că, practic, dacă toate aprobările astea sunt în regulă...</w:t>
      </w:r>
    </w:p>
    <w:p w14:paraId="139788A9" w14:textId="77777777" w:rsidR="00350EDD" w:rsidRDefault="00EE4A02">
      <w:pPr>
        <w:jc w:val="both"/>
        <w:rPr>
          <w:i/>
        </w:rPr>
      </w:pPr>
      <w:r>
        <w:t>A1</w:t>
      </w:r>
      <w:r>
        <w:rPr>
          <w:i/>
        </w:rPr>
        <w:t>: - Păi, da! Odată ce aprobă şi consiliu şi... e... Da. Şi asta-i... asta...</w:t>
      </w:r>
    </w:p>
    <w:p w14:paraId="3762776A" w14:textId="77777777" w:rsidR="00350EDD" w:rsidRDefault="00EE4A02">
      <w:pPr>
        <w:jc w:val="both"/>
        <w:rPr>
          <w:i/>
        </w:rPr>
      </w:pPr>
      <w:r>
        <w:t>B1</w:t>
      </w:r>
      <w:r>
        <w:rPr>
          <w:i/>
        </w:rPr>
        <w:t>: - Ăştia... (?) ... (??), ăştia nu mai fac figuri?</w:t>
      </w:r>
    </w:p>
    <w:p w14:paraId="578BE3F0" w14:textId="77777777" w:rsidR="00350EDD" w:rsidRDefault="00EE4A02">
      <w:pPr>
        <w:jc w:val="both"/>
        <w:rPr>
          <w:i/>
        </w:rPr>
      </w:pPr>
      <w:r>
        <w:t>A1</w:t>
      </w:r>
      <w:r>
        <w:rPr>
          <w:i/>
        </w:rPr>
        <w:t>: - Ei vor să scape cât mai repede, să plece. &lt;Hai, căutăm, pac!&gt;</w:t>
      </w:r>
    </w:p>
    <w:p w14:paraId="2CB46480" w14:textId="77777777" w:rsidR="00350EDD" w:rsidRDefault="00EE4A02">
      <w:pPr>
        <w:jc w:val="both"/>
        <w:rPr>
          <w:i/>
        </w:rPr>
      </w:pPr>
      <w:r>
        <w:t>B1</w:t>
      </w:r>
      <w:r>
        <w:rPr>
          <w:i/>
        </w:rPr>
        <w:t xml:space="preserve"> : - A! Votează ca să iasă... (??) la şedinţă, nu?</w:t>
      </w:r>
    </w:p>
    <w:p w14:paraId="1F805513" w14:textId="77777777" w:rsidR="00350EDD" w:rsidRDefault="00EE4A02">
      <w:pPr>
        <w:jc w:val="both"/>
        <w:rPr>
          <w:i/>
        </w:rPr>
      </w:pPr>
      <w:r>
        <w:t>A1</w:t>
      </w:r>
      <w:r>
        <w:rPr>
          <w:i/>
        </w:rPr>
        <w:t xml:space="preserve">: - Da, da... </w:t>
      </w:r>
      <w:r>
        <w:rPr>
          <w:b/>
          <w:i/>
        </w:rPr>
        <w:t>Nu dau ei mare importanţă la...lucru ăsta</w:t>
      </w:r>
      <w:r>
        <w:rPr>
          <w:i/>
        </w:rPr>
        <w:t>.”</w:t>
      </w:r>
    </w:p>
    <w:p w14:paraId="194C73D3" w14:textId="77777777" w:rsidR="00350EDD" w:rsidRDefault="00EE4A02">
      <w:pPr>
        <w:ind w:firstLine="1134"/>
        <w:jc w:val="both"/>
      </w:pPr>
      <w:r>
        <w:t xml:space="preserve">O altă cerinţă esenţială constă în aceea că acţiunea ce constituie elementul material al infracţiunii să fie realizată </w:t>
      </w:r>
      <w:r>
        <w:rPr>
          <w:b/>
        </w:rPr>
        <w:t>mai înainte</w:t>
      </w:r>
      <w:r>
        <w:t xml:space="preserve"> ca funcţionarul public sau persoana pe lângă care s-a promis că se va interveni să fi îndeplinit actul ce constituie obiectul intervenţiei sau, cel mai târziu, în timpul îndeplinirii acestuia. </w:t>
      </w:r>
    </w:p>
    <w:p w14:paraId="250428CA" w14:textId="77777777" w:rsidR="00350EDD" w:rsidRDefault="00EE4A02">
      <w:pPr>
        <w:ind w:firstLine="1134"/>
        <w:jc w:val="both"/>
      </w:pPr>
      <w:r>
        <w:t>În</w:t>
      </w:r>
      <w:r>
        <w:rPr>
          <w:rStyle w:val="apple-converted-space"/>
        </w:rPr>
        <w:t> </w:t>
      </w:r>
      <w:r>
        <w:t>practica judiciară, s-a decis că întruneşte elementele constitutive ale infracţiunii de trafic de influenţă fapta inculpatului care, în calitate de subofiţer de politie, a pretins şi a</w:t>
      </w:r>
      <w:r>
        <w:rPr>
          <w:rStyle w:val="apple-converted-space"/>
        </w:rPr>
        <w:t> </w:t>
      </w:r>
      <w:r>
        <w:t xml:space="preserve">primit bani de la învinuită, lăsând să se creadă că are influenţă asupra poliţistului care îi instrumenta cazul şi că îl va determina pe acesta să o exonereze de răspundere penală; fapta inculpatului care a pretins şi a primit diverse sume de bani, afirmând că are influență asupra unor funcţionari, pe care îi poate determina </w:t>
      </w:r>
      <w:r>
        <w:t>să înscrie în circulaţie un autoturism mai vechi de 8 ani, să restituie un permis de conducere ridicat ori să pună în libertate persoane arestate;</w:t>
      </w:r>
      <w:r>
        <w:rPr>
          <w:color w:val="FF0000"/>
        </w:rPr>
        <w:t xml:space="preserve"> </w:t>
      </w:r>
      <w:r>
        <w:t>fapta inculpatului care a primit diverse sume de bani, lăsând să se înţeleagă că-l poate influenţa pe ofiţerul competent să elibereze în regim de urgenţă două paşapoarte turistice; fapta inculpatului care a pretins o sumă de bani unor persoane, lăsând să se înţeleagă că are influenţă asupra funcţionarilor de la ambasadă pentru obţinerea de vize; fapta inculpatulu</w:t>
      </w:r>
      <w:r>
        <w:t>i care a pretins denunţătorului suma de 400.000.000 ROL, creându-i convingerea că are o influenţă reală asupra funcţionarilor din Primăria .. ... în vederea aprobării unei cereri prin care denunţătoarea solicitase o locuinţă socială; fapta inculpatului care, în calitate de comisar al Gărzii Financiare a pretins şi a primit foloase materiale de la patronul unei firme pentru a interveni pe lângă un alt funcţionar al aceleiaşi instituţii în scopul de a trece cu vederea anumite nereguli constatate cu ocazia con</w:t>
      </w:r>
      <w:r>
        <w:t>trolului efectuat; fapta inculpatului care a primit sume de bani în schimbul promisiunii că îşi va exercita influenţa, pe care pretindea că o are asupra conducerii I.M.L. ..., pentru a obţine întocmirea unui raport de expertiză care să ateste că soţul părţii civile, aflat în cursul executării unei pedepse privative de libertate, necesită tratament medical în afara sistemului Administrației Naționale a Penitenciarelor.</w:t>
      </w:r>
    </w:p>
    <w:p w14:paraId="2B9D9DA2" w14:textId="77777777" w:rsidR="00350EDD" w:rsidRDefault="00EE4A02">
      <w:pPr>
        <w:ind w:firstLine="1134"/>
        <w:jc w:val="both"/>
      </w:pPr>
      <w:r>
        <w:lastRenderedPageBreak/>
        <w:t>Or, activitatea desfăşurată de inculpatul A1 se înscrie în acelaşi tipar al speţelor reţinute în jurisprudenţă, întâlnirile dintre acesta şi martorul denunţător, în cadrul cărora au avut loc discuţii legate de rezolvarea situaţiei investiției, s-au realizat când concesionarea unei suprafeţe de teren către S.C. F1 S.R.L. ... în scopul realizării de către această societate comercială a unei investiţii (construcţii destinate depozitării de cereale şi o fabrică de ulei), pe raza comunei ...., nu fusese aprobată</w:t>
      </w:r>
      <w:r>
        <w:t xml:space="preserve"> de Consiliul Local.</w:t>
      </w:r>
    </w:p>
    <w:p w14:paraId="58B517EE" w14:textId="77777777" w:rsidR="00350EDD" w:rsidRDefault="00EE4A02">
      <w:pPr>
        <w:pStyle w:val="NormalWeb"/>
        <w:spacing w:before="0" w:after="0"/>
        <w:ind w:firstLine="1134"/>
        <w:jc w:val="both"/>
        <w:rPr>
          <w:i/>
        </w:rPr>
      </w:pPr>
      <w:r>
        <w:rPr>
          <w:i/>
        </w:rPr>
        <w:t>Raportând conţinutul infracţiunii de trafic de influenţă la datele speţei, rezultă că atât din punct de vedere al laturii obiective, cât şi subiective sunt întrunite elementele constitutive ale acesteia, probele dosarului fiind relevante în acest sens.</w:t>
      </w:r>
    </w:p>
    <w:p w14:paraId="3663FBA0" w14:textId="77777777" w:rsidR="00350EDD" w:rsidRDefault="00350EDD">
      <w:pPr>
        <w:rPr>
          <w:color w:val="000000"/>
          <w:sz w:val="28"/>
        </w:rPr>
      </w:pPr>
    </w:p>
    <w:p w14:paraId="34B8EDC3" w14:textId="77777777" w:rsidR="00350EDD" w:rsidRDefault="00EE4A02">
      <w:pPr>
        <w:ind w:firstLine="1134"/>
        <w:jc w:val="both"/>
        <w:rPr>
          <w:color w:val="000000"/>
        </w:rPr>
      </w:pPr>
      <w:r>
        <w:rPr>
          <w:color w:val="000000"/>
        </w:rPr>
        <w:t xml:space="preserve">Calitatea martorului B1 de </w:t>
      </w:r>
      <w:r>
        <w:rPr>
          <w:b/>
          <w:color w:val="000000"/>
        </w:rPr>
        <w:t>persoană care să intermedieze legătura</w:t>
      </w:r>
      <w:r>
        <w:rPr>
          <w:color w:val="000000"/>
        </w:rPr>
        <w:t xml:space="preserve"> între inculpat si martorul M1, reprezentantul societății comerciale, a avut la bază împrejurări de fapt concrete (domiciliul în comună, relații de prietenie și colaborare profesională cu martorul M1, dar și cu inculpatul A1, căruia i-a finanțat campania electorală) și reiese din materialul probator administrat: declarațiile </w:t>
      </w:r>
      <w:r>
        <w:rPr>
          <w:color w:val="000000"/>
          <w:u w:val="single"/>
        </w:rPr>
        <w:t>martorului B1</w:t>
      </w:r>
      <w:r>
        <w:rPr>
          <w:color w:val="000000"/>
        </w:rPr>
        <w:t xml:space="preserve"> (”s-a stabilit ca eu să fiu persoana de legătură între primarul A1 și reprezentanții S.C. F1 S.R.L. ...” – </w:t>
      </w:r>
      <w:r>
        <w:rPr>
          <w:i/>
          <w:color w:val="000000"/>
        </w:rPr>
        <w:t xml:space="preserve">fila 29 dosar de urmărire </w:t>
      </w:r>
      <w:r>
        <w:rPr>
          <w:i/>
          <w:color w:val="000000"/>
        </w:rPr>
        <w:t>penală</w:t>
      </w:r>
      <w:r>
        <w:rPr>
          <w:color w:val="000000"/>
        </w:rPr>
        <w:t xml:space="preserve">), ale </w:t>
      </w:r>
      <w:r>
        <w:rPr>
          <w:color w:val="000000"/>
          <w:u w:val="single"/>
        </w:rPr>
        <w:t>martorului M1 M1</w:t>
      </w:r>
      <w:r>
        <w:rPr>
          <w:color w:val="000000"/>
        </w:rPr>
        <w:t xml:space="preserve"> (”după a doua întâlnire pe care am avut-o la ...., m-a sunat B1 care mi-a spus să-l sun pe primarul A1 și să îi spun că eventualele discuții care vor apărea pe tema eventualelor investiții pe care urma să le realizeze F1, să se facă prin intermediul lui B1” – </w:t>
      </w:r>
      <w:r>
        <w:rPr>
          <w:i/>
          <w:color w:val="000000"/>
        </w:rPr>
        <w:t xml:space="preserve">fila 39 dosar de urmărire penală; </w:t>
      </w:r>
      <w:r>
        <w:rPr>
          <w:color w:val="000000"/>
        </w:rPr>
        <w:t>”arăt, de asemenea, că eu l-am desemnat verbal pe B1 să reprezinte societatea noastră în relația cu primăria. Dan m-a sunat și m-a rugat să-i transmit primarului că îl desemnez pe el să re</w:t>
      </w:r>
      <w:r>
        <w:rPr>
          <w:color w:val="000000"/>
        </w:rPr>
        <w:t xml:space="preserve">prezinte firma, iar eu l-am sunat pe primar și i-am comunicat acest lucru după a doua întâlnire cu primarul. Prin aceasta înțelegeam menținerea contactului între firmă și primar și nu luarea unei decizii în numele firmei ori semnarea vreunui act” – </w:t>
      </w:r>
      <w:r>
        <w:rPr>
          <w:i/>
          <w:color w:val="000000"/>
        </w:rPr>
        <w:t>verso fila 45 dosar de urmărire penală</w:t>
      </w:r>
      <w:r>
        <w:rPr>
          <w:color w:val="000000"/>
        </w:rPr>
        <w:t xml:space="preserve">, </w:t>
      </w:r>
      <w:r>
        <w:rPr>
          <w:i/>
          <w:color w:val="000000"/>
        </w:rPr>
        <w:t xml:space="preserve">declarație din 16.05.2014; </w:t>
      </w:r>
      <w:r>
        <w:rPr>
          <w:color w:val="000000"/>
        </w:rPr>
        <w:t xml:space="preserve">”verbal l-am desemnat pe B1 ca intermediar între firma noastră și primărie. Personal l-am sunat pe inculpat și l-am înștiințat cu privire la acest aspect. După a doua deplasare, vizita pe care am </w:t>
      </w:r>
      <w:r>
        <w:rPr>
          <w:color w:val="000000"/>
        </w:rPr>
        <w:t xml:space="preserve">avut-o la ...., martorul B1 m-a contactat și mi-a dat numărul de telefon al inculpatului, căruia urma să-i aduc la cunoștință că el este persoana de legătură, lucru pe care l-am făcut” – </w:t>
      </w:r>
      <w:r>
        <w:rPr>
          <w:i/>
          <w:color w:val="000000"/>
        </w:rPr>
        <w:t>fila 46 dosar instanța de fond, declarație din 22.01.2015</w:t>
      </w:r>
      <w:r>
        <w:rPr>
          <w:color w:val="000000"/>
        </w:rPr>
        <w:t xml:space="preserve">) și din </w:t>
      </w:r>
      <w:r>
        <w:rPr>
          <w:color w:val="000000"/>
          <w:u w:val="single"/>
        </w:rPr>
        <w:t>procesele-verbale de redare a convorbirilor înregistrate în mediul ambiental</w:t>
      </w:r>
      <w:r>
        <w:rPr>
          <w:color w:val="000000"/>
        </w:rPr>
        <w:t xml:space="preserve"> (martorul B1 afirmă că a purtat o discuție legată de proiect în ziua anterioară și că îi va fi făcută delegație sau procură, </w:t>
      </w:r>
      <w:r>
        <w:rPr>
          <w:i/>
          <w:color w:val="000000"/>
        </w:rPr>
        <w:t>fila 81 dosar de urmărire penală</w:t>
      </w:r>
      <w:r>
        <w:rPr>
          <w:color w:val="000000"/>
        </w:rPr>
        <w:t>).</w:t>
      </w:r>
    </w:p>
    <w:p w14:paraId="35861401" w14:textId="77777777" w:rsidR="00350EDD" w:rsidRDefault="00EE4A02">
      <w:pPr>
        <w:ind w:firstLine="1134"/>
        <w:jc w:val="both"/>
        <w:rPr>
          <w:color w:val="000000"/>
        </w:rPr>
      </w:pPr>
      <w:r>
        <w:rPr>
          <w:color w:val="000000"/>
        </w:rPr>
        <w:t xml:space="preserve">Curtea arată, </w:t>
      </w:r>
      <w:r>
        <w:rPr>
          <w:i/>
          <w:color w:val="000000"/>
        </w:rPr>
        <w:t>în primul rând</w:t>
      </w:r>
      <w:r>
        <w:rPr>
          <w:color w:val="000000"/>
        </w:rPr>
        <w:t xml:space="preserve">, că declarația martorului B2, din apel, nu a adus niciun element de noutate, calitatea de reprezentant oficial al S.C. F1 S.R.L. ... a martorului-denunțător nefiind invocată în actul de sesizare. Martorul-denunțător nu a luat decizii și nu semnat acte în numele firmei, pe care o reprezenta M1 M1, B1 având doar rolul de a facilita, indiferent de calea aleasă, derularea procedurilor în vederea aprobării investiției. </w:t>
      </w:r>
    </w:p>
    <w:p w14:paraId="73BA2CBF" w14:textId="77777777" w:rsidR="00350EDD" w:rsidRDefault="00350EDD">
      <w:pPr>
        <w:ind w:firstLine="1134"/>
        <w:jc w:val="both"/>
        <w:rPr>
          <w:color w:val="000000"/>
        </w:rPr>
      </w:pPr>
    </w:p>
    <w:p w14:paraId="4853990B" w14:textId="77777777" w:rsidR="00350EDD" w:rsidRDefault="00EE4A02">
      <w:pPr>
        <w:ind w:firstLine="1134"/>
        <w:jc w:val="both"/>
        <w:rPr>
          <w:i/>
          <w:color w:val="000000"/>
        </w:rPr>
      </w:pPr>
      <w:r>
        <w:rPr>
          <w:color w:val="000000"/>
        </w:rPr>
        <w:t xml:space="preserve">Acesta este de altfel și motivul  pentru care </w:t>
      </w:r>
      <w:r>
        <w:rPr>
          <w:b/>
          <w:color w:val="000000"/>
        </w:rPr>
        <w:t>solicitarea de remitere a sumei de bani cu titlu de mită și în vederea traficării influenței trebuia transmisă de</w:t>
      </w:r>
      <w:r>
        <w:rPr>
          <w:color w:val="000000"/>
        </w:rPr>
        <w:t xml:space="preserve"> </w:t>
      </w:r>
      <w:r>
        <w:rPr>
          <w:b/>
          <w:color w:val="000000"/>
        </w:rPr>
        <w:t>către B1 lui M1</w:t>
      </w:r>
      <w:r>
        <w:rPr>
          <w:color w:val="000000"/>
        </w:rPr>
        <w:t>, astfel cum arată însuși inculpatul:„</w:t>
      </w:r>
      <w:r>
        <w:rPr>
          <w:i/>
          <w:color w:val="000000"/>
        </w:rPr>
        <w:t>Bun! Vorbim cu M1 şi-mi dai un telefon şi-mi spui exact dacă-i</w:t>
      </w:r>
      <w:r>
        <w:rPr>
          <w:color w:val="000000"/>
        </w:rPr>
        <w:t xml:space="preserve"> </w:t>
      </w:r>
      <w:r>
        <w:rPr>
          <w:i/>
          <w:color w:val="000000"/>
        </w:rPr>
        <w:t>bine sau nu-i bine</w:t>
      </w:r>
      <w:r>
        <w:rPr>
          <w:color w:val="000000"/>
        </w:rPr>
        <w:t>”… „</w:t>
      </w:r>
      <w:r>
        <w:rPr>
          <w:i/>
          <w:color w:val="000000"/>
        </w:rPr>
        <w:t>O acceptat sau nu o acceptat”.</w:t>
      </w:r>
    </w:p>
    <w:p w14:paraId="4A230600" w14:textId="77777777" w:rsidR="00350EDD" w:rsidRDefault="00350EDD">
      <w:pPr>
        <w:ind w:firstLine="1134"/>
        <w:jc w:val="both"/>
        <w:rPr>
          <w:color w:val="000000"/>
        </w:rPr>
      </w:pPr>
    </w:p>
    <w:p w14:paraId="3CAA0105" w14:textId="77777777" w:rsidR="00350EDD" w:rsidRDefault="00EE4A02">
      <w:pPr>
        <w:ind w:firstLine="1134"/>
        <w:jc w:val="both"/>
        <w:rPr>
          <w:color w:val="000000"/>
        </w:rPr>
      </w:pPr>
      <w:r>
        <w:rPr>
          <w:color w:val="000000"/>
        </w:rPr>
        <w:t xml:space="preserve">Curtea arată că </w:t>
      </w:r>
      <w:r>
        <w:rPr>
          <w:color w:val="000000"/>
          <w:u w:val="single"/>
        </w:rPr>
        <w:t xml:space="preserve">nu a constituit obiect al trimiterii în judecată a inculpatului A1 o eventuală pretindere a sumei de 20.000 de euro de către inculpat </w:t>
      </w:r>
      <w:r>
        <w:rPr>
          <w:b/>
          <w:color w:val="000000"/>
          <w:u w:val="single"/>
        </w:rPr>
        <w:t xml:space="preserve">direct </w:t>
      </w:r>
      <w:r>
        <w:rPr>
          <w:color w:val="000000"/>
          <w:u w:val="single"/>
        </w:rPr>
        <w:t>de la martorul M1 M1</w:t>
      </w:r>
      <w:r>
        <w:rPr>
          <w:color w:val="000000"/>
        </w:rPr>
        <w:t>.</w:t>
      </w:r>
    </w:p>
    <w:p w14:paraId="60F6008B" w14:textId="77777777" w:rsidR="00350EDD" w:rsidRDefault="00EE4A02">
      <w:pPr>
        <w:ind w:firstLine="1134"/>
        <w:jc w:val="both"/>
        <w:rPr>
          <w:color w:val="000000"/>
        </w:rPr>
      </w:pPr>
      <w:r>
        <w:rPr>
          <w:color w:val="000000"/>
        </w:rPr>
        <w:t xml:space="preserve">În actul de sesizare a instanței, în această direcție, s-au reținut următoarele –             ” dubiul existent în ceea ce priveşte faptul pretinderii sumei de 20.000 euro </w:t>
      </w:r>
      <w:r>
        <w:rPr>
          <w:b/>
          <w:color w:val="000000"/>
        </w:rPr>
        <w:t xml:space="preserve">direct </w:t>
      </w:r>
      <w:r>
        <w:rPr>
          <w:color w:val="000000"/>
        </w:rPr>
        <w:t xml:space="preserve">de la numitul M1, în biroul primarului, îi profită inculpatului, în conformitate cu prevederile art. 4 alin. 2 Cod de procedură penală, astfel încât această acțiune a acestuia </w:t>
      </w:r>
      <w:r>
        <w:rPr>
          <w:b/>
          <w:color w:val="000000"/>
        </w:rPr>
        <w:t xml:space="preserve">nu </w:t>
      </w:r>
      <w:r>
        <w:rPr>
          <w:color w:val="000000"/>
        </w:rPr>
        <w:t xml:space="preserve">a făcut obiectul punerii în mișcare a acțiunii penale și, evident, </w:t>
      </w:r>
      <w:r>
        <w:rPr>
          <w:b/>
          <w:color w:val="000000"/>
        </w:rPr>
        <w:t xml:space="preserve">nu </w:t>
      </w:r>
      <w:r>
        <w:rPr>
          <w:color w:val="000000"/>
        </w:rPr>
        <w:t xml:space="preserve">va face obiectul trimiterii în judecată. Astfel, martorul M1 a afirmat că inculpatul nu i-a solicitat mită și nici nu i-a spus prietenului </w:t>
      </w:r>
      <w:r>
        <w:rPr>
          <w:color w:val="000000"/>
        </w:rPr>
        <w:lastRenderedPageBreak/>
        <w:t>său B1 că primarul i-ar fi cerut mită. În același timp, M1, deși a fost citat doar în calitate de martor, fără a se p</w:t>
      </w:r>
      <w:r>
        <w:rPr>
          <w:color w:val="000000"/>
        </w:rPr>
        <w:t xml:space="preserve">une vreun moment problema acuzării sale de comiterea vreunei infracțiuni, </w:t>
      </w:r>
      <w:r>
        <w:rPr>
          <w:b/>
          <w:color w:val="000000"/>
        </w:rPr>
        <w:t>a afirmat că prin declarația pe</w:t>
      </w:r>
      <w:r>
        <w:rPr>
          <w:color w:val="000000"/>
        </w:rPr>
        <w:t xml:space="preserve"> </w:t>
      </w:r>
      <w:r>
        <w:rPr>
          <w:b/>
          <w:color w:val="000000"/>
        </w:rPr>
        <w:t>care ar putea să o dea în cauza ar putea contribui la propria sa</w:t>
      </w:r>
      <w:r>
        <w:rPr>
          <w:color w:val="000000"/>
        </w:rPr>
        <w:t xml:space="preserve"> </w:t>
      </w:r>
      <w:r>
        <w:rPr>
          <w:b/>
          <w:color w:val="000000"/>
        </w:rPr>
        <w:t xml:space="preserve">incriminare </w:t>
      </w:r>
      <w:r>
        <w:rPr>
          <w:color w:val="000000"/>
        </w:rPr>
        <w:t xml:space="preserve">(relevând astfel existența unui sentiment de vinovăție al martorului în acest sens, posibil generator de teama de a fi descoperit, nefiind așadar </w:t>
      </w:r>
      <w:r>
        <w:rPr>
          <w:b/>
          <w:color w:val="000000"/>
        </w:rPr>
        <w:t xml:space="preserve">nici exclus, dar nici probat </w:t>
      </w:r>
      <w:r>
        <w:rPr>
          <w:color w:val="000000"/>
        </w:rPr>
        <w:t>faptul ca, probabil, acestuia i    s-a pretins și direct suma de bani și că, probabil, a fost de acord cu remiterea acesteia) și a solicitat, de fiecare dată, sa fie asistat de apărător la darea declarațiilor”.</w:t>
      </w:r>
    </w:p>
    <w:p w14:paraId="587FCBA2" w14:textId="77777777" w:rsidR="00350EDD" w:rsidRDefault="00350EDD">
      <w:pPr>
        <w:ind w:firstLine="1134"/>
        <w:jc w:val="both"/>
        <w:rPr>
          <w:color w:val="000000"/>
        </w:rPr>
      </w:pPr>
    </w:p>
    <w:p w14:paraId="39B3D859" w14:textId="77777777" w:rsidR="00350EDD" w:rsidRDefault="00EE4A02">
      <w:pPr>
        <w:ind w:firstLine="1134"/>
        <w:jc w:val="both"/>
        <w:rPr>
          <w:color w:val="000000"/>
        </w:rPr>
      </w:pPr>
      <w:r>
        <w:rPr>
          <w:color w:val="000000"/>
        </w:rPr>
        <w:t xml:space="preserve">Soluțiile de condamnare ale inculpatului A1 sunt justificate, activitatea sa infracțională, astfel cum a fost analizată, constând în faptul că în calitate de primar al comunei ...., în vara anului 2013, a pretins de la reprezentanţii S.C. F1 S.R.L. ..., </w:t>
      </w:r>
      <w:r>
        <w:rPr>
          <w:b/>
          <w:color w:val="000000"/>
        </w:rPr>
        <w:t>prin intermediul numitului B1</w:t>
      </w:r>
      <w:r>
        <w:rPr>
          <w:color w:val="000000"/>
        </w:rPr>
        <w:t>, suma de 20.000 euro, în scopul de a interveni pe lângă membrii Consiliului Local al comunei</w:t>
      </w:r>
    </w:p>
    <w:p w14:paraId="437FA7A6" w14:textId="77777777" w:rsidR="00350EDD" w:rsidRDefault="00EE4A02">
      <w:pPr>
        <w:jc w:val="both"/>
        <w:rPr>
          <w:color w:val="000000"/>
        </w:rPr>
      </w:pPr>
      <w:r>
        <w:rPr>
          <w:color w:val="000000"/>
        </w:rPr>
        <w:t>...., asupra cărora a afirmat ca are influenţă, pentru a-i determina pe aceștia să aprobe concesionarea unei suprafeţe de teren către S.C. F1 S.R.L. ... în scopul realizării de către această societate comercială a unei investiţii (construcţii destinate depozitării de cereale şi o fabrică de ulei), pe raza comunei, dar şi pentru a emite avizele şi autorizaţiile necesare ridicării unor construcţii pe acest teren.</w:t>
      </w:r>
    </w:p>
    <w:p w14:paraId="134F5291" w14:textId="77777777" w:rsidR="00350EDD" w:rsidRDefault="00350EDD">
      <w:pPr>
        <w:jc w:val="both"/>
        <w:rPr>
          <w:color w:val="000000"/>
        </w:rPr>
      </w:pPr>
    </w:p>
    <w:p w14:paraId="651F2E2F" w14:textId="77777777" w:rsidR="00350EDD" w:rsidRDefault="00EE4A02">
      <w:pPr>
        <w:ind w:firstLine="1134"/>
        <w:jc w:val="both"/>
        <w:rPr>
          <w:color w:val="000000"/>
        </w:rPr>
      </w:pPr>
      <w:r>
        <w:rPr>
          <w:b/>
          <w:color w:val="000000"/>
        </w:rPr>
        <w:t>În ceea ce privește înregistrările efectuate în cauză</w:t>
      </w:r>
      <w:r>
        <w:rPr>
          <w:color w:val="000000"/>
        </w:rPr>
        <w:t xml:space="preserve">, </w:t>
      </w:r>
      <w:r>
        <w:t xml:space="preserve">instanța de control judiciar arată că potrivit definiției 3.2 din AES 27-1996 (Societatea de Inginerie Audio (Audio Engineering Society, Inc. cu sediul în ... - standarde la care toate expertizele de gen fac trimitere), noţiunea de </w:t>
      </w:r>
      <w:r>
        <w:rPr>
          <w:b/>
        </w:rPr>
        <w:t>înregistrare audio autentică</w:t>
      </w:r>
      <w:r>
        <w:t xml:space="preserve"> constă într-o înregistrare simultană cu evenimentele petrecute, efectuată cu aparatul indicat de către parte și care nu prezintă alterări sau ștersături inexplicabile.</w:t>
      </w:r>
    </w:p>
    <w:p w14:paraId="783BB309" w14:textId="77777777" w:rsidR="00350EDD" w:rsidRDefault="00EE4A02">
      <w:pPr>
        <w:ind w:firstLine="1134"/>
        <w:jc w:val="both"/>
        <w:rPr>
          <w:color w:val="000000"/>
        </w:rPr>
      </w:pPr>
      <w:r>
        <w:rPr>
          <w:u w:val="single"/>
        </w:rPr>
        <w:t>În materie digitală</w:t>
      </w:r>
      <w:r>
        <w:t xml:space="preserve"> însă definiția este lipsită de orice efecte, deoarece termenele de original şi copie au un sens pur literar, sau cel mult cronologic, întrucât din punct de vedere al integrităţii fişierelor astfel create între primul creat și următoarele (prin banalul „copy-paste”) nu există nicio diferență de conținut.</w:t>
      </w:r>
    </w:p>
    <w:p w14:paraId="25506B0A" w14:textId="77777777" w:rsidR="00350EDD" w:rsidRDefault="00EE4A02">
      <w:pPr>
        <w:ind w:firstLine="1134"/>
        <w:jc w:val="both"/>
        <w:rPr>
          <w:color w:val="000000"/>
        </w:rPr>
      </w:pPr>
      <w:r>
        <w:t xml:space="preserve">Mai mult decât atât, fişierele create în mediile de stocare digitală sunt transferate din memoria aparatelor, </w:t>
      </w:r>
      <w:r>
        <w:rPr>
          <w:u w:val="single"/>
        </w:rPr>
        <w:t>la un moment ulterior</w:t>
      </w:r>
      <w:r>
        <w:t xml:space="preserve"> pe suporți optici de tip C.D./D.V.D. - uri, care apoi sunt înaintate instanţei ca probă. Deci, momentul inscripţionării C.D. - urilor </w:t>
      </w:r>
      <w:r>
        <w:rPr>
          <w:u w:val="single"/>
        </w:rPr>
        <w:t>nu este niciodată simultan</w:t>
      </w:r>
      <w:r>
        <w:t xml:space="preserve"> cu momentul efectuării înregistrărilor, acestea fiind făcute iniţial pe memoriile interne ale aparatelor utilizate</w:t>
      </w:r>
      <w:r>
        <w:rPr>
          <w:rFonts w:ascii="Arial" w:hAnsi="Arial"/>
        </w:rPr>
        <w:t xml:space="preserve">.  </w:t>
      </w:r>
    </w:p>
    <w:p w14:paraId="19272166" w14:textId="77777777" w:rsidR="00350EDD" w:rsidRDefault="00EE4A02">
      <w:pPr>
        <w:ind w:firstLine="1134"/>
        <w:jc w:val="both"/>
      </w:pPr>
      <w:r>
        <w:rPr>
          <w:sz w:val="28"/>
        </w:rPr>
        <w:t xml:space="preserve"> </w:t>
      </w:r>
      <w:r>
        <w:t>În materie se operează cu definiţiile de „</w:t>
      </w:r>
      <w:r>
        <w:rPr>
          <w:b/>
        </w:rPr>
        <w:t>probă digitală”</w:t>
      </w:r>
      <w:r>
        <w:t xml:space="preserve"> şi „</w:t>
      </w:r>
      <w:r>
        <w:rPr>
          <w:b/>
        </w:rPr>
        <w:t>duplicat al probei digitale</w:t>
      </w:r>
      <w:r>
        <w:t>”, evitând să se utilizeze definiţia de „</w:t>
      </w:r>
      <w:r>
        <w:rPr>
          <w:b/>
        </w:rPr>
        <w:t>probă digitală originală</w:t>
      </w:r>
      <w:r>
        <w:t>”, tocmai datorită lipsei de diferenţe între fişierele digitale create iniţial sau duplicatele acestora.</w:t>
      </w:r>
    </w:p>
    <w:p w14:paraId="0D38F377" w14:textId="77777777" w:rsidR="00350EDD" w:rsidRDefault="00EE4A02">
      <w:pPr>
        <w:ind w:firstLine="1134"/>
        <w:jc w:val="both"/>
      </w:pPr>
      <w:r>
        <w:rPr>
          <w:i/>
        </w:rPr>
        <w:t>Proba digitală</w:t>
      </w:r>
      <w:r>
        <w:t xml:space="preserve"> este informația stocată sau transmisă în forma binară, care poate fi prezentată instanței, iar </w:t>
      </w:r>
      <w:r>
        <w:rPr>
          <w:i/>
        </w:rPr>
        <w:t>duplicatul probei digitale</w:t>
      </w:r>
      <w:r>
        <w:t xml:space="preserve"> - o reproducere cu acuratețe a tuturor datelor conținute într-un mediu de stocare (hard, drive, C.D., flash memory, etc.) și care menține conținutul și atributele. </w:t>
      </w:r>
      <w:r>
        <w:rPr>
          <w:i/>
        </w:rPr>
        <w:t>Copia probei digitale</w:t>
      </w:r>
      <w:r>
        <w:t xml:space="preserve"> este o reproducere cu acuratețe a tuturor datelor conținute într-un mediu de stocare, care menține conținutul, dar atributele pot fi schimbate.</w:t>
      </w:r>
    </w:p>
    <w:p w14:paraId="5CE0D28D" w14:textId="77777777" w:rsidR="00350EDD" w:rsidRDefault="00EE4A02">
      <w:pPr>
        <w:ind w:firstLine="1134"/>
        <w:jc w:val="both"/>
      </w:pPr>
      <w:r>
        <w:rPr>
          <w:u w:val="single"/>
        </w:rPr>
        <w:t>Atributele</w:t>
      </w:r>
      <w:r>
        <w:t xml:space="preserve"> constau doar în opțiunile: ”read only”, „archive”, „hidden” și „system” care reprezintă doar posibilități de utilizare a fișierului, </w:t>
      </w:r>
      <w:r>
        <w:rPr>
          <w:b/>
        </w:rPr>
        <w:t>dar care nu implică modificarea continutului acestuia.</w:t>
      </w:r>
    </w:p>
    <w:p w14:paraId="37FA5F83" w14:textId="77777777" w:rsidR="00350EDD" w:rsidRDefault="00350EDD">
      <w:pPr>
        <w:ind w:firstLine="1134"/>
        <w:jc w:val="both"/>
        <w:rPr>
          <w:b/>
        </w:rPr>
      </w:pPr>
    </w:p>
    <w:p w14:paraId="1B2EFAD6" w14:textId="77777777" w:rsidR="00350EDD" w:rsidRDefault="00EE4A02">
      <w:pPr>
        <w:ind w:firstLine="1134"/>
        <w:jc w:val="both"/>
        <w:rPr>
          <w:i/>
        </w:rPr>
      </w:pPr>
      <w:r>
        <w:rPr>
          <w:b/>
        </w:rPr>
        <w:t>Curtea</w:t>
      </w:r>
      <w:r>
        <w:t xml:space="preserve">, după audierea convorbirilor înregistrate, în ansamblul lor, reţine că nu s-a furnizat de către inculpat niciun motiv serios pentru a se pune la îndoială integritatea datelor informatice transmise, astfel cum sunt consemnate în procesele – verbale de redare, și care să infirme concluzia expertului că </w:t>
      </w:r>
      <w:r>
        <w:rPr>
          <w:i/>
        </w:rPr>
        <w:t xml:space="preserve">înregistrările în litigiu nu au suferit intervenții tehnice de natură să le modifice conținutul. </w:t>
      </w:r>
    </w:p>
    <w:p w14:paraId="745999D6" w14:textId="77777777" w:rsidR="00350EDD" w:rsidRDefault="00EE4A02">
      <w:pPr>
        <w:ind w:firstLine="1134"/>
        <w:jc w:val="both"/>
      </w:pPr>
      <w:r>
        <w:lastRenderedPageBreak/>
        <w:t>De altfel, Curtea reţine că inculpatul A1 nu a dorit să dea vreo declaraţie (în exercitarea dreptului său legal la tăcere) în cauză prin care să se refere şi la întâlnirile descrise în actul de sesizare, ce au avut loc între el și martorul denunțător.</w:t>
      </w:r>
    </w:p>
    <w:p w14:paraId="2C6FAC7E" w14:textId="77777777" w:rsidR="00350EDD" w:rsidRDefault="00EE4A02">
      <w:pPr>
        <w:ind w:firstLine="1134"/>
        <w:jc w:val="both"/>
      </w:pPr>
      <w:r>
        <w:t>Din modalitatea în care inculpatul a interpelat martorul B1, cu prilejul audierii acestuia de către judecătorul fondului, rezultă că și-a asumat că a discutat cu acesta, urmând însă ca instanţa, din analiza ansamblului materialului probator, să stabilească dacă aceste întâlniri au avut sau nu loc în realitate şi care ar fi fost scopul lor.</w:t>
      </w:r>
    </w:p>
    <w:p w14:paraId="53391A17" w14:textId="77777777" w:rsidR="00350EDD" w:rsidRDefault="00EE4A02">
      <w:pPr>
        <w:ind w:firstLine="1134"/>
        <w:jc w:val="both"/>
      </w:pPr>
      <w:r>
        <w:t xml:space="preserve">Curtea reţine că deşi în înregistrările de calitate foarte bună sunt anumite cuvinte neinteligibile, aceste aspecte sunt reţinute ca atare în procesele-verbale de transcriere a convorbirilor înregistrate, purtate în mediul ambiental. </w:t>
      </w:r>
    </w:p>
    <w:p w14:paraId="50AAC6A9" w14:textId="77777777" w:rsidR="00350EDD" w:rsidRDefault="00EE4A02">
      <w:pPr>
        <w:ind w:firstLine="1134"/>
        <w:jc w:val="both"/>
        <w:rPr>
          <w:i/>
        </w:rPr>
      </w:pPr>
      <w:r>
        <w:t xml:space="preserve">Instanţa, în urma ascultării convorbirilor stocate pe suporţii optici care sunt anexaţi la dosarul cauzei, concomitent cu verificarea şi urmărirea înscrisurilor de redare, a constatat corespondenţa convorbirilor înregistrate pe aceşti suporţi cu aspectele consemnate în procesele- verbale de transcriere a convorbirilor purtate în mediul ambiental, </w:t>
      </w:r>
      <w:r>
        <w:rPr>
          <w:i/>
        </w:rPr>
        <w:t xml:space="preserve">nefiind necesare, de altfel, cunoştinţele unui expert pentru a se stabili dacă ce poate fi perceput cu propriile simţuri este redat corect în scris. </w:t>
      </w:r>
    </w:p>
    <w:p w14:paraId="42942739" w14:textId="77777777" w:rsidR="00350EDD" w:rsidRDefault="00EE4A02">
      <w:pPr>
        <w:ind w:firstLine="1134"/>
        <w:jc w:val="both"/>
      </w:pPr>
      <w:r>
        <w:t xml:space="preserve"> De asemenea, audierea nemijlocită a înregistrărilor prezentate de organele de urmărire penală a exclus posibilitatea alăturării a două fragmente de convorbiri între care există pasaje neinteligibile şi interpretării lor eronate în context.  </w:t>
      </w:r>
    </w:p>
    <w:p w14:paraId="48B189C7" w14:textId="77777777" w:rsidR="00350EDD" w:rsidRDefault="00EE4A02">
      <w:pPr>
        <w:ind w:firstLine="1134"/>
        <w:jc w:val="both"/>
      </w:pPr>
      <w:r>
        <w:t xml:space="preserve">Totodată, din analiza coroborată a probelor tuturor probelor administrate în cursul urmăririi penale şi al cercetării judecătoreşti, instanţa poate să-şi formeze convingerea asupra locului în care un anumit subiect procesual se afla la un moment dat, persoanele în compania cărora s-a aflat, motivul eventualelor întâlniri, pentru a aprecia în mod legal şi temeinic asupra realităţii sau nu şi a sensului convorbirilor prezentate de organele de urmărire penală ca probe în prezenta cauză. </w:t>
      </w:r>
    </w:p>
    <w:p w14:paraId="5DFF697D" w14:textId="77777777" w:rsidR="00350EDD" w:rsidRDefault="00EE4A02">
      <w:pPr>
        <w:ind w:firstLine="1134"/>
        <w:jc w:val="both"/>
      </w:pPr>
      <w:r>
        <w:t xml:space="preserve">Curtea constată că nu există dubii cu privire la intervenţii asupra conţinutului înregistrărilor, întrucât nu au fost identificate lacune ale transcrierilor în raport de înregistrare, neconcordanţe de conţinut, zgomote de fond schimbate fără vreo legătură cu natura împrejurărilor, modificări succesive de voce în cursul unei singure convorbiri atribuite unei singure persoane, etc. </w:t>
      </w:r>
    </w:p>
    <w:p w14:paraId="2A7EC437" w14:textId="77777777" w:rsidR="00350EDD" w:rsidRDefault="00EE4A02">
      <w:pPr>
        <w:tabs>
          <w:tab w:val="left" w:pos="0"/>
        </w:tabs>
        <w:ind w:firstLine="1134"/>
        <w:jc w:val="both"/>
      </w:pPr>
      <w:r>
        <w:t xml:space="preserve">Curtea de Apel arată că, atâta timp cât martorul-denunțător B1, nu a negat niciun moment că ar fi purtat conversațiile stocate pe suporții optici, purtate la 26.06.2013 și 13.08.2013, este lipsit de relevanță probatorie faptul că expertiza efectuată în cauză a concluzionat că </w:t>
      </w:r>
      <w:r>
        <w:rPr>
          <w:color w:val="000000"/>
          <w:u w:val="single"/>
        </w:rPr>
        <w:t>este probabil</w:t>
      </w:r>
      <w:r>
        <w:rPr>
          <w:color w:val="000000"/>
        </w:rPr>
        <w:t xml:space="preserve"> ca vocea din înregistrarea în litigiu, corespunzătoare procesului-verbal de transcriere din data de 24.07.2013 </w:t>
      </w:r>
      <w:r>
        <w:rPr>
          <w:color w:val="000000"/>
          <w:u w:val="single"/>
        </w:rPr>
        <w:t>să aparțină</w:t>
      </w:r>
      <w:r>
        <w:rPr>
          <w:color w:val="000000"/>
        </w:rPr>
        <w:t xml:space="preserve"> numitului B1, respectiv că </w:t>
      </w:r>
      <w:r>
        <w:rPr>
          <w:color w:val="000000"/>
          <w:u w:val="single"/>
        </w:rPr>
        <w:t>nu se poate stabili</w:t>
      </w:r>
      <w:r>
        <w:rPr>
          <w:color w:val="000000"/>
        </w:rPr>
        <w:t xml:space="preserve"> dacă vocea din înregistrarea în litigiu, corespunzătoare procesului-verbal de transcriere din data de 23.04.2014 </w:t>
      </w:r>
      <w:r>
        <w:rPr>
          <w:color w:val="000000"/>
          <w:u w:val="single"/>
        </w:rPr>
        <w:t>aparține sau nu</w:t>
      </w:r>
      <w:r>
        <w:rPr>
          <w:color w:val="000000"/>
        </w:rPr>
        <w:t xml:space="preserve"> numitului B1.</w:t>
      </w:r>
    </w:p>
    <w:p w14:paraId="5C3A49B8" w14:textId="77777777" w:rsidR="00350EDD" w:rsidRDefault="00EE4A02">
      <w:pPr>
        <w:tabs>
          <w:tab w:val="left" w:pos="0"/>
        </w:tabs>
        <w:ind w:firstLine="1134"/>
        <w:jc w:val="both"/>
      </w:pPr>
      <w:r>
        <w:t>Faptul că interlocutorul martorului-denunțător este A1 rezultă, dincolo de orice dubiu, din declarațiile martorului-denunțător B1, din conținutul convorbirilor înregistrate și purtate în mediul ambiental, din modalitatea de apărare a inculpatului (prin care, în esență, nu s-a negat, în niciuna dintre fazele procesuale, că inculpatul ar fi fost persoana cu care a discutat martorul denunțător, ci s-a indicat acțiunile inculpatului nu se circumscriu vreunei fapte prevăzute de legea penală) și chiar din concluz</w:t>
      </w:r>
      <w:r>
        <w:t xml:space="preserve">iile suplimentului la raportul de expertiză criminalistică care a indicat că </w:t>
      </w:r>
      <w:r>
        <w:rPr>
          <w:color w:val="000000"/>
        </w:rPr>
        <w:t>este probabil ca vocea din înregistrările în litigiu, corespunzătoare proceselor-verbale de transcriere din data de 24.07.2013 și respectiv 23.04.2014 să aparțină numitului A1.</w:t>
      </w:r>
    </w:p>
    <w:p w14:paraId="432B0C95" w14:textId="77777777" w:rsidR="00350EDD" w:rsidRDefault="00350EDD">
      <w:pPr>
        <w:ind w:firstLine="1134"/>
        <w:jc w:val="both"/>
      </w:pPr>
    </w:p>
    <w:p w14:paraId="658E89D1" w14:textId="77777777" w:rsidR="00350EDD" w:rsidRDefault="00EE4A02">
      <w:pPr>
        <w:ind w:firstLine="1134"/>
        <w:jc w:val="both"/>
        <w:rPr>
          <w:i/>
        </w:rPr>
      </w:pPr>
      <w:r>
        <w:rPr>
          <w:u w:val="single"/>
        </w:rPr>
        <w:t>Cu privire la susținerile apărătorului ales al inculpatului, referitor la faptul că înregistrarea ambientală din 26.06.2013, s-ar fi realizat anterior sesizării organelor de urmărire penală</w:t>
      </w:r>
      <w:r>
        <w:t xml:space="preserve">, Curtea arată că soluționarea cauzei pe fond vizează pronunţarea asupra existenţei sau inexistenţei faptei, săvârşirii ei de către inculpat, caracterului penal al acesteia şi răspunderii penale a făptuitorului în baza probatoriului loial şi legal administrat în cauză, </w:t>
      </w:r>
      <w:r>
        <w:rPr>
          <w:i/>
        </w:rPr>
        <w:lastRenderedPageBreak/>
        <w:t>astfel cum a fost apreciat de către judecătorul de cameră preliminară, în limitele permise de faza procesuală a camerei preliminare.</w:t>
      </w:r>
    </w:p>
    <w:p w14:paraId="284A0107" w14:textId="77777777" w:rsidR="00350EDD" w:rsidRDefault="00EE4A02">
      <w:pPr>
        <w:ind w:firstLine="1134"/>
        <w:jc w:val="both"/>
        <w:rPr>
          <w:i/>
        </w:rPr>
      </w:pPr>
      <w:r>
        <w:t xml:space="preserve">Rolul procedurii în cameră preliminară, astfel cum este reglementat de dispoziţiile art. 342 Cod de procedură penală, este de a realiza un filtru privind aspectele ce ţin exclusiv de legalitate asupra cauzei penale deduse judecății (după trimiterea în judecată şi până la momentul începerii cercetării judecătorești), ceea ce impune verificarea competenţei instanţei, </w:t>
      </w:r>
      <w:r>
        <w:rPr>
          <w:i/>
        </w:rPr>
        <w:t>legalitatea sesizării</w:t>
      </w:r>
      <w:r>
        <w:t xml:space="preserve">, </w:t>
      </w:r>
      <w:r>
        <w:rPr>
          <w:i/>
        </w:rPr>
        <w:t>a administrării probelor şi a actelor efectuate de organele de urmărire penală.</w:t>
      </w:r>
    </w:p>
    <w:p w14:paraId="3A1624D0" w14:textId="77777777" w:rsidR="00350EDD" w:rsidRDefault="00EE4A02">
      <w:pPr>
        <w:ind w:firstLine="1134"/>
        <w:jc w:val="both"/>
        <w:rPr>
          <w:i/>
        </w:rPr>
      </w:pPr>
      <w:r>
        <w:t xml:space="preserve">În analizarea legalității administrării probelor şi a actelor efectuate, judecătorul de cameră preliminară verifică, </w:t>
      </w:r>
      <w:r>
        <w:rPr>
          <w:i/>
        </w:rPr>
        <w:t>doar prin prisma legalității</w:t>
      </w:r>
      <w:r>
        <w:t>, fiecare probă şi mijlocul prin care a fost administrată această probă, fiecare act procedural şi procesual efectuat sau dispus în cursul urmăririi penale de organul de cercetare penală sau de procuror.</w:t>
      </w:r>
    </w:p>
    <w:p w14:paraId="7E8F0D09" w14:textId="77777777" w:rsidR="00350EDD" w:rsidRDefault="00EE4A02">
      <w:pPr>
        <w:ind w:firstLine="1134"/>
        <w:jc w:val="both"/>
        <w:rPr>
          <w:i/>
        </w:rPr>
      </w:pPr>
      <w:r>
        <w:rPr>
          <w:b/>
        </w:rPr>
        <w:t>Prelungirea acestei faze procesuale obligatorii, în ipoteza sesizării instanţei cu rechizitoriu, nu este posibilă</w:t>
      </w:r>
      <w:r>
        <w:t xml:space="preserve">, legiuitorul stabilind, în mod neechivoc, organul judiciar care efectuează aceste verificări de legalitate, momentul procesual până la care pot fi efectuate  verificările (cu consecințe procesuale pentru subiecții procesuali), procedura şi soluțiile ce pot fi dispuse în această fază (restituire cauzei la procuror, începerea cercetării judecătorești).       </w:t>
      </w:r>
    </w:p>
    <w:p w14:paraId="50F40B6E" w14:textId="77777777" w:rsidR="00350EDD" w:rsidRDefault="00EE4A02">
      <w:pPr>
        <w:ind w:firstLine="1134"/>
        <w:jc w:val="both"/>
      </w:pPr>
      <w:r>
        <w:t xml:space="preserve">Raportat la aceste considerații de ordin teoretic se constată că, în cauză, judecătorul de cameră preliminară de la Tribunalul .,.., prin </w:t>
      </w:r>
      <w:r>
        <w:rPr>
          <w:b/>
        </w:rPr>
        <w:t>Încheierea din ...</w:t>
      </w:r>
      <w:r>
        <w:t xml:space="preserve">, rămasă definitivă prin necontestare, a constatat legalitatea sesizării instanţei, legalitatea administrării probelor și a efectuării actelor de urmărire penală şi a dispus începerea judecății în cauză. </w:t>
      </w:r>
    </w:p>
    <w:p w14:paraId="3D6749DC" w14:textId="77777777" w:rsidR="00350EDD" w:rsidRDefault="00EE4A02">
      <w:pPr>
        <w:ind w:firstLine="1134"/>
        <w:jc w:val="both"/>
        <w:rPr>
          <w:b/>
          <w:i/>
        </w:rPr>
      </w:pPr>
      <w:r>
        <w:t xml:space="preserve">Prin urmare, prin cererile formulate, </w:t>
      </w:r>
      <w:r>
        <w:rPr>
          <w:b/>
        </w:rPr>
        <w:t>privind pretinsul caracter nelegal al înregistrării efectuate de martorul denunțător</w:t>
      </w:r>
      <w:r>
        <w:t xml:space="preserve">, se tinde la o extindere a etapei camerei preliminare sub aspectul verificării legalității probelor administrate în faza de urmărire penală, </w:t>
      </w:r>
      <w:r>
        <w:rPr>
          <w:b/>
        </w:rPr>
        <w:t>ceea ce contravine normelor procedurale care reglementează cele două etape procesuale – cea a camerei preliminare şi cea a judecății cauzei.</w:t>
      </w:r>
    </w:p>
    <w:p w14:paraId="3E896107" w14:textId="77777777" w:rsidR="00350EDD" w:rsidRDefault="00EE4A02">
      <w:pPr>
        <w:ind w:firstLine="1134"/>
        <w:jc w:val="both"/>
      </w:pPr>
      <w:r>
        <w:t>Aşa cum s-a precizat, una dintre atribuțiile principale ale instanţei de judecată este cea a soluționării cauzei deduse judecății cu garantarea respectării drepturilor subiecților procesuali şi asigurarea administrării probelor în scopul aflării adevărului cu respectarea deplină a legii. Ca atare, în cadrul acestei etape procesuale se realizează o analiză a probelor administrate (în cursul urmăririi penale şi al judecăţii) şi se apreciază asupra valorii probatorii a fiecărui mijloc de probă în parte, din pe</w:t>
      </w:r>
      <w:r>
        <w:t>rspectiva preponderenței probelor, probei dincolo de orice dubiu rezonabil, liberei convingeri a judecătorului.</w:t>
      </w:r>
    </w:p>
    <w:p w14:paraId="375C16CB" w14:textId="77777777" w:rsidR="00350EDD" w:rsidRDefault="00350EDD">
      <w:pPr>
        <w:pStyle w:val="NormalWeb"/>
        <w:spacing w:before="0" w:after="0"/>
        <w:ind w:firstLine="1134"/>
        <w:jc w:val="both"/>
        <w:rPr>
          <w:b/>
        </w:rPr>
      </w:pPr>
    </w:p>
    <w:p w14:paraId="62E34E00" w14:textId="77777777" w:rsidR="00350EDD" w:rsidRDefault="00350EDD">
      <w:pPr>
        <w:pStyle w:val="NormalWeb"/>
        <w:spacing w:before="0" w:after="0"/>
        <w:ind w:firstLine="1134"/>
        <w:jc w:val="both"/>
        <w:rPr>
          <w:b/>
        </w:rPr>
      </w:pPr>
    </w:p>
    <w:p w14:paraId="45343130" w14:textId="77777777" w:rsidR="00350EDD" w:rsidRDefault="00350EDD">
      <w:pPr>
        <w:pStyle w:val="NormalWeb"/>
        <w:spacing w:before="0" w:after="0"/>
        <w:ind w:firstLine="1134"/>
        <w:jc w:val="both"/>
        <w:rPr>
          <w:b/>
        </w:rPr>
      </w:pPr>
    </w:p>
    <w:p w14:paraId="7E4FDA72" w14:textId="77777777" w:rsidR="00350EDD" w:rsidRDefault="00350EDD">
      <w:pPr>
        <w:pStyle w:val="NormalWeb"/>
        <w:spacing w:before="0" w:after="0"/>
        <w:ind w:firstLine="1134"/>
        <w:jc w:val="both"/>
        <w:rPr>
          <w:b/>
        </w:rPr>
      </w:pPr>
    </w:p>
    <w:p w14:paraId="587C49B7" w14:textId="77777777" w:rsidR="00350EDD" w:rsidRDefault="00EE4A02">
      <w:pPr>
        <w:pStyle w:val="NormalWeb"/>
        <w:spacing w:before="0" w:after="0"/>
        <w:ind w:firstLine="1134"/>
        <w:jc w:val="both"/>
        <w:rPr>
          <w:b/>
        </w:rPr>
      </w:pPr>
      <w:r>
        <w:rPr>
          <w:b/>
        </w:rPr>
        <w:t>PROVOCAREA</w:t>
      </w:r>
    </w:p>
    <w:p w14:paraId="3324C686" w14:textId="77777777" w:rsidR="00350EDD" w:rsidRDefault="00EE4A02">
      <w:pPr>
        <w:pStyle w:val="NormalWeb"/>
        <w:spacing w:before="0" w:after="0"/>
        <w:ind w:firstLine="1134"/>
        <w:jc w:val="both"/>
      </w:pPr>
      <w:r>
        <w:t xml:space="preserve">Deşi teza provocării nu a fost invocată în procedura de cameră preliminară, Curtea de Apel o va examina. În jurisprudenţa Curţii Europene a Drepturilor Omului (Curtea E.D.O., </w:t>
      </w:r>
      <w:r>
        <w:rPr>
          <w:i/>
        </w:rPr>
        <w:t>hotărârea din 9 noiembrie 2010, cauza Ali contra României</w:t>
      </w:r>
      <w:r>
        <w:t>, paragrafe 99-105), s-a subliniat obligaţia instanţelor interne de a face o analiză atentă a materialului aflat la dosar atunci când un acuzat invocă o înscenare din partea poliţiei.</w:t>
      </w:r>
    </w:p>
    <w:p w14:paraId="24E0E2BD" w14:textId="77777777" w:rsidR="00350EDD" w:rsidRDefault="00EE4A02">
      <w:pPr>
        <w:pStyle w:val="NormalWeb"/>
        <w:spacing w:before="0" w:after="0"/>
        <w:ind w:firstLine="1134"/>
        <w:jc w:val="both"/>
      </w:pPr>
      <w:r>
        <w:t xml:space="preserve">Referitor la presupusa provocare a inculpatului de către organele judiciare, Curtea de Apel reiterează, iniţial, următoarele consideraţii de ordin teoretic. </w:t>
      </w:r>
    </w:p>
    <w:p w14:paraId="62674141" w14:textId="77777777" w:rsidR="00350EDD" w:rsidRDefault="00EE4A02">
      <w:pPr>
        <w:pStyle w:val="NormalWeb"/>
        <w:spacing w:before="0" w:after="0"/>
        <w:ind w:firstLine="1134"/>
        <w:jc w:val="both"/>
      </w:pPr>
      <w:r>
        <w:rPr>
          <w:b/>
        </w:rPr>
        <w:t xml:space="preserve">Provocarea </w:t>
      </w:r>
      <w:r>
        <w:t>reprezintă acţiunea neloială realizată în scopul obţinerii de probe, constând în determinarea cu știință a unei persoane să comită o infracţiune (agentul provocator se află practic, din punctul de vedere al dreptului substanțial, în poziţia instigatorului care determină o persoană să ia o rezoluţie infracţională) sau să continue săvârşirea unei infracţiuni; astfel, provocarea constituie una din sursele nulităţilor în procesul penal, care are ca efect subsecvent excluderea probelor obţinute ca urmare a provo</w:t>
      </w:r>
      <w:r>
        <w:t>cării.</w:t>
      </w:r>
    </w:p>
    <w:p w14:paraId="2E3F373A" w14:textId="77777777" w:rsidR="00350EDD" w:rsidRDefault="00EE4A02">
      <w:pPr>
        <w:pStyle w:val="NormalWeb"/>
        <w:spacing w:before="0" w:after="0"/>
        <w:ind w:firstLine="1134"/>
        <w:jc w:val="both"/>
      </w:pPr>
      <w:r>
        <w:lastRenderedPageBreak/>
        <w:t xml:space="preserve">În materia provocării, Curtea Europeană a făcut referire la doctrina </w:t>
      </w:r>
      <w:r>
        <w:rPr>
          <w:b/>
        </w:rPr>
        <w:t xml:space="preserve">caracterului pasiv </w:t>
      </w:r>
      <w:r>
        <w:t>al activităţii</w:t>
      </w:r>
      <w:r>
        <w:rPr>
          <w:b/>
        </w:rPr>
        <w:t xml:space="preserve"> </w:t>
      </w:r>
      <w:r>
        <w:t xml:space="preserve">pe care trebuie să o desfășoare în această materie agenţii statului potrivit căreia activitatea agențiilor statului nu poate fi considerată provocare dacă: </w:t>
      </w:r>
    </w:p>
    <w:p w14:paraId="4A367307" w14:textId="77777777" w:rsidR="00350EDD" w:rsidRDefault="00EE4A02">
      <w:pPr>
        <w:pStyle w:val="NormalWeb"/>
        <w:numPr>
          <w:ilvl w:val="0"/>
          <w:numId w:val="4"/>
        </w:numPr>
        <w:spacing w:before="0" w:after="0"/>
        <w:ind w:left="0" w:firstLine="1134"/>
        <w:jc w:val="both"/>
      </w:pPr>
      <w:r>
        <w:t>există o suspiciune rezonabilă că o persoană participă la săvârşirea unei infracţiuni sau pregăteşte săvârşirea unei infracţiuni;</w:t>
      </w:r>
    </w:p>
    <w:p w14:paraId="25E7ADE9" w14:textId="77777777" w:rsidR="00350EDD" w:rsidRDefault="00EE4A02">
      <w:pPr>
        <w:pStyle w:val="NormalWeb"/>
        <w:numPr>
          <w:ilvl w:val="0"/>
          <w:numId w:val="4"/>
        </w:numPr>
        <w:spacing w:before="0" w:after="0"/>
        <w:ind w:left="0" w:firstLine="1134"/>
        <w:jc w:val="both"/>
      </w:pPr>
      <w:r>
        <w:t>activitatea poliţiştilor sau a colaboratorilor acestora a fost autorizată în condiţiile legii;</w:t>
      </w:r>
    </w:p>
    <w:p w14:paraId="4407795E" w14:textId="77777777" w:rsidR="00350EDD" w:rsidRDefault="00EE4A02">
      <w:pPr>
        <w:pStyle w:val="NormalWeb"/>
        <w:numPr>
          <w:ilvl w:val="0"/>
          <w:numId w:val="4"/>
        </w:numPr>
        <w:spacing w:before="0" w:after="0"/>
        <w:ind w:left="0" w:firstLine="1134"/>
        <w:jc w:val="both"/>
      </w:pPr>
      <w:r>
        <w:t>agenţii statului sau colaboratorii acestora nu au făcut altceva decât să ofere suspectului o ocazie obişnuită (care nu are caracter de excepţie) de a comite o infracţiune.</w:t>
      </w:r>
    </w:p>
    <w:p w14:paraId="6DC7EE0D" w14:textId="77777777" w:rsidR="00350EDD" w:rsidRDefault="00EE4A02">
      <w:pPr>
        <w:pStyle w:val="NormalWeb"/>
        <w:spacing w:before="0" w:after="0"/>
        <w:ind w:firstLine="1134"/>
        <w:jc w:val="both"/>
      </w:pPr>
      <w:r>
        <w:t>Aşadar, faţă de standardul european, organele judiciare care suspectează implicarea unei persoane în activități infracționale nu trebuie să aibă o atitudine „activă” care să determine o persoană inactivă să comită o infracţiune, ci trebuie doar să-i ofere acesteia o „tentație obişnuită”, o oportunitate ce nu are caracter excepțional de a încălca legea, în cadrul unui joc de roluri disimulat în vederea „observării pasive” a comportamentului făptuitorului.  În cazul în care persoana suspectată de implicare în</w:t>
      </w:r>
      <w:r>
        <w:t xml:space="preserve"> activități infracționale cedează „tentației” şi comite fapta, probele astfel culese nu pot fi apreciate că sunt obţinute prin provocare, </w:t>
      </w:r>
      <w:r>
        <w:rPr>
          <w:b/>
        </w:rPr>
        <w:t xml:space="preserve">activitatea organelor judiciare fiind desfășurată exclusiv în scopul strângerii de probe, </w:t>
      </w:r>
      <w:r>
        <w:t>iar nu în scopul incitării neloiale la comiterea unei fapte infracţionale.</w:t>
      </w:r>
    </w:p>
    <w:p w14:paraId="2A045FEF" w14:textId="77777777" w:rsidR="00350EDD" w:rsidRDefault="00EE4A02">
      <w:pPr>
        <w:pStyle w:val="NormalWeb"/>
        <w:spacing w:before="0" w:after="0"/>
        <w:ind w:firstLine="1134"/>
        <w:jc w:val="both"/>
        <w:rPr>
          <w:b/>
        </w:rPr>
      </w:pPr>
      <w:r>
        <w:t xml:space="preserve">Trebuie, de asemenea, distins între </w:t>
      </w:r>
      <w:r>
        <w:rPr>
          <w:b/>
        </w:rPr>
        <w:t xml:space="preserve">provocarea la comiterea infracţiunii </w:t>
      </w:r>
      <w:r>
        <w:t>şi</w:t>
      </w:r>
      <w:r>
        <w:rPr>
          <w:b/>
        </w:rPr>
        <w:t xml:space="preserve"> provocarea la probă.</w:t>
      </w:r>
    </w:p>
    <w:p w14:paraId="04E12D5E" w14:textId="77777777" w:rsidR="00350EDD" w:rsidRDefault="00EE4A02">
      <w:pPr>
        <w:pStyle w:val="NormalWeb"/>
        <w:spacing w:before="0" w:after="0"/>
        <w:ind w:firstLine="1134"/>
        <w:jc w:val="both"/>
        <w:rPr>
          <w:b/>
        </w:rPr>
      </w:pPr>
      <w:r>
        <w:t xml:space="preserve">Astfel, trebuie să se analizeze dacă în cursul urmăririi penale regulile procedurale au fost sau nu deturnate de la scopul lor şi dacă au fost folosite pentru probarea acuzaţiilor penale sau pentru provocarea la comiterea de infracţiuni, prin raportare la dispoziţiile art. 101 Cod de procedură penală. </w:t>
      </w:r>
    </w:p>
    <w:p w14:paraId="4D9624F2" w14:textId="77777777" w:rsidR="00350EDD" w:rsidRDefault="00EE4A02">
      <w:pPr>
        <w:pStyle w:val="NormalWeb"/>
        <w:spacing w:before="0" w:after="0"/>
        <w:ind w:firstLine="1134"/>
        <w:jc w:val="both"/>
      </w:pPr>
      <w:r>
        <w:t xml:space="preserve">Dacă </w:t>
      </w:r>
      <w:r>
        <w:rPr>
          <w:i/>
        </w:rPr>
        <w:t>provocarea la comiterea unei infracţiuni</w:t>
      </w:r>
      <w:r>
        <w:t xml:space="preserve"> constituie un element de neloialitate apt să conducă în sine la constatarea încălcării caracterului echitabil al procesului penal, </w:t>
      </w:r>
      <w:r>
        <w:rPr>
          <w:i/>
        </w:rPr>
        <w:t>provocarea la probă</w:t>
      </w:r>
      <w:r>
        <w:t xml:space="preserve"> nu este, în sine, incompatibilă cu echitabilitatea procesului penal. Totuşi, şi în cazul în care nu se poate reţine provocarea la comiterea unei infracţiuni (de pildă, pentru că aceasta fusese comisă la o dată anterioară administrării mijlocului de probă) trebuie să se analizeze eventualitatea existenţei unei încălcări</w:t>
      </w:r>
      <w:r>
        <w:t>i a loialității procedurii prin raportare la respectarea dreptului la viață privată, la activitatea desfășurată de un martor care se află sub coordonarea organelor de urmărire penală sau care are calitatea de colaborator al acestora (</w:t>
      </w:r>
      <w:r>
        <w:rPr>
          <w:i/>
        </w:rPr>
        <w:t>de exemplu, pentru a stabili dacă martorul nu a făcut altceva decât să ofere inculpatului o ocazie obişnuită de a relata sau confirma fapte sau împrejurări, în cadrul unei discuţii informale</w:t>
      </w:r>
      <w:r>
        <w:t>) ori alte manopere apte să conducă la încălcarea secretului profesional atunci când ace</w:t>
      </w:r>
      <w:r>
        <w:t>sta se înfățișează ca o obligaţie generală şi absolută ori cvasiabsolută.</w:t>
      </w:r>
    </w:p>
    <w:p w14:paraId="141441CA" w14:textId="77777777" w:rsidR="00350EDD" w:rsidRDefault="00350EDD">
      <w:pPr>
        <w:pStyle w:val="NormalWeb"/>
        <w:spacing w:before="0" w:after="0"/>
        <w:ind w:firstLine="1134"/>
        <w:jc w:val="both"/>
        <w:rPr>
          <w:i/>
        </w:rPr>
      </w:pPr>
    </w:p>
    <w:p w14:paraId="682CAF1B" w14:textId="77777777" w:rsidR="00350EDD" w:rsidRDefault="00350EDD">
      <w:pPr>
        <w:pStyle w:val="NormalWeb"/>
        <w:spacing w:before="0" w:after="0"/>
        <w:ind w:firstLine="1134"/>
        <w:jc w:val="both"/>
        <w:rPr>
          <w:i/>
        </w:rPr>
      </w:pPr>
    </w:p>
    <w:p w14:paraId="15469F04" w14:textId="4B0F115A" w:rsidR="00350EDD" w:rsidRDefault="00EE4A02">
      <w:pPr>
        <w:pStyle w:val="NormalWeb"/>
        <w:spacing w:before="0" w:after="0"/>
        <w:ind w:firstLine="1134"/>
        <w:jc w:val="both"/>
        <w:rPr>
          <w:shd w:val="clear" w:color="auto" w:fill="FFFFFF"/>
        </w:rPr>
      </w:pPr>
      <w:r>
        <w:rPr>
          <w:i/>
        </w:rPr>
        <w:t>În practica judiciară</w:t>
      </w:r>
      <w:r>
        <w:t xml:space="preserve">, s-a arătat că </w:t>
      </w:r>
      <w:r>
        <w:rPr>
          <w:rStyle w:val="Robust"/>
          <w:shd w:val="clear" w:color="auto" w:fill="FFFFFF"/>
        </w:rPr>
        <w:t>denunţul formulat de martor, după începerea comiterii infracţiunii de trafic de influenţă de către unul dintre inculpaţi</w:t>
      </w:r>
      <w:r>
        <w:rPr>
          <w:shd w:val="clear" w:color="auto" w:fill="FFFFFF"/>
        </w:rPr>
        <w:t>, în calitate de complice, urmat de interceptări şi înregistrări audio-video şi finalizat cu organizarea unui flagrant,</w:t>
      </w:r>
      <w:r>
        <w:rPr>
          <w:rStyle w:val="apple-converted-space"/>
          <w:shd w:val="clear" w:color="auto" w:fill="FFFFFF"/>
        </w:rPr>
        <w:t> </w:t>
      </w:r>
      <w:r>
        <w:rPr>
          <w:rStyle w:val="Robust"/>
          <w:shd w:val="clear" w:color="auto" w:fill="FFFFFF"/>
        </w:rPr>
        <w:t>nu constituie o</w:t>
      </w:r>
      <w:r>
        <w:rPr>
          <w:rStyle w:val="apple-converted-space"/>
          <w:shd w:val="clear" w:color="auto" w:fill="FFFFFF"/>
        </w:rPr>
        <w:t> </w:t>
      </w:r>
      <w:r>
        <w:rPr>
          <w:rStyle w:val="Robust"/>
          <w:shd w:val="clear" w:color="auto" w:fill="FFFFFF"/>
        </w:rPr>
        <w:t>provocare</w:t>
      </w:r>
      <w:r>
        <w:rPr>
          <w:shd w:val="clear" w:color="auto" w:fill="FFFFFF"/>
        </w:rPr>
        <w:t>, câtă vreme condiţiile pentru existenţa unei asemenea provocări, sunt ca aceasta să fie anterioară comiterii infracţiunii şi să existe o legătură de cauzalitate directă şi imediată între actul provocator şi infracţiunea comisă</w:t>
      </w:r>
      <w:r>
        <w:rPr>
          <w:rStyle w:val="Accentuat"/>
          <w:shd w:val="clear" w:color="auto" w:fill="FFFFFF"/>
        </w:rPr>
        <w:t xml:space="preserve"> </w:t>
      </w:r>
      <w:r>
        <w:rPr>
          <w:shd w:val="clear" w:color="auto" w:fill="FFFFFF"/>
        </w:rPr>
        <w:t>(</w:t>
      </w:r>
      <w:r>
        <w:rPr>
          <w:rStyle w:val="Accentuat"/>
          <w:b/>
          <w:shd w:val="clear" w:color="auto" w:fill="FFFFFF"/>
        </w:rPr>
        <w:t>Sentinţa penală nr. 933/8 iulie 2005, Tribunalul ...</w:t>
      </w:r>
      <w:r>
        <w:rPr>
          <w:rStyle w:val="Accentuat"/>
          <w:b/>
          <w:shd w:val="clear" w:color="auto" w:fill="FFFFFF"/>
        </w:rPr>
        <w:t>, Secția I Penală).</w:t>
      </w:r>
    </w:p>
    <w:p w14:paraId="514F07C3" w14:textId="77777777" w:rsidR="00350EDD" w:rsidRDefault="00EE4A02">
      <w:pPr>
        <w:pStyle w:val="NormalWeb"/>
        <w:spacing w:before="0" w:after="0"/>
        <w:ind w:firstLine="1134"/>
        <w:jc w:val="both"/>
      </w:pPr>
      <w:r>
        <w:rPr>
          <w:rStyle w:val="Robust"/>
          <w:b w:val="0"/>
          <w:shd w:val="clear" w:color="auto" w:fill="FFFFFF"/>
        </w:rPr>
        <w:t>S-a reținut, de asemenea,</w:t>
      </w:r>
      <w:r>
        <w:rPr>
          <w:rStyle w:val="Robust"/>
          <w:shd w:val="clear" w:color="auto" w:fill="FFFFFF"/>
        </w:rPr>
        <w:t xml:space="preserve"> că nu există provocare</w:t>
      </w:r>
      <w:r>
        <w:rPr>
          <w:rStyle w:val="apple-converted-space"/>
          <w:shd w:val="clear" w:color="auto" w:fill="FFFFFF"/>
        </w:rPr>
        <w:t> </w:t>
      </w:r>
      <w:r>
        <w:rPr>
          <w:shd w:val="clear" w:color="auto" w:fill="FFFFFF"/>
        </w:rPr>
        <w:t>la săvârşirea infracţiunii de luare de mită, în condiţiile în care, din probatoriul administrat, denunţul, declaraţiile denunţătorului coroborate cu înregistrările audio-video autorizate ale convorbirilor dintre inculpat şi denunţător reiese cu certitudine că</w:t>
      </w:r>
      <w:r>
        <w:rPr>
          <w:rStyle w:val="apple-converted-space"/>
          <w:shd w:val="clear" w:color="auto" w:fill="FFFFFF"/>
        </w:rPr>
        <w:t> </w:t>
      </w:r>
      <w:r>
        <w:rPr>
          <w:rStyle w:val="Accentuat"/>
          <w:shd w:val="clear" w:color="auto" w:fill="FFFFFF"/>
        </w:rPr>
        <w:t>inculpatul</w:t>
      </w:r>
      <w:r>
        <w:rPr>
          <w:rStyle w:val="apple-converted-space"/>
          <w:shd w:val="clear" w:color="auto" w:fill="FFFFFF"/>
        </w:rPr>
        <w:t> </w:t>
      </w:r>
      <w:r>
        <w:rPr>
          <w:rStyle w:val="Accentuat"/>
          <w:shd w:val="clear" w:color="auto" w:fill="FFFFFF"/>
        </w:rPr>
        <w:t>a pretins</w:t>
      </w:r>
      <w:r>
        <w:rPr>
          <w:rStyle w:val="apple-converted-space"/>
          <w:shd w:val="clear" w:color="auto" w:fill="FFFFFF"/>
        </w:rPr>
        <w:t> </w:t>
      </w:r>
      <w:r>
        <w:rPr>
          <w:shd w:val="clear" w:color="auto" w:fill="FFFFFF"/>
        </w:rPr>
        <w:t>denunţătorului suma de bani, pentru dosarul pe care îl avea în cercetare şi este organizat un flagrant, finalizat cu surprinderea inculpatului, banii descoperindu-se într-o cutie de pe birou (</w:t>
      </w:r>
      <w:r>
        <w:rPr>
          <w:rStyle w:val="Accentuat"/>
          <w:b/>
          <w:shd w:val="clear" w:color="auto" w:fill="FFFFFF"/>
        </w:rPr>
        <w:t xml:space="preserve">Decizia penală </w:t>
      </w:r>
      <w:r>
        <w:rPr>
          <w:rStyle w:val="Accentuat"/>
          <w:b/>
          <w:shd w:val="clear" w:color="auto" w:fill="FFFFFF"/>
        </w:rPr>
        <w:t>nr. 366 din 30 ianuarie 2008 a Înaltei Curţi de Casaţie şi Justiţie</w:t>
      </w:r>
      <w:r>
        <w:t>).</w:t>
      </w:r>
    </w:p>
    <w:p w14:paraId="5FE99D3A" w14:textId="77777777" w:rsidR="00350EDD" w:rsidRDefault="00350EDD">
      <w:pPr>
        <w:pStyle w:val="NormalWeb"/>
        <w:spacing w:before="0" w:after="0"/>
        <w:ind w:firstLine="1134"/>
        <w:jc w:val="both"/>
        <w:rPr>
          <w:color w:val="FF0000"/>
        </w:rPr>
      </w:pPr>
    </w:p>
    <w:p w14:paraId="2041AEA9" w14:textId="77777777" w:rsidR="00350EDD" w:rsidRDefault="00EE4A02">
      <w:pPr>
        <w:pStyle w:val="NormalWeb"/>
        <w:spacing w:before="0" w:after="0"/>
        <w:ind w:firstLine="1134"/>
        <w:jc w:val="both"/>
      </w:pPr>
      <w:r>
        <w:lastRenderedPageBreak/>
        <w:t xml:space="preserve">Curtea concluzionează </w:t>
      </w:r>
      <w:r>
        <w:rPr>
          <w:b/>
        </w:rPr>
        <w:t>în sensul inexistenţei provocării inculpatului A1 din partea organelor judiciare</w:t>
      </w:r>
      <w:r>
        <w:t xml:space="preserve">, </w:t>
      </w:r>
      <w:r>
        <w:rPr>
          <w:i/>
        </w:rPr>
        <w:t>în măsura în care intenţia infracţională şi predispoziţia de a comite infracţiuni ale inculpatului existau deja</w:t>
      </w:r>
      <w:r>
        <w:t>. Intenţia infracţională, atât în ceea ce privește luarea de mită, cât și traficul de influență, nu a fost creată prin acţiunea organelor judiciare, autorităţile judiciare având motive întemeiate să suspecteze activitățile ilicite ale inculpatului, rolul lor fiind evident unul pasiv.</w:t>
      </w:r>
    </w:p>
    <w:p w14:paraId="12D65526" w14:textId="77777777" w:rsidR="00350EDD" w:rsidRDefault="00EE4A02">
      <w:pPr>
        <w:pStyle w:val="NormalWeb"/>
        <w:spacing w:before="0" w:after="0"/>
        <w:ind w:firstLine="1134"/>
        <w:jc w:val="both"/>
      </w:pPr>
      <w:r>
        <w:t>Se impune a fi subliniat că, prealabil sesizării organelor de urmărire penală, martorul B1 avea suspiciuni cu privire la onestitatea inculpatului, determinate de discuțiile de la benzinărie (</w:t>
      </w:r>
      <w:r>
        <w:rPr>
          <w:color w:val="000000"/>
        </w:rPr>
        <w:t>în contextul conversației, inculpatul a afirmat că „</w:t>
      </w:r>
      <w:r>
        <w:rPr>
          <w:b/>
          <w:i/>
          <w:color w:val="000000"/>
        </w:rPr>
        <w:t>nici</w:t>
      </w:r>
      <w:r>
        <w:t xml:space="preserve"> </w:t>
      </w:r>
      <w:r>
        <w:rPr>
          <w:b/>
          <w:i/>
          <w:color w:val="000000"/>
        </w:rPr>
        <w:t>mama nu i-o dă degeaba lui tata</w:t>
      </w:r>
      <w:r>
        <w:rPr>
          <w:color w:val="000000"/>
        </w:rPr>
        <w:t>”, fiind clară referirea la</w:t>
      </w:r>
      <w:r>
        <w:t xml:space="preserve"> </w:t>
      </w:r>
      <w:r>
        <w:rPr>
          <w:color w:val="000000"/>
        </w:rPr>
        <w:t>necesitatea remiterii unor foloase materiale, pentru realizarea</w:t>
      </w:r>
      <w:r>
        <w:t xml:space="preserve"> </w:t>
      </w:r>
      <w:r>
        <w:rPr>
          <w:color w:val="000000"/>
        </w:rPr>
        <w:t>investiţiei, aspect perceput ca atare de către martor</w:t>
      </w:r>
      <w:r>
        <w:t>), fapt care l-a determinat pe martorul-denunțător să pună la dispoziția martorului ...a un telefon mobil marca ... pentru ca M1 M1 să înregistreze convorbirea cu inculpatul – ”revin și arăt că eu știam că B1 înregistrează discuția cu primarul. Acesta mi-a arătat, înainte de a n</w:t>
      </w:r>
      <w:r>
        <w:t>e întâlni cu primarul, la terenul de fotbal, un telefon mobil ..., a cărui funcție de înregistrare a pornit-o în prezența mea. A motivat acest lucru prin faptul că ar avea anumite suspiciuni cu privire la onestitatea primarului. A spus că dacă m-ar lăsa pe mine singur cu primarul, acesta mi-ar cere foloase necuvenite” (</w:t>
      </w:r>
      <w:r>
        <w:rPr>
          <w:i/>
        </w:rPr>
        <w:t>fila 45 dosar de urmărire penală – declarația martorului ...a din 16.05.2014; la momentul confruntării din 16.05.2014</w:t>
      </w:r>
      <w:r>
        <w:t>, la întrebarea ”este adevărat că v-a atenționat domnul B1 că primarul s-a</w:t>
      </w:r>
      <w:r>
        <w:t xml:space="preserve">r putea să vă ceară șpagă”, martorul ...a a răspuns – ”da. Arăt că nu îmi amintesc exact să fi spus cuvântul șpagă, dar sensul era cel al unei conduite incorecte a primarului” – </w:t>
      </w:r>
      <w:r>
        <w:rPr>
          <w:i/>
        </w:rPr>
        <w:t>verso fila 47 dosar de urmărire penală</w:t>
      </w:r>
      <w:r>
        <w:t>).</w:t>
      </w:r>
    </w:p>
    <w:p w14:paraId="438D5EC8" w14:textId="77777777" w:rsidR="00350EDD" w:rsidRDefault="00EE4A02">
      <w:pPr>
        <w:pStyle w:val="NormalWeb"/>
        <w:spacing w:before="0" w:after="0"/>
        <w:ind w:firstLine="1134"/>
        <w:jc w:val="both"/>
      </w:pPr>
      <w:r>
        <w:t>Martorul B1,</w:t>
      </w:r>
      <w:r>
        <w:rPr>
          <w:i/>
        </w:rPr>
        <w:t xml:space="preserve"> la momentul confruntării din 16.05.2014, </w:t>
      </w:r>
      <w:r>
        <w:t xml:space="preserve">și-a menținut poziția din declarațiile anterioare arătând, inclusiv sensul unei expresii, contestate de inculpat, ca și interpretare - ”am intenționat să înregistrez discuțiile, întrucât anterior primarul A1 mi-a pus în vedere că </w:t>
      </w:r>
      <w:r>
        <w:rPr>
          <w:u w:val="single"/>
        </w:rPr>
        <w:t>nici mama nu i-o dă degeaba lui tata</w:t>
      </w:r>
      <w:r>
        <w:t>. L-am atenționat pe ...a de acest aspect, spunându-i că primarul s-ar putea să îi ceară șpagă. Acesta nu a spus nimic. Am încercat să pornesc înregistrarea, însă nu s-a înregistrat nimic pentru că acesta</w:t>
      </w:r>
      <w:r>
        <w:t xml:space="preserve"> s-a descărcat”. </w:t>
      </w:r>
    </w:p>
    <w:p w14:paraId="2179FF8A" w14:textId="77777777" w:rsidR="00350EDD" w:rsidRDefault="00EE4A02">
      <w:pPr>
        <w:pStyle w:val="NormalWeb"/>
        <w:spacing w:before="0" w:after="0"/>
        <w:ind w:firstLine="1134"/>
        <w:jc w:val="both"/>
        <w:rPr>
          <w:i/>
        </w:rPr>
      </w:pPr>
      <w:r>
        <w:t>Martorul B1 a confirmat, de asemenea, că a lăsat telefonul mobil martorului ...a pentru a înregistra discuțiile cu primarul (</w:t>
      </w:r>
      <w:r>
        <w:rPr>
          <w:i/>
        </w:rPr>
        <w:t>verso fila 47 dosar de urmărire penală).</w:t>
      </w:r>
    </w:p>
    <w:p w14:paraId="604D25A6" w14:textId="77777777" w:rsidR="00350EDD" w:rsidRDefault="00EE4A02">
      <w:pPr>
        <w:pStyle w:val="NormalWeb"/>
        <w:spacing w:before="0" w:after="0"/>
        <w:ind w:firstLine="1134"/>
        <w:jc w:val="both"/>
      </w:pPr>
      <w:r>
        <w:t xml:space="preserve">În cursul judecării cauzei în fond, martorul B1 a reconfirmat caracterul real al întâlnirii de la benzinăria din ....., precum și folosirea de către inculpat a expresiei </w:t>
      </w:r>
      <w:r>
        <w:rPr>
          <w:u w:val="single"/>
        </w:rPr>
        <w:t>nici mama nu i-o dă degeaba lui tata</w:t>
      </w:r>
      <w:r>
        <w:t>, expresie din care a înțeles că trebuie să se aștepte la costuri ilicite. A arătat, de asemenea, că el nu a adus în discuție vreo sumă de bani, inițiativa aparținându-i inculpatului.</w:t>
      </w:r>
    </w:p>
    <w:p w14:paraId="0AAA4D51" w14:textId="77777777" w:rsidR="00350EDD" w:rsidRDefault="00EE4A02">
      <w:pPr>
        <w:pStyle w:val="NormalWeb"/>
        <w:spacing w:before="0" w:after="0"/>
        <w:ind w:firstLine="1134"/>
        <w:jc w:val="both"/>
        <w:rPr>
          <w:b/>
        </w:rPr>
      </w:pPr>
      <w:r>
        <w:t xml:space="preserve">Ulterior, martorul B1, din proprie inițiativă, după întâlnirea din 26.06.2013, a sesizat organele de urmărire penală, cărora le-a și pus la dispoziție înregistrarea convorbirilor purtate la data de 26.06.2013, </w:t>
      </w:r>
      <w:r>
        <w:rPr>
          <w:b/>
        </w:rPr>
        <w:t>din care reiese pretinderea sumei de 20.000 de euro în vederea rezolvării situației investiției, inclusiv din perspectiva emiterii unei hotărâri de Consiliu Local.</w:t>
      </w:r>
    </w:p>
    <w:p w14:paraId="4264C124" w14:textId="77777777" w:rsidR="00350EDD" w:rsidRDefault="00EE4A02">
      <w:pPr>
        <w:ind w:firstLine="1134"/>
        <w:jc w:val="both"/>
      </w:pPr>
      <w:r>
        <w:t xml:space="preserve">Așa cum deja s-a analizat, întâlnirea din 13.08.2013 nu constituie decât o concretizare a conduitei promise de inculpat în schimbul sumei de 20.000 de euro. </w:t>
      </w:r>
    </w:p>
    <w:p w14:paraId="2E525C12" w14:textId="77777777" w:rsidR="00350EDD" w:rsidRDefault="00EE4A02">
      <w:pPr>
        <w:ind w:firstLine="1134"/>
        <w:jc w:val="both"/>
      </w:pPr>
      <w:r>
        <w:t>La întrebarea martorului B1, pe fondul pretinderii anterior de către inculpat a sumei de 20.000 de euro, în sensul dacă este nevoie de avansarea vreunei părți din suma în discuție (</w:t>
      </w:r>
      <w:r>
        <w:rPr>
          <w:i/>
        </w:rPr>
        <w:t>”tu ai nevoie de bani acuma ca să te apuci de… de treabă?”</w:t>
      </w:r>
      <w:r>
        <w:t>), inculpatul nu a arătat nici surprindere, nici revoltă, negare, ci a avut un comportament care denotă fără dubiu înţelegerea existentă în privinţa luării de mită și a traficării influenței, arătând că dorește mai întâi să fie rezolvată situația investiției (”</w:t>
      </w:r>
      <w:r>
        <w:rPr>
          <w:i/>
        </w:rPr>
        <w:t>Nu! Stai liniștit! Nu. Eu… să văd treaba făcută, aprobată cu toate astea și după aia discutăm</w:t>
      </w:r>
      <w:r>
        <w:t>”).</w:t>
      </w:r>
    </w:p>
    <w:p w14:paraId="28A2D7C9" w14:textId="77777777" w:rsidR="00350EDD" w:rsidRDefault="00EE4A02">
      <w:pPr>
        <w:ind w:firstLine="1134"/>
        <w:jc w:val="both"/>
      </w:pPr>
      <w:r>
        <w:t xml:space="preserve">Inculpatul A1 nu a refuzat suma de 20.000 de euro, a indicat doar că nu dorește a o primi, integral sau parțial, la momentul respectiv </w:t>
      </w:r>
    </w:p>
    <w:p w14:paraId="0A3D0B2C" w14:textId="77777777" w:rsidR="00350EDD" w:rsidRDefault="00EE4A02">
      <w:pPr>
        <w:jc w:val="both"/>
        <w:rPr>
          <w:b/>
          <w:i/>
        </w:rPr>
      </w:pPr>
      <w:r>
        <w:t>A1:</w:t>
      </w:r>
      <w:r>
        <w:rPr>
          <w:i/>
        </w:rPr>
        <w:t xml:space="preserve"> Da. </w:t>
      </w:r>
      <w:r>
        <w:rPr>
          <w:b/>
          <w:i/>
        </w:rPr>
        <w:t>Nu vreau să-mi iau angajament de la... Stai! Las’ să vedem să trecem din asta şi...</w:t>
      </w:r>
    </w:p>
    <w:p w14:paraId="62E23F98" w14:textId="77777777" w:rsidR="00350EDD" w:rsidRDefault="00EE4A02">
      <w:pPr>
        <w:rPr>
          <w:i/>
        </w:rPr>
      </w:pPr>
      <w:r>
        <w:t>B1:</w:t>
      </w:r>
      <w:r>
        <w:rPr>
          <w:i/>
        </w:rPr>
        <w:t xml:space="preserve"> </w:t>
      </w:r>
      <w:r>
        <w:t>Am înţeles</w:t>
      </w:r>
      <w:r>
        <w:rPr>
          <w:i/>
        </w:rPr>
        <w:t>.</w:t>
      </w:r>
    </w:p>
    <w:p w14:paraId="1CAE954B" w14:textId="77777777" w:rsidR="00350EDD" w:rsidRDefault="00EE4A02">
      <w:pPr>
        <w:rPr>
          <w:b/>
          <w:i/>
        </w:rPr>
      </w:pPr>
      <w:r>
        <w:lastRenderedPageBreak/>
        <w:t>A1</w:t>
      </w:r>
      <w:r>
        <w:rPr>
          <w:i/>
        </w:rPr>
        <w:t xml:space="preserve">: </w:t>
      </w:r>
      <w:r>
        <w:rPr>
          <w:b/>
          <w:i/>
        </w:rPr>
        <w:t>Găsim noi un...</w:t>
      </w:r>
    </w:p>
    <w:p w14:paraId="70A22760" w14:textId="77777777" w:rsidR="00350EDD" w:rsidRDefault="00EE4A02">
      <w:pPr>
        <w:ind w:firstLine="1134"/>
        <w:jc w:val="both"/>
        <w:rPr>
          <w:color w:val="000000"/>
        </w:rPr>
      </w:pPr>
      <w:r>
        <w:rPr>
          <w:b/>
        </w:rPr>
        <w:t xml:space="preserve">Curtea arată și că săvârșirea ambelor infracțiuni – luare de mită și trafic de influență –  s-a consumat la data de 26 iunie 2013, anterior sesizării organelor de urmărire penală, dată la care inculpatul a pretins suma de 20.000 de euro </w:t>
      </w:r>
      <w:r>
        <w:rPr>
          <w:color w:val="000000"/>
        </w:rPr>
        <w:t>în scopul de a interveni pe lângă membrii Consiliului Local al comunei ...., asupra cărora a afirmat ca are influenţă, pentru a-i determina pe aceștia să aprobe concesionarea unei suprafeţe de teren către S.C. F1 S.R.L. ... în scopul realizării de către această societate comercială a unei investiţii (construcţii destinate depozitării de cereale şi o fabrică de ulei), pe raza comunei, dar şi pentru a emite avizele şi autorizaţiile necesare ridicării unor construcţii pe acest teren.</w:t>
      </w:r>
    </w:p>
    <w:p w14:paraId="17CD7282" w14:textId="77777777" w:rsidR="00350EDD" w:rsidRDefault="00EE4A02">
      <w:pPr>
        <w:ind w:firstLine="1134"/>
        <w:jc w:val="both"/>
        <w:rPr>
          <w:color w:val="000000"/>
        </w:rPr>
      </w:pPr>
      <w:r>
        <w:rPr>
          <w:color w:val="000000"/>
        </w:rPr>
        <w:t>Reiterarea solicitării la data de 13.08.2013 nu este de natură a influența momentul consumării infracțiunilor, dar nici de a impune reținerea unei forme continuate. În jurisprudența instanței supreme, s-a indicat că ”purtarea unor discuţii repetate cu mai multe persoane aflate împreună, urmate de primirea unor foloase de la acestea în același timp și loc, nu atribuie faptei semnificaţia unei infracţiuni continuate de trafic de influenţă, caracterizată prin săvârșirea repetată a unor acţiuni care prezintă, f</w:t>
      </w:r>
      <w:r>
        <w:rPr>
          <w:color w:val="000000"/>
        </w:rPr>
        <w:t>iecare în parte, conţinutul aceleiași infracţiuni, ci constituie o unitate naturală de infracţiune; această unitate nu este incompatibilă cu existenţa unei pluralităţi de acte materiale, cu condiţia ca acestea, considerate în ansamblul lor, prin legătura firească dintre ele, să alcătuiască o singură acţiune în vederea aceluiași rezultat” (</w:t>
      </w:r>
      <w:r>
        <w:rPr>
          <w:i/>
          <w:color w:val="000000"/>
        </w:rPr>
        <w:t>Curtea Supremă de Justiție, Completul de 9 judecători,</w:t>
      </w:r>
      <w:r>
        <w:rPr>
          <w:color w:val="000000"/>
        </w:rPr>
        <w:t xml:space="preserve"> decizia nr. 604/8.12.2003, disponibilă pe </w:t>
      </w:r>
      <w:r>
        <w:rPr>
          <w:color w:val="000000"/>
          <w:u w:val="single"/>
        </w:rPr>
        <w:t>www.scj.ro</w:t>
      </w:r>
      <w:r>
        <w:rPr>
          <w:color w:val="000000"/>
        </w:rPr>
        <w:t>).</w:t>
      </w:r>
    </w:p>
    <w:p w14:paraId="3FAE969B" w14:textId="77777777" w:rsidR="00350EDD" w:rsidRDefault="00EE4A02">
      <w:pPr>
        <w:pStyle w:val="NormalWeb"/>
        <w:spacing w:before="0" w:after="0"/>
        <w:ind w:firstLine="1134"/>
        <w:jc w:val="both"/>
      </w:pPr>
      <w:r>
        <w:t xml:space="preserve">Analizând principiile anterior menţionate, raportat la probatoriul administrat în cauză, </w:t>
      </w:r>
      <w:r>
        <w:rPr>
          <w:b/>
        </w:rPr>
        <w:t>Curtea</w:t>
      </w:r>
      <w:r>
        <w:t xml:space="preserve"> reţine că infracţiunile ar fi fost comise exact în maniera în care s-au comis şi în lipsa intervenţiei autorităţilor și nu se poate vorbi de o provocare la săvârşirea infracţiunii şi nici de o provocare la probă.</w:t>
      </w:r>
    </w:p>
    <w:p w14:paraId="27D486AF" w14:textId="77777777" w:rsidR="00350EDD" w:rsidRDefault="00350EDD">
      <w:pPr>
        <w:pStyle w:val="NormalWeb"/>
        <w:spacing w:before="0" w:after="0"/>
        <w:ind w:firstLine="1134"/>
        <w:jc w:val="both"/>
      </w:pPr>
    </w:p>
    <w:p w14:paraId="1F3FC144" w14:textId="77777777" w:rsidR="00350EDD" w:rsidRDefault="00EE4A02">
      <w:pPr>
        <w:pStyle w:val="NormalWeb"/>
        <w:spacing w:before="0" w:after="0"/>
        <w:ind w:firstLine="1134"/>
        <w:jc w:val="both"/>
      </w:pPr>
      <w:r>
        <w:t xml:space="preserve">Totodată, hotărârea de condamnare nu se întemeiază numai pe declaraţiile martorului B1 (pe care inculpatul a avut posibilitatea de îl interoga; nu există, totodată, nicio dovadă a unor promisiuni/amenințări făcute de organul de urmărire penală martorului; instanța de control judiciar arată și că </w:t>
      </w:r>
      <w:r>
        <w:rPr>
          <w:i/>
        </w:rPr>
        <w:t>fiabilitatea unei recunoașteri este cu atât mai ridicată cu cât se descrie în detaliu modalitatea de săvârșire a faptei, proba fiind cu atât mai credibilă cu cât mecanismul de producere a faptei este mai atipic și necunoscut publicului larg, întrucât scade probabilitatea ca martorul să inventeze sau să cunoască aspectele relatate de la terțe persoane</w:t>
      </w:r>
      <w:r>
        <w:t>), dar și pe declarațiile martorului M1 - în măsura în care concordă cu ale martorului B1 (deplasările în comuna .... ; deplasarea în ....; faptul ca B1 a inten</w:t>
      </w:r>
      <w:r>
        <w:t>ționat, cu ocazia deplasării la teren, să înregistreze discuțiile cu primarul, întrucât bănuia că va exista o solicitare expresă de mită, dându-i telefonul mobil, în acest scop, și martorului M1; faptul că, ulterior, B1 i-a comunicat lui M1 că inculpatul i-a pretins suma de 20.000 Euro), aspectele reliefate de procesul-verbal de confruntare din 16.05.2014 și de procesele-verbale de redare a convorbirilor purtate în mediu ambiental între inculpat și martorul-denunțător.</w:t>
      </w:r>
    </w:p>
    <w:p w14:paraId="6BE61170" w14:textId="77777777" w:rsidR="00350EDD" w:rsidRDefault="00EE4A02">
      <w:pPr>
        <w:ind w:firstLine="1134"/>
        <w:jc w:val="both"/>
      </w:pPr>
      <w:r>
        <w:t xml:space="preserve">Instanța de control judiciar indică și faptul că infracţiunile de corupţie au un ridicat caracter de clandestinitate, fiind rare situaţiile când astfel de infracțiuni se săvârşesc în prezenţa unor martori. </w:t>
      </w:r>
    </w:p>
    <w:p w14:paraId="7437D751" w14:textId="77777777" w:rsidR="00350EDD" w:rsidRDefault="00EE4A02">
      <w:pPr>
        <w:pStyle w:val="NormalWeb"/>
        <w:spacing w:before="0" w:after="0"/>
        <w:ind w:firstLine="1134"/>
        <w:jc w:val="both"/>
        <w:rPr>
          <w:color w:val="FF0000"/>
        </w:rPr>
      </w:pPr>
      <w:r>
        <w:t>Astfel cum rezultă din întreg ansamblul probator administrat în cursul urmăririi penale şi al cercetării judecătoreşti, atât la instanţa de fond, cât şi în calea de atac a apelului, rezultă în mod indubitabil, că la baza condamnării inculpatului stau probe certe de vinovăţie, neputându-se dispune, aşa cum susţine inculpatul, achitarea sa pentru lipsa probelor.</w:t>
      </w:r>
    </w:p>
    <w:p w14:paraId="1D4C3258" w14:textId="77777777" w:rsidR="00350EDD" w:rsidRDefault="00350EDD">
      <w:pPr>
        <w:ind w:firstLine="1134"/>
        <w:jc w:val="both"/>
        <w:rPr>
          <w:b/>
        </w:rPr>
      </w:pPr>
    </w:p>
    <w:p w14:paraId="0F340D73" w14:textId="77777777" w:rsidR="00350EDD" w:rsidRDefault="00350EDD">
      <w:pPr>
        <w:ind w:firstLine="1134"/>
        <w:jc w:val="both"/>
        <w:rPr>
          <w:b/>
        </w:rPr>
      </w:pPr>
    </w:p>
    <w:p w14:paraId="5AF4A016" w14:textId="77777777" w:rsidR="00350EDD" w:rsidRDefault="00EE4A02">
      <w:pPr>
        <w:ind w:firstLine="1134"/>
        <w:jc w:val="both"/>
        <w:rPr>
          <w:b/>
        </w:rPr>
      </w:pPr>
      <w:r>
        <w:rPr>
          <w:b/>
        </w:rPr>
        <w:t>LEGEA PENALĂ MAI FAVORABILĂ</w:t>
      </w:r>
    </w:p>
    <w:p w14:paraId="75AE4561" w14:textId="77777777" w:rsidR="00350EDD" w:rsidRDefault="00EE4A02">
      <w:pPr>
        <w:ind w:firstLine="1134"/>
        <w:jc w:val="both"/>
      </w:pPr>
      <w:r>
        <w:rPr>
          <w:i/>
        </w:rPr>
        <w:t>În primul rând</w:t>
      </w:r>
      <w:r>
        <w:t>, instanța de control judiciar constată că judecătorul fondului a arătat că legea penală mai favorabilă este legislația penală în vigoare de la data de 01.02.2014, fără a indica însă care sunt argumentele care au permis concluzia în discuție.</w:t>
      </w:r>
    </w:p>
    <w:p w14:paraId="39A88ED4" w14:textId="77777777" w:rsidR="00350EDD" w:rsidRDefault="00EE4A02">
      <w:pPr>
        <w:ind w:firstLine="1134"/>
        <w:jc w:val="both"/>
        <w:rPr>
          <w:b/>
        </w:rPr>
      </w:pPr>
      <w:r>
        <w:lastRenderedPageBreak/>
        <w:t xml:space="preserve">Contrar aprecierii instanței sesizate cu rechizitoriu, </w:t>
      </w:r>
      <w:r>
        <w:rPr>
          <w:b/>
        </w:rPr>
        <w:t>Curtea</w:t>
      </w:r>
      <w:r>
        <w:t>, din perspectiva prevederilor art. 5 din noul Cod penal, având în vedere cele statuate, cu caracter obligatoriu, prin Decizia nr. 265 din 6 mai 2014 a Curții Constituționale, publicată în Monitorul Oficial nr. 372/20.05.2014, prin care s-a constatat că respectivele dispoziții sunt constituționale în măsura în care nu permit combinarea prevederilor din legi succesive în stabilirea și aplicarea legii penale mai favorabile, și realizând o comparare a prevederilor din ambele Coduri și, respectiv din lege</w:t>
      </w:r>
      <w:r>
        <w:t xml:space="preserve">a specială, în raport cu fiecare criteriu de determinare (condiții de incriminare, de tragere la răspundere penală și de sancționare) și cu privire la fiecare instituție incidentă în speța dedusă judecății și, în plus, o evaluare finală a acestora, în vederea alegerii aceleia dintre cele două legi penale succesive care este mai blândă, în ansamblul dispozițiilor sale, </w:t>
      </w:r>
      <w:r>
        <w:rPr>
          <w:b/>
        </w:rPr>
        <w:t>constată că</w:t>
      </w:r>
      <w:r>
        <w:t xml:space="preserve"> </w:t>
      </w:r>
      <w:r>
        <w:rPr>
          <w:b/>
        </w:rPr>
        <w:t>legea penală mai favorabilă este, în speță, cea anterioară, aceasta conducând, în concret, la un rezultat mai avantajos pentru in</w:t>
      </w:r>
      <w:r>
        <w:rPr>
          <w:b/>
        </w:rPr>
        <w:t>culpat.</w:t>
      </w:r>
    </w:p>
    <w:p w14:paraId="127C26C5" w14:textId="77777777" w:rsidR="00350EDD" w:rsidRDefault="00EE4A02">
      <w:pPr>
        <w:ind w:firstLine="1134"/>
        <w:jc w:val="both"/>
      </w:pPr>
      <w:r>
        <w:t xml:space="preserve">Astfel, inculpatul A1 a fost trimis în judecată pentru comiterea infracțiunii de </w:t>
      </w:r>
      <w:r>
        <w:rPr>
          <w:b/>
        </w:rPr>
        <w:t>luare de mită</w:t>
      </w:r>
      <w:r>
        <w:t>, prev. de dispozițiile art. 289 alin. 1 noul Cod penal cu referire la art. 6 din Legea nr. 78/2000, pedeapsa prevăzută de lege fiind închisoarea de la 3 la 10 ani și interzicerea exercitării dreptului de a ocupa o funcție publică ori de a exercita profesia sau activitatea în executarea căreia a săvârșit fapta.</w:t>
      </w:r>
    </w:p>
    <w:p w14:paraId="3FE81F8B" w14:textId="77777777" w:rsidR="00350EDD" w:rsidRDefault="00EE4A02">
      <w:pPr>
        <w:ind w:firstLine="1134"/>
        <w:jc w:val="both"/>
      </w:pPr>
      <w:r>
        <w:t xml:space="preserve">Curtea constă însă că s-ar fi impus </w:t>
      </w:r>
      <w:r>
        <w:rPr>
          <w:i/>
        </w:rPr>
        <w:t>reținerea</w:t>
      </w:r>
      <w:r>
        <w:t xml:space="preserve">, raportat la legislația penală apreciată ca fiind mai favorabilă, </w:t>
      </w:r>
      <w:r>
        <w:rPr>
          <w:i/>
        </w:rPr>
        <w:t>dispozițiilor art. 7 din Legea nr. 78/2000</w:t>
      </w:r>
      <w:r>
        <w:t xml:space="preserve">, fapta de luare de mită fiind săvârșită de un primar, persoană care exercită o funcție de demnitate publică. Pe cale de consecință, fapta inculpatului ar fi pedepsită cu închisoarea </w:t>
      </w:r>
      <w:r>
        <w:rPr>
          <w:b/>
        </w:rPr>
        <w:t>de la 4 ani</w:t>
      </w:r>
      <w:r>
        <w:t xml:space="preserve"> la 13 ani și 4 luni și interzicerea exercitării dreptului de a ocupa o funcție publică ori de a exercita profesia sau activitatea în executarea căreia a săvârșit fapta, textul anterior indicat impunâ</w:t>
      </w:r>
      <w:r>
        <w:t>nd majorarea limitelor de pedeapsă cu o treime.</w:t>
      </w:r>
    </w:p>
    <w:p w14:paraId="470EF861" w14:textId="77777777" w:rsidR="00350EDD" w:rsidRDefault="00EE4A02">
      <w:pPr>
        <w:ind w:firstLine="1134"/>
        <w:jc w:val="both"/>
      </w:pPr>
      <w:r>
        <w:t xml:space="preserve">Totodată, inculpatul va fi condamnat și pentru comiterea infracțiunii de trafic de influență, prev. de art. 291 alin. 1 Cod penal, pedeapsa prevăzută de lege fiind închisoarea de la 2 la 7 ani. Urmare a reținerii prevederilor art. 7 din Legea nr. 78/2000, limitele de pedeapsă devin ale închisorii </w:t>
      </w:r>
      <w:r>
        <w:rPr>
          <w:b/>
        </w:rPr>
        <w:t>de la 2 ani și 8 luni</w:t>
      </w:r>
      <w:r>
        <w:t xml:space="preserve"> la 9 ani și 4 luni.</w:t>
      </w:r>
    </w:p>
    <w:p w14:paraId="245B75C2" w14:textId="77777777" w:rsidR="00350EDD" w:rsidRDefault="00EE4A02">
      <w:pPr>
        <w:ind w:firstLine="1134"/>
        <w:jc w:val="both"/>
      </w:pPr>
      <w:r>
        <w:t xml:space="preserve">Codul penal 1969 prevede pedeapsa </w:t>
      </w:r>
      <w:r>
        <w:rPr>
          <w:i/>
        </w:rPr>
        <w:t xml:space="preserve">închisorii de la 3 la 15 ani și interzicerea unor drepturi </w:t>
      </w:r>
      <w:r>
        <w:t xml:space="preserve">pentru infracțiunea de </w:t>
      </w:r>
      <w:r>
        <w:rPr>
          <w:b/>
          <w:shd w:val="clear" w:color="auto" w:fill="FFFFFF"/>
        </w:rPr>
        <w:t>luare de mită</w:t>
      </w:r>
      <w:r>
        <w:rPr>
          <w:shd w:val="clear" w:color="auto" w:fill="FFFFFF"/>
        </w:rPr>
        <w:t xml:space="preserve"> prev. de art. 254 alin. 1 şi 2 Cod penal 1969 cu referire la art. 6 din Legea nr. 78/2000, forma în vigoare anterior datei de 01.02.2014 (primarul fiind un funcționar cu atribuții de control), și pedeapsa </w:t>
      </w:r>
      <w:r>
        <w:rPr>
          <w:i/>
        </w:rPr>
        <w:t>închisorii  de la 2 la 10 ani</w:t>
      </w:r>
      <w:r>
        <w:t xml:space="preserve"> pentru</w:t>
      </w:r>
      <w:r>
        <w:rPr>
          <w:shd w:val="clear" w:color="auto" w:fill="FFFFFF"/>
        </w:rPr>
        <w:t xml:space="preserve"> infracţiunea de </w:t>
      </w:r>
      <w:r>
        <w:rPr>
          <w:b/>
          <w:shd w:val="clear" w:color="auto" w:fill="FFFFFF"/>
        </w:rPr>
        <w:t>trafic de influență</w:t>
      </w:r>
      <w:r>
        <w:rPr>
          <w:shd w:val="clear" w:color="auto" w:fill="FFFFFF"/>
        </w:rPr>
        <w:t xml:space="preserve"> prev. de art. 257 alin. 1 Cod penal 1969 cu referire la art. 6 din Legea nr. 78/2000, forma în vigoare anterior datei de 01.02.2014.</w:t>
      </w:r>
    </w:p>
    <w:p w14:paraId="63C1691E" w14:textId="77777777" w:rsidR="00350EDD" w:rsidRDefault="00EE4A02">
      <w:pPr>
        <w:ind w:firstLine="1134"/>
        <w:jc w:val="both"/>
      </w:pPr>
      <w:r>
        <w:t>Rezultă, așadar, că pentru ambele infracțiuni ce formează obiectul acuzației penale, noile reglementări stabilesc limite minime superioare celor prevăzute de vechea codificare, aspect relevant în condițiile în care instanța de control judiciar nu va reține în favoarea inculpatului circumstanțe atenuante. Având în vedere dispozițiile legale care reglementează tratamentul penal al pluralității de infracțiuni sub forma concursului, efectele suspendării sub supraveghere a executării pedepsei și sfera obligațiil</w:t>
      </w:r>
      <w:r>
        <w:t>or impuse condamnaților pe durata acesteia, se observă că legea care, în ansamblul dispozițiilor sale incidente în speță, conduce, în concret, la un rezultat mai favorabil pentru inculpat este legea penală anterioară, iar nu cea în vigoare la data soluționării prezentelor apeluri.</w:t>
      </w:r>
    </w:p>
    <w:p w14:paraId="0DEA9558" w14:textId="77777777" w:rsidR="00350EDD" w:rsidRDefault="00EE4A02">
      <w:pPr>
        <w:ind w:firstLine="1134"/>
        <w:jc w:val="both"/>
      </w:pPr>
      <w:r>
        <w:t xml:space="preserve">În acest sens, </w:t>
      </w:r>
      <w:r>
        <w:rPr>
          <w:b/>
        </w:rPr>
        <w:t>Curtea</w:t>
      </w:r>
      <w:r>
        <w:t xml:space="preserve"> arată că, spre deosebire de vechea reglementare care, în materia sancționării concursului de infracțiuni, prevedea sistemul cumulului juridic cu spor facultativ (art. 34 Cod penal 1969), codificarea actuală instituie cumulul juridic cu spor fix și obligatoriu (art. 39 noul Cod penal).</w:t>
      </w:r>
    </w:p>
    <w:p w14:paraId="7B700497" w14:textId="77777777" w:rsidR="00350EDD" w:rsidRDefault="00EE4A02">
      <w:pPr>
        <w:ind w:firstLine="1134"/>
        <w:jc w:val="both"/>
      </w:pPr>
      <w:r>
        <w:t>Pe de altă parte, potrivit dispozițiilor art. 16 alin. 2 din Legea nr. 187/2012, pentru determinarea legii penale mai favorabile cu privire la suspendarea sub supraveghere a executării pedepsei, instanța trebuie să aibă în vedere, în aplicarea art. 5 noul Cod penal, sfera obligațiilor impuse condamnatului și efectele suspendării prevăzute de legile succesive, cu prioritate față de durata termenului de încercare sau supraveghere. Ca urmare, deși art. 92 noul Cod penal prevede o durată a termenului de suprave</w:t>
      </w:r>
      <w:r>
        <w:t xml:space="preserve">ghere mai redusă decât durata </w:t>
      </w:r>
      <w:r>
        <w:lastRenderedPageBreak/>
        <w:t>termenului de încercare al suspendării sub supraveghere a executării pedepsei prevăzută de art. 86 Cod penal 1969, se observă că noua lege penală generală nu mai prevede ca efect al împlinirii termenului de supraveghere reabilitarea de drept a condamnatului (așa cum prevedea art. 86</w:t>
      </w:r>
      <w:r>
        <w:rPr>
          <w:vertAlign w:val="superscript"/>
        </w:rPr>
        <w:t>6</w:t>
      </w:r>
      <w:r>
        <w:rPr>
          <w:rStyle w:val="apple-converted-space"/>
        </w:rPr>
        <w:t> </w:t>
      </w:r>
      <w:r>
        <w:t>Cod penal 1969), iar art. 93 noul Cod penal instituie obligativitatea impunerii unui set de obligații, ce anterior aveau caracter facultativ, situație în care, și din această perspectivă, dispoziți</w:t>
      </w:r>
      <w:r>
        <w:t>ile Codului penal anterior se învederează ca fiind mai avantajoase pentru inculpat.</w:t>
      </w:r>
    </w:p>
    <w:p w14:paraId="136D1AD5" w14:textId="77777777" w:rsidR="00350EDD" w:rsidRDefault="00EE4A02">
      <w:pPr>
        <w:ind w:firstLine="1134"/>
        <w:jc w:val="both"/>
      </w:pPr>
      <w:r>
        <w:t xml:space="preserve">Ca urmare, față de toate aceste aspecte, </w:t>
      </w:r>
      <w:r>
        <w:rPr>
          <w:b/>
        </w:rPr>
        <w:t>Curtea</w:t>
      </w:r>
      <w:r>
        <w:t xml:space="preserve"> constată că legea care conduce, în concret, la un rezultat mai blând pentru inculpatul A1 este legea penală anterioară care, în ansamblul dispozițiilor sale, raportat la condițiile de incriminare și de sancționare a faptelor ce formează obiectul acuzației penale, precum și la instituțiile incidente în cauză și care influențează răspunderea penală a apelantului-intimat inculpat, creează acestuia o situație mai avantajoasă, motiv pentru care toate aspectele invocate în apel de acuzare și apărare au fos</w:t>
      </w:r>
      <w:r>
        <w:t>t analizate prin raportare la prevederile acesteia, ca lege penală mai favorabilă, în conformitate cu dispozițiile art. 5 noul Cod penal.</w:t>
      </w:r>
    </w:p>
    <w:p w14:paraId="5BAB0829" w14:textId="77777777" w:rsidR="00350EDD" w:rsidRDefault="00EE4A02">
      <w:pPr>
        <w:ind w:firstLine="1134"/>
        <w:jc w:val="both"/>
        <w:rPr>
          <w:i/>
          <w:lang w:val="af-ZA"/>
        </w:rPr>
      </w:pPr>
      <w:r>
        <w:rPr>
          <w:i/>
          <w:lang w:val="af-ZA"/>
        </w:rPr>
        <w:t>Curtea nu împărtășește susținerile formulate de procuror, prin motivele de apel, că indicarea faptului că Legea nr. 78/2000 a fost modificată prin Legea nr. 187/2012 și, reținerea dispozițiile art. 5 alin. 1 din noul Cod Penal sunt aspecte care să țină de încadrarea juridică a faptelor. În plus, judecătorul fondului în dispozitivul sentinței penale apelate a făcut referire la prevederile art. 5 alin. 1 noul Cod penal.</w:t>
      </w:r>
    </w:p>
    <w:p w14:paraId="4B65023B" w14:textId="77777777" w:rsidR="00350EDD" w:rsidRDefault="00350EDD">
      <w:pPr>
        <w:ind w:firstLine="1134"/>
        <w:jc w:val="both"/>
        <w:rPr>
          <w:i/>
          <w:lang w:val="af-ZA"/>
        </w:rPr>
      </w:pPr>
    </w:p>
    <w:p w14:paraId="7D137C81" w14:textId="77777777" w:rsidR="00350EDD" w:rsidRDefault="00EE4A02">
      <w:pPr>
        <w:ind w:firstLine="1134"/>
        <w:jc w:val="both"/>
        <w:rPr>
          <w:i/>
          <w:lang w:val="af-ZA"/>
        </w:rPr>
      </w:pPr>
      <w:r>
        <w:rPr>
          <w:i/>
          <w:lang w:val="af-ZA"/>
        </w:rPr>
        <w:t>Curtea constată drept corectă reținerea săvârșirii unui concurs de infracțiuni în sarcina inculpatului.</w:t>
      </w:r>
    </w:p>
    <w:p w14:paraId="6F9C505B" w14:textId="77777777" w:rsidR="00350EDD" w:rsidRDefault="00EE4A02">
      <w:pPr>
        <w:ind w:firstLine="1134"/>
        <w:jc w:val="both"/>
        <w:rPr>
          <w:color w:val="000000"/>
          <w:shd w:val="clear" w:color="auto" w:fill="FFFFFF"/>
        </w:rPr>
      </w:pPr>
      <w:r>
        <w:rPr>
          <w:lang w:val="af-ZA"/>
        </w:rPr>
        <w:t>În practica judiciară, s-a reținut c</w:t>
      </w:r>
      <w:r>
        <w:rPr>
          <w:color w:val="000000"/>
          <w:shd w:val="clear" w:color="auto" w:fill="FFFFFF"/>
        </w:rPr>
        <w:t xml:space="preserve">u privire la delimitarea infracțiunii de luare de mită de infracțiunea de trafic de influență, că ”este de observat că, dacă la infracțiunea de </w:t>
      </w:r>
      <w:r>
        <w:rPr>
          <w:i/>
          <w:color w:val="000000"/>
          <w:shd w:val="clear" w:color="auto" w:fill="FFFFFF"/>
        </w:rPr>
        <w:t>luare de mită</w:t>
      </w:r>
      <w:r>
        <w:rPr>
          <w:color w:val="000000"/>
          <w:shd w:val="clear" w:color="auto" w:fill="FFFFFF"/>
        </w:rPr>
        <w:t xml:space="preserve"> înțelegerea dintre funcționar și persoană, dacă înțelegerea există, are ca obiect efectuarea, neefectuarea sau întârzierea efectuării de către funcționar, a unui act referitor la îndatoririle sale de serviciu, ori efectuarea unui act contrar acestor îndatoriri, la infracțiunea de </w:t>
      </w:r>
      <w:r>
        <w:rPr>
          <w:i/>
          <w:color w:val="000000"/>
          <w:shd w:val="clear" w:color="auto" w:fill="FFFFFF"/>
        </w:rPr>
        <w:t>trafic de influență</w:t>
      </w:r>
      <w:r>
        <w:rPr>
          <w:color w:val="000000"/>
          <w:shd w:val="clear" w:color="auto" w:fill="FFFFFF"/>
        </w:rPr>
        <w:t xml:space="preserve"> înțelegerea care de aceasta dată nu se mai perfecteaz</w:t>
      </w:r>
      <w:r>
        <w:rPr>
          <w:color w:val="000000"/>
          <w:shd w:val="clear" w:color="auto" w:fill="FFFFFF"/>
        </w:rPr>
        <w:t>ă cu funcționarul, are ca obiect intervenția subiectului activ, o altă persoană, pe lângă funcționar pentru a-l determina să facă ori să nu facă un act ce intră în atribuțiile sale de serviciu. Cât privește rezultatul celor două infracțiuni, deși ambele aduc atingere aceluiași obiect juridic, ele se deosebesc prin faptul ca lezarea prestigiului organelor de stat sau publice se realizează în mod direct în cazul luării de mită și în mod indirect în cazul traficului de influență, deoarece în acest ultim caz fa</w:t>
      </w:r>
      <w:r>
        <w:rPr>
          <w:color w:val="000000"/>
          <w:shd w:val="clear" w:color="auto" w:fill="FFFFFF"/>
        </w:rPr>
        <w:t xml:space="preserve">pta creează impresia că un funcționar poate fi influențat în legătură cu atribuțiile sale de serviciu, pe când în primul, fapta arată că un funcționar este corupt. </w:t>
      </w:r>
    </w:p>
    <w:p w14:paraId="5AC397B0" w14:textId="77777777" w:rsidR="00350EDD" w:rsidRDefault="00EE4A02">
      <w:pPr>
        <w:ind w:firstLine="1134"/>
        <w:jc w:val="both"/>
        <w:rPr>
          <w:color w:val="000000"/>
        </w:rPr>
      </w:pPr>
      <w:r>
        <w:rPr>
          <w:color w:val="000000"/>
          <w:shd w:val="clear" w:color="auto" w:fill="FFFFFF"/>
        </w:rPr>
        <w:t>Cu privire la latura subiectivă a celor două infracțiuni, dacă la infracțiunea de trafic de influență subiectul își dă seama că discreditează un funcționar lăsând impresia nefavorabilă că acesta este influențabil sau coruptibil, în cazul infractiunii de luare de mită, subiectul își dă seama ca discreditarea funcției pe care o îndeplinește se datorează propriei sale corupții.</w:t>
      </w:r>
    </w:p>
    <w:p w14:paraId="1C9F12AE" w14:textId="4B682255" w:rsidR="00350EDD" w:rsidRDefault="00EE4A02">
      <w:pPr>
        <w:ind w:firstLine="1134"/>
        <w:jc w:val="both"/>
        <w:rPr>
          <w:color w:val="000000"/>
          <w:shd w:val="clear" w:color="auto" w:fill="FFFFFF"/>
        </w:rPr>
      </w:pPr>
      <w:r>
        <w:rPr>
          <w:color w:val="000000"/>
          <w:shd w:val="clear" w:color="auto" w:fill="FFFFFF"/>
        </w:rPr>
        <w:t>În ceea ce privește cererile de schimbare a încadrării juridice solicitate prin apelul inculpatului, Curtea constată că inculpatul a promis denunțătorilor atât efectuarea unor activități pe care le implică propria sa funcție, cât și influențarea procurorului de caz. Atunci când traficantul este un funcționar sau alt salariat ce face parte din organizația publică în a cărei competență intră efectuarea actului funcțional, în acest caz acte de urmărire penală, vizat prin comiterea faptei, iar funcționarul traf</w:t>
      </w:r>
      <w:r>
        <w:rPr>
          <w:color w:val="000000"/>
          <w:shd w:val="clear" w:color="auto" w:fill="FFFFFF"/>
        </w:rPr>
        <w:t>ica propriile lui atribuții de serviciu, obligându-se sa îndeplinească, să nu îndeplinească sau să întârzie îndeplinirea unui act referitor la îndatoririle sale de serviciu, ori să facă un act contrar acestor îndatoriri în schimbul acestor foloase necuvenite, el comite infracțiunea de luare de mită. Dacă însă, funcționarul nu se limitează la această activitate, ci se și prevalează de influență pe care i-o conferă funcția sau relația personală, indiferent dacă influență este reală sau presupusă, pe lângă alt</w:t>
      </w:r>
      <w:r>
        <w:rPr>
          <w:color w:val="000000"/>
          <w:shd w:val="clear" w:color="auto" w:fill="FFFFFF"/>
        </w:rPr>
        <w:t xml:space="preserve"> funcționar, în acest caz procuror, pentru ca acesta din urma să facă sau să nu facă, în favoarea unui terț, un act </w:t>
      </w:r>
      <w:r>
        <w:rPr>
          <w:color w:val="000000"/>
          <w:shd w:val="clear" w:color="auto" w:fill="FFFFFF"/>
        </w:rPr>
        <w:lastRenderedPageBreak/>
        <w:t>privitor la atribuțiile sale de serviciu, el comite și infracțiunea de trafic de influență (</w:t>
      </w:r>
      <w:r>
        <w:rPr>
          <w:i/>
          <w:color w:val="000000"/>
          <w:shd w:val="clear" w:color="auto" w:fill="FFFFFF"/>
        </w:rPr>
        <w:t>Curtea de Apel ...</w:t>
      </w:r>
      <w:r>
        <w:rPr>
          <w:i/>
          <w:color w:val="000000"/>
          <w:shd w:val="clear" w:color="auto" w:fill="FFFFFF"/>
        </w:rPr>
        <w:t>, Secția a II-a penală, decizia nr. ...</w:t>
      </w:r>
      <w:r>
        <w:rPr>
          <w:i/>
          <w:color w:val="000000"/>
          <w:shd w:val="clear" w:color="auto" w:fill="FFFFFF"/>
        </w:rPr>
        <w:t>/A/2015</w:t>
      </w:r>
      <w:r>
        <w:rPr>
          <w:color w:val="000000"/>
          <w:shd w:val="clear" w:color="auto" w:fill="FFFFFF"/>
        </w:rPr>
        <w:t xml:space="preserve">, disponibilă pe </w:t>
      </w:r>
      <w:r>
        <w:rPr>
          <w:color w:val="000000"/>
          <w:u w:val="single"/>
          <w:shd w:val="clear" w:color="auto" w:fill="FFFFFF"/>
        </w:rPr>
        <w:t>www.rolii.ro</w:t>
      </w:r>
      <w:r>
        <w:rPr>
          <w:color w:val="000000"/>
          <w:shd w:val="clear" w:color="auto" w:fill="FFFFFF"/>
        </w:rPr>
        <w:t>).</w:t>
      </w:r>
      <w:r>
        <w:rPr>
          <w:color w:val="000000"/>
        </w:rPr>
        <w:br/>
      </w:r>
      <w:r>
        <w:rPr>
          <w:rFonts w:ascii="Arial" w:hAnsi="Arial"/>
          <w:color w:val="000000"/>
          <w:sz w:val="15"/>
        </w:rPr>
        <w:br/>
      </w:r>
    </w:p>
    <w:p w14:paraId="1D9C6B97" w14:textId="77777777" w:rsidR="00350EDD" w:rsidRDefault="00EE4A02">
      <w:pPr>
        <w:pStyle w:val="NormalWeb"/>
        <w:spacing w:before="0" w:after="0"/>
        <w:ind w:firstLine="1134"/>
        <w:jc w:val="both"/>
      </w:pPr>
      <w:r>
        <w:rPr>
          <w:b/>
        </w:rPr>
        <w:t>INDIVIDUALIZAREA JUDICIARĂ A PEDEPSELOR</w:t>
      </w:r>
      <w:r>
        <w:t xml:space="preserve"> </w:t>
      </w:r>
    </w:p>
    <w:p w14:paraId="14D8332F" w14:textId="77777777" w:rsidR="00350EDD" w:rsidRDefault="00EE4A02">
      <w:pPr>
        <w:pStyle w:val="NormalWeb"/>
        <w:spacing w:before="0" w:after="0"/>
        <w:ind w:firstLine="1134"/>
        <w:jc w:val="both"/>
      </w:pPr>
      <w:r>
        <w:t>Aşa cum s-a arătat şi în literatura de specialitate, pedeapsa aplicată infractorului are ca scop reeducarea sa şi prevenirea de noi infracţiuni, deci ea trebuie să fie adaptată, individualizată persoanei căreia îi este destinată. Aceeaşi pedeapsă, identică ca gen şi cuantum, nu produce aceleaşi efecte asupra tuturor infractorilor cărora le este aplicată. Din aceste motive, pedeapsa trebuie să fie adaptată faţă de fiecare infractor.</w:t>
      </w:r>
    </w:p>
    <w:p w14:paraId="453055CF" w14:textId="77777777" w:rsidR="00350EDD" w:rsidRDefault="00EE4A02">
      <w:pPr>
        <w:pStyle w:val="NormalWeb"/>
        <w:spacing w:before="0" w:after="0"/>
        <w:ind w:firstLine="1134"/>
        <w:jc w:val="both"/>
      </w:pPr>
      <w:r>
        <w:t>De asemenea, în opera de individualizare judiciară se urmăreşte ca pedeapsa să fie adecvată şi proporţională faţă de fiecare infractor, în raport cu trăsăturile sale specifice, cu periculozitatea sa pentru ordinea publică şi cu orice alte elemente de natură să caracterizeze personalitatea sa.</w:t>
      </w:r>
    </w:p>
    <w:p w14:paraId="6A58C7D4" w14:textId="77777777" w:rsidR="00350EDD" w:rsidRDefault="00EE4A02">
      <w:pPr>
        <w:pStyle w:val="NormalWeb"/>
        <w:spacing w:before="0" w:after="0"/>
        <w:ind w:firstLine="1134"/>
        <w:jc w:val="both"/>
      </w:pPr>
      <w:r>
        <w:t>Ceea ce trebuie subliniat, este faptul că, cu cât adaptarea pedepsei este mai adecvată, cu atât sunt create condiţii corespunzătoare pentru a se realiza scopul pedepsei.</w:t>
      </w:r>
    </w:p>
    <w:p w14:paraId="6AF703DA" w14:textId="77777777" w:rsidR="00350EDD" w:rsidRDefault="00EE4A02">
      <w:pPr>
        <w:pStyle w:val="NormalWeb"/>
        <w:spacing w:before="0" w:after="0"/>
        <w:ind w:firstLine="1134"/>
        <w:jc w:val="both"/>
      </w:pPr>
      <w:r>
        <w:t>Or, pentru a acţiona ca un factor educativ, constrângerea penală trebuie să fie în măsură să forţeze procesele psihice mai profunde ale infractorului, să influenţeze raţiunea, sentimentul, voinţa acestuia, pentru a-l determina să-şi modifice în mod statornic comportamentul. Pedeapsa este în măsură să realizeze această finalitate, numai dacă prin felul şi măsura sa reflectă gravitatea faptei, gradul de vinovăţie şi periculozitatea infractorului, dacă este raţională, convingătoare, justă şi echitabilă.</w:t>
      </w:r>
    </w:p>
    <w:p w14:paraId="215BBB5B" w14:textId="77777777" w:rsidR="00350EDD" w:rsidRDefault="00EE4A02">
      <w:pPr>
        <w:pStyle w:val="NormalWeb"/>
        <w:spacing w:before="0" w:after="0"/>
        <w:ind w:firstLine="1134"/>
        <w:jc w:val="both"/>
      </w:pPr>
      <w:r>
        <w:t>Condiţia esenţială pentru stabilirea unei pedepse neprivative de libertate este aptitudinea subiectivă a infractorului de a se îndrepta prin autoeducare, adică prin eforturi constante făcute sub ameninţarea pedepsei la care a fost condamnat. Îndeplinirea acestei condiţii se deduce dintr-un complex de date, situaţii şi însuşiri personale, care îndreptăţesc aprecierea că reeducarea poate fi realizată chiar fără executarea sancţiunii aplicate. Gravitatea faptei, conduita anterioară şi persoana infractorului su</w:t>
      </w:r>
      <w:r>
        <w:t>nt de aşa natură încât formează convingerea că pentru realizarea scopului pedepsei executarea efectivă a acesteia nu este necesară.</w:t>
      </w:r>
    </w:p>
    <w:p w14:paraId="572F60F5" w14:textId="77777777" w:rsidR="00350EDD" w:rsidRDefault="00350EDD">
      <w:pPr>
        <w:pStyle w:val="NormalWeb"/>
        <w:spacing w:before="0" w:after="0"/>
        <w:ind w:firstLine="1134"/>
        <w:jc w:val="both"/>
      </w:pPr>
    </w:p>
    <w:p w14:paraId="4FA77B1C" w14:textId="77777777" w:rsidR="00350EDD" w:rsidRDefault="00EE4A02">
      <w:pPr>
        <w:pStyle w:val="NormalWeb"/>
        <w:spacing w:before="0" w:after="0"/>
        <w:ind w:firstLine="1134"/>
        <w:jc w:val="both"/>
      </w:pPr>
      <w:r>
        <w:t xml:space="preserve">Aplicând în cauză consideraţiile teoretice expuse anterior, </w:t>
      </w:r>
      <w:r>
        <w:rPr>
          <w:b/>
        </w:rPr>
        <w:t>Curtea</w:t>
      </w:r>
      <w:r>
        <w:t xml:space="preserve"> va avea în vedere, inițial, criteriile generale prevăzute în art. 72 Cod penal 1969, respectiv dispozițiile părții generale a Codului penal 1969, limitele de pedeapsă fixate în legea specială cu trimitere la partea specială a Codului penal 1969 (</w:t>
      </w:r>
      <w:r>
        <w:rPr>
          <w:i/>
        </w:rPr>
        <w:t xml:space="preserve">închisoare de la 3 la 15 ani și interzicerea unor drepturi </w:t>
      </w:r>
      <w:r>
        <w:t xml:space="preserve">pentru infracțiunea de </w:t>
      </w:r>
      <w:r>
        <w:rPr>
          <w:b/>
          <w:shd w:val="clear" w:color="auto" w:fill="FFFFFF"/>
        </w:rPr>
        <w:t>luare de mită</w:t>
      </w:r>
      <w:r>
        <w:rPr>
          <w:shd w:val="clear" w:color="auto" w:fill="FFFFFF"/>
        </w:rPr>
        <w:t xml:space="preserve"> prev. de art. 254 alin. 1 şi 2 Cod penal 1969 cu referire la art. 6 din Legea nr. 78/2000, forma în vigoare anterior datei de 01.02.2014, și </w:t>
      </w:r>
      <w:r>
        <w:rPr>
          <w:i/>
        </w:rPr>
        <w:t>închisoare  de la 2 la</w:t>
      </w:r>
      <w:r>
        <w:rPr>
          <w:i/>
        </w:rPr>
        <w:t xml:space="preserve"> 10 ani</w:t>
      </w:r>
      <w:r>
        <w:t xml:space="preserve"> pentru</w:t>
      </w:r>
      <w:r>
        <w:rPr>
          <w:shd w:val="clear" w:color="auto" w:fill="FFFFFF"/>
        </w:rPr>
        <w:t xml:space="preserve"> infracţiunea de </w:t>
      </w:r>
      <w:r>
        <w:rPr>
          <w:b/>
          <w:shd w:val="clear" w:color="auto" w:fill="FFFFFF"/>
        </w:rPr>
        <w:t>trafic de influență</w:t>
      </w:r>
      <w:r>
        <w:rPr>
          <w:shd w:val="clear" w:color="auto" w:fill="FFFFFF"/>
        </w:rPr>
        <w:t xml:space="preserve"> prev. de art. 257 alin. 1 Cod penal 1969 cu referire la art. 6 din Legea nr. 78/2000, forma în vigoare anterior datei de 01.02.2014)</w:t>
      </w:r>
      <w:r>
        <w:t xml:space="preserve">, gradul de pericol social al faptelor săvârșite, persoana inculpatului și împrejurările care atenuează sau agravează răspunderea penală. </w:t>
      </w:r>
    </w:p>
    <w:p w14:paraId="672AAE6C" w14:textId="77777777" w:rsidR="00350EDD" w:rsidRDefault="00EE4A02">
      <w:pPr>
        <w:pStyle w:val="NormalWeb"/>
        <w:spacing w:before="0" w:after="0"/>
        <w:ind w:firstLine="1134"/>
        <w:jc w:val="both"/>
      </w:pPr>
      <w:r>
        <w:t xml:space="preserve">În ce îl privește pe inculpatul A1, instanța de control judiciar consideră că prin aplicarea pedepselor </w:t>
      </w:r>
      <w:r>
        <w:rPr>
          <w:i/>
        </w:rPr>
        <w:t xml:space="preserve">la minimul special </w:t>
      </w:r>
      <w:r>
        <w:t>se răspunde atât necesității restabilirii ordinii de drept încălcate prin săvârșirea infracțiunilor, cât și nevoii de reeducare a inculpatului.</w:t>
      </w:r>
    </w:p>
    <w:p w14:paraId="6B72497C" w14:textId="77777777" w:rsidR="00350EDD" w:rsidRDefault="00EE4A02">
      <w:pPr>
        <w:pStyle w:val="NormalWeb"/>
        <w:spacing w:before="0" w:after="0"/>
        <w:ind w:firstLine="1134"/>
        <w:jc w:val="both"/>
      </w:pPr>
      <w:r>
        <w:t xml:space="preserve">Gradul de pericol social al faptelor săvârșite rezultă din pericolul social generic al infracțiunilor de corupție (care se reflectă, de altfel, în limitele de pedeapsă din textele incriminatoare) raportat la dimensiunile fenomenului de corupție în raport cu sistemul de valori acceptat de societate privitor la acest tip de infracțiuni. În conștiința publică, s-a acreditat ideea că acest tip de infracțiuni nu pot fi prevenite și au afectat multe din structurile publice, element care poate constitui, în fapt, </w:t>
      </w:r>
      <w:r>
        <w:t xml:space="preserve">o încurajare pentru persoanele având calitatea de funcționari publici. Faptul că au fost depistate, trimise în judecată și condamnate mai multe persoane având calitatea de primar, pentru același tip de infracțiuni, demonstrează acest aspect, precum și faptul că, în rândul acestei categorii de persoane nu a fost conștientizată </w:t>
      </w:r>
      <w:r>
        <w:lastRenderedPageBreak/>
        <w:t>însemnătatea respectării valorilor sociale protejate de textul art. 254 Cod penal 1969 și art. 257 Cod penal 1969.</w:t>
      </w:r>
    </w:p>
    <w:p w14:paraId="1A7A1B9A" w14:textId="77777777" w:rsidR="00350EDD" w:rsidRDefault="00EE4A02">
      <w:pPr>
        <w:pStyle w:val="NormalWeb"/>
        <w:spacing w:before="0" w:after="0"/>
        <w:ind w:firstLine="1134"/>
        <w:jc w:val="both"/>
        <w:rPr>
          <w:b/>
        </w:rPr>
      </w:pPr>
      <w:r>
        <w:t>Se impune luare în considerare a frecvenței ridicate a infracțiunilor de corupție, a consecințelor negative generate de acest fenomen ce se reflectă într-o diminuare  a respectului față de autoritate,  în condițiile în care la nivelul întregii societăți se încearcă, printr-un efort conjugat, eradicarea fenomenului corupției.</w:t>
      </w:r>
    </w:p>
    <w:p w14:paraId="598198AB" w14:textId="77777777" w:rsidR="00350EDD" w:rsidRDefault="00EE4A02">
      <w:pPr>
        <w:pStyle w:val="NormalWeb"/>
        <w:spacing w:before="0" w:after="0"/>
        <w:ind w:firstLine="1134"/>
        <w:jc w:val="both"/>
        <w:rPr>
          <w:b/>
        </w:rPr>
      </w:pPr>
      <w:r>
        <w:rPr>
          <w:b/>
        </w:rPr>
        <w:t xml:space="preserve">Curtea </w:t>
      </w:r>
      <w:r>
        <w:t xml:space="preserve">consideră că scopul preponderent urmărit prin aplicarea pedepselor în cazul infracțiunilor de corupție este cel al prevenției generale, </w:t>
      </w:r>
      <w:r>
        <w:rPr>
          <w:b/>
        </w:rPr>
        <w:t>întrucât prevenția specială se realizează prin însăși hotărârea de condamnare și consecințele acesteia, respectiv imposibilitatea ocupării în continuare a funcției în exercitarea căreia s-a comis infracțiunea.</w:t>
      </w:r>
    </w:p>
    <w:p w14:paraId="5BCABB06" w14:textId="77777777" w:rsidR="00350EDD" w:rsidRDefault="00EE4A02">
      <w:pPr>
        <w:pStyle w:val="NormalWeb"/>
        <w:spacing w:before="0" w:after="0"/>
        <w:ind w:firstLine="1134"/>
        <w:jc w:val="both"/>
      </w:pPr>
      <w:r>
        <w:t>Dacă în cazul altor infracțiuni lipsa antecedentelor penale, existența unui loc de muncă stabil, existența unei anumite pregătiri profesionale sunt elemente menite a reliefa un pericol social mai redus, în cazul infracțiunilor de corupție aceste</w:t>
      </w:r>
      <w:r>
        <w:rPr>
          <w:rStyle w:val="apple-converted-space"/>
        </w:rPr>
        <w:t> </w:t>
      </w:r>
      <w:r>
        <w:rPr>
          <w:i/>
        </w:rPr>
        <w:t>elemente constituie adevărate premise pentru comiterea infracțiunii</w:t>
      </w:r>
      <w:r>
        <w:rPr>
          <w:rStyle w:val="apple-converted-space"/>
          <w:i/>
        </w:rPr>
        <w:t> </w:t>
      </w:r>
      <w:r>
        <w:t>(de pildă, în cazul în care o persoană are antecedente penale, ori nu are un loc de muncă stabil, nu poate în mod concret să ocupe funcția care să îi permită ca în legătură cu exercitarea atribuțiilor de serviciu să săvârșească infracțiunea de corupție).</w:t>
      </w:r>
    </w:p>
    <w:p w14:paraId="0B75CC65" w14:textId="77777777" w:rsidR="00350EDD" w:rsidRDefault="00EE4A02">
      <w:pPr>
        <w:pStyle w:val="NormalWeb"/>
        <w:spacing w:before="0" w:after="0"/>
        <w:ind w:firstLine="1134"/>
        <w:jc w:val="both"/>
        <w:rPr>
          <w:b/>
        </w:rPr>
      </w:pPr>
      <w:r>
        <w:t xml:space="preserve">Or, tocmai funcția deținută de inculpatul A1 ar fi presupus ca acesta să își exercite atribuțiile de primar în interesul comunității, însă acesta a urmărit să obțină avantaje patrimoniale necuvenite, speculând atribuțiile esențiale pe care le deținea, </w:t>
      </w:r>
      <w:r>
        <w:rPr>
          <w:b/>
        </w:rPr>
        <w:t xml:space="preserve">ceea ce exclude posibilitatea reținerii de circumstanțe atenuante legale și/sau judiciare, </w:t>
      </w:r>
      <w:r>
        <w:t>fiind astfel întemeiată critica formulată de procuror sub acest aspect</w:t>
      </w:r>
      <w:r>
        <w:rPr>
          <w:b/>
        </w:rPr>
        <w:t>.</w:t>
      </w:r>
    </w:p>
    <w:p w14:paraId="412EF1CB" w14:textId="77777777" w:rsidR="00350EDD" w:rsidRDefault="00EE4A02">
      <w:pPr>
        <w:pStyle w:val="NormalWeb"/>
        <w:spacing w:before="0" w:after="0"/>
        <w:ind w:firstLine="1134"/>
        <w:jc w:val="both"/>
      </w:pPr>
      <w:r>
        <w:t>Instanța de control judiciar a luat, de asemenea, în considerare vârsta inculpatului, faptul că, pe parcursul procesului penal, a avut o atitudine de necooperare cu organele judiciare, de nerecunoaștere a faptelor și de neasumare a consecințelor juridice ale acestora.</w:t>
      </w:r>
    </w:p>
    <w:p w14:paraId="40FECDF1" w14:textId="77777777" w:rsidR="00350EDD" w:rsidRDefault="00350EDD">
      <w:pPr>
        <w:pStyle w:val="NormalWeb"/>
        <w:spacing w:before="0" w:after="0"/>
        <w:ind w:firstLine="1134"/>
        <w:jc w:val="both"/>
      </w:pPr>
    </w:p>
    <w:p w14:paraId="0A2F5E30" w14:textId="77777777" w:rsidR="00350EDD" w:rsidRDefault="00350EDD">
      <w:pPr>
        <w:pStyle w:val="NormalWeb"/>
        <w:spacing w:before="0" w:after="0"/>
        <w:ind w:firstLine="1134"/>
        <w:jc w:val="both"/>
      </w:pPr>
    </w:p>
    <w:p w14:paraId="563CFD6D" w14:textId="77777777" w:rsidR="00350EDD" w:rsidRDefault="00350EDD">
      <w:pPr>
        <w:pStyle w:val="NormalWeb"/>
        <w:spacing w:before="0" w:after="0"/>
        <w:ind w:firstLine="1134"/>
        <w:jc w:val="both"/>
      </w:pPr>
    </w:p>
    <w:p w14:paraId="7CD31BF4" w14:textId="77777777" w:rsidR="00350EDD" w:rsidRDefault="00EE4A02">
      <w:pPr>
        <w:pStyle w:val="NormalWeb"/>
        <w:shd w:val="clear" w:color="auto" w:fill="FFFFFF"/>
        <w:spacing w:before="0" w:after="0"/>
        <w:ind w:firstLine="1134"/>
        <w:jc w:val="both"/>
      </w:pPr>
      <w:r>
        <w:rPr>
          <w:rStyle w:val="Accentuat"/>
          <w:b/>
          <w:i w:val="0"/>
        </w:rPr>
        <w:t>În speță, sunt îndeplinite condițiile prev. de art. 86 indice 1 alin. 1 și 2 Cod penal 1969 pentru a se dispune suspendarea sub supraveghere a executării pedepsei</w:t>
      </w:r>
      <w:r>
        <w:rPr>
          <w:rStyle w:val="Accentuat"/>
          <w:i w:val="0"/>
        </w:rPr>
        <w:t>.</w:t>
      </w:r>
    </w:p>
    <w:p w14:paraId="49E46C48" w14:textId="77777777" w:rsidR="00350EDD" w:rsidRDefault="00EE4A02">
      <w:pPr>
        <w:pStyle w:val="NormalWeb"/>
        <w:shd w:val="clear" w:color="auto" w:fill="FFFFFF"/>
        <w:spacing w:before="0" w:after="0"/>
        <w:ind w:firstLine="1134"/>
        <w:jc w:val="both"/>
      </w:pPr>
      <w:r>
        <w:rPr>
          <w:rStyle w:val="Accentuat"/>
          <w:i w:val="0"/>
        </w:rPr>
        <w:t xml:space="preserve">Astfel, pedeapsa rezultantă aplicată nu depășește 3 (trei) ani de închisoare, inculpatul nu a mai fost condamnat anterior. </w:t>
      </w:r>
    </w:p>
    <w:p w14:paraId="5B1ADDBF" w14:textId="77777777" w:rsidR="00350EDD" w:rsidRDefault="00EE4A02">
      <w:pPr>
        <w:pStyle w:val="NormalWeb"/>
        <w:shd w:val="clear" w:color="auto" w:fill="FFFFFF"/>
        <w:spacing w:before="0" w:after="0"/>
        <w:ind w:firstLine="1134"/>
        <w:jc w:val="both"/>
      </w:pPr>
      <w:r>
        <w:rPr>
          <w:rStyle w:val="Accentuat"/>
          <w:i w:val="0"/>
        </w:rPr>
        <w:t>Totodată,</w:t>
      </w:r>
      <w:r>
        <w:t xml:space="preserve"> elementele de individualizare reţinute de către instanţa de fond -  inculpatul nu este cunoscut cu antecedente penale, este tânăr, existența unor studii superioare și a unei familii organizate determină instanţa de apel să aprecieze că scopul educativ al pedepsei poate fi atins şi fără privare de libertate</w:t>
      </w:r>
      <w:r>
        <w:rPr>
          <w:rStyle w:val="Accentuat"/>
          <w:i w:val="0"/>
        </w:rPr>
        <w:t xml:space="preserve">. Nu există </w:t>
      </w:r>
      <w:r>
        <w:t>elemente/date rezonabile care să conducă la concluzia că, la prima încălcare a legii penale fiind, inculpatul, sub posibila sancţiune a revocării suspendării sub supraveghere a executării pede</w:t>
      </w:r>
      <w:r>
        <w:t>psei, printr-o nouă încălcare a legii penale pe durata termenului de încercare de 6 ani, nu va avea o conduită socială corectă care să conducă la realizarea scopului pedepsei (reeducarea şi prevenirea săvârşirii unor noi infracţiuni).</w:t>
      </w:r>
    </w:p>
    <w:p w14:paraId="30B9CF31" w14:textId="77777777" w:rsidR="00350EDD" w:rsidRDefault="00350EDD">
      <w:pPr>
        <w:pStyle w:val="NormalWeb"/>
        <w:spacing w:before="0" w:after="0"/>
        <w:ind w:firstLine="1134"/>
        <w:jc w:val="both"/>
        <w:rPr>
          <w:rFonts w:ascii="Verdana" w:hAnsi="Verdana"/>
          <w:sz w:val="12"/>
        </w:rPr>
      </w:pPr>
    </w:p>
    <w:p w14:paraId="634E465E" w14:textId="77777777" w:rsidR="00350EDD" w:rsidRDefault="00EE4A02">
      <w:pPr>
        <w:pStyle w:val="NormalWeb"/>
        <w:spacing w:before="0" w:after="0"/>
        <w:ind w:firstLine="1134"/>
        <w:jc w:val="both"/>
      </w:pPr>
      <w:r>
        <w:t xml:space="preserve">În ceea ce priveşte </w:t>
      </w:r>
      <w:r>
        <w:rPr>
          <w:b/>
        </w:rPr>
        <w:t>pedepsele complementare şi accesorii</w:t>
      </w:r>
      <w:r>
        <w:t xml:space="preserve"> se au în vedere dispoziţiile art. 12 alin. 1 din Legea nr. 187 din 24 octombrie 2012 pentru punerea în aplicare a Legii nr. 286/2009 privind Codul penal, conform cărora, în cazul succesiunii de legi penale intervenite până la rămânerea definitivă a hotărârii de condamnare, pedepsele accesorii şi complementare se aplică potrivit legii care a fost identificată ca lege mai favorabilă în raport cu infracţiunea comisă.</w:t>
      </w:r>
    </w:p>
    <w:p w14:paraId="4CEE6D7F" w14:textId="77777777" w:rsidR="00350EDD" w:rsidRDefault="00EE4A02">
      <w:pPr>
        <w:pStyle w:val="NormalWeb"/>
        <w:spacing w:before="0" w:after="0"/>
        <w:ind w:firstLine="1134"/>
        <w:jc w:val="both"/>
      </w:pPr>
      <w:r>
        <w:t>În speţă, legislația penală în vigoare anterior datei de 01.02.2014 a fost identificată ca lege mai favorabilă şi prin urmare, în conformitate cu dispoziţiile legale enunţate, pedepsele accesorii şi complementare se aplică potrivit legii vechi.</w:t>
      </w:r>
    </w:p>
    <w:p w14:paraId="71EB89CF" w14:textId="77777777" w:rsidR="00350EDD" w:rsidRDefault="00EE4A02">
      <w:pPr>
        <w:ind w:firstLine="1134"/>
        <w:jc w:val="both"/>
      </w:pPr>
      <w:r>
        <w:lastRenderedPageBreak/>
        <w:t xml:space="preserve"> </w:t>
      </w:r>
      <w:r>
        <w:rPr>
          <w:u w:val="single"/>
        </w:rPr>
        <w:t>Pentru săvârșirea infracțiunii de luare de mită</w:t>
      </w:r>
      <w:r>
        <w:t xml:space="preserve">, raportat la dispozițiile art. 254 alin. 2 Cod penal 1969, la cuantumul pedepsei principale - 3 (trei) ani de închisoare și la dispozițiile art. 65 alin. 2 și 3 Cod penal 1969, </w:t>
      </w:r>
      <w:r>
        <w:rPr>
          <w:i/>
        </w:rPr>
        <w:t>impunerea pedepsei complementare este obligatorie</w:t>
      </w:r>
      <w:r>
        <w:t xml:space="preserve">. Pe cale de consecință, Curtea va aplica inculpatului A1 </w:t>
      </w:r>
      <w:r>
        <w:rPr>
          <w:i/>
        </w:rPr>
        <w:t>pedeapsă complementară</w:t>
      </w:r>
      <w:r>
        <w:t xml:space="preserve"> a interzicerii exercițiului  drepturilor prevăzute de art. 64 alin. 1 lit. a) teza a II-a (dreptul de a fi ales în autoritățile publice sau în funcții electi</w:t>
      </w:r>
      <w:r>
        <w:t>ve publice), lit. b) (dreptul de a ocupa o funcție implicând exercițiul autorității de stat) Cod penal 1969</w:t>
      </w:r>
      <w:r>
        <w:rPr>
          <w:shd w:val="clear" w:color="auto" w:fill="FFFFFF"/>
        </w:rPr>
        <w:t xml:space="preserve"> pentru săvârșirea infracţiunii de luare de mită</w:t>
      </w:r>
      <w:r>
        <w:t xml:space="preserve"> </w:t>
      </w:r>
      <w:r>
        <w:rPr>
          <w:i/>
          <w:u w:val="single"/>
        </w:rPr>
        <w:t>pe o perioadă de 2 (doi) ani</w:t>
      </w:r>
      <w:r>
        <w:rPr>
          <w:i/>
        </w:rPr>
        <w:t>.</w:t>
      </w:r>
    </w:p>
    <w:p w14:paraId="7412C0E2" w14:textId="77777777" w:rsidR="00350EDD" w:rsidRDefault="00EE4A02">
      <w:pPr>
        <w:ind w:firstLine="1134"/>
        <w:jc w:val="both"/>
      </w:pPr>
      <w:r>
        <w:rPr>
          <w:i/>
        </w:rPr>
        <w:t>În ceea ce privește infracțiunea de trafic de influență</w:t>
      </w:r>
      <w:r>
        <w:t>, pedeapsa complementară are caracter facultativ. Deși este îndeplinită condiția cuantumului de pedeapsă prev. de art. 65 alin. 1 Cod penal 1969 (2 ani de închisoare), Curtea apreciază că această pedeapsă nu este necesară, raportat la împrejurările concrete de săvârșire ale infracțiunii, nefiind îndeplinită una dintre condițiile impuse, în mod cumulativ, de dispoziția legală anterior menționată.</w:t>
      </w:r>
    </w:p>
    <w:p w14:paraId="0E7E9384" w14:textId="77777777" w:rsidR="00350EDD" w:rsidRDefault="00EE4A02">
      <w:pPr>
        <w:ind w:firstLine="1134"/>
        <w:jc w:val="both"/>
        <w:rPr>
          <w:rFonts w:ascii="Arial" w:hAnsi="Arial"/>
          <w:sz w:val="16"/>
        </w:rPr>
      </w:pPr>
      <w:r>
        <w:rPr>
          <w:u w:val="single"/>
        </w:rPr>
        <w:t>În ceea ce priveşte pedepsele accesorii</w:t>
      </w:r>
      <w:r>
        <w:t>, potrivit art. 71 Cod penal 1969 raportat la art. 64 alin. 1 lit. a) teza a II-a şi lit. b) Cod penal 1969, Curtea va interzice inculpatului A1 drepturile de a fi ales în autoritățile publice sau în funcții elective publice ş</w:t>
      </w:r>
      <w:r>
        <w:rPr>
          <w:i/>
        </w:rPr>
        <w:t xml:space="preserve">i </w:t>
      </w:r>
      <w:r>
        <w:t>de a ocupa o funcţie implicând exerciţiul autorităţii de stat, apreciind că, în raport cu natura infracţiunilor săvârşite de către inculpat și de consecințele acestora, acesta nu este demn a le exercita.</w:t>
      </w:r>
    </w:p>
    <w:p w14:paraId="28EDFAB5" w14:textId="77777777" w:rsidR="00350EDD" w:rsidRDefault="00EE4A02">
      <w:pPr>
        <w:ind w:firstLine="1134"/>
        <w:jc w:val="both"/>
      </w:pPr>
      <w:r>
        <w:rPr>
          <w:b/>
        </w:rPr>
        <w:t>În vederea respectării acurateței juridice</w:t>
      </w:r>
      <w:r>
        <w:t>, Curtea constată că erau fondate criticile formulate de procuror privind aplicarea pedepsei accesorii direct lângă pedeapsa rezultantă. Pedeapsa accesorie doar dacă a fost aplicată, inițial, pentru una dintre infracțiunile săvârșite, poate fi aplicată ulterior, în condițiile art. 45 alin. 5 noul Cod penal raportat la art. 45 alin. 1 noul Cod penal, pe lângă pedeapsa principală.</w:t>
      </w:r>
    </w:p>
    <w:p w14:paraId="4CB7BDBB" w14:textId="77777777" w:rsidR="00350EDD" w:rsidRDefault="00EE4A02">
      <w:pPr>
        <w:ind w:firstLine="1134"/>
        <w:jc w:val="both"/>
      </w:pPr>
      <w:r>
        <w:rPr>
          <w:i/>
        </w:rPr>
        <w:t>Contrar motivului de apel formulat de procuror</w:t>
      </w:r>
      <w:r>
        <w:t xml:space="preserve">, Curtea arată că pedeapsa accesorie se aplică și în ipoteza în care se dispune suspendarea sub supraveghere a executării pedepsei principale, dar nu se execută. </w:t>
      </w:r>
    </w:p>
    <w:p w14:paraId="3FF68FD1" w14:textId="77777777" w:rsidR="00350EDD" w:rsidRDefault="00EE4A02">
      <w:pPr>
        <w:ind w:firstLine="1134"/>
        <w:jc w:val="both"/>
      </w:pPr>
      <w:r>
        <w:t>Astfel, dispoziţiile art. 65 noul Cod penal se completează cu cele ale art. 404 alin. 5 Cod procedură penală, care impun aplicarea pedepsei accesorii atunci când se aplică pedeapsa închisorii, fără să distingă între modalităţile de executare. În acest caz, pedeapsa accesorie doar se aplică, nu se şi execută, pentru că art. 65 alin. 3 noul Cod penal are în vedere executarea efectivă a pedepsei închisorii; prin urmare, nu se pune problema ca pe durata termenului de supraveghere să se execute, în acelaşi timp,</w:t>
      </w:r>
      <w:r>
        <w:t xml:space="preserve"> atât pedeapsa complementară, cât şi pedeapsa accesorie. Aceasta se va executa doar la momentul la care pedeapsa principală devine executabilă prin anulare sau executare; din acest punct de vedere, sintagma „dispune executarea pedepsei” are în vedere atât pedeapsa principală, cât şi pedeapsa accesorie. În fine, dispoziţia de la art. 68 lit. b) noul Cod penal era necesară având în vedere împrejurarea că nu mai există reabilitare de drept la împlinirea termenului de supraveghere şi ar fi fost nefiresc ca pe d</w:t>
      </w:r>
      <w:r>
        <w:t xml:space="preserve">urata termenului de supraveghere inculpatul să nu fie supus sancţiunii ce decurge din executarea pedepsei complementare. </w:t>
      </w:r>
    </w:p>
    <w:p w14:paraId="70F81971" w14:textId="77777777" w:rsidR="00350EDD" w:rsidRDefault="00EE4A02">
      <w:pPr>
        <w:ind w:firstLine="1134"/>
        <w:jc w:val="both"/>
      </w:pPr>
      <w:r>
        <w:t>Instanța arată și că pedeapsa de 2 (doi) ani si 6 (șase) luni închisoare, aplicată pentru săvârşirea infracţiunii de „</w:t>
      </w:r>
      <w:r>
        <w:rPr>
          <w:i/>
        </w:rPr>
        <w:t>luare de mită</w:t>
      </w:r>
      <w:r>
        <w:t>”,  prev. de art. 6 din Legea nr. 78/2000 raportat la art. 289 noul Cod penal, cu aplicarea art. 75 alin. 2 lit. b) noul Cod penal era nelegală. Astfel cum deja s-a expus, la momentul în care s-a analizat legea penală mai favorabilă inculpatului, se impunea reținerea și a art. 7 din Legea nr. 78/2000, forma în vigoare ulterior datei de 01.02.2014, aspect care conducea la un minim special de 2 ani și 8 luni de închisoare, prin aplicarea reducerii de 1/3, urmare a reținerii circumstanței atenuant</w:t>
      </w:r>
      <w:r>
        <w:t>e judiciare. Aplicând tratamentul sancționator specific concursului de infracțiuni, pedeapsa rezultantă ar fi fost de 3 (trei) ani 1 (o) lună și 10 zile de închisoare, a cărei executare nu se putea dispune decât în regim de detenție, argument suplimentar în reținerea legislației penale în vigoare anterior datei de 01.02.2014 ca și lege penală mai favorabilă inculpatului.</w:t>
      </w:r>
    </w:p>
    <w:p w14:paraId="78F5000E" w14:textId="77777777" w:rsidR="00350EDD" w:rsidRDefault="00350EDD">
      <w:pPr>
        <w:ind w:firstLine="1134"/>
        <w:jc w:val="both"/>
      </w:pPr>
    </w:p>
    <w:p w14:paraId="6A100A9A" w14:textId="77777777" w:rsidR="00350EDD" w:rsidRDefault="00350EDD">
      <w:pPr>
        <w:jc w:val="center"/>
      </w:pPr>
    </w:p>
    <w:p w14:paraId="047396FB" w14:textId="77777777" w:rsidR="00350EDD" w:rsidRDefault="00EE4A02">
      <w:pPr>
        <w:ind w:firstLine="1080"/>
        <w:jc w:val="both"/>
      </w:pPr>
      <w:r>
        <w:rPr>
          <w:shd w:val="clear" w:color="auto" w:fill="FFFFFF"/>
        </w:rPr>
        <w:lastRenderedPageBreak/>
        <w:t xml:space="preserve">Verificând cauza și sub celelalte aspecte de fapt și de drept, în acord cu dispozițiile art. 417 alin. 2 din Codul de procedura penala, </w:t>
      </w:r>
      <w:r>
        <w:rPr>
          <w:i/>
          <w:shd w:val="clear" w:color="auto" w:fill="FFFFFF"/>
        </w:rPr>
        <w:t>Curtea nu a descoperit alte fine de netemeinicie sau de nelegalitate.</w:t>
      </w:r>
    </w:p>
    <w:p w14:paraId="6173D746" w14:textId="77777777" w:rsidR="00350EDD" w:rsidRDefault="00350EDD">
      <w:pPr>
        <w:jc w:val="center"/>
        <w:rPr>
          <w:b/>
        </w:rPr>
      </w:pPr>
    </w:p>
    <w:p w14:paraId="34168C32" w14:textId="77777777" w:rsidR="00350EDD" w:rsidRDefault="00350EDD">
      <w:pPr>
        <w:jc w:val="center"/>
      </w:pPr>
    </w:p>
    <w:p w14:paraId="600D25FD" w14:textId="77777777" w:rsidR="00350EDD" w:rsidRDefault="00EE4A02">
      <w:pPr>
        <w:ind w:firstLine="1134"/>
        <w:jc w:val="both"/>
        <w:rPr>
          <w:b/>
        </w:rPr>
      </w:pPr>
      <w:r>
        <w:rPr>
          <w:b/>
        </w:rPr>
        <w:t>Față de considerentele anterior expuse, în baza art. 421 pct. 2 lit. a) Cod de procedură penală</w:t>
      </w:r>
      <w:r>
        <w:t xml:space="preserve">, Curtea va admite </w:t>
      </w:r>
      <w:r>
        <w:rPr>
          <w:b/>
        </w:rPr>
        <w:t xml:space="preserve">apelurile </w:t>
      </w:r>
      <w:r>
        <w:t xml:space="preserve">declarate de </w:t>
      </w:r>
      <w:r>
        <w:rPr>
          <w:b/>
        </w:rPr>
        <w:t>Parchetul de pe lângă Înalta Curte de Casație și Justiție – Direcția Națională Anticorupție – Serviciul Teritorial....</w:t>
      </w:r>
      <w:r>
        <w:t xml:space="preserve"> și de </w:t>
      </w:r>
      <w:r>
        <w:rPr>
          <w:b/>
        </w:rPr>
        <w:t xml:space="preserve">inculpatul </w:t>
      </w:r>
      <w:r>
        <w:t xml:space="preserve">A1 împotriva </w:t>
      </w:r>
      <w:r>
        <w:rPr>
          <w:b/>
        </w:rPr>
        <w:t>sentinței penale nr.</w:t>
      </w:r>
      <w:r>
        <w:t xml:space="preserve"> </w:t>
      </w:r>
      <w:r>
        <w:rPr>
          <w:b/>
        </w:rPr>
        <w:t xml:space="preserve">IP1 din .... pronunțată de Tribunalul .,.., </w:t>
      </w:r>
      <w:r>
        <w:t xml:space="preserve">în dosarul nr. D1, </w:t>
      </w:r>
      <w:r>
        <w:rPr>
          <w:b/>
        </w:rPr>
        <w:t>sentință pe care o va desființa în parte, în latură penală.</w:t>
      </w:r>
    </w:p>
    <w:p w14:paraId="73775437" w14:textId="77777777" w:rsidR="00350EDD" w:rsidRDefault="00EE4A02">
      <w:pPr>
        <w:ind w:firstLine="1134"/>
        <w:jc w:val="both"/>
        <w:rPr>
          <w:b/>
        </w:rPr>
      </w:pPr>
      <w:r>
        <w:rPr>
          <w:b/>
        </w:rPr>
        <w:t>Rejudecând cauza,</w:t>
      </w:r>
    </w:p>
    <w:p w14:paraId="43E6C51B" w14:textId="77777777" w:rsidR="00350EDD" w:rsidRDefault="00EE4A02">
      <w:pPr>
        <w:ind w:firstLine="1134"/>
        <w:jc w:val="both"/>
      </w:pPr>
      <w:r>
        <w:t>În baza art. 386 Cod de procedură penală,</w:t>
      </w:r>
      <w:r>
        <w:rPr>
          <w:shd w:val="clear" w:color="auto" w:fill="FFFFFF"/>
        </w:rPr>
        <w:t xml:space="preserve"> va schimba încadrarea juridică a faptelor pentru care s-a dispus trimiterea în judecată a inculpatului A1, prin rechizitoriul nr. ... din ... al Parchetului de pe lângă Înalta Curte de Casaţie şi Justiţie – Direcţia Naţională Anticorupţie – Serviciul Teritorial.... </w:t>
      </w:r>
      <w:r>
        <w:rPr>
          <w:b/>
          <w:shd w:val="clear" w:color="auto" w:fill="FFFFFF"/>
        </w:rPr>
        <w:t xml:space="preserve">în </w:t>
      </w:r>
      <w:r>
        <w:rPr>
          <w:shd w:val="clear" w:color="auto" w:fill="FFFFFF"/>
        </w:rPr>
        <w:t xml:space="preserve">infracţiunea de </w:t>
      </w:r>
      <w:r>
        <w:rPr>
          <w:b/>
          <w:shd w:val="clear" w:color="auto" w:fill="FFFFFF"/>
        </w:rPr>
        <w:t>luare de mită</w:t>
      </w:r>
      <w:r>
        <w:rPr>
          <w:shd w:val="clear" w:color="auto" w:fill="FFFFFF"/>
        </w:rPr>
        <w:t xml:space="preserve"> prev. de art. 254 alin. 1 şi 2 Cod penal 1969 cu referire la art. 6 din Legea nr. 78/2000 (forma în vigoare anterior datei de 01.02.2014), cu aplicarea art. 5 alin. 1 noul Cod penal </w:t>
      </w:r>
      <w:r>
        <w:rPr>
          <w:i/>
          <w:shd w:val="clear" w:color="auto" w:fill="FFFFFF"/>
        </w:rPr>
        <w:t xml:space="preserve">şi </w:t>
      </w:r>
      <w:r>
        <w:rPr>
          <w:shd w:val="clear" w:color="auto" w:fill="FFFFFF"/>
        </w:rPr>
        <w:t xml:space="preserve">infracţiunea de </w:t>
      </w:r>
      <w:r>
        <w:rPr>
          <w:b/>
          <w:shd w:val="clear" w:color="auto" w:fill="FFFFFF"/>
        </w:rPr>
        <w:t>trafic de i</w:t>
      </w:r>
      <w:r>
        <w:rPr>
          <w:b/>
          <w:shd w:val="clear" w:color="auto" w:fill="FFFFFF"/>
        </w:rPr>
        <w:t>nfluență</w:t>
      </w:r>
      <w:r>
        <w:rPr>
          <w:shd w:val="clear" w:color="auto" w:fill="FFFFFF"/>
        </w:rPr>
        <w:t xml:space="preserve"> prev. de art. 257 alin. 1 Cod penal 1969 cu referire la art. 6 din Legea nr. 78/2000 (forma în vigoare anterior datei de 01.02.2014), cu aplicarea art. 5 alin. 1 noul Cod penal, ambele cu aplicarea art. 33 lit. b) Cod penal 1969.</w:t>
      </w:r>
    </w:p>
    <w:p w14:paraId="072471DB" w14:textId="77777777" w:rsidR="00350EDD" w:rsidRDefault="00EE4A02">
      <w:pPr>
        <w:ind w:firstLine="1134"/>
        <w:jc w:val="both"/>
        <w:rPr>
          <w:b/>
        </w:rPr>
      </w:pPr>
      <w:r>
        <w:t xml:space="preserve">În baza art. 396 alin. 2 Cod de procedură penală, </w:t>
      </w:r>
      <w:r>
        <w:rPr>
          <w:b/>
        </w:rPr>
        <w:t xml:space="preserve">va condamna </w:t>
      </w:r>
      <w:r>
        <w:t xml:space="preserve">pe inculpatul </w:t>
      </w:r>
      <w:r>
        <w:rPr>
          <w:b/>
        </w:rPr>
        <w:t>A1 la următoarele pedepse:</w:t>
      </w:r>
    </w:p>
    <w:p w14:paraId="1C309842" w14:textId="77777777" w:rsidR="00350EDD" w:rsidRDefault="00EE4A02">
      <w:pPr>
        <w:ind w:firstLine="1134"/>
        <w:jc w:val="both"/>
        <w:rPr>
          <w:lang w:val="en-US"/>
        </w:rPr>
      </w:pPr>
      <w:r>
        <w:t xml:space="preserve">- </w:t>
      </w:r>
      <w:r>
        <w:tab/>
      </w:r>
      <w:r>
        <w:tab/>
      </w:r>
      <w:r>
        <w:rPr>
          <w:b/>
        </w:rPr>
        <w:t>3 (trei) ani de închisoare</w:t>
      </w:r>
      <w:r>
        <w:t xml:space="preserve"> și </w:t>
      </w:r>
      <w:r>
        <w:rPr>
          <w:i/>
        </w:rPr>
        <w:t>2 (doi) ani pedeapsă complementară a interzicerii exercițiului  drepturilor prevăzute de art. 64 alin. 1 lit. a) teza a II-a (dreptul de a fi ales în autoritățile publice sau în funcții elective publice), lit. b) (dreptul de a ocupa o funcție implicând exercițiul autorității de stat) Cod penal 1969</w:t>
      </w:r>
      <w:r>
        <w:rPr>
          <w:shd w:val="clear" w:color="auto" w:fill="FFFFFF"/>
        </w:rPr>
        <w:t xml:space="preserve"> pentru săvârșirea infracţiunii de </w:t>
      </w:r>
      <w:r>
        <w:rPr>
          <w:b/>
          <w:shd w:val="clear" w:color="auto" w:fill="FFFFFF"/>
        </w:rPr>
        <w:t>luare de mită</w:t>
      </w:r>
      <w:r>
        <w:rPr>
          <w:shd w:val="clear" w:color="auto" w:fill="FFFFFF"/>
        </w:rPr>
        <w:t xml:space="preserve"> prev. de art. 254 alin. 1 şi 2 Cod penal 1969 cu referire la art. 6 din Legea nr. 78/2000 (forma în vigoare anterior datei de 01.02.</w:t>
      </w:r>
      <w:r>
        <w:rPr>
          <w:shd w:val="clear" w:color="auto" w:fill="FFFFFF"/>
        </w:rPr>
        <w:t>2014), cu aplicarea art. 5 alin. 1 noul Cod penal</w:t>
      </w:r>
      <w:r>
        <w:rPr>
          <w:shd w:val="clear" w:color="auto" w:fill="FFFFFF"/>
          <w:lang w:val="en-US"/>
        </w:rPr>
        <w:t>;</w:t>
      </w:r>
    </w:p>
    <w:p w14:paraId="0F4DCA36" w14:textId="77777777" w:rsidR="00350EDD" w:rsidRDefault="00EE4A02">
      <w:pPr>
        <w:ind w:firstLine="1134"/>
        <w:jc w:val="both"/>
        <w:rPr>
          <w:shd w:val="clear" w:color="auto" w:fill="FFFFFF"/>
        </w:rPr>
      </w:pPr>
      <w:r>
        <w:t xml:space="preserve">- </w:t>
      </w:r>
      <w:r>
        <w:tab/>
      </w:r>
      <w:r>
        <w:tab/>
      </w:r>
      <w:r>
        <w:rPr>
          <w:b/>
        </w:rPr>
        <w:t>2 (doi) ani de închisoare</w:t>
      </w:r>
      <w:r>
        <w:t xml:space="preserve"> pentru săvârșirea infracțiunii </w:t>
      </w:r>
      <w:r>
        <w:rPr>
          <w:shd w:val="clear" w:color="auto" w:fill="FFFFFF"/>
        </w:rPr>
        <w:t xml:space="preserve">de </w:t>
      </w:r>
      <w:r>
        <w:rPr>
          <w:b/>
          <w:shd w:val="clear" w:color="auto" w:fill="FFFFFF"/>
        </w:rPr>
        <w:t>trafic de influență</w:t>
      </w:r>
      <w:r>
        <w:rPr>
          <w:shd w:val="clear" w:color="auto" w:fill="FFFFFF"/>
        </w:rPr>
        <w:t xml:space="preserve"> prev. de art. 257 alin. 1 Cod penal 1969 cu referire la art. 6 din Legea nr. 78/2000 (forma în vigoare anterior datei de 01.02.2014), cu aplicarea art. 5 alin. 1 noul Cod penal.</w:t>
      </w:r>
    </w:p>
    <w:p w14:paraId="36532FDE" w14:textId="77777777" w:rsidR="00350EDD" w:rsidRDefault="00EE4A02">
      <w:pPr>
        <w:ind w:firstLine="1134"/>
        <w:jc w:val="both"/>
      </w:pPr>
      <w:r>
        <w:rPr>
          <w:shd w:val="clear" w:color="auto" w:fill="FFFFFF"/>
        </w:rPr>
        <w:t xml:space="preserve">În baza art. 33 lit. b) Cod penal 1969, art. 34 alin. 1 lit. b) Cod penal 1969 și art. 35 alin. 1 Cod penal 1969, va contopi cele două pedepse principale în pedeapsa cea mai grea dintre ele, la care se adaugă pedeapsa complementară, dispunând ca </w:t>
      </w:r>
      <w:r>
        <w:rPr>
          <w:b/>
          <w:shd w:val="clear" w:color="auto" w:fill="FFFFFF"/>
        </w:rPr>
        <w:t xml:space="preserve">inculpatul A1 </w:t>
      </w:r>
      <w:r>
        <w:rPr>
          <w:shd w:val="clear" w:color="auto" w:fill="FFFFFF"/>
        </w:rPr>
        <w:t xml:space="preserve">să execute în final </w:t>
      </w:r>
      <w:r>
        <w:rPr>
          <w:b/>
        </w:rPr>
        <w:t>3 (trei) ani de închisoare</w:t>
      </w:r>
      <w:r>
        <w:t xml:space="preserve"> și </w:t>
      </w:r>
      <w:r>
        <w:rPr>
          <w:i/>
        </w:rPr>
        <w:t xml:space="preserve">2 (doi) ani pedeapsă complementară a interzicerii exercițiului  drepturilor interzicerea drepturilor prevăzute de art. 64 alin. 1 lit. a) teza a II-a, dreptul de a fi ales în autoritățile publice sau în funcții elective publice), lit. b) (dreptul de a ocupa o funcție implicând exercițiul autorității de stat) </w:t>
      </w:r>
      <w:r>
        <w:t>Cod penal 1969.</w:t>
      </w:r>
    </w:p>
    <w:p w14:paraId="30601E9B" w14:textId="77777777" w:rsidR="00350EDD" w:rsidRDefault="00EE4A02">
      <w:pPr>
        <w:ind w:firstLine="1134"/>
        <w:jc w:val="both"/>
        <w:rPr>
          <w:b/>
          <w:i/>
        </w:rPr>
      </w:pPr>
      <w:r>
        <w:t>În baza art. 12 din Legea nr. 187/2012 raportat la art. 71 alin. 1 și 2 Cod penal din 1969, va interzice inculpatului A1, cu titlu de pedeapsa accesorie, exercițiul drepturilor prev. de art. 64 alin. 1 lit. a) teza a II-a si lit. b) Cod penal din 1969.</w:t>
      </w:r>
    </w:p>
    <w:p w14:paraId="7282FAAB" w14:textId="77777777" w:rsidR="00350EDD" w:rsidRDefault="00EE4A02">
      <w:pPr>
        <w:ind w:firstLine="1134"/>
        <w:jc w:val="both"/>
      </w:pPr>
      <w:r>
        <w:t>În baza art. 86 indice 1 alin. 1 și 2 Cod penal din 1969, cu aplicarea art. 5 alin. 1 noul Cod penal,</w:t>
      </w:r>
      <w:r>
        <w:rPr>
          <w:b/>
          <w:i/>
        </w:rPr>
        <w:t> </w:t>
      </w:r>
      <w:r>
        <w:t>va</w:t>
      </w:r>
      <w:r>
        <w:rPr>
          <w:b/>
          <w:i/>
        </w:rPr>
        <w:t xml:space="preserve"> </w:t>
      </w:r>
      <w:r>
        <w:t>dispune suspendarea sub supraveghere a executării pedepsei principale de 3 (trei) ani închisoare</w:t>
      </w:r>
      <w:r>
        <w:rPr>
          <w:b/>
          <w:i/>
        </w:rPr>
        <w:t> </w:t>
      </w:r>
      <w:r>
        <w:t xml:space="preserve">aplicată inculpatului A1. </w:t>
      </w:r>
    </w:p>
    <w:p w14:paraId="25D77493" w14:textId="77777777" w:rsidR="00350EDD" w:rsidRDefault="00EE4A02">
      <w:pPr>
        <w:ind w:firstLine="1134"/>
        <w:jc w:val="both"/>
      </w:pPr>
      <w:r>
        <w:t xml:space="preserve">În temeiul art. 86 indice 2 Cod penal din 1969, cu aplicarea art. 5 alin. 1 noul Cod penal, va stabili </w:t>
      </w:r>
      <w:r>
        <w:rPr>
          <w:u w:val="single"/>
        </w:rPr>
        <w:t>un termen de încercare de 6 (șase) ani</w:t>
      </w:r>
      <w:r>
        <w:t xml:space="preserve">, care se va calcula, conform art. 82 alin. 3 Cod penal 1969, de la data prezentei decizii. </w:t>
      </w:r>
    </w:p>
    <w:p w14:paraId="559FE805" w14:textId="77777777" w:rsidR="00350EDD" w:rsidRDefault="00EE4A02">
      <w:pPr>
        <w:ind w:firstLine="1134"/>
        <w:jc w:val="both"/>
      </w:pPr>
      <w:r>
        <w:t xml:space="preserve">In baza art. 86 indice 3 alin. 1 Cod penal din 1969, cu aplicarea art. 5 alin. 1 noul Cod penal, pe durata termenului de încercare, va obliga pe inculpatul A1  la respectarea următoarelor masuri de supraveghere: </w:t>
      </w:r>
    </w:p>
    <w:p w14:paraId="7294DFA1" w14:textId="77777777" w:rsidR="00350EDD" w:rsidRDefault="00EE4A02">
      <w:pPr>
        <w:ind w:firstLine="1134"/>
        <w:jc w:val="both"/>
      </w:pPr>
      <w:r>
        <w:rPr>
          <w:b/>
        </w:rPr>
        <w:t xml:space="preserve">a) </w:t>
      </w:r>
      <w:r>
        <w:rPr>
          <w:b/>
        </w:rPr>
        <w:tab/>
      </w:r>
      <w:r>
        <w:tab/>
        <w:t xml:space="preserve">să se prezinte la Serviciul de Probaţiune .... , organ desemnat cu supravegherea sa, la datele fixate de aceasta instituție; </w:t>
      </w:r>
    </w:p>
    <w:p w14:paraId="54541F32" w14:textId="77777777" w:rsidR="00350EDD" w:rsidRDefault="00EE4A02">
      <w:pPr>
        <w:ind w:firstLine="1134"/>
        <w:jc w:val="both"/>
      </w:pPr>
      <w:r>
        <w:rPr>
          <w:b/>
        </w:rPr>
        <w:lastRenderedPageBreak/>
        <w:t xml:space="preserve">b) </w:t>
      </w:r>
      <w:r>
        <w:rPr>
          <w:b/>
        </w:rPr>
        <w:tab/>
      </w:r>
      <w:r>
        <w:tab/>
        <w:t xml:space="preserve">să anunțe în prealabil orice schimbare de domiciliu, reședință sau locuință și orice deplasare care depășește 8 zile precum și întoarcerea; </w:t>
      </w:r>
    </w:p>
    <w:p w14:paraId="3A3D96CF" w14:textId="77777777" w:rsidR="00350EDD" w:rsidRDefault="00EE4A02">
      <w:pPr>
        <w:ind w:firstLine="1134"/>
        <w:jc w:val="both"/>
      </w:pPr>
      <w:r>
        <w:rPr>
          <w:b/>
        </w:rPr>
        <w:t xml:space="preserve">c) </w:t>
      </w:r>
      <w:r>
        <w:rPr>
          <w:b/>
        </w:rPr>
        <w:tab/>
      </w:r>
      <w:r>
        <w:tab/>
        <w:t xml:space="preserve">să comunice și să justifice schimbarea locului de muncă; </w:t>
      </w:r>
    </w:p>
    <w:p w14:paraId="67CF4E46" w14:textId="77777777" w:rsidR="00350EDD" w:rsidRDefault="00EE4A02">
      <w:pPr>
        <w:ind w:firstLine="1134"/>
        <w:jc w:val="both"/>
      </w:pPr>
      <w:r>
        <w:rPr>
          <w:b/>
        </w:rPr>
        <w:t xml:space="preserve">d) </w:t>
      </w:r>
      <w:r>
        <w:rPr>
          <w:b/>
        </w:rPr>
        <w:tab/>
      </w:r>
      <w:r>
        <w:tab/>
        <w:t xml:space="preserve">să comunice informații de natură a putea fi controlate mijloacele sale de existență. </w:t>
      </w:r>
    </w:p>
    <w:p w14:paraId="16FAD3C9" w14:textId="77777777" w:rsidR="00350EDD" w:rsidRDefault="00EE4A02">
      <w:pPr>
        <w:ind w:firstLine="1134"/>
        <w:jc w:val="both"/>
      </w:pPr>
      <w:r>
        <w:t xml:space="preserve">În temeiul art. 71 alin. 5 Cod penal din 1969, cu aplicarea art. 5 alin. 1 noul Cod penal, va suspenda executarea pedepsei accesorii aplicate inculpatului A1, pe durata suspendării sub supraveghere a executării pedepsei principale. </w:t>
      </w:r>
    </w:p>
    <w:p w14:paraId="2F9B7F44" w14:textId="77777777" w:rsidR="00350EDD" w:rsidRDefault="00EE4A02">
      <w:pPr>
        <w:ind w:firstLine="1134"/>
        <w:jc w:val="both"/>
        <w:rPr>
          <w:b/>
          <w:i/>
        </w:rPr>
      </w:pPr>
      <w:r>
        <w:t>Va atrage atenția inculpatului A1 cu privire la dispozițiile art. 83 Cod penal 1969 și art. 86 indice 4 alin. 1 și 2 Cod penal din 1969 referitoare la revocarea suspendării executării pedepsei sub supraveghere.</w:t>
      </w:r>
      <w:r>
        <w:rPr>
          <w:i/>
        </w:rPr>
        <w:t> </w:t>
      </w:r>
    </w:p>
    <w:p w14:paraId="7B6E24D9" w14:textId="77777777" w:rsidR="00350EDD" w:rsidRDefault="00350EDD">
      <w:pPr>
        <w:ind w:firstLine="1134"/>
        <w:jc w:val="both"/>
        <w:rPr>
          <w:b/>
        </w:rPr>
      </w:pPr>
    </w:p>
    <w:p w14:paraId="4B888E2B" w14:textId="77777777" w:rsidR="00350EDD" w:rsidRDefault="00EE4A02">
      <w:pPr>
        <w:ind w:firstLine="1134"/>
        <w:jc w:val="both"/>
        <w:rPr>
          <w:b/>
        </w:rPr>
      </w:pPr>
      <w:r>
        <w:rPr>
          <w:b/>
        </w:rPr>
        <w:t>Va menține celelalte dispoziții ale sentinței penale apelate care nu contravin prezentei decizii și va înlătura dispozițiile contrare.</w:t>
      </w:r>
    </w:p>
    <w:p w14:paraId="50C2F2D8" w14:textId="77777777" w:rsidR="00350EDD" w:rsidRDefault="00350EDD">
      <w:pPr>
        <w:ind w:firstLine="1134"/>
        <w:jc w:val="both"/>
        <w:rPr>
          <w:b/>
        </w:rPr>
      </w:pPr>
    </w:p>
    <w:p w14:paraId="61EB1F89" w14:textId="77777777" w:rsidR="00350EDD" w:rsidRDefault="00EE4A02">
      <w:pPr>
        <w:ind w:firstLine="1134"/>
        <w:jc w:val="both"/>
      </w:pPr>
      <w:r>
        <w:rPr>
          <w:i/>
        </w:rPr>
        <w:t>Față de soluțiile de admitere ale căilor de atac promovate de procuror și de către inculpat,</w:t>
      </w:r>
      <w:r>
        <w:t xml:space="preserve"> în baza art. 275 alin. 3 Cod de procedură penală, cheltuielile judiciare avansate de stat în apel vor rămâne în sarcina statului.</w:t>
      </w:r>
    </w:p>
    <w:p w14:paraId="1425A729" w14:textId="77777777" w:rsidR="00350EDD" w:rsidRDefault="00EE4A02">
      <w:pPr>
        <w:ind w:firstLine="1134"/>
        <w:jc w:val="both"/>
      </w:pPr>
      <w:r>
        <w:t>Va constata că inculpatul a fost asistat de apărător ales.</w:t>
      </w:r>
    </w:p>
    <w:p w14:paraId="038A81F3" w14:textId="77777777" w:rsidR="00350EDD" w:rsidRDefault="00350EDD">
      <w:pPr>
        <w:ind w:firstLine="1134"/>
        <w:jc w:val="both"/>
        <w:rPr>
          <w:b/>
        </w:rPr>
      </w:pPr>
    </w:p>
    <w:p w14:paraId="73A807A3" w14:textId="77777777" w:rsidR="00350EDD" w:rsidRDefault="00350EDD">
      <w:pPr>
        <w:ind w:firstLine="1134"/>
        <w:jc w:val="center"/>
        <w:rPr>
          <w:b/>
        </w:rPr>
      </w:pPr>
    </w:p>
    <w:p w14:paraId="1039F98B" w14:textId="77777777" w:rsidR="00350EDD" w:rsidRDefault="00350EDD">
      <w:pPr>
        <w:ind w:firstLine="1134"/>
        <w:jc w:val="center"/>
        <w:rPr>
          <w:b/>
        </w:rPr>
      </w:pPr>
    </w:p>
    <w:p w14:paraId="1B2710C1" w14:textId="77777777" w:rsidR="00350EDD" w:rsidRDefault="00350EDD">
      <w:pPr>
        <w:ind w:firstLine="1134"/>
        <w:jc w:val="center"/>
        <w:rPr>
          <w:b/>
        </w:rPr>
      </w:pPr>
    </w:p>
    <w:p w14:paraId="44BA8BFD" w14:textId="77777777" w:rsidR="00350EDD" w:rsidRDefault="00350EDD">
      <w:pPr>
        <w:ind w:firstLine="1134"/>
        <w:jc w:val="center"/>
        <w:rPr>
          <w:b/>
        </w:rPr>
      </w:pPr>
    </w:p>
    <w:p w14:paraId="43993483" w14:textId="77777777" w:rsidR="00350EDD" w:rsidRDefault="00350EDD">
      <w:pPr>
        <w:ind w:firstLine="1134"/>
        <w:jc w:val="center"/>
        <w:rPr>
          <w:b/>
        </w:rPr>
      </w:pPr>
    </w:p>
    <w:p w14:paraId="678069FE" w14:textId="77777777" w:rsidR="00350EDD" w:rsidRDefault="00350EDD">
      <w:pPr>
        <w:ind w:firstLine="1134"/>
        <w:jc w:val="center"/>
        <w:rPr>
          <w:b/>
        </w:rPr>
      </w:pPr>
    </w:p>
    <w:p w14:paraId="446F1E66" w14:textId="77777777" w:rsidR="00350EDD" w:rsidRDefault="00EE4A02">
      <w:pPr>
        <w:ind w:firstLine="1134"/>
        <w:jc w:val="center"/>
        <w:rPr>
          <w:b/>
        </w:rPr>
      </w:pPr>
      <w:r>
        <w:rPr>
          <w:b/>
        </w:rPr>
        <w:t>PENTRU ACESTE MOTIVE</w:t>
      </w:r>
    </w:p>
    <w:p w14:paraId="75EE02D2" w14:textId="77777777" w:rsidR="00350EDD" w:rsidRDefault="00EE4A02">
      <w:pPr>
        <w:ind w:firstLine="1134"/>
        <w:jc w:val="center"/>
        <w:rPr>
          <w:b/>
        </w:rPr>
      </w:pPr>
      <w:r>
        <w:rPr>
          <w:b/>
        </w:rPr>
        <w:t>ÎN NUMELE LEGII,</w:t>
      </w:r>
    </w:p>
    <w:p w14:paraId="46EF3557" w14:textId="77777777" w:rsidR="00350EDD" w:rsidRDefault="00EE4A02">
      <w:pPr>
        <w:ind w:firstLine="1134"/>
        <w:jc w:val="center"/>
        <w:rPr>
          <w:b/>
        </w:rPr>
      </w:pPr>
      <w:r>
        <w:rPr>
          <w:b/>
        </w:rPr>
        <w:t>DECIDE:</w:t>
      </w:r>
    </w:p>
    <w:p w14:paraId="61DE189B" w14:textId="77777777" w:rsidR="00350EDD" w:rsidRDefault="00350EDD">
      <w:pPr>
        <w:ind w:firstLine="1134"/>
        <w:jc w:val="both"/>
      </w:pPr>
    </w:p>
    <w:p w14:paraId="2062CF86" w14:textId="77777777" w:rsidR="00350EDD" w:rsidRDefault="00350EDD">
      <w:pPr>
        <w:ind w:firstLine="1134"/>
        <w:jc w:val="both"/>
      </w:pPr>
    </w:p>
    <w:p w14:paraId="09BFF9A9" w14:textId="77777777" w:rsidR="00350EDD" w:rsidRDefault="00EE4A02">
      <w:pPr>
        <w:ind w:firstLine="1134"/>
        <w:jc w:val="both"/>
        <w:rPr>
          <w:b/>
        </w:rPr>
      </w:pPr>
      <w:r>
        <w:rPr>
          <w:b/>
        </w:rPr>
        <w:t>În baza art. 421 pct. 2 lit. a) Cod de procedură penală</w:t>
      </w:r>
      <w:r>
        <w:t xml:space="preserve">, admite </w:t>
      </w:r>
      <w:r>
        <w:rPr>
          <w:b/>
        </w:rPr>
        <w:t xml:space="preserve">apelurile </w:t>
      </w:r>
      <w:r>
        <w:t xml:space="preserve">declarate de </w:t>
      </w:r>
      <w:r>
        <w:rPr>
          <w:b/>
        </w:rPr>
        <w:t>Parchetul de pe lângă Înalta Curte de Casație și Justiție – Direcția Națională Anticorupție – Serviciul Teritorial....</w:t>
      </w:r>
      <w:r>
        <w:t xml:space="preserve"> și de </w:t>
      </w:r>
      <w:r>
        <w:rPr>
          <w:b/>
        </w:rPr>
        <w:t xml:space="preserve">inculpatul </w:t>
      </w:r>
      <w:r>
        <w:t xml:space="preserve">A1 împotriva </w:t>
      </w:r>
      <w:r>
        <w:rPr>
          <w:b/>
        </w:rPr>
        <w:t>sentinței penale nr.</w:t>
      </w:r>
      <w:r>
        <w:t xml:space="preserve"> </w:t>
      </w:r>
      <w:r>
        <w:rPr>
          <w:b/>
        </w:rPr>
        <w:t xml:space="preserve">IP1 din .... pronunțată de Tribunalul .,.., </w:t>
      </w:r>
      <w:r>
        <w:t xml:space="preserve">în dosarul nr. D1, </w:t>
      </w:r>
      <w:r>
        <w:rPr>
          <w:b/>
        </w:rPr>
        <w:t>sentință pe care o desființează în parte, în latură penală.</w:t>
      </w:r>
    </w:p>
    <w:p w14:paraId="24D981CB" w14:textId="77777777" w:rsidR="00350EDD" w:rsidRDefault="00350EDD">
      <w:pPr>
        <w:ind w:firstLine="1134"/>
        <w:jc w:val="both"/>
        <w:rPr>
          <w:b/>
        </w:rPr>
      </w:pPr>
    </w:p>
    <w:p w14:paraId="47550177" w14:textId="77777777" w:rsidR="00350EDD" w:rsidRDefault="00EE4A02">
      <w:pPr>
        <w:ind w:firstLine="1134"/>
        <w:jc w:val="both"/>
        <w:rPr>
          <w:b/>
        </w:rPr>
      </w:pPr>
      <w:r>
        <w:rPr>
          <w:b/>
        </w:rPr>
        <w:t>Rejudecând cauza,</w:t>
      </w:r>
    </w:p>
    <w:p w14:paraId="23261F54" w14:textId="77777777" w:rsidR="00350EDD" w:rsidRDefault="00350EDD">
      <w:pPr>
        <w:ind w:firstLine="1134"/>
        <w:jc w:val="both"/>
      </w:pPr>
    </w:p>
    <w:p w14:paraId="088C9EFA" w14:textId="77777777" w:rsidR="00350EDD" w:rsidRDefault="00EE4A02">
      <w:pPr>
        <w:ind w:firstLine="1134"/>
        <w:jc w:val="both"/>
      </w:pPr>
      <w:r>
        <w:t>În baza art. 386 Cod de procedură penală,</w:t>
      </w:r>
      <w:r>
        <w:rPr>
          <w:shd w:val="clear" w:color="auto" w:fill="FFFFFF"/>
        </w:rPr>
        <w:t xml:space="preserve"> schimbă încadrarea juridică a faptelor pentru care s-a dispus trimiterea în judecată a inculpatului A1, prin rechizitoriul nr. ... din 30.05.2014 al Parchetului de pe lângă Înalta Curte de Casaţie şi Justiţie – Direcţia Naţională Anticorupţie – Serviciul Teritorial.... </w:t>
      </w:r>
      <w:r>
        <w:rPr>
          <w:b/>
          <w:shd w:val="clear" w:color="auto" w:fill="FFFFFF"/>
        </w:rPr>
        <w:t xml:space="preserve">în </w:t>
      </w:r>
      <w:r>
        <w:rPr>
          <w:shd w:val="clear" w:color="auto" w:fill="FFFFFF"/>
        </w:rPr>
        <w:t xml:space="preserve">infracţiunea de </w:t>
      </w:r>
      <w:r>
        <w:rPr>
          <w:b/>
          <w:shd w:val="clear" w:color="auto" w:fill="FFFFFF"/>
        </w:rPr>
        <w:t>luare de mită</w:t>
      </w:r>
      <w:r>
        <w:rPr>
          <w:shd w:val="clear" w:color="auto" w:fill="FFFFFF"/>
        </w:rPr>
        <w:t xml:space="preserve"> prev. de art. 254 alin. 1 şi 2 Cod penal 1969 cu referire la art. 6 din Legea nr. 78/2000 (forma în vigoare anterior datei de 01.02.2014), cu aplicarea art. 5 alin. 1 noul Cod penal </w:t>
      </w:r>
      <w:r>
        <w:rPr>
          <w:i/>
          <w:shd w:val="clear" w:color="auto" w:fill="FFFFFF"/>
        </w:rPr>
        <w:t xml:space="preserve">şi </w:t>
      </w:r>
      <w:r>
        <w:rPr>
          <w:shd w:val="clear" w:color="auto" w:fill="FFFFFF"/>
        </w:rPr>
        <w:t xml:space="preserve">infracţiunea de </w:t>
      </w:r>
      <w:r>
        <w:rPr>
          <w:b/>
          <w:shd w:val="clear" w:color="auto" w:fill="FFFFFF"/>
        </w:rPr>
        <w:t xml:space="preserve">trafic </w:t>
      </w:r>
      <w:r>
        <w:rPr>
          <w:b/>
          <w:shd w:val="clear" w:color="auto" w:fill="FFFFFF"/>
        </w:rPr>
        <w:t>de influență</w:t>
      </w:r>
      <w:r>
        <w:rPr>
          <w:shd w:val="clear" w:color="auto" w:fill="FFFFFF"/>
        </w:rPr>
        <w:t xml:space="preserve"> prev. de art. 257 alin. 1 Cod penal 1969 cu referire la art. 6 din Legea nr. 78/2000 (forma în vigoare anterior datei de 01.02.2014), cu aplicarea art. 5 alin. 1 noul Cod penal, ambele cu aplicarea art. 33 lit. b) Cod penal 1969.</w:t>
      </w:r>
    </w:p>
    <w:p w14:paraId="15BB9EE9" w14:textId="77777777" w:rsidR="00350EDD" w:rsidRDefault="00EE4A02">
      <w:pPr>
        <w:ind w:firstLine="1134"/>
        <w:jc w:val="both"/>
        <w:rPr>
          <w:b/>
        </w:rPr>
      </w:pPr>
      <w:r>
        <w:t xml:space="preserve">În baza art. 396 alin. 2 Cod de procedură penală, </w:t>
      </w:r>
      <w:r>
        <w:rPr>
          <w:b/>
        </w:rPr>
        <w:t>condamnă</w:t>
      </w:r>
      <w:r>
        <w:t xml:space="preserve"> pe inculpatul </w:t>
      </w:r>
      <w:r>
        <w:rPr>
          <w:b/>
        </w:rPr>
        <w:t>A1,</w:t>
      </w:r>
      <w:r>
        <w:t xml:space="preserve"> fiul lui ....si..., născut la data de ....  în .... , .... , domiciliat în sat si comuna .... , .... , C.N.P..... , cetăţenie română, fără antecedente penale, </w:t>
      </w:r>
      <w:r>
        <w:rPr>
          <w:b/>
        </w:rPr>
        <w:t>la următoarele pedepse:</w:t>
      </w:r>
    </w:p>
    <w:p w14:paraId="59CC0C10" w14:textId="77777777" w:rsidR="00350EDD" w:rsidRDefault="00EE4A02">
      <w:pPr>
        <w:ind w:firstLine="1134"/>
        <w:jc w:val="both"/>
        <w:rPr>
          <w:lang w:val="en-US"/>
        </w:rPr>
      </w:pPr>
      <w:r>
        <w:t xml:space="preserve">- </w:t>
      </w:r>
      <w:r>
        <w:tab/>
      </w:r>
      <w:r>
        <w:tab/>
      </w:r>
      <w:r>
        <w:rPr>
          <w:b/>
        </w:rPr>
        <w:t>3 (trei) ani de închisoare</w:t>
      </w:r>
      <w:r>
        <w:t xml:space="preserve"> și </w:t>
      </w:r>
      <w:r>
        <w:rPr>
          <w:i/>
        </w:rPr>
        <w:t xml:space="preserve">2 (doi) ani pedeapsă complementară a interzicerii exercițiului  drepturilor prevăzute de art. 64 alin. 1 lit. a) teza a II-a (dreptul de a </w:t>
      </w:r>
      <w:r>
        <w:rPr>
          <w:i/>
        </w:rPr>
        <w:lastRenderedPageBreak/>
        <w:t>fi ales în autoritățile publice sau în funcții elective publice), lit. b) (dreptul de a ocupa o funcție implicând exercițiul autorității de stat) Cod penal 1969</w:t>
      </w:r>
      <w:r>
        <w:rPr>
          <w:shd w:val="clear" w:color="auto" w:fill="FFFFFF"/>
        </w:rPr>
        <w:t xml:space="preserve"> pentru săvârșirea infracţiunii de </w:t>
      </w:r>
      <w:r>
        <w:rPr>
          <w:b/>
          <w:shd w:val="clear" w:color="auto" w:fill="FFFFFF"/>
        </w:rPr>
        <w:t>luare de mită</w:t>
      </w:r>
      <w:r>
        <w:rPr>
          <w:shd w:val="clear" w:color="auto" w:fill="FFFFFF"/>
        </w:rPr>
        <w:t xml:space="preserve"> prev. de art. 254 alin. 1 şi 2 Cod penal 1969 cu referire la art. 6 din Legea nr. 78/2000 (forma în vigoare anterior datei de 01.02.</w:t>
      </w:r>
      <w:r>
        <w:rPr>
          <w:shd w:val="clear" w:color="auto" w:fill="FFFFFF"/>
        </w:rPr>
        <w:t>2014), cu aplicarea art. 5 alin. 1 noul Cod penal</w:t>
      </w:r>
      <w:r>
        <w:rPr>
          <w:shd w:val="clear" w:color="auto" w:fill="FFFFFF"/>
          <w:lang w:val="en-US"/>
        </w:rPr>
        <w:t>;</w:t>
      </w:r>
    </w:p>
    <w:p w14:paraId="03F79D3B" w14:textId="77777777" w:rsidR="00350EDD" w:rsidRDefault="00EE4A02">
      <w:pPr>
        <w:ind w:firstLine="1134"/>
        <w:jc w:val="both"/>
        <w:rPr>
          <w:shd w:val="clear" w:color="auto" w:fill="FFFFFF"/>
        </w:rPr>
      </w:pPr>
      <w:r>
        <w:t xml:space="preserve">- </w:t>
      </w:r>
      <w:r>
        <w:tab/>
      </w:r>
      <w:r>
        <w:tab/>
      </w:r>
      <w:r>
        <w:rPr>
          <w:b/>
        </w:rPr>
        <w:t>2 (doi) ani de închisoare</w:t>
      </w:r>
      <w:r>
        <w:t xml:space="preserve"> pentru săvârșirea infracțiunii </w:t>
      </w:r>
      <w:r>
        <w:rPr>
          <w:shd w:val="clear" w:color="auto" w:fill="FFFFFF"/>
        </w:rPr>
        <w:t xml:space="preserve">de </w:t>
      </w:r>
      <w:r>
        <w:rPr>
          <w:b/>
          <w:shd w:val="clear" w:color="auto" w:fill="FFFFFF"/>
        </w:rPr>
        <w:t>trafic de influență</w:t>
      </w:r>
      <w:r>
        <w:rPr>
          <w:shd w:val="clear" w:color="auto" w:fill="FFFFFF"/>
        </w:rPr>
        <w:t xml:space="preserve"> prev. de art. 257 alin. 1 Cod penal 1969 cu referire la art. 6 din Legea nr. 78/2000 (forma în vigoare anterior datei de 01.02.2014), cu aplicarea art. 5 alin. 1 noul Cod penal.</w:t>
      </w:r>
    </w:p>
    <w:p w14:paraId="4D5784A0" w14:textId="77777777" w:rsidR="00350EDD" w:rsidRDefault="00EE4A02">
      <w:pPr>
        <w:ind w:firstLine="1134"/>
        <w:jc w:val="both"/>
      </w:pPr>
      <w:r>
        <w:rPr>
          <w:shd w:val="clear" w:color="auto" w:fill="FFFFFF"/>
        </w:rPr>
        <w:t xml:space="preserve">În baza art. 33 lit. b) Cod penal 1969, art. 34 alin. 1 lit. b) Cod penal 1969 și art. 35 alin. 1 Cod penal 1969, contopește cele două pedepse principale în pedeapsa cea mai grea dintre ele, la care se adaugă pedeapsa complementară, dispunând ca </w:t>
      </w:r>
      <w:r>
        <w:rPr>
          <w:b/>
          <w:shd w:val="clear" w:color="auto" w:fill="FFFFFF"/>
        </w:rPr>
        <w:t xml:space="preserve">inculpatul A1 </w:t>
      </w:r>
      <w:r>
        <w:rPr>
          <w:shd w:val="clear" w:color="auto" w:fill="FFFFFF"/>
        </w:rPr>
        <w:t xml:space="preserve">să execute în final </w:t>
      </w:r>
      <w:r>
        <w:rPr>
          <w:b/>
        </w:rPr>
        <w:t>3 (trei) ani de închisoare</w:t>
      </w:r>
      <w:r>
        <w:t xml:space="preserve"> și </w:t>
      </w:r>
      <w:r>
        <w:rPr>
          <w:i/>
        </w:rPr>
        <w:t xml:space="preserve">2 (doi) ani pedeapsă complementară a interzicerii exercițiului  drepturilor interzicerea drepturilor prevăzute de art. 64 alin. 1 lit. a) teza a II-a, dreptul de a fi ales în autoritățile publice sau în funcții elective publice), lit. b) (dreptul de a ocupa o funcție implicând exercițiul autorității de stat) </w:t>
      </w:r>
      <w:r>
        <w:t>Cod penal 1969.</w:t>
      </w:r>
    </w:p>
    <w:p w14:paraId="3187BDB3" w14:textId="77777777" w:rsidR="00350EDD" w:rsidRDefault="00EE4A02">
      <w:pPr>
        <w:ind w:firstLine="1134"/>
        <w:jc w:val="both"/>
        <w:rPr>
          <w:b/>
          <w:i/>
        </w:rPr>
      </w:pPr>
      <w:r>
        <w:t>În baza art. 12 din Legea nr. 187/2012 raportat la art. 71 alin. 1 și 2 Cod penal din 1969, interzice inculpatului A1, cu titlu de pedeapsa accesorie, exercițiul drepturilor prev. de art. 64 alin. 1 lit. a) teza a II-a si lit. b) Cod penal din 1969.</w:t>
      </w:r>
    </w:p>
    <w:p w14:paraId="3F85521F" w14:textId="77777777" w:rsidR="00350EDD" w:rsidRDefault="00EE4A02">
      <w:pPr>
        <w:ind w:firstLine="1134"/>
        <w:jc w:val="both"/>
      </w:pPr>
      <w:r>
        <w:t>În baza art. 86 indice 1 alin. 1 și 2 Cod penal din 1969, cu aplicarea art. 5 alin. 1 noul Cod penal,</w:t>
      </w:r>
      <w:r>
        <w:rPr>
          <w:b/>
          <w:i/>
        </w:rPr>
        <w:t> </w:t>
      </w:r>
      <w:r>
        <w:t>dispune suspendarea sub supraveghere a executării pedepsei principale de 3 (trei) ani închisoare</w:t>
      </w:r>
      <w:r>
        <w:rPr>
          <w:b/>
          <w:i/>
        </w:rPr>
        <w:t> </w:t>
      </w:r>
      <w:r>
        <w:t xml:space="preserve">aplicată inculpatului A1. </w:t>
      </w:r>
    </w:p>
    <w:p w14:paraId="78AC3DC9" w14:textId="77777777" w:rsidR="00350EDD" w:rsidRDefault="00EE4A02">
      <w:pPr>
        <w:ind w:firstLine="1134"/>
        <w:jc w:val="both"/>
      </w:pPr>
      <w:r>
        <w:t xml:space="preserve">În temeiul art. 86 indice 2 Cod penal din 1969, cu aplicarea art. 5 alin. 1 noul Cod penal, stabilește </w:t>
      </w:r>
      <w:r>
        <w:rPr>
          <w:u w:val="single"/>
        </w:rPr>
        <w:t>un termen de încercare de 6 (șase) ani</w:t>
      </w:r>
      <w:r>
        <w:t xml:space="preserve">, care se calculează, conform art. 82 alin. 3 Cod penal 1969, de la data prezentei decizii. </w:t>
      </w:r>
    </w:p>
    <w:p w14:paraId="02CB2FA6" w14:textId="77777777" w:rsidR="00350EDD" w:rsidRDefault="00EE4A02">
      <w:pPr>
        <w:ind w:firstLine="1134"/>
        <w:jc w:val="both"/>
      </w:pPr>
      <w:r>
        <w:t xml:space="preserve">In baza art. 86 indice 3 alin. 1 Cod penal din 1969, cu aplicarea art. 5 alin. 1 noul Cod penal, pe durata termenului de încercare, obliga pe inculpatul A1  la respectarea următoarelor masuri de supraveghere: </w:t>
      </w:r>
    </w:p>
    <w:p w14:paraId="47EFAEDF" w14:textId="77777777" w:rsidR="00350EDD" w:rsidRDefault="00EE4A02">
      <w:pPr>
        <w:ind w:firstLine="1134"/>
        <w:jc w:val="both"/>
      </w:pPr>
      <w:r>
        <w:rPr>
          <w:b/>
        </w:rPr>
        <w:t xml:space="preserve">a) </w:t>
      </w:r>
      <w:r>
        <w:rPr>
          <w:b/>
        </w:rPr>
        <w:tab/>
      </w:r>
      <w:r>
        <w:tab/>
        <w:t xml:space="preserve">să se prezinte la Serviciul de Probaţiune .... , organ desemnat cu supravegherea sa, la datele fixate de aceasta instituție; </w:t>
      </w:r>
    </w:p>
    <w:p w14:paraId="51148A5D" w14:textId="77777777" w:rsidR="00350EDD" w:rsidRDefault="00EE4A02">
      <w:pPr>
        <w:ind w:firstLine="1134"/>
        <w:jc w:val="both"/>
      </w:pPr>
      <w:r>
        <w:rPr>
          <w:b/>
        </w:rPr>
        <w:t xml:space="preserve">b) </w:t>
      </w:r>
      <w:r>
        <w:rPr>
          <w:b/>
        </w:rPr>
        <w:tab/>
      </w:r>
      <w:r>
        <w:tab/>
        <w:t xml:space="preserve">să anunțe în prealabil orice schimbare de domiciliu, reședință sau locuință și orice deplasare care depășește 8 zile precum și întoarcerea; </w:t>
      </w:r>
    </w:p>
    <w:p w14:paraId="1C0CEB1A" w14:textId="77777777" w:rsidR="00350EDD" w:rsidRDefault="00EE4A02">
      <w:pPr>
        <w:ind w:firstLine="1134"/>
        <w:jc w:val="both"/>
      </w:pPr>
      <w:r>
        <w:rPr>
          <w:b/>
        </w:rPr>
        <w:t xml:space="preserve">c) </w:t>
      </w:r>
      <w:r>
        <w:rPr>
          <w:b/>
        </w:rPr>
        <w:tab/>
      </w:r>
      <w:r>
        <w:tab/>
        <w:t xml:space="preserve">să comunice și să justifice schimbarea locului de muncă; </w:t>
      </w:r>
    </w:p>
    <w:p w14:paraId="36A40BB4" w14:textId="77777777" w:rsidR="00350EDD" w:rsidRDefault="00EE4A02">
      <w:pPr>
        <w:ind w:firstLine="1134"/>
        <w:jc w:val="both"/>
      </w:pPr>
      <w:r>
        <w:rPr>
          <w:b/>
        </w:rPr>
        <w:t xml:space="preserve">d) </w:t>
      </w:r>
      <w:r>
        <w:rPr>
          <w:b/>
        </w:rPr>
        <w:tab/>
      </w:r>
      <w:r>
        <w:tab/>
        <w:t xml:space="preserve">să comunice informații de natură a putea fi controlate mijloacele sale de existență. </w:t>
      </w:r>
    </w:p>
    <w:p w14:paraId="4E61C843" w14:textId="77777777" w:rsidR="00350EDD" w:rsidRDefault="00EE4A02">
      <w:pPr>
        <w:ind w:firstLine="1134"/>
        <w:jc w:val="both"/>
      </w:pPr>
      <w:r>
        <w:t xml:space="preserve">În temeiul art. 71 alin. 5 Cod penal din 1969, cu aplicarea art. 5 alin. 1 noul Cod penal, suspendă executarea pedepsei accesorii aplicate inculpatului A1, pe durata suspendării sub supraveghere a executării pedepsei principale. </w:t>
      </w:r>
    </w:p>
    <w:p w14:paraId="184CA44F" w14:textId="77777777" w:rsidR="00350EDD" w:rsidRDefault="00EE4A02">
      <w:pPr>
        <w:ind w:firstLine="1134"/>
        <w:jc w:val="both"/>
        <w:rPr>
          <w:b/>
          <w:i/>
        </w:rPr>
      </w:pPr>
      <w:r>
        <w:t>Atrage atenția inculpatului A1 cu privire la dispozițiile art. 83 Cod penal 1969 și art. 86 indice 4 alin. 1 și 2 Cod penal din 1969 referitoare la revocarea suspendării executării pedepsei sub supraveghere.</w:t>
      </w:r>
      <w:r>
        <w:rPr>
          <w:i/>
        </w:rPr>
        <w:t> </w:t>
      </w:r>
    </w:p>
    <w:p w14:paraId="4F4828BD" w14:textId="77777777" w:rsidR="00350EDD" w:rsidRDefault="00350EDD">
      <w:pPr>
        <w:ind w:firstLine="1134"/>
        <w:jc w:val="both"/>
        <w:rPr>
          <w:b/>
        </w:rPr>
      </w:pPr>
    </w:p>
    <w:p w14:paraId="1E4FC3C9" w14:textId="77777777" w:rsidR="00350EDD" w:rsidRDefault="00EE4A02">
      <w:pPr>
        <w:ind w:firstLine="1134"/>
        <w:jc w:val="both"/>
        <w:rPr>
          <w:b/>
        </w:rPr>
      </w:pPr>
      <w:r>
        <w:rPr>
          <w:b/>
        </w:rPr>
        <w:t>Menține celelalte dispoziții ale sentinței penale apelate care nu contravin prezentei decizii și înlătură dispozițiile contrare.</w:t>
      </w:r>
    </w:p>
    <w:p w14:paraId="7516C9C9" w14:textId="77777777" w:rsidR="00350EDD" w:rsidRDefault="00350EDD">
      <w:pPr>
        <w:ind w:firstLine="1134"/>
        <w:jc w:val="both"/>
        <w:rPr>
          <w:b/>
        </w:rPr>
      </w:pPr>
    </w:p>
    <w:p w14:paraId="06482713" w14:textId="77777777" w:rsidR="00350EDD" w:rsidRDefault="00EE4A02">
      <w:pPr>
        <w:ind w:firstLine="1134"/>
        <w:jc w:val="both"/>
      </w:pPr>
      <w:r>
        <w:t>În baza art. 275 alin. 3 Cod de procedură penală, cheltuielile judiciare în avansate de stat în apel rămân în sarcina statului.</w:t>
      </w:r>
    </w:p>
    <w:p w14:paraId="190FAB8B" w14:textId="77777777" w:rsidR="00350EDD" w:rsidRDefault="00EE4A02">
      <w:pPr>
        <w:ind w:firstLine="1134"/>
        <w:jc w:val="both"/>
      </w:pPr>
      <w:r>
        <w:t>Constată că inculpatul a fost asistat de apărător ales.</w:t>
      </w:r>
    </w:p>
    <w:p w14:paraId="0934AA59" w14:textId="77777777" w:rsidR="00350EDD" w:rsidRDefault="00350EDD">
      <w:pPr>
        <w:ind w:firstLine="1134"/>
        <w:jc w:val="both"/>
        <w:rPr>
          <w:b/>
        </w:rPr>
      </w:pPr>
    </w:p>
    <w:p w14:paraId="4477CA4F" w14:textId="77777777" w:rsidR="00350EDD" w:rsidRDefault="00EE4A02">
      <w:pPr>
        <w:ind w:firstLine="1134"/>
        <w:jc w:val="both"/>
        <w:rPr>
          <w:b/>
        </w:rPr>
      </w:pPr>
      <w:r>
        <w:rPr>
          <w:b/>
        </w:rPr>
        <w:t>Definitivă.</w:t>
      </w:r>
    </w:p>
    <w:p w14:paraId="42991875" w14:textId="77777777" w:rsidR="00350EDD" w:rsidRDefault="00EE4A02">
      <w:pPr>
        <w:ind w:firstLine="1134"/>
        <w:jc w:val="both"/>
      </w:pPr>
      <w:r>
        <w:t xml:space="preserve">Pronunțată în ședință publică, astăzi, .... </w:t>
      </w:r>
    </w:p>
    <w:p w14:paraId="064C1F97" w14:textId="77777777" w:rsidR="00350EDD" w:rsidRDefault="00350EDD">
      <w:pPr>
        <w:ind w:firstLine="1134"/>
        <w:jc w:val="both"/>
      </w:pPr>
    </w:p>
    <w:p w14:paraId="3164AA97" w14:textId="77777777" w:rsidR="00350EDD" w:rsidRDefault="00350EDD">
      <w:pPr>
        <w:ind w:firstLine="1134"/>
        <w:jc w:val="both"/>
      </w:pPr>
    </w:p>
    <w:p w14:paraId="7DF1284F" w14:textId="77777777" w:rsidR="00350EDD" w:rsidRDefault="00350EDD">
      <w:pPr>
        <w:ind w:firstLine="1134"/>
        <w:jc w:val="both"/>
      </w:pPr>
    </w:p>
    <w:p w14:paraId="27A46D84" w14:textId="77777777" w:rsidR="00350EDD" w:rsidRDefault="00EE4A02">
      <w:pPr>
        <w:ind w:firstLine="1134"/>
        <w:jc w:val="both"/>
        <w:rPr>
          <w:b/>
        </w:rPr>
      </w:pPr>
      <w:r>
        <w:rPr>
          <w:b/>
        </w:rPr>
        <w:lastRenderedPageBreak/>
        <w:t xml:space="preserve">      Președinte,</w:t>
      </w:r>
      <w:r>
        <w:rPr>
          <w:b/>
        </w:rPr>
        <w:tab/>
      </w:r>
      <w:r>
        <w:rPr>
          <w:b/>
        </w:rPr>
        <w:tab/>
      </w:r>
      <w:r>
        <w:rPr>
          <w:b/>
        </w:rPr>
        <w:tab/>
      </w:r>
      <w:r>
        <w:rPr>
          <w:b/>
        </w:rPr>
        <w:tab/>
      </w:r>
      <w:r>
        <w:rPr>
          <w:b/>
        </w:rPr>
        <w:tab/>
      </w:r>
      <w:r>
        <w:rPr>
          <w:b/>
        </w:rPr>
        <w:tab/>
        <w:t xml:space="preserve">                 Judecător,</w:t>
      </w:r>
    </w:p>
    <w:p w14:paraId="6A0A1C85" w14:textId="77777777" w:rsidR="00350EDD" w:rsidRDefault="00EE4A02">
      <w:pPr>
        <w:ind w:firstLine="1134"/>
        <w:jc w:val="both"/>
        <w:rPr>
          <w:b/>
        </w:rPr>
      </w:pPr>
      <w:r>
        <w:rPr>
          <w:b/>
        </w:rPr>
        <w:t>A0013</w:t>
      </w:r>
      <w:r>
        <w:rPr>
          <w:b/>
        </w:rPr>
        <w:tab/>
      </w:r>
      <w:r>
        <w:rPr>
          <w:b/>
        </w:rPr>
        <w:tab/>
      </w:r>
      <w:r>
        <w:rPr>
          <w:b/>
        </w:rPr>
        <w:tab/>
        <w:t xml:space="preserve">                               ...</w:t>
      </w:r>
    </w:p>
    <w:p w14:paraId="20F503AB" w14:textId="77777777" w:rsidR="00350EDD" w:rsidRDefault="00350EDD"/>
    <w:p w14:paraId="729A796E" w14:textId="77777777" w:rsidR="00350EDD" w:rsidRDefault="00350EDD">
      <w:pPr>
        <w:jc w:val="center"/>
      </w:pPr>
    </w:p>
    <w:p w14:paraId="2B3167A6" w14:textId="77777777" w:rsidR="00350EDD" w:rsidRDefault="00350EDD">
      <w:pPr>
        <w:jc w:val="center"/>
        <w:rPr>
          <w:b/>
        </w:rPr>
      </w:pPr>
    </w:p>
    <w:p w14:paraId="21621A5B" w14:textId="77777777" w:rsidR="00350EDD" w:rsidRDefault="00350EDD">
      <w:pPr>
        <w:jc w:val="center"/>
        <w:rPr>
          <w:b/>
        </w:rPr>
      </w:pPr>
    </w:p>
    <w:p w14:paraId="4B99E0BC" w14:textId="77777777" w:rsidR="00350EDD" w:rsidRDefault="00EE4A02">
      <w:pPr>
        <w:jc w:val="center"/>
        <w:rPr>
          <w:b/>
        </w:rPr>
      </w:pPr>
      <w:r>
        <w:rPr>
          <w:b/>
        </w:rPr>
        <w:t>Grefier,</w:t>
      </w:r>
    </w:p>
    <w:p w14:paraId="694F77AB" w14:textId="77777777" w:rsidR="00350EDD" w:rsidRDefault="00EE4A02">
      <w:pPr>
        <w:jc w:val="center"/>
        <w:rPr>
          <w:b/>
        </w:rPr>
      </w:pPr>
      <w:r>
        <w:rPr>
          <w:b/>
        </w:rPr>
        <w:t>...</w:t>
      </w:r>
    </w:p>
    <w:p w14:paraId="28AEC020" w14:textId="77777777" w:rsidR="00350EDD" w:rsidRDefault="00350EDD">
      <w:pPr>
        <w:jc w:val="center"/>
      </w:pPr>
    </w:p>
    <w:p w14:paraId="530D5FC5" w14:textId="77777777" w:rsidR="00350EDD" w:rsidRDefault="00350EDD">
      <w:pPr>
        <w:rPr>
          <w:b/>
          <w:sz w:val="16"/>
        </w:rPr>
      </w:pPr>
    </w:p>
    <w:p w14:paraId="431FE1BB" w14:textId="77777777" w:rsidR="00350EDD" w:rsidRDefault="00350EDD">
      <w:pPr>
        <w:rPr>
          <w:b/>
          <w:sz w:val="16"/>
        </w:rPr>
      </w:pPr>
    </w:p>
    <w:p w14:paraId="3923A29E" w14:textId="77777777" w:rsidR="00350EDD" w:rsidRDefault="00350EDD">
      <w:pPr>
        <w:rPr>
          <w:b/>
          <w:sz w:val="16"/>
        </w:rPr>
      </w:pPr>
    </w:p>
    <w:p w14:paraId="27225F84" w14:textId="77777777" w:rsidR="00350EDD" w:rsidRDefault="00350EDD">
      <w:pPr>
        <w:rPr>
          <w:b/>
          <w:sz w:val="16"/>
        </w:rPr>
      </w:pPr>
    </w:p>
    <w:p w14:paraId="6CB715CE" w14:textId="77777777" w:rsidR="00350EDD" w:rsidRDefault="00EE4A02">
      <w:pPr>
        <w:rPr>
          <w:b/>
          <w:sz w:val="16"/>
        </w:rPr>
      </w:pPr>
      <w:r>
        <w:rPr>
          <w:b/>
          <w:sz w:val="16"/>
        </w:rPr>
        <w:t>redactat, tehnoredactat A0013</w:t>
      </w:r>
    </w:p>
    <w:p w14:paraId="46CC6B48" w14:textId="77777777" w:rsidR="00350EDD" w:rsidRDefault="00EE4A02">
      <w:pPr>
        <w:rPr>
          <w:b/>
          <w:sz w:val="16"/>
        </w:rPr>
      </w:pPr>
      <w:r>
        <w:rPr>
          <w:b/>
          <w:sz w:val="16"/>
        </w:rPr>
        <w:t>6 ex. ...</w:t>
      </w:r>
    </w:p>
    <w:p w14:paraId="2B3C9548" w14:textId="77777777" w:rsidR="00350EDD" w:rsidRDefault="00EE4A02">
      <w:pPr>
        <w:rPr>
          <w:b/>
          <w:sz w:val="16"/>
        </w:rPr>
      </w:pPr>
      <w:r>
        <w:rPr>
          <w:b/>
          <w:sz w:val="16"/>
        </w:rPr>
        <w:t>Tribunalul .,.. – judecător ...</w:t>
      </w:r>
    </w:p>
    <w:p w14:paraId="4E37A2C1" w14:textId="77777777" w:rsidR="00350EDD" w:rsidRDefault="00EE4A02">
      <w:pPr>
        <w:rPr>
          <w:b/>
          <w:sz w:val="16"/>
        </w:rPr>
      </w:pPr>
      <w:r>
        <w:rPr>
          <w:b/>
          <w:sz w:val="16"/>
        </w:rPr>
        <w:t>Au fost emise patru comunicări:</w:t>
      </w:r>
    </w:p>
    <w:p w14:paraId="476B9769" w14:textId="77777777" w:rsidR="00350EDD" w:rsidRDefault="00EE4A02">
      <w:pPr>
        <w:numPr>
          <w:ilvl w:val="0"/>
          <w:numId w:val="2"/>
        </w:numPr>
        <w:rPr>
          <w:b/>
          <w:sz w:val="16"/>
        </w:rPr>
      </w:pPr>
      <w:r>
        <w:rPr>
          <w:b/>
          <w:sz w:val="16"/>
        </w:rPr>
        <w:t>2 inculpat,</w:t>
      </w:r>
    </w:p>
    <w:p w14:paraId="059C740F" w14:textId="77777777" w:rsidR="00350EDD" w:rsidRDefault="00EE4A02">
      <w:pPr>
        <w:numPr>
          <w:ilvl w:val="0"/>
          <w:numId w:val="2"/>
        </w:numPr>
        <w:rPr>
          <w:b/>
          <w:sz w:val="16"/>
        </w:rPr>
      </w:pPr>
      <w:r>
        <w:rPr>
          <w:b/>
          <w:sz w:val="16"/>
        </w:rPr>
        <w:t>D.N.A. – S.T. ...</w:t>
      </w:r>
    </w:p>
    <w:p w14:paraId="5E1D1FEA" w14:textId="77777777" w:rsidR="00350EDD" w:rsidRDefault="00EE4A02">
      <w:pPr>
        <w:numPr>
          <w:ilvl w:val="0"/>
          <w:numId w:val="2"/>
        </w:numPr>
        <w:rPr>
          <w:b/>
          <w:sz w:val="16"/>
        </w:rPr>
      </w:pPr>
      <w:r>
        <w:rPr>
          <w:b/>
          <w:sz w:val="16"/>
        </w:rPr>
        <w:t>Serviciul de Probaţiune</w:t>
      </w:r>
    </w:p>
    <w:p w14:paraId="1E5E4441" w14:textId="77777777" w:rsidR="00350EDD" w:rsidRDefault="00EE4A02">
      <w:pPr>
        <w:rPr>
          <w:b/>
          <w:sz w:val="16"/>
        </w:rPr>
      </w:pPr>
      <w:r>
        <w:rPr>
          <w:b/>
          <w:sz w:val="16"/>
        </w:rPr>
        <w:t xml:space="preserve">Data comunicării - </w:t>
      </w:r>
    </w:p>
    <w:sectPr w:rsidR="00350EDD">
      <w:footerReference w:type="default" r:id="rId7"/>
      <w:pgSz w:w="11906" w:h="16838"/>
      <w:pgMar w:top="851" w:right="851" w:bottom="851" w:left="1985" w:header="0" w:footer="72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5AA83" w14:textId="77777777" w:rsidR="00EE4A02" w:rsidRDefault="00EE4A02">
      <w:r>
        <w:separator/>
      </w:r>
    </w:p>
  </w:endnote>
  <w:endnote w:type="continuationSeparator" w:id="0">
    <w:p w14:paraId="3089CEB0" w14:textId="77777777" w:rsidR="00EE4A02" w:rsidRDefault="00EE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Free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1908" w14:textId="77777777" w:rsidR="00350EDD" w:rsidRDefault="00EE4A02">
    <w:pPr>
      <w:pStyle w:val="Subsol"/>
      <w:jc w:val="center"/>
    </w:pPr>
    <w:r>
      <w:fldChar w:fldCharType="begin"/>
    </w:r>
    <w:r>
      <w:instrText xml:space="preserve"> PAGE </w:instrText>
    </w:r>
    <w:r>
      <w:fldChar w:fldCharType="separate"/>
    </w:r>
    <w:r>
      <w:t>38</w:t>
    </w:r>
    <w:r>
      <w:fldChar w:fldCharType="end"/>
    </w:r>
  </w:p>
  <w:p w14:paraId="1CFC3CDF" w14:textId="77777777" w:rsidR="00350EDD" w:rsidRDefault="00350ED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46E8F" w14:textId="77777777" w:rsidR="00EE4A02" w:rsidRDefault="00EE4A02">
      <w:r>
        <w:separator/>
      </w:r>
    </w:p>
  </w:footnote>
  <w:footnote w:type="continuationSeparator" w:id="0">
    <w:p w14:paraId="0D259744" w14:textId="77777777" w:rsidR="00EE4A02" w:rsidRDefault="00EE4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90E71"/>
    <w:multiLevelType w:val="multilevel"/>
    <w:tmpl w:val="5F00DB80"/>
    <w:lvl w:ilvl="0">
      <w:start w:val="1"/>
      <w:numFmt w:val="bullet"/>
      <w:lvlText w:val="-"/>
      <w:lvlJc w:val="left"/>
      <w:pPr>
        <w:tabs>
          <w:tab w:val="num" w:pos="0"/>
        </w:tabs>
        <w:ind w:left="1494" w:hanging="360"/>
      </w:pPr>
      <w:rPr>
        <w:rFonts w:ascii="Times New Roman" w:hAnsi="Times New Roman" w:cs="Times New Roman"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1" w15:restartNumberingAfterBreak="0">
    <w:nsid w:val="2AC27D93"/>
    <w:multiLevelType w:val="multilevel"/>
    <w:tmpl w:val="A5121BAA"/>
    <w:lvl w:ilvl="0">
      <w:start w:val="1"/>
      <w:numFmt w:val="bullet"/>
      <w:lvlText w:val="-"/>
      <w:lvlJc w:val="left"/>
      <w:pPr>
        <w:tabs>
          <w:tab w:val="num" w:pos="1350"/>
        </w:tabs>
        <w:ind w:left="135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C7C5F32"/>
    <w:multiLevelType w:val="multilevel"/>
    <w:tmpl w:val="E5E2A324"/>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 w15:restartNumberingAfterBreak="0">
    <w:nsid w:val="7BE3124A"/>
    <w:multiLevelType w:val="multilevel"/>
    <w:tmpl w:val="C4C41ECE"/>
    <w:lvl w:ilvl="0">
      <w:start w:val="1"/>
      <w:numFmt w:val="lowerLetter"/>
      <w:lvlText w:val="%1."/>
      <w:lvlJc w:val="left"/>
      <w:pPr>
        <w:tabs>
          <w:tab w:val="num" w:pos="0"/>
        </w:tabs>
        <w:ind w:left="1494" w:hanging="360"/>
      </w:pPr>
      <w:rPr>
        <w:b/>
        <w: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num w:numId="1" w16cid:durableId="309409618">
    <w:abstractNumId w:val="2"/>
  </w:num>
  <w:num w:numId="2" w16cid:durableId="1842158375">
    <w:abstractNumId w:val="1"/>
  </w:num>
  <w:num w:numId="3" w16cid:durableId="62071699">
    <w:abstractNumId w:val="3"/>
  </w:num>
  <w:num w:numId="4" w16cid:durableId="1832287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url" w:val="http://10.26.48.53:80/ecris_cdms/document_upload.aspx?id_document=4500000000605871&amp;id_departament=26&amp;id_sesiune=306694&amp;id_user=168&amp;id_institutie=45&amp;actiune=modifica"/>
  </w:docVars>
  <w:rsids>
    <w:rsidRoot w:val="00350EDD"/>
    <w:rsid w:val="003041A5"/>
    <w:rsid w:val="00350EDD"/>
    <w:rsid w:val="00EE4A0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04036"/>
  <w15:docId w15:val="{0EE1897E-AF22-4DE6-847C-4224EE67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linie">
    <w:name w:val="line number"/>
    <w:basedOn w:val="Fontdeparagrafimplicit"/>
  </w:style>
  <w:style w:type="character" w:styleId="Hyperlink">
    <w:name w:val="Hyperlink"/>
    <w:rPr>
      <w:color w:val="0000FF"/>
      <w:u w:val="single"/>
    </w:rPr>
  </w:style>
  <w:style w:type="character" w:customStyle="1" w:styleId="AntetCaracter">
    <w:name w:val="Antet Caracter"/>
    <w:link w:val="Antet"/>
    <w:qFormat/>
  </w:style>
  <w:style w:type="character" w:customStyle="1" w:styleId="SubsolCaracter">
    <w:name w:val="Subsol Caracter"/>
    <w:link w:val="Subsol"/>
    <w:qFormat/>
  </w:style>
  <w:style w:type="character" w:styleId="Accentuat">
    <w:name w:val="Emphasis"/>
    <w:qFormat/>
    <w:rPr>
      <w:i/>
    </w:rPr>
  </w:style>
  <w:style w:type="character" w:customStyle="1" w:styleId="FontStyle22">
    <w:name w:val="Font Style22"/>
    <w:qFormat/>
    <w:rPr>
      <w:rFonts w:ascii="Calibri" w:hAnsi="Calibri"/>
      <w:sz w:val="30"/>
    </w:rPr>
  </w:style>
  <w:style w:type="character" w:customStyle="1" w:styleId="FontStyle23">
    <w:name w:val="Font Style23"/>
    <w:qFormat/>
    <w:rPr>
      <w:rFonts w:ascii="Candara" w:hAnsi="Candara"/>
      <w:b/>
      <w:sz w:val="26"/>
    </w:rPr>
  </w:style>
  <w:style w:type="character" w:styleId="Robust">
    <w:name w:val="Strong"/>
    <w:qFormat/>
    <w:rPr>
      <w:b/>
    </w:rPr>
  </w:style>
  <w:style w:type="character" w:customStyle="1" w:styleId="apple-converted-space">
    <w:name w:val="apple-converted-space"/>
    <w:basedOn w:val="Fontdeparagrafimplicit"/>
    <w:qFormat/>
  </w:style>
  <w:style w:type="paragraph" w:customStyle="1" w:styleId="Heading">
    <w:name w:val="Heading"/>
    <w:basedOn w:val="Normal"/>
    <w:next w:val="Corptext"/>
    <w:qFormat/>
    <w:pPr>
      <w:keepNext/>
      <w:spacing w:before="240" w:after="120"/>
    </w:pPr>
    <w:rPr>
      <w:rFonts w:ascii="Liberation Sans" w:eastAsia="DejaVu Sans" w:hAnsi="Liberation Sans" w:cs="FreeSans"/>
      <w:sz w:val="28"/>
      <w:szCs w:val="28"/>
    </w:rPr>
  </w:style>
  <w:style w:type="paragraph" w:styleId="Corptext">
    <w:name w:val="Body Text"/>
    <w:basedOn w:val="Normal"/>
    <w:pPr>
      <w:spacing w:after="140" w:line="276" w:lineRule="auto"/>
    </w:pPr>
  </w:style>
  <w:style w:type="paragraph" w:styleId="List">
    <w:name w:val="List"/>
    <w:basedOn w:val="Corptext"/>
    <w:rPr>
      <w:rFonts w:cs="FreeSans"/>
    </w:rPr>
  </w:style>
  <w:style w:type="paragraph" w:styleId="Legend">
    <w:name w:val="caption"/>
    <w:basedOn w:val="Normal"/>
    <w:qFormat/>
    <w:pPr>
      <w:suppressLineNumbers/>
      <w:spacing w:before="120" w:after="120"/>
    </w:pPr>
    <w:rPr>
      <w:rFonts w:cs="FreeSans"/>
      <w:i/>
      <w:iCs/>
      <w:szCs w:val="24"/>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style>
  <w:style w:type="paragraph" w:customStyle="1" w:styleId="HeaderandFooter">
    <w:name w:val="Header and Footer"/>
    <w:basedOn w:val="Normal"/>
    <w:qFormat/>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paragraph" w:styleId="Listparagraf">
    <w:name w:val="List Paragraph"/>
    <w:basedOn w:val="Normal"/>
    <w:qFormat/>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38</Pages>
  <Words>21842</Words>
  <Characters>126686</Characters>
  <Application>Microsoft Office Word</Application>
  <DocSecurity>0</DocSecurity>
  <Lines>1055</Lines>
  <Paragraphs>296</Paragraphs>
  <ScaleCrop>false</ScaleCrop>
  <Manager/>
  <Company/>
  <LinksUpToDate>false</LinksUpToDate>
  <CharactersWithSpaces>148232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2026-09-09T10:37:00Z</dcterms:created>
  <dcterms:modified xsi:type="dcterms:W3CDTF">2026-09-09T10:38:00Z</dcterms:modified>
  <cp:category/>
  <dc:identifier/>
  <cp:contentStatus/>
  <dc:language/>
  <cp:version/>
</cp:coreProperties>
</file>