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D5B41" w:rsidR="009133DC" w:rsidRDefault="009133DC">
      <w:pPr>
        <w:rPr>
          <w:rStyle w:val="Fontdeparagrafimplicit"/>
          <w:color w:val="BFBFBF"/>
        </w:rPr>
      </w:pPr>
    </w:p>
    <w:p w:rsidRPr="005E3433" w:rsidR="005E3433" w:rsidRDefault="005E3433">
      <w:pPr>
        <w:rPr>
          <w:b/>
        </w:rPr>
      </w:pPr>
      <w:bookmarkStart w:name="_GoBack" w:id="0"/>
      <w:r w:rsidRPr="005E3433">
        <w:rPr>
          <w:b/>
        </w:rPr>
        <w:t>Hot. 9</w:t>
      </w:r>
    </w:p>
    <w:bookmarkEnd w:id="0"/>
    <w:p w:rsidRPr="003D5B41" w:rsidR="009133DC" w:rsidRDefault="00122B91">
      <w:r w:rsidRPr="003D5B41">
        <w:t>Cod ECLI    ECLI:RO:CA...</w:t>
      </w:r>
    </w:p>
    <w:p w:rsidRPr="003D5B41" w:rsidR="009133DC" w:rsidRDefault="00122B91">
      <w:r w:rsidRPr="003D5B41">
        <w:t>Dosar nr. 1</w:t>
      </w:r>
    </w:p>
    <w:p w:rsidRPr="003D5B41" w:rsidR="009133DC" w:rsidRDefault="00122B91">
      <w:pPr>
        <w:jc w:val="center"/>
      </w:pPr>
      <w:r w:rsidRPr="003D5B41">
        <w:t>R O M Â N I A</w:t>
      </w:r>
    </w:p>
    <w:p w:rsidRPr="003D5B41" w:rsidR="009133DC" w:rsidRDefault="009133DC">
      <w:pPr>
        <w:jc w:val="center"/>
      </w:pPr>
    </w:p>
    <w:p w:rsidRPr="003D5B41" w:rsidR="009133DC" w:rsidRDefault="00122B91">
      <w:pPr>
        <w:jc w:val="center"/>
      </w:pPr>
      <w:r w:rsidRPr="003D5B41">
        <w:t>CURTEA DE APEL X</w:t>
      </w:r>
    </w:p>
    <w:p w:rsidRPr="003D5B41" w:rsidR="009133DC" w:rsidRDefault="00122B91">
      <w:pPr>
        <w:jc w:val="center"/>
        <w:rPr>
          <w:rStyle w:val="Fontdeparagrafimplicit"/>
          <w:lang w:val="en-US"/>
        </w:rPr>
      </w:pPr>
      <w:r w:rsidRPr="003D5B41">
        <w:t>SECŢIA ...</w:t>
      </w:r>
    </w:p>
    <w:p w:rsidRPr="003D5B41" w:rsidR="009133DC" w:rsidRDefault="009133DC">
      <w:pPr>
        <w:rPr>
          <w:rStyle w:val="Fontdeparagrafimplicit"/>
        </w:rPr>
      </w:pPr>
    </w:p>
    <w:p w:rsidRPr="003D5B41" w:rsidR="009133DC" w:rsidRDefault="00122B91">
      <w:pPr>
        <w:jc w:val="center"/>
        <w:rPr>
          <w:rStyle w:val="Fontdeparagrafimplicit"/>
          <w:b/>
        </w:rPr>
      </w:pPr>
      <w:r w:rsidRPr="003D5B41">
        <w:rPr>
          <w:rStyle w:val="Fontdeparagrafimplicit"/>
          <w:b/>
        </w:rPr>
        <w:t>DECIZIA PENALĂ NR. 2</w:t>
      </w:r>
    </w:p>
    <w:p w:rsidRPr="003D5B41" w:rsidR="009133DC" w:rsidRDefault="00122B91">
      <w:pPr>
        <w:jc w:val="center"/>
      </w:pPr>
      <w:r w:rsidRPr="003D5B41">
        <w:t>Şedinţa publică din ...</w:t>
      </w:r>
    </w:p>
    <w:p w:rsidRPr="003D5B41" w:rsidR="009133DC" w:rsidRDefault="00122B91">
      <w:pPr>
        <w:jc w:val="center"/>
      </w:pPr>
      <w:r w:rsidRPr="003D5B41">
        <w:t>Instanţa constituită din:</w:t>
      </w:r>
    </w:p>
    <w:p w:rsidRPr="003D5B41" w:rsidR="009133DC" w:rsidRDefault="00122B91">
      <w:pPr>
        <w:ind w:left="1416" w:firstLine="204"/>
        <w:jc w:val="both"/>
      </w:pPr>
      <w:r w:rsidRPr="003D5B41">
        <w:t xml:space="preserve">PREŞEDINTE  </w:t>
      </w:r>
      <w:r w:rsidRPr="003D5B41">
        <w:tab/>
        <w:t xml:space="preserve">: A0004, judecător </w:t>
      </w:r>
    </w:p>
    <w:p w:rsidRPr="003D5B41" w:rsidR="009133DC" w:rsidRDefault="00122B91">
      <w:pPr>
        <w:ind w:left="1416" w:firstLine="204"/>
        <w:jc w:val="both"/>
      </w:pPr>
      <w:r w:rsidRPr="003D5B41">
        <w:t xml:space="preserve">JUDECĂTOR </w:t>
      </w:r>
      <w:r w:rsidRPr="003D5B41">
        <w:tab/>
        <w:t>: ...</w:t>
      </w:r>
    </w:p>
    <w:p w:rsidRPr="003D5B41" w:rsidR="009133DC" w:rsidRDefault="00122B91">
      <w:pPr>
        <w:ind w:left="1416" w:firstLine="204"/>
        <w:jc w:val="both"/>
      </w:pPr>
      <w:r w:rsidRPr="003D5B41">
        <w:t xml:space="preserve">GREFIER </w:t>
      </w:r>
      <w:r w:rsidRPr="003D5B41">
        <w:tab/>
      </w:r>
      <w:r w:rsidRPr="003D5B41">
        <w:tab/>
        <w:t>: ...</w:t>
      </w:r>
    </w:p>
    <w:p w:rsidRPr="003D5B41" w:rsidR="009133DC" w:rsidRDefault="009133DC">
      <w:pPr>
        <w:ind w:left="1416" w:firstLine="708"/>
        <w:jc w:val="both"/>
      </w:pPr>
    </w:p>
    <w:p w:rsidRPr="003D5B41" w:rsidR="009133DC" w:rsidRDefault="00122B91">
      <w:pPr>
        <w:ind w:firstLine="708"/>
        <w:jc w:val="center"/>
      </w:pPr>
      <w:r w:rsidRPr="003D5B41">
        <w:t xml:space="preserve">Ministerul Public reprezentat prin </w:t>
      </w:r>
      <w:r w:rsidRPr="003D5B41" w:rsidR="00D14C8C">
        <w:t>...</w:t>
      </w:r>
      <w:r w:rsidRPr="003D5B41">
        <w:t xml:space="preserve"> – procuror,</w:t>
      </w:r>
    </w:p>
    <w:p w:rsidRPr="003D5B41" w:rsidR="009133DC" w:rsidRDefault="00122B91">
      <w:pPr>
        <w:ind w:firstLine="708"/>
        <w:jc w:val="center"/>
      </w:pPr>
      <w:r w:rsidRPr="003D5B41">
        <w:t>din cadrul Parchetului de pe lângă Curtea de Apel X</w:t>
      </w:r>
    </w:p>
    <w:p w:rsidRPr="003D5B41" w:rsidR="009133DC" w:rsidRDefault="009133DC">
      <w:pPr>
        <w:ind w:firstLine="708"/>
        <w:jc w:val="both"/>
      </w:pPr>
    </w:p>
    <w:p w:rsidRPr="003D5B41" w:rsidR="009133DC" w:rsidRDefault="00122B91">
      <w:pPr>
        <w:ind w:right="37" w:firstLine="708"/>
        <w:jc w:val="both"/>
      </w:pPr>
      <w:r w:rsidRPr="003D5B41">
        <w:t xml:space="preserve">S-a luat spre examinare soluţionarea apelurilor declarate de către </w:t>
      </w:r>
      <w:r w:rsidRPr="003D5B41">
        <w:rPr>
          <w:rStyle w:val="Fontdeparagrafimplicit"/>
          <w:b/>
        </w:rPr>
        <w:t>PARCHETUL DE PE LÂNGĂ JUDECĂTORIA T</w:t>
      </w:r>
      <w:r w:rsidRPr="003D5B41">
        <w:t xml:space="preserve">, de către partea responsabilă civilmente </w:t>
      </w:r>
      <w:r w:rsidRPr="003D5B41">
        <w:rPr>
          <w:rStyle w:val="Fontdeparagrafimplicit"/>
          <w:b/>
        </w:rPr>
        <w:t>S.C. R</w:t>
      </w:r>
      <w:r w:rsidRPr="003D5B41">
        <w:t xml:space="preserve"> şi de către părţile civile </w:t>
      </w:r>
      <w:r w:rsidRPr="003D5B41">
        <w:rPr>
          <w:rStyle w:val="Fontdeparagrafimplicit"/>
          <w:b/>
        </w:rPr>
        <w:t>C1</w:t>
      </w:r>
      <w:r w:rsidRPr="003D5B41">
        <w:t xml:space="preserve">, </w:t>
      </w:r>
      <w:r w:rsidRPr="003D5B41">
        <w:rPr>
          <w:rStyle w:val="Fontdeparagrafimplicit"/>
          <w:b/>
        </w:rPr>
        <w:t>C2</w:t>
      </w:r>
      <w:r w:rsidRPr="003D5B41">
        <w:t xml:space="preserve">, </w:t>
      </w:r>
      <w:r w:rsidRPr="003D5B41">
        <w:rPr>
          <w:rStyle w:val="Fontdeparagrafimplicit"/>
          <w:b/>
        </w:rPr>
        <w:t>C3</w:t>
      </w:r>
      <w:r w:rsidRPr="003D5B41">
        <w:t xml:space="preserve">, </w:t>
      </w:r>
      <w:r w:rsidRPr="003D5B41">
        <w:rPr>
          <w:rStyle w:val="Fontdeparagrafimplicit"/>
          <w:b/>
        </w:rPr>
        <w:t>C4</w:t>
      </w:r>
      <w:r w:rsidRPr="003D5B41">
        <w:t xml:space="preserve">, </w:t>
      </w:r>
      <w:r w:rsidRPr="003D5B41">
        <w:rPr>
          <w:rStyle w:val="Fontdeparagrafimplicit"/>
          <w:b/>
        </w:rPr>
        <w:t>C5</w:t>
      </w:r>
      <w:r w:rsidRPr="003D5B41">
        <w:t xml:space="preserve">, </w:t>
      </w:r>
      <w:r w:rsidRPr="003D5B41">
        <w:rPr>
          <w:rStyle w:val="Fontdeparagrafimplicit"/>
          <w:b/>
        </w:rPr>
        <w:t>C6</w:t>
      </w:r>
      <w:r w:rsidRPr="003D5B41">
        <w:t xml:space="preserve"> şi </w:t>
      </w:r>
      <w:r w:rsidRPr="003D5B41">
        <w:rPr>
          <w:rStyle w:val="Fontdeparagrafimplicit"/>
          <w:b/>
        </w:rPr>
        <w:t>C7</w:t>
      </w:r>
      <w:r w:rsidRPr="003D5B41">
        <w:t xml:space="preserve"> toţi prin avocat A împotriva sentinţei penale nr. 3 din data de ... a Judecătoriei T, privind pe inculpatul I, trimis în judecată prin rechizitoriul Parchetului de pe lângă Judecătoria T, dat în dosar nr. 4, pentru săvârşirea infracţiunilor de ucidere din culpă, prev. de art. 192 alin. 2 Cod penal şi conducerea unui vehicul sub influenţa alcoolului sau a altor substanţe, prev. de art. 336 alin. 1 Cod penal, cu aplicarea art. 38 alin. 2 Cod penal. </w:t>
      </w:r>
    </w:p>
    <w:p w:rsidRPr="003D5B41" w:rsidR="009133DC" w:rsidRDefault="00122B91">
      <w:pPr>
        <w:ind w:firstLine="708"/>
        <w:jc w:val="both"/>
      </w:pPr>
      <w:r w:rsidRPr="003D5B41">
        <w:t>Derularea, finalizarea dezbaterilor şi cuvântul pe fond al participanţilor s-a consemnat în încheierea de şedinţă din data de ..., când participanţii prezenţi au pus concluzii în dezbaterea apelurilor declarate, conform încheierii de şedinţă de la acea dată, încheiere ce face parte integrantă din prezenta hotărâre, pronunţarea amânându-se, în baza art. 391 alin. 1 Cod procedură penală, în vederea deliberării, redactării şi pronunţării hotărârii, la data de 16 mai 2024 şi la data de 13 iunie 2024, din aceleaşi considerente, şi, ulterior, raportat la imposibilitatea obiectivă de a participa la deliberări a dnei judecător A0004, plecată la întâlnirea trimestrială a judecătorilor, având în vedere dispoziţiile art. 121 alin. 2 din Hotărârea CSM – Secţia pentru judecători nr. 3243/2022 pentru aprobarea Regulamentului de ordine interioară al instanţelor judecătoreşti, la data de ..., la data de ..., la data de ... şi, respectiv, la acest termen de judecată.</w:t>
      </w:r>
    </w:p>
    <w:p w:rsidRPr="003D5B41" w:rsidR="009133DC" w:rsidRDefault="009133DC"/>
    <w:p w:rsidRPr="003D5B41" w:rsidR="009133DC" w:rsidRDefault="00122B91">
      <w:pPr>
        <w:jc w:val="center"/>
        <w:rPr>
          <w:rStyle w:val="Fontdeparagrafimplicit"/>
          <w:b/>
        </w:rPr>
      </w:pPr>
      <w:r w:rsidRPr="003D5B41">
        <w:rPr>
          <w:rStyle w:val="Fontdeparagrafimplicit"/>
          <w:b/>
        </w:rPr>
        <w:t>C U R T E A</w:t>
      </w:r>
    </w:p>
    <w:p w:rsidRPr="003D5B41" w:rsidR="009133DC" w:rsidRDefault="009133DC">
      <w:pPr>
        <w:ind w:firstLine="709"/>
        <w:rPr>
          <w:rStyle w:val="Fontdeparagrafimplicit"/>
        </w:rPr>
      </w:pPr>
    </w:p>
    <w:p w:rsidRPr="003D5B41" w:rsidR="009133DC" w:rsidRDefault="00122B91">
      <w:pPr>
        <w:ind w:firstLine="709"/>
        <w:jc w:val="both"/>
        <w:rPr>
          <w:rStyle w:val="Fontdeparagrafimplicit"/>
          <w:i/>
        </w:rPr>
      </w:pPr>
      <w:r w:rsidRPr="003D5B41">
        <w:rPr>
          <w:rStyle w:val="Fontdeparagrafimplicit"/>
          <w:i/>
        </w:rPr>
        <w:t>Deliberând asupra cauzei penale de faţă, constată următoarele:</w:t>
      </w:r>
    </w:p>
    <w:p w:rsidRPr="003D5B41" w:rsidR="009133DC" w:rsidRDefault="00122B91">
      <w:pPr>
        <w:ind w:firstLine="709"/>
        <w:jc w:val="both"/>
      </w:pPr>
      <w:r w:rsidRPr="003D5B41">
        <w:t>Prin sentinţa penală nr. 3 din data de ..., pronunţată în dosarul nr.1, în temeiul art. 396 alin. 2, Cod proc. pen. coroborat cu art. 38, art. 39 Cod penal, raportat la art. 336 alin. 1 Cod penal, Judecătoria T a dispus condamnarea inculpatului</w:t>
      </w:r>
      <w:r w:rsidRPr="003D5B41">
        <w:rPr>
          <w:rStyle w:val="Fontdeparagrafimplicit"/>
          <w:b/>
        </w:rPr>
        <w:t>I</w:t>
      </w:r>
      <w:r w:rsidRPr="003D5B41">
        <w:t xml:space="preserve">– </w:t>
      </w:r>
      <w:r w:rsidRPr="003D5B41" w:rsidR="00596A56">
        <w:t>fiul lui …. şi …, născut la data de ….  domiciliat …str. …., nr. …., …. CNP….</w:t>
      </w:r>
      <w:r w:rsidRPr="003D5B41">
        <w:t>, pentru săvârșirea infracțiunii de conducere a unui vehicul sub influența alcoolului sau a altor substanțe la pedeapsa principală de 1 an și 6 luni închisoare.</w:t>
      </w:r>
    </w:p>
    <w:p w:rsidRPr="003D5B41" w:rsidR="009133DC" w:rsidRDefault="00122B91">
      <w:pPr>
        <w:ind w:firstLine="709"/>
        <w:jc w:val="both"/>
        <w:rPr>
          <w:rStyle w:val="Fontdeparagrafimplicit"/>
          <w:shd w:val="clear" w:color="auto" w:fill="FFFFFF"/>
        </w:rPr>
      </w:pPr>
      <w:r w:rsidRPr="003D5B41">
        <w:rPr>
          <w:rStyle w:val="Fontdeparagrafimplicit"/>
          <w:shd w:val="clear" w:color="auto" w:fill="FFFFFF"/>
        </w:rPr>
        <w:t xml:space="preserve">În temeiul art. 66 alin. 1 lit. i C.pen., s-a interzis inculpatului I, ca pedeapsă complementară, dreptul de a conduce orice categorie de  vehicule, pe o durată de 3 ani. </w:t>
      </w:r>
    </w:p>
    <w:p w:rsidRPr="003D5B41" w:rsidR="009133DC" w:rsidRDefault="00122B91">
      <w:pPr>
        <w:ind w:firstLine="709"/>
        <w:jc w:val="both"/>
        <w:rPr>
          <w:rStyle w:val="Fontdeparagrafimplicit"/>
          <w:shd w:val="clear" w:color="auto" w:fill="FFFFFF"/>
        </w:rPr>
      </w:pPr>
      <w:r w:rsidRPr="003D5B41">
        <w:rPr>
          <w:rStyle w:val="Fontdeparagrafimplicit"/>
          <w:shd w:val="clear" w:color="auto" w:fill="FFFFFF"/>
        </w:rPr>
        <w:t>În temeiul art. 65 alin. 1 raportat la art. 66 alin. 1 lit. i Cod penal, s-a interzis inculpatului I, ca pedeapsă accesorie, dreptul de a conduce orice categorie de vehicule pe durata executării pedepsei principale.</w:t>
      </w:r>
    </w:p>
    <w:p w:rsidRPr="003D5B41" w:rsidR="009133DC" w:rsidRDefault="00122B91">
      <w:pPr>
        <w:ind w:firstLine="709"/>
        <w:jc w:val="both"/>
      </w:pPr>
      <w:r w:rsidRPr="003D5B41">
        <w:t>Potrivit art. 396 alin. 2, Cod proc. pen. coroborat cu art. 38, art. 39 Cod penal, raportat la art. 192 alin. 2 Cod penal, a fost condamnat inculpatul I pentru săvârșirea infracțiunii de ucidere din culpă la pedeapsa de 2 ani și 6 luni închisoare.</w:t>
      </w:r>
    </w:p>
    <w:p w:rsidRPr="003D5B41" w:rsidR="009133DC" w:rsidRDefault="00122B91">
      <w:pPr>
        <w:ind w:firstLine="709"/>
        <w:jc w:val="both"/>
        <w:rPr>
          <w:rStyle w:val="Fontdeparagrafimplicit"/>
          <w:u w:val="single"/>
        </w:rPr>
      </w:pPr>
      <w:r w:rsidRPr="003D5B41">
        <w:lastRenderedPageBreak/>
        <w:t xml:space="preserve">În temeiul art. 38 alin. 2 și art. 39 alin. 1 lit. b, Cod penal, s-a aplicat inculpatului I pedeapsa principală cea mai grea de 2 ani și 6 luni închisoare la care s-a adăugat sporul obligatoriu de 1/3 din cealaltă pedeapsă – 6 luni, pedeapsa rezultantă finală fiind </w:t>
      </w:r>
      <w:r w:rsidRPr="003D5B41">
        <w:rPr>
          <w:rStyle w:val="Fontdeparagrafimplicit"/>
          <w:u w:val="single"/>
        </w:rPr>
        <w:t>de 3 ani închisoare.</w:t>
      </w:r>
    </w:p>
    <w:p w:rsidRPr="003D5B41" w:rsidR="009133DC" w:rsidRDefault="00122B91">
      <w:pPr>
        <w:ind w:firstLine="709"/>
        <w:jc w:val="both"/>
        <w:rPr>
          <w:rStyle w:val="Fontdeparagrafimplicit"/>
          <w:shd w:val="clear" w:color="auto" w:fill="FFFFFF"/>
        </w:rPr>
      </w:pPr>
      <w:r w:rsidRPr="003D5B41">
        <w:t xml:space="preserve">Conform </w:t>
      </w:r>
      <w:r w:rsidRPr="003D5B41">
        <w:rPr>
          <w:rStyle w:val="Fontdeparagrafimplicit"/>
          <w:shd w:val="clear" w:color="auto" w:fill="FFFFFF"/>
        </w:rPr>
        <w:t xml:space="preserve">art. 45 alin. 1 Cod penal, art. 66 alin. 1 lit. i Cod penal s-a aplicat inculpatului I, alături de pedeapsa principală rezultantă, pedeapsa complementară a interzicerii dreptului de a conduce orice categorie de  vehicule, pe o durată de 3 ani. </w:t>
      </w:r>
    </w:p>
    <w:p w:rsidRPr="003D5B41" w:rsidR="009133DC" w:rsidRDefault="00122B91">
      <w:pPr>
        <w:ind w:firstLine="709"/>
        <w:jc w:val="both"/>
        <w:rPr>
          <w:rStyle w:val="Fontdeparagrafimplicit"/>
          <w:shd w:val="clear" w:color="auto" w:fill="FFFFFF"/>
        </w:rPr>
      </w:pPr>
      <w:r w:rsidRPr="003D5B41">
        <w:rPr>
          <w:rStyle w:val="Fontdeparagrafimplicit"/>
          <w:shd w:val="clear" w:color="auto" w:fill="FFFFFF"/>
        </w:rPr>
        <w:t>În temeiul art. 45 alin. 5 și alin. 1, art. 65 alin. 1 raportat la art. 66 alin. 1 lit. i Cod penal, s-a interzis inculpatului, ca pedeapsă accesorie, dreptul de a conduce orice categorie de vehicule pe durata executării pedepsei principale sau considerarea ca executată a acesteia.</w:t>
      </w:r>
    </w:p>
    <w:p w:rsidRPr="003D5B41" w:rsidR="009133DC" w:rsidRDefault="00122B91">
      <w:pPr>
        <w:ind w:firstLine="709"/>
        <w:jc w:val="both"/>
      </w:pPr>
      <w:r w:rsidRPr="003D5B41">
        <w:t xml:space="preserve">În temeiul art. 91 Cod penal pentru pedeapsa închisorii de 3 ani s-a dispus suspendarea executării pedepsei sub supraveghere şi s-a stabilit un termen de supraveghere de 3 ani conform dispoziţiilor art. 92 Cod  penal. </w:t>
      </w:r>
    </w:p>
    <w:p w:rsidRPr="003D5B41" w:rsidR="009133DC" w:rsidRDefault="00122B91">
      <w:pPr>
        <w:ind w:firstLine="709"/>
        <w:jc w:val="both"/>
      </w:pPr>
      <w:r w:rsidRPr="003D5B41">
        <w:t>În baza art. 93 alin. 1 Cod penal, pe durata termenului de supraveghere inculpatul I va trebui să respecte următoarele măsuri de supraveghere:</w:t>
      </w:r>
    </w:p>
    <w:p w:rsidRPr="003D5B41" w:rsidR="009133DC" w:rsidRDefault="00122B91">
      <w:pPr>
        <w:ind w:firstLine="709"/>
        <w:jc w:val="both"/>
      </w:pPr>
      <w:r w:rsidRPr="003D5B41">
        <w:t>a) să se prezinte la Serviciul de Probaţiune M la datele fixate de acesta;</w:t>
      </w:r>
    </w:p>
    <w:p w:rsidRPr="003D5B41" w:rsidR="009133DC" w:rsidRDefault="00122B91">
      <w:pPr>
        <w:ind w:firstLine="709"/>
        <w:jc w:val="both"/>
      </w:pPr>
      <w:r w:rsidRPr="003D5B41">
        <w:t>b) să primească vizitele consilierului de probaţiune desemnat cu supravegherea sa;</w:t>
      </w:r>
    </w:p>
    <w:p w:rsidRPr="003D5B41" w:rsidR="009133DC" w:rsidRDefault="00122B91">
      <w:pPr>
        <w:ind w:firstLine="709"/>
        <w:jc w:val="both"/>
      </w:pPr>
      <w:r w:rsidRPr="003D5B41">
        <w:t>c) să anunţe, în prealabil, schimbarea locuinţei şi orice deplasare care depăşeşte 5 zile;</w:t>
      </w:r>
    </w:p>
    <w:p w:rsidRPr="003D5B41" w:rsidR="009133DC" w:rsidRDefault="00122B91">
      <w:pPr>
        <w:ind w:firstLine="709"/>
        <w:jc w:val="both"/>
      </w:pPr>
      <w:r w:rsidRPr="003D5B41">
        <w:t>d) să comunice schimbarea locului de muncă;</w:t>
      </w:r>
    </w:p>
    <w:p w:rsidRPr="003D5B41" w:rsidR="009133DC" w:rsidRDefault="00122B91">
      <w:pPr>
        <w:ind w:firstLine="709"/>
        <w:jc w:val="both"/>
      </w:pPr>
      <w:r w:rsidRPr="003D5B41">
        <w:t>e) să comunice informaţii şi documente de natură a permite controlul mijloacelor sale de existenţă.</w:t>
      </w:r>
    </w:p>
    <w:p w:rsidRPr="003D5B41" w:rsidR="009133DC" w:rsidRDefault="00122B91">
      <w:pPr>
        <w:ind w:firstLine="709"/>
        <w:jc w:val="both"/>
      </w:pPr>
      <w:r w:rsidRPr="003D5B41">
        <w:t>În temeiul art. 93 alin. 2 lit. b, Cod penal s-a impus inculpatului I obligația de a frecventa un program de reintegrare socială derulat de serviciul de probațiune sau organizat în colaborare cu instituții din comunitate.</w:t>
      </w:r>
    </w:p>
    <w:p w:rsidRPr="003D5B41" w:rsidR="009133DC" w:rsidRDefault="00122B91">
      <w:pPr>
        <w:ind w:firstLine="709"/>
        <w:jc w:val="both"/>
      </w:pPr>
      <w:r w:rsidRPr="003D5B41">
        <w:t>În temeiul art. 93 alin. 3 Cod penal, pe parcursul termenului de supraveghere de 3 ani, inculpatul I va presta o muncă neremunerată în folosul comunităţii în cadrul Primăriei Comunei C sau în cadrul Primăriei orașului T, pe o perioadă de 120 zile lucrătoare.</w:t>
      </w:r>
    </w:p>
    <w:p w:rsidRPr="003D5B41" w:rsidR="009133DC" w:rsidRDefault="00122B91">
      <w:pPr>
        <w:ind w:firstLine="709"/>
        <w:jc w:val="both"/>
        <w:rPr>
          <w:rStyle w:val="Fontdeparagrafimplicit"/>
          <w:u w:val="single"/>
        </w:rPr>
      </w:pPr>
      <w:r w:rsidRPr="003D5B41">
        <w:t xml:space="preserve">În temeiul art. 96 Cod penal raportat la art. 404 alin. 2 Cod proc. pen., instanţa a atras atenţia inculpatului I asupra dispoziţiilor ce prevăd </w:t>
      </w:r>
      <w:r w:rsidRPr="003D5B41">
        <w:rPr>
          <w:rStyle w:val="Fontdeparagrafimplicit"/>
          <w:u w:val="single"/>
        </w:rPr>
        <w:t>revocarea suspendării executării</w:t>
      </w:r>
      <w:r w:rsidRPr="003D5B41">
        <w:t xml:space="preserve"> pedepsei sub supraveghere şi executarea acesteia în regim de detenţie dacă, pe parcursul termenului de supraveghere, va săvârşi noi infracţiuni sau va nerespecta cu rea-credinţă măsurile de supraveghere sau obligația impusă de instanţă.</w:t>
      </w:r>
    </w:p>
    <w:p w:rsidRPr="003D5B41" w:rsidR="009133DC" w:rsidRDefault="00122B91">
      <w:pPr>
        <w:ind w:firstLine="709"/>
        <w:jc w:val="both"/>
      </w:pPr>
      <w:r w:rsidRPr="003D5B41">
        <w:t>S-a constatat că, pe durata suspendării sub supraveghere a executării pedepsei închisorii, este suspendată și executarea pedepsei accesorii.</w:t>
      </w:r>
    </w:p>
    <w:p w:rsidRPr="003D5B41" w:rsidR="009133DC" w:rsidRDefault="00122B91">
      <w:pPr>
        <w:ind w:firstLine="709"/>
        <w:jc w:val="both"/>
      </w:pPr>
      <w:r w:rsidRPr="003D5B41">
        <w:t xml:space="preserve">În temeiul art. 72 Cod penal, s-a dedus din pedeapsa rezultantă stabilită de 3 ani închisoare durata măsurilor preventive luate față de inculpatul I - reținere, arest preventiv și arest la domiciliu, </w:t>
      </w:r>
      <w:r w:rsidRPr="003D5B41">
        <w:rPr>
          <w:rStyle w:val="Fontdeparagrafimplicit"/>
          <w:u w:val="single"/>
        </w:rPr>
        <w:t>începând cu data de 05.05.2020 și până la data de 10.09.2020</w:t>
      </w:r>
      <w:r w:rsidRPr="003D5B41">
        <w:t>, pentru diferența de pedeapsă neexecutată fiind incidentă suspendarea executării pedepsei sub supraveghere.</w:t>
      </w:r>
    </w:p>
    <w:p w:rsidRPr="003D5B41" w:rsidR="009133DC" w:rsidRDefault="00122B91">
      <w:pPr>
        <w:ind w:firstLine="709"/>
        <w:jc w:val="both"/>
      </w:pPr>
      <w:r w:rsidRPr="003D5B41">
        <w:t>În temeiul art. 19, art. 20 și art. 21 Cod proc. pen.s-a respins ca neîntemeiată excepția nelegalității introducerii în cauză a părții responsabile civilmente R SA.</w:t>
      </w:r>
    </w:p>
    <w:p w:rsidRPr="003D5B41" w:rsidR="009133DC" w:rsidRDefault="00122B91">
      <w:pPr>
        <w:ind w:firstLine="709"/>
        <w:jc w:val="both"/>
      </w:pPr>
      <w:r w:rsidRPr="003D5B41">
        <w:t xml:space="preserve">În temeiul art. 19 raportat la art. 397 Cod proc. pen. și art. 1357 Cod civil, s-a admis în parte acțiunea părților civile </w:t>
      </w:r>
      <w:r w:rsidRPr="003D5B41">
        <w:rPr>
          <w:rStyle w:val="Fontdeparagrafimplicit"/>
          <w:u w:val="single"/>
        </w:rPr>
        <w:t>C1</w:t>
      </w:r>
      <w:r w:rsidRPr="003D5B41">
        <w:t xml:space="preserve">, </w:t>
      </w:r>
      <w:r w:rsidRPr="003D5B41" w:rsidR="00596A56">
        <w:t>fiul lui …. şi …, născut la data de ….  domiciliat …str. …., nr. …., …. CNP….</w:t>
      </w:r>
      <w:r w:rsidRPr="003D5B41">
        <w:t xml:space="preserve"> - tatăl defunctei; </w:t>
      </w:r>
      <w:r w:rsidRPr="003D5B41">
        <w:rPr>
          <w:rStyle w:val="Fontdeparagrafimplicit"/>
          <w:u w:val="single"/>
        </w:rPr>
        <w:t>C2</w:t>
      </w:r>
      <w:r w:rsidRPr="003D5B41">
        <w:t xml:space="preserve">, </w:t>
      </w:r>
      <w:r w:rsidRPr="003D5B41" w:rsidR="00596A56">
        <w:t>fiul lui …. şi …, născut la data de ….  domiciliat …str. …., nr. …., …. CNP….</w:t>
      </w:r>
      <w:r w:rsidRPr="003D5B41">
        <w:t xml:space="preserve"> - fratele defunctei; </w:t>
      </w:r>
      <w:r w:rsidRPr="003D5B41">
        <w:rPr>
          <w:rStyle w:val="Fontdeparagrafimplicit"/>
          <w:u w:val="single"/>
        </w:rPr>
        <w:t>C3</w:t>
      </w:r>
      <w:r w:rsidRPr="003D5B41">
        <w:t xml:space="preserve">, </w:t>
      </w:r>
      <w:r w:rsidRPr="003D5B41" w:rsidR="00596A56">
        <w:t>fiul lui …. şi …, născut la data de ….  domiciliat …str. …., nr. …., …. CNP….</w:t>
      </w:r>
      <w:r w:rsidRPr="003D5B41">
        <w:t xml:space="preserve">, C4, </w:t>
      </w:r>
      <w:r w:rsidRPr="003D5B41" w:rsidR="00596A56">
        <w:t>fiul lui …. şi …, născut la data de ….  domiciliat …str. …., nr. …., …. CNP….</w:t>
      </w:r>
      <w:r w:rsidRPr="003D5B41">
        <w:t xml:space="preserve"> - fratele defunctei, </w:t>
      </w:r>
      <w:r w:rsidRPr="003D5B41">
        <w:rPr>
          <w:rStyle w:val="Fontdeparagrafimplicit"/>
          <w:u w:val="single"/>
        </w:rPr>
        <w:t>C5</w:t>
      </w:r>
      <w:r w:rsidRPr="003D5B41">
        <w:t xml:space="preserve">, </w:t>
      </w:r>
      <w:r w:rsidRPr="003D5B41" w:rsidR="00596A56">
        <w:t>fiul lui …. şi …, născut la data de ….  domiciliat …str. …., nr. …., …. CNP….</w:t>
      </w:r>
      <w:r w:rsidRPr="003D5B41">
        <w:t xml:space="preserve"> - fratele defunctei, </w:t>
      </w:r>
      <w:r w:rsidRPr="003D5B41">
        <w:rPr>
          <w:rStyle w:val="Fontdeparagrafimplicit"/>
          <w:u w:val="single"/>
        </w:rPr>
        <w:t>C6</w:t>
      </w:r>
      <w:r w:rsidRPr="003D5B41">
        <w:t xml:space="preserve">, </w:t>
      </w:r>
      <w:r w:rsidRPr="003D5B41" w:rsidR="00596A56">
        <w:t>fiul lui …. şi …, născut la data de ….  domiciliat …str. …., nr. …., …. CNP….</w:t>
      </w:r>
      <w:r w:rsidRPr="003D5B41">
        <w:t xml:space="preserve"> - sora defunctei; </w:t>
      </w:r>
      <w:r w:rsidRPr="003D5B41">
        <w:rPr>
          <w:rStyle w:val="Fontdeparagrafimplicit"/>
          <w:u w:val="single"/>
        </w:rPr>
        <w:t>C7</w:t>
      </w:r>
      <w:r w:rsidRPr="003D5B41">
        <w:t xml:space="preserve">, </w:t>
      </w:r>
      <w:r w:rsidRPr="003D5B41" w:rsidR="00596A56">
        <w:t>fiul lui …. şi …, născut la data de ….  domiciliat …str. …., nr. …., …. CNP….</w:t>
      </w:r>
      <w:r w:rsidRPr="003D5B41">
        <w:t xml:space="preserve"> - soţul defunctei; toți cu domiciliul procesual ales la Cabinet de avocat A în ..., formulată în contradictoriu cu inculpatul I și partea responsabilă civilmente R SA și, în consecință:</w:t>
      </w:r>
    </w:p>
    <w:p w:rsidRPr="003D5B41" w:rsidR="009133DC" w:rsidRDefault="00122B91">
      <w:pPr>
        <w:ind w:firstLine="709"/>
        <w:jc w:val="both"/>
      </w:pPr>
      <w:r w:rsidRPr="003D5B41">
        <w:t>S-a obligat partea responsabilă civilmente R SA să plătească sumele de</w:t>
      </w:r>
      <w:bookmarkStart w:name="_Hlk122607937" w:id="1"/>
      <w:r w:rsidRPr="003D5B41">
        <w:rPr>
          <w:rStyle w:val="Fontdeparagrafimplicit"/>
          <w:u w:val="single"/>
        </w:rPr>
        <w:t>15.000 euro</w:t>
      </w:r>
      <w:r w:rsidRPr="003D5B41">
        <w:t xml:space="preserve">, în echivalent lei la cursul BNR din ziua plății, reprezentând </w:t>
      </w:r>
      <w:r w:rsidRPr="003D5B41">
        <w:rPr>
          <w:rStyle w:val="Fontdeparagrafimplicit"/>
          <w:u w:val="single"/>
        </w:rPr>
        <w:t>daune morale în favoarea fiecăreia dintre părțile civile</w:t>
      </w:r>
      <w:bookmarkEnd w:id="1"/>
      <w:r w:rsidRPr="003D5B41">
        <w:t xml:space="preserve">C7, C5, C4, C2, C3 și C6 și de </w:t>
      </w:r>
      <w:r w:rsidRPr="003D5B41">
        <w:rPr>
          <w:rStyle w:val="Fontdeparagrafimplicit"/>
          <w:u w:val="single"/>
        </w:rPr>
        <w:t>20.000 euro</w:t>
      </w:r>
      <w:r w:rsidRPr="003D5B41">
        <w:t xml:space="preserve">, în echivalent lei la cursul BNR din ziua plății, reprezentând </w:t>
      </w:r>
      <w:r w:rsidRPr="003D5B41">
        <w:rPr>
          <w:rStyle w:val="Fontdeparagrafimplicit"/>
          <w:u w:val="single"/>
        </w:rPr>
        <w:t>daune morale în favoarea părții civile C1</w:t>
      </w:r>
      <w:r w:rsidRPr="003D5B41">
        <w:t xml:space="preserve">, respectiv, de </w:t>
      </w:r>
      <w:r w:rsidRPr="003D5B41">
        <w:rPr>
          <w:rStyle w:val="Fontdeparagrafimplicit"/>
          <w:u w:val="single"/>
        </w:rPr>
        <w:t>14.247,38 lei</w:t>
      </w:r>
      <w:r w:rsidRPr="003D5B41">
        <w:t>, reprezentând daune materiale, în favoarea tuturor părților civile menționate anterior.</w:t>
      </w:r>
    </w:p>
    <w:p w:rsidRPr="003D5B41" w:rsidR="009133DC" w:rsidRDefault="00122B91">
      <w:pPr>
        <w:ind w:firstLine="709"/>
        <w:jc w:val="both"/>
      </w:pPr>
      <w:r w:rsidRPr="003D5B41">
        <w:lastRenderedPageBreak/>
        <w:t xml:space="preserve">În temeiul art. 276 Cod proc. pen., s-a obligat partea responsabilă civilmente R SA. la </w:t>
      </w:r>
      <w:r w:rsidRPr="003D5B41">
        <w:rPr>
          <w:rStyle w:val="Fontdeparagrafimplicit"/>
          <w:u w:val="single"/>
        </w:rPr>
        <w:t>plata sumei totale de 24.990 lei cu titlu de cheltuieli judiciare</w:t>
      </w:r>
      <w:r w:rsidRPr="003D5B41">
        <w:t>, respectiv, a unei sume de 3.570 lei în favoarea fiecăreia dintre părțile civile -  C7, C5, C4,  C3, C2, C6 și C1.</w:t>
      </w:r>
    </w:p>
    <w:p w:rsidRPr="003D5B41" w:rsidR="009133DC" w:rsidRDefault="00122B91">
      <w:pPr>
        <w:ind w:firstLine="709"/>
        <w:jc w:val="both"/>
      </w:pPr>
      <w:r w:rsidRPr="003D5B41">
        <w:t>În concluzie, în temeiul art. 398 și art. 274 alin. 1 Cod proc. pen., s-a obligat inculpatul I la plata sumei de 3.000 lei cu titlu de cheltuieli judiciare avansate de stat (1.200 lei pentru faza de urmărire penală și 1.800 lei pentru faza de cameră preliminară și faza de judecată).</w:t>
      </w:r>
    </w:p>
    <w:p w:rsidRPr="003D5B41" w:rsidR="009133DC" w:rsidRDefault="00122B91">
      <w:pPr>
        <w:ind w:firstLine="709"/>
        <w:jc w:val="both"/>
        <w:rPr>
          <w:rStyle w:val="Fontdeparagrafimplicit"/>
          <w:i/>
        </w:rPr>
      </w:pPr>
      <w:r w:rsidRPr="003D5B41">
        <w:rPr>
          <w:rStyle w:val="Fontdeparagrafimplicit"/>
          <w:i/>
        </w:rPr>
        <w:t>Pentru a hotărî astfel, instanţa de fond a reţinut următoarele:</w:t>
      </w:r>
    </w:p>
    <w:p w:rsidRPr="003D5B41" w:rsidR="009133DC" w:rsidRDefault="00122B91">
      <w:pPr>
        <w:ind w:firstLine="709"/>
        <w:jc w:val="both"/>
      </w:pPr>
      <w:r w:rsidRPr="003D5B41">
        <w:t>Prin rechizitoriul din 27.05.2020 întocmit în dosar nr. 4 de Parchetul de pe lângă Judecătoria T, a fost trimis în judecată în stare de arest preventiv inculpatul I, pentru săvârşirea infracţiunilor de ucidere din culpă, prevăzută de art. 192 alin. 2 Cod penal şi conducerea unui vehicul sub influenţa alcoolului sau a altor substanţe, prevăzută de art. 336 alin. 1 Cod penal, cu aplicarea art. 38 alin. 2 Cod penal.</w:t>
      </w:r>
    </w:p>
    <w:p w:rsidRPr="003D5B41" w:rsidR="009133DC" w:rsidRDefault="00122B91">
      <w:pPr>
        <w:ind w:firstLine="709"/>
        <w:jc w:val="both"/>
      </w:pPr>
      <w:r w:rsidRPr="003D5B41">
        <w:t>Prezent la judecarea cauzei, instanţa i-a adus la cunoştinţă inculpatului învinuirea, precum şi faptul că are dreptul să nu facă nicio declaraţie, iar, dacă declară, tot ceea ce spune poate fi folosit şi împotriva sa, atrăgându-i atenția că are obligaţia să spună adevărul.</w:t>
      </w:r>
    </w:p>
    <w:p w:rsidRPr="003D5B41" w:rsidR="009133DC" w:rsidRDefault="00122B91">
      <w:pPr>
        <w:ind w:firstLine="709"/>
        <w:jc w:val="both"/>
        <w:outlineLvl w:val="0"/>
      </w:pPr>
      <w:r w:rsidRPr="003D5B41">
        <w:t>La termenul de judecată din data de 07.09.2020, ulterior citirii în extras a actului de sesizare a instanţei, în baza art. 374, alin. 1 Cod proc. pen., inculpatul a fost a întrebat dacă solicită ca judecata să aibă loc numai pe baza probelor administrate în cursul urmăririi penale şi a înscrisurilor prezentate de părţi, aducându-i-se la cunoştinţă dispoziţiile art. 396 alin. 10 Cod proc. pen.</w:t>
      </w:r>
    </w:p>
    <w:p w:rsidRPr="003D5B41" w:rsidR="009133DC" w:rsidRDefault="00122B91">
      <w:pPr>
        <w:ind w:firstLine="709"/>
        <w:jc w:val="both"/>
        <w:outlineLvl w:val="0"/>
      </w:pPr>
      <w:r w:rsidRPr="003D5B41">
        <w:t>Poziția inculpatului, prin avocat, a fost una nuanțată, precizându-se că se recunosc ambele fapte însă nu se poate uza de procedura simplificată a recunoașterii învinuirii deoarece doresc să verifice dacă există sau nu legătura de cauzalitate între conduita inculpatului I și producerea morții victimei V, pasagera din dreapta a autoturismului condus de către inculpat.</w:t>
      </w:r>
    </w:p>
    <w:p w:rsidRPr="003D5B41" w:rsidR="009133DC" w:rsidRDefault="00122B91">
      <w:pPr>
        <w:ind w:firstLine="709"/>
        <w:jc w:val="both"/>
        <w:outlineLvl w:val="0"/>
      </w:pPr>
      <w:r w:rsidRPr="003D5B41">
        <w:t>Inculpatul Ia declarat în mod expres (fila 192 verso din vol. I) că recunoaşte întocmai doar fapta de conducere a unui vehicul sub influența alcoolului sau a altor substanțe, prevăzută de art. 336 alin. 1 Cod penal și nu contestă probele administrate cu privire la această faptă în urmărire penală.</w:t>
      </w:r>
    </w:p>
    <w:p w:rsidRPr="003D5B41" w:rsidR="009133DC" w:rsidRDefault="00122B91">
      <w:pPr>
        <w:ind w:firstLine="709"/>
        <w:jc w:val="both"/>
        <w:outlineLvl w:val="0"/>
      </w:pPr>
      <w:r w:rsidRPr="003D5B41">
        <w:t>În ceea ce privește fapta de ucidere din culpă prevăzută de art. 192 alin. 2 Cod penal a solicitat administrarea suplimentară de probe considerând că nu a fost în totalitate vina sa.</w:t>
      </w:r>
    </w:p>
    <w:p w:rsidRPr="003D5B41" w:rsidR="009133DC" w:rsidRDefault="00122B91">
      <w:pPr>
        <w:ind w:firstLine="709"/>
        <w:jc w:val="both"/>
        <w:outlineLvl w:val="0"/>
      </w:pPr>
      <w:r w:rsidRPr="003D5B41">
        <w:t>Inculpatul a a fost de acord să presteze o muncă neremunerată în folosul comunității în ipoteza în care va fi găsit vinovat</w:t>
      </w:r>
    </w:p>
    <w:p w:rsidRPr="003D5B41" w:rsidR="009133DC" w:rsidRDefault="00122B91">
      <w:pPr>
        <w:ind w:firstLine="709"/>
        <w:jc w:val="both"/>
        <w:outlineLvl w:val="0"/>
      </w:pPr>
      <w:r w:rsidRPr="003D5B41">
        <w:t>În faza de judecatǎ, au fost administrate probe suplimentare atât pe latură penală - Supliment la raportul de expertiză medico-legală din data de 08.10.2020, Raport de evaluare întocmit cu privire la inculpatul I de către Serviciul de probațiune M la data de 14.05.2021, Raport de expertiză criminalistică nr. ..., - înscrisuri pentru daunele materiale solicitate din 04.05.2020 și iulie 2020 și evaluări / adeverințe întocmite de psiholog S în datele de 21.07.2020, 11.12.2020 și 27.07.2021 pentru daunele morale, acte de stare civilă (cărți de identitate, certificate de naștere și de căsătorie).</w:t>
      </w:r>
    </w:p>
    <w:p w:rsidRPr="003D5B41" w:rsidR="009133DC" w:rsidRDefault="00122B91">
      <w:pPr>
        <w:ind w:firstLine="709"/>
        <w:jc w:val="both"/>
        <w:outlineLvl w:val="0"/>
      </w:pPr>
      <w:r w:rsidRPr="003D5B41">
        <w:t>Au fost audiată martora C (vol. II f. 83) și s-au dat declarații de părți civile (vol. II f. 84-88).</w:t>
      </w:r>
    </w:p>
    <w:p w:rsidRPr="003D5B41" w:rsidR="009133DC" w:rsidRDefault="00122B91">
      <w:pPr>
        <w:ind w:firstLine="709"/>
        <w:jc w:val="both"/>
        <w:outlineLvl w:val="0"/>
      </w:pPr>
      <w:r w:rsidRPr="003D5B41">
        <w:rPr>
          <w:rStyle w:val="Fontdeparagrafimplicit"/>
          <w:u w:val="single"/>
        </w:rPr>
        <w:t>În fapt</w:t>
      </w:r>
      <w:r w:rsidRPr="003D5B41">
        <w:t>, raportat la întreaga probațiune instanța a reținut că, la data de 02.05.2020, în jurul orei 22.17, organele de poliţie au fost sesizate prin SNUAU 112 cu privire la faptul că pe DJ ... la ieşire din loc. B, jud. M, la locul numit „La C” s-a produs un accident rutier cu victime.</w:t>
      </w:r>
    </w:p>
    <w:p w:rsidRPr="003D5B41" w:rsidR="009133DC" w:rsidRDefault="00122B91">
      <w:pPr>
        <w:ind w:firstLine="709"/>
        <w:jc w:val="both"/>
        <w:outlineLvl w:val="0"/>
      </w:pPr>
      <w:r w:rsidRPr="003D5B41">
        <w:t xml:space="preserve"> În urma deplasării la fața locului s-a constatat că numitul I, în timp ce conducea pe DJ ...  autoturismul marca VW Transporter cu numărul de înmatriculare ... din direcţia B – L, la ieşire din localitatea B, în locul numit „La C”, într-o curbă la stânga a pierdut controlul volanului după care s-a răsturnat în partea stângă a părţii carosabile. </w:t>
      </w:r>
    </w:p>
    <w:p w:rsidRPr="003D5B41" w:rsidR="009133DC" w:rsidRDefault="00122B91">
      <w:pPr>
        <w:ind w:firstLine="709"/>
        <w:jc w:val="both"/>
      </w:pPr>
      <w:r w:rsidRPr="003D5B41">
        <w:t>În urma accidentului rutier a rezultat decesul numitei V care se afla sub autoturismul implicat în accident, motiv pentru care s-a solicitat intervenţia unui echipaj de descarcerare din cadrul Pichetului de pompieri T. Victima a fost extrasă de sub autoturism, declarându-se decesul acesteia.</w:t>
      </w:r>
    </w:p>
    <w:p w:rsidRPr="003D5B41" w:rsidR="009133DC" w:rsidRDefault="00122B91">
      <w:pPr>
        <w:ind w:firstLine="709"/>
        <w:jc w:val="both"/>
      </w:pPr>
      <w:r w:rsidRPr="003D5B41">
        <w:t>La momentul sosirii organelor de poliţie la faţa locului numitul I se afla lângă autoturism (proces verbal de sesizare din oficiu, proces verbal f. 44, 45)</w:t>
      </w:r>
    </w:p>
    <w:p w:rsidRPr="003D5B41" w:rsidR="009133DC" w:rsidRDefault="00122B91">
      <w:pPr>
        <w:ind w:firstLine="709"/>
        <w:jc w:val="both"/>
      </w:pPr>
      <w:r w:rsidRPr="003D5B41">
        <w:t>La scurt timp inculpatul I a fost testat cu aparatul etilotest, rezultatul testării fiind de 0,99 mg/l alcool pur în aerul expirat (f. 65). Acesta a precizat că a condus autoturismul din direcţia B - L, iar pe bancheta din partea dreaptă – faţă se afla numita V, înainte de producerea accidentului consumând alcool.</w:t>
      </w:r>
    </w:p>
    <w:p w:rsidRPr="003D5B41" w:rsidR="009133DC" w:rsidRDefault="00122B91">
      <w:pPr>
        <w:ind w:firstLine="709"/>
        <w:jc w:val="both"/>
      </w:pPr>
      <w:r w:rsidRPr="003D5B41">
        <w:lastRenderedPageBreak/>
        <w:t>Inculpatul I a fost transportat la Spitalul Orăşenesc L pentru a i se recolta probe biologice în vederea stabilirii alcoolemiei, iar conform buletinului de analiză toxicologică nr. 705 / 2020, acesta a avut o îmbibaţie alcoolică de 2,29 g/l alcool pur în sânge cu ocazia recoltării primei probe – ora 00.10, şi de 2,16 g/l alcool pur în sânge cu ocazia recoltării celei de-a doua probe – ora 01.10 (f. 66)</w:t>
      </w:r>
    </w:p>
    <w:p w:rsidRPr="003D5B41" w:rsidR="009133DC" w:rsidRDefault="00122B91">
      <w:pPr>
        <w:ind w:firstLine="709"/>
        <w:jc w:val="both"/>
      </w:pPr>
      <w:r w:rsidRPr="003D5B41">
        <w:t xml:space="preserve">Conform procesului verbal de cercetare la faţa locului (f. 46 – 48): ”Locul accidentului a fost într-o curbă la stânga nesemnalizată prin indicatoare rutiere, iar în urma verificărilor efectuate de către organele de poliţie şi din discuţiile purtate de către acestea cu persoanele implicate a reieşit faptul că inculpatul I, posesor al permisului de conducere categoriile B, C s-a aflat la volanul autoturismului marca VW Transporter cu numărul de înmatriculare ... proprietate personală, pe care l-a condus pe DJ ... din direcţia B – L, judeţul M şi ajungând într-o curbă la stânga aflată la o distanţă de 400 metri faţă de intersecţia DJ ... cu PDC ..., datorită  faptului că se afla sub influenţa băuturilor alcoolice şi a neadaptării vitezei autoturismului la condiţiile de drum, a pierdut controlul volanului, a derapat, s-a răsturnat şi a părăsit partea carosabilă, moment în care victima V, pasageră pe bancheta din partea dreaptă – faţă a autoturismului, nepurtând centură de siguranţă, a fost proiectată prin parbriz după care a fost strivită de autovehicul rămânând sub acesta. Datorită leziunilor suferite victima nu a prezentat semne vitale, astfel că, la ora 23.04, a fost declarat decesul acesteia de un echipaj medical aflat la faţa locului.” </w:t>
      </w:r>
    </w:p>
    <w:p w:rsidRPr="003D5B41" w:rsidR="009133DC" w:rsidRDefault="00122B91">
      <w:pPr>
        <w:ind w:firstLine="709"/>
        <w:jc w:val="both"/>
      </w:pPr>
      <w:r w:rsidRPr="003D5B41">
        <w:t>Din cuprinsul aceluiaşi proces verbal de cercetare reiese că autoturismul s-a oprit într-un stâlp din beton aparţinând E SA (situat în afara părţii carosabile la o distanţă de 13,8 metri), după care a căzut pe roţi peste o grămadă de pământ şi peste victima V.</w:t>
      </w:r>
    </w:p>
    <w:p w:rsidRPr="003D5B41" w:rsidR="009133DC" w:rsidRDefault="00122B91">
      <w:pPr>
        <w:ind w:firstLine="709"/>
        <w:jc w:val="both"/>
      </w:pPr>
      <w:r w:rsidRPr="003D5B41">
        <w:t xml:space="preserve">Persoana decedată, pasager pe bancheta din partea dreaptă – faţă, nu purta centura de siguranţă și a fost proiectată prin parbriz. Pe stâlpul din beton s-a observat o urmă din cauciuc aparţinând autoturismului condus de către inculpat, care a fost avariat în totalitate. </w:t>
      </w:r>
    </w:p>
    <w:p w:rsidRPr="003D5B41" w:rsidR="009133DC" w:rsidRDefault="00122B91">
      <w:pPr>
        <w:ind w:firstLine="709"/>
        <w:jc w:val="both"/>
      </w:pPr>
      <w:r w:rsidRPr="003D5B41">
        <w:t xml:space="preserve">La faţa locului nu au fost găsite alte tipuri de urmă, iar în momentul producerii accidentului rutier condiţiile atmosferice erau bune, întuneric, vizibilitate bună, carosabil uscat, drum în curbă la stânga. </w:t>
      </w:r>
    </w:p>
    <w:p w:rsidRPr="003D5B41" w:rsidR="009133DC" w:rsidRDefault="00122B91">
      <w:pPr>
        <w:ind w:firstLine="709"/>
        <w:jc w:val="both"/>
      </w:pPr>
      <w:r w:rsidRPr="003D5B41">
        <w:t xml:space="preserve">Conform declaraţiei numitului C7, soţul victimei V, la data de 02.05.2020, în jurul orelor 23.00 – 23.30, aflându-se la locul de muncă - cariera de piatră ce aparţine S1 SRL de pe raza loc. B, jud. M,  a fost vizitat de către organele de poliţie care i-au adus la cunoştinţă că soţia sa V a fost implicată într-un accident de circulaţie la ieşire din loc. B. S-a deplasat la faţa locului unde se efectuau măsurători, iar cadavrul soţiei sale era pe marginea părţii carosabile. La locul accidentului se afla autoturismul marca VW Transporter cu numărul de înmatriculare .... A precizat că are pretenţii civile în cauză, iar cuantumul acestora a fost inclus în constituirea de parte civilă depusă în faţa instanţei – 100.000 euro (f. 96 d.u.p., vol. I f. 74 verso). </w:t>
      </w:r>
    </w:p>
    <w:p w:rsidRPr="003D5B41" w:rsidR="009133DC" w:rsidRDefault="00122B91">
      <w:pPr>
        <w:ind w:firstLine="709"/>
        <w:jc w:val="both"/>
      </w:pPr>
      <w:r w:rsidRPr="003D5B41">
        <w:t>În fața instanței, la data de 05.11.2020, acesta și-a menținut declarația din urmărire penală și a precizat că era în relații bune cu soția și cu inculpatul I la care i-a fost naș de cununie (din partea fostei soții) (vol. II f. 88)</w:t>
      </w:r>
    </w:p>
    <w:p w:rsidRPr="003D5B41" w:rsidR="009133DC" w:rsidRDefault="00122B91">
      <w:pPr>
        <w:ind w:firstLine="709"/>
        <w:jc w:val="both"/>
      </w:pPr>
      <w:r w:rsidRPr="003D5B41">
        <w:t xml:space="preserve">Conform declaraţiei martorului </w:t>
      </w:r>
      <w:r w:rsidRPr="003D5B41" w:rsidR="00700D66">
        <w:t>C4</w:t>
      </w:r>
      <w:r w:rsidRPr="003D5B41">
        <w:t xml:space="preserve"> a reieşit că, la data de 02.05.2020, în jurul orelor 22.10, se deplasa cu autoturismul pe DJ ... din direcţia L – B și, după ce a trecut podul care traversează râul L de lângă intersecţia cu drumul care duce spre loc. P, jud. M, a observat în partea dreaptă – faţă lumină spre pădure. Apropiindu-se de acel loc a văzut un autoturism în afara părţii carosabile cu faţa spre pădure, cu luminile pornite. A oprit, a deschis geamul si a observat lângă acel autoturism o persoană de sex masculin, iar la întrebarea sa, acea persoană i-a spus că este bine şi i-a cerut să îl tragă pe partea carosabilă. La întrebarea martorului, persoana de sex masculin i-a răspuns că mai era o persoană, dar nu ştie unde e. Martorul a observat că „ieşeau aburi din partea din faţă a maşinii, de la motor”, după care şi-a continuat deplasarea deoarece avea tractată şi o remorcă după autoturism. </w:t>
      </w:r>
    </w:p>
    <w:p w:rsidRPr="003D5B41" w:rsidR="009133DC" w:rsidRDefault="00122B91">
      <w:pPr>
        <w:ind w:firstLine="709"/>
        <w:jc w:val="both"/>
      </w:pPr>
      <w:r w:rsidRPr="003D5B41">
        <w:t xml:space="preserve">După ce a ajuns la domiciliul său şi a lăsat remorca acasă, s-a deplasat la vecinul său, la martorul </w:t>
      </w:r>
      <w:r w:rsidRPr="003D5B41" w:rsidR="00700D66">
        <w:t xml:space="preserve">M1 şi, împreună, au mers la faţa locului. Aici au aflat de la inculpat că cealaltă persoană este moartă sub maşină. A sesizat organele de poliţie care, la scurt timp, au venit la faţa locului. Acea persoană de sex masculin a fost identificată ca fiind </w:t>
      </w:r>
      <w:r w:rsidRPr="003D5B41">
        <w:t>I</w:t>
      </w:r>
      <w:r w:rsidRPr="003D5B41" w:rsidR="00700D66">
        <w:t xml:space="preserve">, care prezenta urme de lovituri la nivelul capului curgându-i sânge, era singur lângă autoturism, iar persoana aflată sub autoturism a fost identificată în persoana numitei </w:t>
      </w:r>
      <w:r w:rsidRPr="003D5B41">
        <w:t>V</w:t>
      </w:r>
      <w:r w:rsidRPr="003D5B41" w:rsidR="00700D66">
        <w:t>, decedată.</w:t>
      </w:r>
    </w:p>
    <w:p w:rsidRPr="003D5B41" w:rsidR="009133DC" w:rsidRDefault="00700D66">
      <w:pPr>
        <w:ind w:firstLine="709"/>
        <w:jc w:val="both"/>
      </w:pPr>
      <w:r w:rsidRPr="003D5B41">
        <w:t xml:space="preserve">Numitul </w:t>
      </w:r>
      <w:r w:rsidRPr="003D5B41" w:rsidR="00122B91">
        <w:t>I</w:t>
      </w:r>
      <w:r w:rsidRPr="003D5B41">
        <w:t xml:space="preserve"> a declarat faptul că personal a condus autoturismul şi că a pierdut controlul direcţiei întrucât i-ar fi explodat o roată şi nu a mai putut controla autoturismul derapând şi părăsind partea </w:t>
      </w:r>
      <w:r w:rsidRPr="003D5B41">
        <w:lastRenderedPageBreak/>
        <w:t xml:space="preserve">carosabilă. A fost testat de către organele de poliţie, iar apoi condus la spital pentru a i se recolta probe biologice în vederea stabilirii alcoolemiei (f. 97 – 100). </w:t>
      </w:r>
    </w:p>
    <w:p w:rsidRPr="003D5B41" w:rsidR="009133DC" w:rsidRDefault="00700D66">
      <w:pPr>
        <w:ind w:firstLine="709"/>
        <w:jc w:val="both"/>
      </w:pPr>
      <w:r w:rsidRPr="003D5B41">
        <w:t xml:space="preserve">Din cuprinsul declaraţiei martorului M1 a rezultat că, la data de 02.05.2020, în jurul orelor 22.20, fiind la domiciliul părinţilor săi din loc. </w:t>
      </w:r>
      <w:r w:rsidRPr="003D5B41" w:rsidR="00122B91">
        <w:t>B</w:t>
      </w:r>
      <w:r w:rsidRPr="003D5B41">
        <w:t xml:space="preserve">, jud. l </w:t>
      </w:r>
      <w:r w:rsidRPr="003D5B41" w:rsidR="00122B91">
        <w:t>M</w:t>
      </w:r>
      <w:r w:rsidRPr="003D5B41">
        <w:t xml:space="preserve">, a fost vizitat de către martorul C4 care i-a spus că, între loc. </w:t>
      </w:r>
      <w:r w:rsidRPr="003D5B41" w:rsidR="00122B91">
        <w:t>B</w:t>
      </w:r>
      <w:r w:rsidRPr="003D5B41">
        <w:t xml:space="preserve"> şi </w:t>
      </w:r>
      <w:r w:rsidRPr="003D5B41" w:rsidR="00122B91">
        <w:t>L</w:t>
      </w:r>
      <w:r w:rsidRPr="003D5B41">
        <w:t xml:space="preserve">, în locul numit „La </w:t>
      </w:r>
      <w:r w:rsidRPr="003D5B41" w:rsidR="00122B91">
        <w:t>C</w:t>
      </w:r>
      <w:r w:rsidRPr="003D5B41">
        <w:t>”, s-a produs un accident de circulaţie solicitându-i să se deplaseze împreună la faţa locului.</w:t>
      </w:r>
    </w:p>
    <w:p w:rsidRPr="003D5B41" w:rsidR="009133DC" w:rsidRDefault="00700D66">
      <w:pPr>
        <w:ind w:firstLine="709"/>
        <w:jc w:val="both"/>
      </w:pPr>
      <w:r w:rsidRPr="003D5B41">
        <w:t xml:space="preserve">S-au deplasat la faţa locului şi au observat în afara părţii carosabile, pe partea stângă, o autoutilitară. Lângă mașină au observat că se afla o persoană de sex masculin care le-a adus la cunoştinţă faptul că el este bine, dar că soţia – concubina lui este decedată sub maşină. </w:t>
      </w:r>
    </w:p>
    <w:p w:rsidRPr="003D5B41" w:rsidR="009133DC" w:rsidRDefault="00700D66">
      <w:pPr>
        <w:ind w:firstLine="709"/>
        <w:jc w:val="both"/>
      </w:pPr>
      <w:r w:rsidRPr="003D5B41">
        <w:t xml:space="preserve">L-a auzit pe martorul C4 când a apelat serviciul de urgenţă 112 și a purtat numeroase discuţii cu dispecerul. A văzut sub autoutilitară o persoană care însă nici nu s-a mişcat şi nici nu a răspuns la întrebările sale. </w:t>
      </w:r>
    </w:p>
    <w:p w:rsidRPr="003D5B41" w:rsidR="009133DC" w:rsidRDefault="00700D66">
      <w:pPr>
        <w:ind w:firstLine="709"/>
        <w:jc w:val="both"/>
      </w:pPr>
      <w:r w:rsidRPr="003D5B41">
        <w:t xml:space="preserve">Acelaşi martor a mai arătat că, la momentul la care a ajuns la faţa locului, era doar numitul </w:t>
      </w:r>
      <w:r w:rsidRPr="003D5B41" w:rsidR="00122B91">
        <w:t>I</w:t>
      </w:r>
      <w:r w:rsidRPr="003D5B41">
        <w:t xml:space="preserve">, şoferul autoutilitarei, lângă maşină. Acesta prezenta lovituri la nivelul capului curgându-i sânge şi era într-o stare de ameţeală, oboseală. Organele de poliţie care au venit la fața locului au procedat la testarea numitului </w:t>
      </w:r>
      <w:r w:rsidRPr="003D5B41" w:rsidR="00122B91">
        <w:t>I</w:t>
      </w:r>
      <w:r w:rsidRPr="003D5B41">
        <w:t xml:space="preserve">, iar echipajul de descarcerare a procedat la scoaterea persoanei de sub autoutilitară, care era o femeie despre care numitul </w:t>
      </w:r>
      <w:r w:rsidRPr="003D5B41" w:rsidR="00122B91">
        <w:t>I</w:t>
      </w:r>
      <w:r w:rsidRPr="003D5B41">
        <w:t xml:space="preserve"> a afirmat că este concubina sa, </w:t>
      </w:r>
      <w:r w:rsidRPr="003D5B41" w:rsidR="00122B91">
        <w:t>V</w:t>
      </w:r>
      <w:r w:rsidRPr="003D5B41">
        <w:t xml:space="preserve">. </w:t>
      </w:r>
    </w:p>
    <w:p w:rsidRPr="003D5B41" w:rsidR="009133DC" w:rsidRDefault="00700D66">
      <w:pPr>
        <w:ind w:firstLine="709"/>
        <w:jc w:val="both"/>
      </w:pPr>
      <w:r w:rsidRPr="003D5B41">
        <w:t xml:space="preserve">A auzit când numitul </w:t>
      </w:r>
      <w:r w:rsidRPr="003D5B41" w:rsidR="00122B91">
        <w:t>I</w:t>
      </w:r>
      <w:r w:rsidRPr="003D5B41">
        <w:t xml:space="preserve"> a declarat organelor de poliţie că ar fi pierdut controlul direcţiei deoarece i-a explodat o roată şi nu a mai putut controla autoturismul, derapând şi părăsind partea carosabilă (f.  101 – 103). </w:t>
      </w:r>
    </w:p>
    <w:p w:rsidRPr="003D5B41" w:rsidR="009133DC" w:rsidRDefault="00700D66">
      <w:pPr>
        <w:ind w:firstLine="709"/>
        <w:jc w:val="both"/>
      </w:pPr>
      <w:r w:rsidRPr="003D5B41">
        <w:t xml:space="preserve">Martorii M2 şi M3 au confirmat starea de fapt descrisă mai sus, cei doi făcând parte din echipajul de poliție care s-a deplasat la fața locului (f. 104 – 107). </w:t>
      </w:r>
    </w:p>
    <w:p w:rsidRPr="003D5B41" w:rsidR="009133DC" w:rsidRDefault="00700D66">
      <w:pPr>
        <w:ind w:firstLine="709"/>
        <w:jc w:val="both"/>
      </w:pPr>
      <w:r w:rsidRPr="003D5B41">
        <w:t xml:space="preserve">Din cuprinsul constatărilor preliminarii emise de Serviciul Judeţean de Medicină Legală </w:t>
      </w:r>
      <w:r w:rsidRPr="003D5B41" w:rsidR="00122B91">
        <w:t>M</w:t>
      </w:r>
      <w:r w:rsidRPr="003D5B41">
        <w:t xml:space="preserve"> nr. ....../05.05.2020 a rezultat că moartea numitei </w:t>
      </w:r>
      <w:r w:rsidRPr="003D5B41" w:rsidR="00122B91">
        <w:t>V</w:t>
      </w:r>
      <w:r w:rsidRPr="003D5B41">
        <w:t xml:space="preserve"> a fost violentă, s-a datorat hemoragiei interne urmare a unui politraumatism cu ruptură de aortă toracică, iar leziunile traumatice cu rol tanatogenerator s-au putut produce prin lovire de corpuri dure, posibil în cadrul unui accident rutier (f. 75). </w:t>
      </w:r>
    </w:p>
    <w:p w:rsidRPr="003D5B41" w:rsidR="009133DC" w:rsidRDefault="00700D66">
      <w:pPr>
        <w:ind w:firstLine="709"/>
        <w:jc w:val="both"/>
      </w:pPr>
      <w:r w:rsidRPr="003D5B41">
        <w:t xml:space="preserve">Din cuprinsul procesului verbal încheiat la data de 05.05.2020 de către organele de poliţie cu ocazia examinării autoturismului marca VW Transporter cu nr. de înmatriculare </w:t>
      </w:r>
      <w:r w:rsidRPr="003D5B41" w:rsidR="00122B91">
        <w:t>...</w:t>
      </w:r>
      <w:r w:rsidRPr="003D5B41">
        <w:t xml:space="preserve">  implicat în accidentul de circulaţie din data de 02.05.2020, a rezultat că niciuna dintre anvelopele autoturismului condus de către inculpatul </w:t>
      </w:r>
      <w:r w:rsidRPr="003D5B41" w:rsidR="00122B91">
        <w:t>I</w:t>
      </w:r>
      <w:r w:rsidRPr="003D5B41">
        <w:t xml:space="preserve"> nu avea urme de explozie, suferind unele deformări uşoare datorită rostogolirii autoturismului pe şi în afara părţii carosabile, în sensul că roata din stânga spate a autoturismului prezenta uşoare urme de avariere, de asemenea, presiunea aerului din roată era la un nivel scăzut (f. 64).</w:t>
      </w:r>
    </w:p>
    <w:p w:rsidRPr="003D5B41" w:rsidR="009133DC" w:rsidRDefault="00700D66">
      <w:pPr>
        <w:ind w:firstLine="709"/>
        <w:jc w:val="both"/>
      </w:pPr>
      <w:r w:rsidRPr="003D5B41">
        <w:t xml:space="preserve">Autoturismul condus de către inculpatul </w:t>
      </w:r>
      <w:r w:rsidRPr="003D5B41" w:rsidR="00122B91">
        <w:t>I</w:t>
      </w:r>
      <w:r w:rsidRPr="003D5B41">
        <w:t xml:space="preserve"> a fost indisponibilizat şi imobilizat în curtea sediului Poliţiei </w:t>
      </w:r>
      <w:r w:rsidRPr="003D5B41" w:rsidR="00122B91">
        <w:t>T</w:t>
      </w:r>
      <w:r w:rsidRPr="003D5B41">
        <w:t xml:space="preserve"> rămânând în custodia organelor de poliţie până la finalizarea  cercetărilor (f. 85).</w:t>
      </w:r>
    </w:p>
    <w:p w:rsidRPr="003D5B41" w:rsidR="009133DC" w:rsidRDefault="00700D66">
      <w:pPr>
        <w:ind w:firstLine="709"/>
        <w:jc w:val="both"/>
      </w:pPr>
      <w:r w:rsidRPr="003D5B41">
        <w:t xml:space="preserve">Fiind audiat în cauză inculpatul </w:t>
      </w:r>
      <w:r w:rsidRPr="003D5B41" w:rsidR="00122B91">
        <w:t>I</w:t>
      </w:r>
      <w:r w:rsidRPr="003D5B41">
        <w:t xml:space="preserve">, în prezenţa apărătorului ales - avocat A1, a arătat că, la data de 02.05.2020, s-a aflat la domiciliul său de pe raza localităţii </w:t>
      </w:r>
      <w:r w:rsidRPr="003D5B41" w:rsidR="00122B91">
        <w:t>L</w:t>
      </w:r>
      <w:r w:rsidRPr="003D5B41">
        <w:t xml:space="preserve">, judeţul </w:t>
      </w:r>
      <w:r w:rsidRPr="003D5B41" w:rsidR="00122B91">
        <w:t>M</w:t>
      </w:r>
      <w:r w:rsidRPr="003D5B41">
        <w:t xml:space="preserve"> și a consumat băuturi alcoolice - 150 ml ţuică, după care a fost contactat telefonic de către victima </w:t>
      </w:r>
      <w:r w:rsidRPr="003D5B41" w:rsidR="00122B91">
        <w:t>V</w:t>
      </w:r>
      <w:r w:rsidRPr="003D5B41">
        <w:t xml:space="preserve"> pentru a se deplasa la domiciliul acesteia din localitatea </w:t>
      </w:r>
      <w:r w:rsidRPr="003D5B41" w:rsidR="00122B91">
        <w:t>B</w:t>
      </w:r>
      <w:r w:rsidRPr="003D5B41">
        <w:t xml:space="preserve"> şi a o ajuta să îşi aducă unele lucruri la domiciliul său. În aceste condiții  s-a urcat la volanul autoturismul marca VW Transporter cu  nr. de înmatriculare </w:t>
      </w:r>
      <w:r w:rsidRPr="003D5B41" w:rsidR="00122B91">
        <w:t>...</w:t>
      </w:r>
      <w:r w:rsidRPr="003D5B41">
        <w:t xml:space="preserve"> şi s-a deplasat spre locuinţa victimei, de unde au încărcat unele lucruri, iar apoi amândoi s-au urcat în mașină. În jurul orei 22.10, în locul numit „La </w:t>
      </w:r>
      <w:r w:rsidRPr="003D5B41" w:rsidR="00122B91">
        <w:t>C</w:t>
      </w:r>
      <w:r w:rsidRPr="003D5B41">
        <w:t xml:space="preserve">”, într-o curbă la stânga, datorită vitezei destul de mare de deplasare a autoturismului, precum şi a faptului că se afla sub influenţa alcoolului, a pierdut controlul direcţiei și a intrat pe acostamentul din partea dreaptă, după care a revenit pe carosabil, a derapat, iar apoi autoturismul s-a răsturnat. </w:t>
      </w:r>
    </w:p>
    <w:p w:rsidRPr="003D5B41" w:rsidR="009133DC" w:rsidRDefault="00700D66">
      <w:pPr>
        <w:ind w:firstLine="709"/>
        <w:jc w:val="both"/>
      </w:pPr>
      <w:r w:rsidRPr="003D5B41">
        <w:t xml:space="preserve">În acele momente victima </w:t>
      </w:r>
      <w:r w:rsidRPr="003D5B41" w:rsidR="00122B91">
        <w:t>V</w:t>
      </w:r>
      <w:r w:rsidRPr="003D5B41">
        <w:t xml:space="preserve">, care se afla pe scaunul din dreapta față și nu purta centura de siguranţă, a fost proiectată prin parbriz în afara părţii carosabile, iar autoturismul s-a rostogolit până într-un stâlp de electricitate, după care a căzut peste aceasta, strivind-o. </w:t>
      </w:r>
    </w:p>
    <w:p w:rsidRPr="003D5B41" w:rsidR="009133DC" w:rsidRDefault="00700D66">
      <w:pPr>
        <w:ind w:firstLine="709"/>
        <w:jc w:val="both"/>
      </w:pPr>
      <w:r w:rsidRPr="003D5B41">
        <w:t xml:space="preserve">Apoi inculpatul a coborât din autoturism şi a constatat că victima era sub autoturism şi, deşi a încercat să poarte o conversaţie, nu i-a răspuns deoarece era decedată ca urmare a leziunilor suferite şi a faptului că o comprima autoturismul către pământ. </w:t>
      </w:r>
    </w:p>
    <w:p w:rsidRPr="003D5B41" w:rsidR="009133DC" w:rsidRDefault="00700D66">
      <w:pPr>
        <w:ind w:firstLine="709"/>
        <w:jc w:val="both"/>
      </w:pPr>
      <w:r w:rsidRPr="003D5B41">
        <w:t xml:space="preserve">În momentele respective şi-a făcut apariţia un autoturism din care au coborât două persoane de sex masculin care au sesizat organele de poliţie, care la scurt timp au ajuns la faţa locului. A fost </w:t>
      </w:r>
      <w:r w:rsidRPr="003D5B41">
        <w:lastRenderedPageBreak/>
        <w:t>testat cu aparatul etilotest, iar apoi condus la spital pentru a i se recolta probe biologice în vederea stabilirii alcoolemiei.</w:t>
      </w:r>
    </w:p>
    <w:p w:rsidRPr="003D5B41" w:rsidR="009133DC" w:rsidRDefault="00700D66">
      <w:pPr>
        <w:ind w:firstLine="709"/>
        <w:jc w:val="both"/>
      </w:pPr>
      <w:r w:rsidRPr="003D5B41">
        <w:t xml:space="preserve">Inculpatul a arătat că se face vinovat de producerea accidentului soldat cu decesul victimei </w:t>
      </w:r>
      <w:r w:rsidRPr="003D5B41" w:rsidR="00122B91">
        <w:t>V</w:t>
      </w:r>
      <w:r w:rsidRPr="003D5B41">
        <w:t xml:space="preserve">, recunoscând şi regretând faptele comise (f. 89 – 91, f. 94 – 95).  </w:t>
      </w:r>
    </w:p>
    <w:p w:rsidRPr="003D5B41" w:rsidR="009133DC" w:rsidRDefault="00700D66">
      <w:pPr>
        <w:ind w:firstLine="709"/>
        <w:jc w:val="both"/>
      </w:pPr>
      <w:r w:rsidRPr="003D5B41">
        <w:t xml:space="preserve">În fața instanței de judecată, deși a precizat că își menține declarațiile din urmărire penală, inculpatul </w:t>
      </w:r>
      <w:r w:rsidRPr="003D5B41" w:rsidR="00122B91">
        <w:t>I</w:t>
      </w:r>
      <w:r w:rsidRPr="003D5B41">
        <w:t>a declarat în mod expres (fila 192 verso din vol. I) că recunoaşte doar fapta de conducere a unui vehicul sub influența alcoolului sau a altor substanțe, prevăzută de art. 336 alin. 1 Cod penal și nu solicită noi probe cu privire la această faptă. Pentru fapta de ucidere din culpă prevăzută de art. 192 alin. 2 Cod penal a solicitat probe suplimentare.</w:t>
      </w:r>
    </w:p>
    <w:p w:rsidRPr="003D5B41" w:rsidR="009133DC" w:rsidRDefault="00700D66">
      <w:pPr>
        <w:ind w:firstLine="709"/>
        <w:jc w:val="both"/>
      </w:pPr>
      <w:r w:rsidRPr="003D5B41">
        <w:t xml:space="preserve">Instanța a reținut din Raportul de expertiză medico legală nr. .../02.06.2020  (f.12-14) întocmit de Serviciul Județean de Medicină Legală </w:t>
      </w:r>
      <w:r w:rsidRPr="003D5B41" w:rsidR="00122B91">
        <w:t>M</w:t>
      </w:r>
      <w:r w:rsidRPr="003D5B41">
        <w:t xml:space="preserve"> următoarele:</w:t>
      </w:r>
    </w:p>
    <w:p w:rsidRPr="003D5B41" w:rsidR="009133DC" w:rsidRDefault="00700D66">
      <w:pPr>
        <w:numPr>
          <w:ilvl w:val="0"/>
          <w:numId w:val="3"/>
        </w:numPr>
        <w:ind w:left="0" w:firstLine="709"/>
        <w:jc w:val="both"/>
      </w:pPr>
      <w:r w:rsidRPr="003D5B41">
        <w:t xml:space="preserve">Moartea numitei </w:t>
      </w:r>
      <w:r w:rsidRPr="003D5B41" w:rsidR="00122B91">
        <w:t>V</w:t>
      </w:r>
      <w:r w:rsidRPr="003D5B41">
        <w:t xml:space="preserve"> a fost violentă.</w:t>
      </w:r>
    </w:p>
    <w:p w:rsidRPr="003D5B41" w:rsidR="009133DC" w:rsidRDefault="00700D66">
      <w:pPr>
        <w:numPr>
          <w:ilvl w:val="0"/>
          <w:numId w:val="3"/>
        </w:numPr>
        <w:ind w:left="0" w:firstLine="709"/>
        <w:jc w:val="both"/>
      </w:pPr>
      <w:r w:rsidRPr="003D5B41">
        <w:t>Ea s-a datorat hemoragiei interne urmarea unui traumatism toracic cu ruptură de aortă toracică porțiunea descendentă, în legătură de cauzalitate directă necondiționată cu decesul.</w:t>
      </w:r>
    </w:p>
    <w:p w:rsidRPr="003D5B41" w:rsidR="009133DC" w:rsidRDefault="00700D66">
      <w:pPr>
        <w:numPr>
          <w:ilvl w:val="0"/>
          <w:numId w:val="3"/>
        </w:numPr>
        <w:ind w:left="0" w:firstLine="709"/>
        <w:jc w:val="both"/>
      </w:pPr>
      <w:r w:rsidRPr="003D5B41">
        <w:t>La autopsie s-au mai constatat: echimoze, excoriații și plăgi contuze corporale, infiltrat sanguin epicranian frontal, contuzie pulmonară dreaptă, fractură de stem și multiple fracturi costale bilaterale.</w:t>
      </w:r>
    </w:p>
    <w:p w:rsidRPr="003D5B41" w:rsidR="009133DC" w:rsidRDefault="00700D66">
      <w:pPr>
        <w:numPr>
          <w:ilvl w:val="0"/>
          <w:numId w:val="3"/>
        </w:numPr>
        <w:ind w:left="0" w:firstLine="709"/>
        <w:jc w:val="both"/>
      </w:pPr>
      <w:r w:rsidRPr="003D5B41">
        <w:t>Leziunile traumatice constatate la necropsie s-au putut produce prin lovire de corpuri dure, posibil în condițiile unui accident rutier.</w:t>
      </w:r>
    </w:p>
    <w:p w:rsidRPr="003D5B41" w:rsidR="009133DC" w:rsidRDefault="00700D66">
      <w:pPr>
        <w:numPr>
          <w:ilvl w:val="0"/>
          <w:numId w:val="3"/>
        </w:numPr>
        <w:ind w:left="0" w:firstLine="709"/>
        <w:jc w:val="both"/>
      </w:pPr>
      <w:r w:rsidRPr="003D5B41">
        <w:t>Sângele recoltat de la cadavru nu conține alcool.</w:t>
      </w:r>
    </w:p>
    <w:p w:rsidRPr="003D5B41" w:rsidR="009133DC" w:rsidRDefault="00700D66">
      <w:pPr>
        <w:numPr>
          <w:ilvl w:val="0"/>
          <w:numId w:val="3"/>
        </w:numPr>
        <w:ind w:left="0" w:firstLine="709"/>
        <w:jc w:val="both"/>
      </w:pPr>
      <w:r w:rsidRPr="003D5B41">
        <w:t>Decesul poate data din 02 mai 2020.</w:t>
      </w:r>
    </w:p>
    <w:p w:rsidRPr="003D5B41" w:rsidR="009133DC" w:rsidRDefault="00700D66">
      <w:pPr>
        <w:ind w:firstLine="709"/>
        <w:jc w:val="both"/>
      </w:pPr>
      <w:r w:rsidRPr="003D5B41">
        <w:t xml:space="preserve">La data de 22.10.2020 s-a depus la dosarul cauzei Suplimentul din data de 08.10.2020 la Raportul de expertiză medico legală nr. .../02.06.2020 întocmit de Serviciul Județean de Medicină Legală </w:t>
      </w:r>
      <w:r w:rsidRPr="003D5B41" w:rsidR="00122B91">
        <w:t>M</w:t>
      </w:r>
      <w:r w:rsidRPr="003D5B41">
        <w:t xml:space="preserve"> prin care au fost menținute integral concluziile inițiale și, față de datele suplimentare, coroborate cu constatările necroptice și cu obiectivele formulate, s-a arătat că:</w:t>
      </w:r>
    </w:p>
    <w:p w:rsidRPr="003D5B41" w:rsidR="009133DC" w:rsidRDefault="00700D66">
      <w:pPr>
        <w:ind w:firstLine="709"/>
        <w:jc w:val="both"/>
      </w:pPr>
      <w:r w:rsidRPr="003D5B41">
        <w:t xml:space="preserve">”leziunile traumatice constatate cu ocazia necropsiei numitei </w:t>
      </w:r>
      <w:r w:rsidRPr="003D5B41" w:rsidR="00122B91">
        <w:t>V</w:t>
      </w:r>
      <w:r w:rsidRPr="003D5B41">
        <w:t xml:space="preserve"> s-au putut produce prin lovire de corpuri dure </w:t>
      </w:r>
      <w:r w:rsidRPr="003D5B41">
        <w:rPr>
          <w:rStyle w:val="Fontdeparagrafimplicit"/>
          <w:u w:color="000000"/>
        </w:rPr>
        <w:t>atât din interiorul autovehiculului, cât și din afara acestuia</w:t>
      </w:r>
      <w:r w:rsidRPr="003D5B41">
        <w:t>, precum și prin comprimare între două planuri dure (respectiv caroseria autovehiculului - sol denivelat), posibil în condițiile unui accident rutier.</w:t>
      </w:r>
    </w:p>
    <w:p w:rsidRPr="003D5B41" w:rsidR="009133DC" w:rsidRDefault="00700D66">
      <w:pPr>
        <w:ind w:firstLine="709"/>
        <w:jc w:val="both"/>
      </w:pPr>
      <w:r w:rsidRPr="003D5B41">
        <w:t>Leziunile traumatice cu rol tanatogenerator (ruptura traumatică de aortă toracică porțiunea descendentă cu hemoragie internă consecutivă) s-au putut produce prin mecanismul de decelerație bruscă, posibil în condițiile unui accident rutier.</w:t>
      </w:r>
    </w:p>
    <w:p w:rsidRPr="003D5B41" w:rsidR="009133DC" w:rsidRDefault="00700D66">
      <w:pPr>
        <w:ind w:firstLine="709"/>
        <w:jc w:val="both"/>
      </w:pPr>
      <w:r w:rsidRPr="003D5B41">
        <w:t>Menționează faptul că acest tip de leziune tanatogeneratoare (ruptura de aortă) se poate produce în condițiile unui accident rutier la care apare brusc o decelerație puternică, la un ocupant al autovehicului care este contenționat sau nu în centura de siguranță.”</w:t>
      </w:r>
    </w:p>
    <w:p w:rsidRPr="003D5B41" w:rsidR="009133DC" w:rsidRDefault="00700D66">
      <w:pPr>
        <w:ind w:firstLine="709"/>
        <w:jc w:val="both"/>
      </w:pPr>
      <w:r w:rsidRPr="003D5B41">
        <w:t xml:space="preserve">Expertul medico legal dr. O a precizat că nu există elemente cu caracter obiectiv - științific medico - legal pentru a stabili dacă leziunile traumatice suferite de victima </w:t>
      </w:r>
      <w:r w:rsidRPr="003D5B41" w:rsidR="00122B91">
        <w:t>V</w:t>
      </w:r>
      <w:r w:rsidRPr="003D5B41">
        <w:t xml:space="preserve"> și constatate la necropsie, în legătură directă necondiționată cu decesul, s-au produs în interiorul vehiculului (în habitaclu) sau după părăsirea de către victimă a habitaclului vehiculului.</w:t>
      </w:r>
    </w:p>
    <w:p w:rsidRPr="003D5B41" w:rsidR="009133DC" w:rsidRDefault="00700D66">
      <w:pPr>
        <w:ind w:firstLine="709"/>
        <w:jc w:val="both"/>
      </w:pPr>
      <w:r w:rsidRPr="003D5B41">
        <w:t xml:space="preserve">Instanța a reținut că și Institutul Național de Expertize Criminalistice (vol. II f. 97) și Laboratorul Interjudețean de Expertize Criminalistice </w:t>
      </w:r>
      <w:r w:rsidRPr="003D5B41" w:rsidR="00122B91">
        <w:t>X</w:t>
      </w:r>
      <w:r w:rsidRPr="003D5B41">
        <w:t xml:space="preserve"> (vol. II f. 168 - 172) au precizat că ”nu se pot stabili cinematica și dinamica pasagerei </w:t>
      </w:r>
      <w:r w:rsidRPr="003D5B41" w:rsidR="00122B91">
        <w:t>V</w:t>
      </w:r>
      <w:r w:rsidRPr="003D5B41">
        <w:t xml:space="preserve">, din momentul impactului, pe baza unei simulări computerizate și, totodată, nu se poate stabili dacă numita </w:t>
      </w:r>
      <w:r w:rsidRPr="003D5B41" w:rsidR="00122B91">
        <w:t>V</w:t>
      </w:r>
      <w:r w:rsidRPr="003D5B41">
        <w:t xml:space="preserve"> putea limita gravitatea leziunilor dacă ar fi avut cuplată centura de siguranță”.</w:t>
      </w:r>
    </w:p>
    <w:p w:rsidRPr="003D5B41" w:rsidR="009133DC" w:rsidRDefault="00700D66">
      <w:pPr>
        <w:ind w:firstLine="709"/>
        <w:jc w:val="both"/>
      </w:pPr>
      <w:r w:rsidRPr="003D5B41">
        <w:t xml:space="preserve">Referitor la întrebarea dacă decesul ar fi fost posibil să se producă la expulzarea din autovehicul, respectiv, prin contact cu caroseria autovehiculului se reiterează că leziunile traumatice tanato generatoare s-au putut produce prin lovire de corpuri dure atât în interiorul autovehiculului, </w:t>
      </w:r>
      <w:r w:rsidRPr="003D5B41">
        <w:rPr>
          <w:rStyle w:val="Fontdeparagrafimplicit"/>
          <w:u w:val="single" w:color="000000"/>
        </w:rPr>
        <w:t xml:space="preserve">cât </w:t>
      </w:r>
      <w:r w:rsidRPr="003D5B41">
        <w:rPr>
          <w:rStyle w:val="Fontdeparagrafimplicit"/>
          <w:u w:val="single"/>
        </w:rPr>
        <w:t>și în afara</w:t>
      </w:r>
      <w:r w:rsidRPr="003D5B41">
        <w:t xml:space="preserve"> acestuia, neexistând criterii medico-legale obiective pe baza cărora să se poată aprecia că acestea s-au produs exclusiv ”la expulzarea din autovehicul”.</w:t>
      </w:r>
    </w:p>
    <w:p w:rsidRPr="003D5B41" w:rsidR="009133DC" w:rsidRDefault="00700D66">
      <w:pPr>
        <w:ind w:firstLine="709"/>
        <w:jc w:val="both"/>
      </w:pPr>
      <w:r w:rsidRPr="003D5B41">
        <w:t xml:space="preserve">În ceea ce privește clarificarea – ”dacă ar fi intervenit moartea victimei în situația rămânerii acesteia în interiorul vehiculului (în habitaclu)", s-a explicat că rolul expertizei medico-legale este de a obiectiva leziunile traumatice prezentate de victimă și de a face aprecieri privind gravitatea leziunilor traumatice constatate, și nu de a emite presupuneri sau supoziții referitoare la leziuni ori situații ipotetice. </w:t>
      </w:r>
    </w:p>
    <w:p w:rsidRPr="003D5B41" w:rsidR="009133DC" w:rsidRDefault="00700D66">
      <w:pPr>
        <w:ind w:firstLine="709"/>
        <w:jc w:val="both"/>
        <w:rPr>
          <w:rStyle w:val="Fontdeparagrafimplicit"/>
        </w:rPr>
      </w:pPr>
      <w:r w:rsidRPr="003D5B41">
        <w:lastRenderedPageBreak/>
        <w:t>Din nou s-a precizat că nu se pot face aprecieri pe criterii obiectiv - științifice medico-legale privind leziunile traumatice pe care victima le-ar fi prezentat dacă aceasta ar fi purtat centura de siguranță, și dacă aceste leziuni ar fi avut rol tanatogenerator sau nu, orice astfel de</w:t>
      </w:r>
      <w:r w:rsidRPr="003D5B41">
        <w:rPr>
          <w:rStyle w:val="Fontdeparagrafimplicit"/>
          <w:u w:color="000000"/>
        </w:rPr>
        <w:t xml:space="preserve"> aprecieri având doar caracter speculativ.</w:t>
      </w:r>
    </w:p>
    <w:p w:rsidRPr="003D5B41" w:rsidR="009133DC" w:rsidRDefault="00700D66">
      <w:pPr>
        <w:ind w:firstLine="709"/>
        <w:jc w:val="both"/>
      </w:pPr>
      <w:r w:rsidRPr="003D5B41">
        <w:rPr>
          <w:rStyle w:val="Fontdeparagrafimplicit"/>
          <w:i/>
        </w:rPr>
        <w:t>”</w:t>
      </w:r>
      <w:r w:rsidRPr="003D5B41">
        <w:t>Reiterează faptul că asemenea tip de leziuni tanatogeneratoare ... se pot produce în condițiile unui accident rutier la care apare brusc o decelerație puternică, atât la un ocupant al autovehiculului care este contenționat în centura de siguranță, cât și la un ocupant care nu este contenționat în centura de siguranță.”</w:t>
      </w:r>
    </w:p>
    <w:p w:rsidRPr="003D5B41" w:rsidR="009133DC" w:rsidRDefault="00700D66">
      <w:pPr>
        <w:ind w:firstLine="709"/>
        <w:jc w:val="both"/>
      </w:pPr>
      <w:r w:rsidRPr="003D5B41">
        <w:t xml:space="preserve">Potrivit Raportului de expertiză criminalistică nr. </w:t>
      </w:r>
      <w:r w:rsidRPr="003D5B41" w:rsidR="00122B91">
        <w:t>...</w:t>
      </w:r>
      <w:r w:rsidRPr="003D5B41">
        <w:t xml:space="preserve"> întocmit de către Institutul Naţional de Expertize Criminalistice – Laboratorul Interjudeţean de Expertize Criminalistice </w:t>
      </w:r>
      <w:r w:rsidRPr="003D5B41" w:rsidR="00122B91">
        <w:t>X</w:t>
      </w:r>
      <w:r w:rsidRPr="003D5B41">
        <w:t xml:space="preserve"> instanța reține că s-au concluzionat următoarele:</w:t>
      </w:r>
    </w:p>
    <w:p w:rsidRPr="003D5B41" w:rsidR="009133DC" w:rsidRDefault="00700D66">
      <w:pPr>
        <w:ind w:firstLine="709"/>
        <w:jc w:val="both"/>
      </w:pPr>
      <w:r w:rsidRPr="003D5B41">
        <w:t>”Viteza probabilă de deplasare a autoutilitarei Volkswagen Transporter din debutul răsturnării laterale a fost de cca 69 km/h;</w:t>
      </w:r>
    </w:p>
    <w:p w:rsidRPr="003D5B41" w:rsidR="009133DC" w:rsidRDefault="00700D66">
      <w:pPr>
        <w:ind w:firstLine="709"/>
        <w:jc w:val="both"/>
      </w:pPr>
      <w:r w:rsidRPr="003D5B41">
        <w:t xml:space="preserve">Viteza de deplasare probabilă a autovehiculului Volkswagen Transporter, din debutul primelor urme create, respectiv în momentul în care acesta a pătruns pe acostamentul aferent sensului de mers S-B — </w:t>
      </w:r>
      <w:r w:rsidRPr="003D5B41" w:rsidR="00122B91">
        <w:t>L</w:t>
      </w:r>
      <w:r w:rsidRPr="003D5B41">
        <w:t>, a fost de cca 96 km/h.</w:t>
      </w:r>
    </w:p>
    <w:p w:rsidRPr="003D5B41" w:rsidR="009133DC" w:rsidRDefault="00700D66">
      <w:pPr>
        <w:ind w:firstLine="709"/>
        <w:jc w:val="both"/>
      </w:pPr>
      <w:r w:rsidRPr="003D5B41">
        <w:t xml:space="preserve">Starea de pericol iminent s-a declanșat în momentul în care autovehiculul Volkswagen Transporter a pierdut aderența dintre pneuri și calea de rulare, autovehiculul intrând într-un proces de derapare laterală, fapt ce a condus și la pierderea controlului asupra direcției de deplasare de către numitul </w:t>
      </w:r>
      <w:r w:rsidRPr="003D5B41" w:rsidR="00122B91">
        <w:t>I</w:t>
      </w:r>
      <w:r w:rsidRPr="003D5B41">
        <w:t>.</w:t>
      </w:r>
    </w:p>
    <w:p w:rsidRPr="003D5B41" w:rsidR="009133DC" w:rsidRDefault="00700D66">
      <w:pPr>
        <w:ind w:firstLine="709"/>
        <w:jc w:val="both"/>
      </w:pPr>
      <w:r w:rsidRPr="003D5B41">
        <w:t xml:space="preserve">Numitul </w:t>
      </w:r>
      <w:r w:rsidRPr="003D5B41" w:rsidR="00122B91">
        <w:t>I</w:t>
      </w:r>
      <w:r w:rsidRPr="003D5B41">
        <w:t xml:space="preserve"> nu mai putea interveni eficient pentru redresarea traiectoriei de deplasare a autovehiculului astfel încât acesta nu putea evita producerea accidentului.</w:t>
      </w:r>
    </w:p>
    <w:p w:rsidRPr="003D5B41" w:rsidR="009133DC" w:rsidRDefault="00700D66">
      <w:pPr>
        <w:ind w:firstLine="709"/>
        <w:jc w:val="both"/>
      </w:pPr>
      <w:r w:rsidRPr="003D5B41">
        <w:t xml:space="preserve">Numitul </w:t>
      </w:r>
      <w:r w:rsidRPr="003D5B41" w:rsidR="00122B91">
        <w:t>I</w:t>
      </w:r>
      <w:r w:rsidRPr="003D5B41">
        <w:t>, aflat sub influența băuturilor alcoolice, putea preveni producerea accidentului prin adaptarea vitezei la condițiile de drum astfel încât aceasta să-i permită înscrierea autovehiculului pe o traiectorie corespunzătoare segmentului de drum parcurs, fără a pierde controlul asupra direcției de deplasare a autovehiculului pe care-l conducea.”</w:t>
      </w:r>
    </w:p>
    <w:p w:rsidRPr="003D5B41" w:rsidR="009133DC" w:rsidRDefault="00700D66">
      <w:pPr>
        <w:ind w:firstLine="709"/>
        <w:jc w:val="both"/>
      </w:pPr>
      <w:r w:rsidRPr="003D5B41">
        <w:t>Dinamica producerii accidentului va fi reținută întocmai de instanță astfel cum este prezentată pe larg la punctul 1 din capitol Constatări:</w:t>
      </w:r>
    </w:p>
    <w:p w:rsidRPr="003D5B41" w:rsidR="009133DC" w:rsidRDefault="00700D66">
      <w:pPr>
        <w:ind w:firstLine="709"/>
        <w:jc w:val="both"/>
      </w:pPr>
      <w:r w:rsidRPr="003D5B41">
        <w:t>”În ziua de 3 mai 2020, în jurul orei 2</w:t>
      </w:r>
      <w:r w:rsidRPr="003D5B41">
        <w:rPr>
          <w:rStyle w:val="Fontdeparagrafimplicit"/>
          <w:vertAlign w:val="superscript"/>
        </w:rPr>
        <w:t xml:space="preserve">30 </w:t>
      </w:r>
      <w:r w:rsidRPr="003D5B41">
        <w:t xml:space="preserve">autoutilitara marca Volkswagen Transporter, înmatriculată cu nr. ..., condusă de numitul </w:t>
      </w:r>
      <w:r w:rsidRPr="003D5B41" w:rsidR="00122B91">
        <w:t>I</w:t>
      </w:r>
      <w:r w:rsidRPr="003D5B41">
        <w:t xml:space="preserve">, aflat sub influența băuturilor alcoolice (alcoolemie 2,29 g / ho), se deplasa pe D.J. ..., în sensul de mers S-B - </w:t>
      </w:r>
      <w:r w:rsidRPr="003D5B41" w:rsidR="00122B91">
        <w:t>L</w:t>
      </w:r>
      <w:r w:rsidRPr="003D5B41">
        <w:t xml:space="preserve">. Din probatoriul administrat în cauză rezultă că, ajuns la cca 400 m anterior intersecției dintre D.J. ... cu D.C...., într-o curbă la stânga, având în vedere sensul său de deplasare, conducătorul auto a pierdut controlul asupra direcției de deplasare, astfel încât autovehiculul a părăsit, inițial, partea carosabilă și a pătruns pe acostamentul aferent sensului de mers S-B — </w:t>
      </w:r>
      <w:r w:rsidRPr="003D5B41" w:rsidR="00122B91">
        <w:t>L</w:t>
      </w:r>
      <w:r w:rsidRPr="003D5B41">
        <w:t>, iar ulterior, la revenirea acestuia pe partea carosabilă, a survenit răsturnarea laterală a autovehiculul, părăsind din drumul public în partea stângă a acestuia.</w:t>
      </w:r>
    </w:p>
    <w:p w:rsidRPr="003D5B41" w:rsidR="009133DC" w:rsidRDefault="00700D66">
      <w:pPr>
        <w:ind w:firstLine="709"/>
        <w:jc w:val="both"/>
      </w:pPr>
      <w:r w:rsidRPr="003D5B41">
        <w:t xml:space="preserve">În urma interpretării criminalistice a urmelor descoperite la locul faptei a rezultat că, la un moment dat, autovehiculul a evoluat spre dreapta (fig. 1 - a), aspect confirmat de urmele de destratificare a căii de rulare, respectiv urmele de rulare existente pe acostamentul din partea dreaptă a sensului de mers S-B — </w:t>
      </w:r>
      <w:r w:rsidRPr="003D5B41" w:rsidR="00122B91">
        <w:t>L</w:t>
      </w:r>
      <w:r w:rsidRPr="003D5B41">
        <w:t>, urme create de roțile de pe partea dreaptă a autovehiculului. (Fig. 2. Urmele create în evenimentul rutier)</w:t>
      </w:r>
    </w:p>
    <w:p w:rsidRPr="003D5B41" w:rsidR="009133DC" w:rsidRDefault="00700D66">
      <w:pPr>
        <w:ind w:firstLine="709"/>
        <w:jc w:val="both"/>
      </w:pPr>
      <w:r w:rsidRPr="003D5B41">
        <w:t xml:space="preserve">Ulterior acestor urme situate pe acostamentul sensului de mers </w:t>
      </w:r>
      <w:r w:rsidRPr="003D5B41" w:rsidR="00122B91">
        <w:t>B</w:t>
      </w:r>
      <w:r w:rsidRPr="003D5B41">
        <w:t xml:space="preserve"> — </w:t>
      </w:r>
      <w:r w:rsidRPr="003D5B41" w:rsidR="00122B91">
        <w:t>L</w:t>
      </w:r>
      <w:r w:rsidRPr="003D5B41">
        <w:t>, pe partea carosabilă, se constată existența unor urme de derapare (fig. 1 - b), urme create tot de roțile de pe partea dreaptă a autovehiculului.</w:t>
      </w:r>
    </w:p>
    <w:p w:rsidRPr="003D5B41" w:rsidR="009133DC" w:rsidRDefault="00700D66">
      <w:pPr>
        <w:ind w:firstLine="709"/>
        <w:jc w:val="both"/>
      </w:pPr>
      <w:r w:rsidRPr="003D5B41">
        <w:t>Urmele create de roțile de pe partea dreaptă a autovehiculului, materializează traiectoria pe care s-a înscris autovehiculul, din momentul în care acesta a părăsit partea carosabilă în partea dreaptă și până în momentul în care a survenit răsturnarea laterală a acestuia. Astfel, locul în care se termină urmele de derapare de pe partea carosabilă, îi corespunde zonei în care debutează răsturnarea laterală a autovehiculului Volkswagen. Răsturnarea acestuia este confirmată și de urmele de urmele de frecare existente pe partea carosabilă create de caroseria autovehiculului în momentul rostogolirii acestuia (fig. 1 — b).</w:t>
      </w:r>
    </w:p>
    <w:p w:rsidRPr="003D5B41" w:rsidR="009133DC" w:rsidRDefault="00700D66">
      <w:pPr>
        <w:ind w:firstLine="709"/>
        <w:jc w:val="both"/>
      </w:pPr>
      <w:r w:rsidRPr="003D5B41">
        <w:t>În imediata apropiere a poziției finale a autovehiculului se află un stâlp de susținere a rețelei electrice, pe care se constată urme de frecare, create de autovehiculul Volkswagen.</w:t>
      </w:r>
    </w:p>
    <w:p w:rsidRPr="003D5B41" w:rsidR="009133DC" w:rsidRDefault="00700D66">
      <w:pPr>
        <w:ind w:firstLine="709"/>
        <w:jc w:val="both"/>
      </w:pPr>
      <w:r w:rsidRPr="003D5B41">
        <w:lastRenderedPageBreak/>
        <w:t>Poziția de repaus a autovehiculului Volkswagen Transporter, rezultată în urmă rostogolirii acestuia, a fost consemnată în procesul verbal de cercetare la fata locului (fig.1, 2 și 3).</w:t>
      </w:r>
    </w:p>
    <w:p w:rsidRPr="003D5B41" w:rsidR="009133DC" w:rsidRDefault="00700D66">
      <w:pPr>
        <w:ind w:firstLine="709"/>
        <w:jc w:val="both"/>
      </w:pPr>
      <w:r w:rsidRPr="003D5B41">
        <w:t xml:space="preserve">În urma evenimentului rutier, numita </w:t>
      </w:r>
      <w:r w:rsidRPr="003D5B41" w:rsidR="00122B91">
        <w:t>V</w:t>
      </w:r>
      <w:r w:rsidRPr="003D5B41">
        <w:t xml:space="preserve"> a fost proiectată în afară autovehiculului și, ca urmare a leziunilor rezultate, a survenit decesul acesteia.</w:t>
      </w:r>
    </w:p>
    <w:p w:rsidRPr="003D5B41" w:rsidR="009133DC" w:rsidRDefault="00700D66">
      <w:pPr>
        <w:ind w:firstLine="709"/>
        <w:jc w:val="both"/>
      </w:pPr>
      <w:r w:rsidRPr="003D5B41">
        <w:t xml:space="preserve">La locul faptei ... s-au constatat urme de destratificare pe acostamentul aferent sensului de mers S-B - </w:t>
      </w:r>
      <w:r w:rsidRPr="003D5B41" w:rsidR="00122B91">
        <w:t>L</w:t>
      </w:r>
      <w:r w:rsidRPr="003D5B41">
        <w:t xml:space="preserve"> și a spațiului verde situate în partea stângă, raportat la sensul de mers al autovehiculului. De asemenea, s-au constatat și alte categorii de urme care se creează, în general, în astfel de evenimente rutiere. ... urme create prin proiectarea unor fragmente ale subansamblurilor avariate în urma răsturnării (fragmente de material plastic și cioburi din sticlă),precum și la obiectele transportate de către autovehiculul Volkswagen, căzute din autovehicul în momentul răsturnării acestuia.</w:t>
      </w:r>
    </w:p>
    <w:p w:rsidRPr="003D5B41" w:rsidR="009133DC" w:rsidRDefault="00700D66">
      <w:pPr>
        <w:ind w:firstLine="709"/>
        <w:jc w:val="both"/>
      </w:pPr>
      <w:r w:rsidRPr="003D5B41">
        <w:rPr>
          <w:rStyle w:val="Fontdeparagrafimplicit"/>
          <w:noProof/>
        </w:rPr>
        <w:drawing>
          <wp:anchor distT="0" distB="0" distL="114300" distR="114300" simplePos="0" relativeHeight="2" behindDoc="0" locked="0" layoutInCell="1" allowOverlap="0">
            <wp:simplePos x="0" y="0"/>
            <wp:positionH relativeFrom="page">
              <wp:posOffset>158750</wp:posOffset>
            </wp:positionH>
            <wp:positionV relativeFrom="page">
              <wp:posOffset>2424430</wp:posOffset>
            </wp:positionV>
            <wp:extent cx="24130" cy="635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24130" cy="6350"/>
                    </a:xfrm>
                    <a:prstGeom prst="rect">
                      <a:avLst/>
                    </a:prstGeom>
                  </pic:spPr>
                </pic:pic>
              </a:graphicData>
            </a:graphic>
          </wp:anchor>
        </w:drawing>
      </w:r>
      <w:r w:rsidRPr="003D5B41">
        <w:t>Segmentul de drum pe care avut loc evenimentul rutier prezintă o curbă la stânga, raportat ta sensul de mers al autovehiculului, partea carosabilă asfaltată are o lățime de 6 m, fiind mărginită de acostamente. Circulația este organizată pe două benzi, cu o bandă aferentă fiecărui sens de mers, sensurile de deplasare fiind delimitate prin marcaj longitudinal continuu. La data și ora producerii evenimentului rutier, partea carosabilă era uscată, vizibilitatea fiind specifică desfășurării traficului rutier pe timp de noapte în lumina farurilor vehiculelor.</w:t>
      </w:r>
    </w:p>
    <w:p w:rsidRPr="003D5B41" w:rsidR="009133DC" w:rsidRDefault="00700D66">
      <w:pPr>
        <w:ind w:firstLine="709"/>
        <w:jc w:val="both"/>
      </w:pPr>
      <w:r w:rsidRPr="003D5B41">
        <w:t>Figurile 2 și 3 prezintă imagini asupra segmentului de drum pe care a avut loc accidentul, realizate cu ocazia cercetării locului faptei (atât pe timp de noapte, cât si pe timp de zi).</w:t>
      </w:r>
    </w:p>
    <w:p w:rsidRPr="003D5B41" w:rsidR="009133DC" w:rsidRDefault="00700D66">
      <w:pPr>
        <w:ind w:firstLine="709"/>
        <w:jc w:val="both"/>
      </w:pPr>
      <w:r w:rsidRPr="003D5B41">
        <w:t>În figura 4 s-a realizat reprezentarea la scară, pe care este indicată -poziția finală a autovehicululu,i precum și urmele create în evenimentul rutier, așa cum acestea au fost consemnate în cercetarea la fața locului. Menționăm faptul că reprezentarea la scară a sectorului de drum s-a realizat prin importarea unei imagini din programul Google Earth, care conține sectorul de drum analizat. Ulterior, pe această imagine, a fost efectuată reprezentarea la scară a poziției de repaus a autovehiculului.”</w:t>
      </w:r>
    </w:p>
    <w:p w:rsidRPr="003D5B41" w:rsidR="009133DC" w:rsidRDefault="00700D66">
      <w:pPr>
        <w:ind w:firstLine="709"/>
        <w:jc w:val="both"/>
      </w:pPr>
      <w:r w:rsidRPr="003D5B41">
        <w:t>Instanța a reținut că, pentru stabilirea vitezei, s-a arătat la punctul 2 că, nu se poate stabili, pe baza expertizei criminalistice, ”dacă poziția în care se afla autovehiculul (pe roți) a rezultat în urma lovirii stâlpului și a unei deplasări post impact, sau dacă această poziție a fost una rezultată în urma punerii pe roți a vehiculului, ulterior producerii evenimentului rutier.”</w:t>
      </w:r>
    </w:p>
    <w:p w:rsidRPr="003D5B41" w:rsidR="009133DC" w:rsidRDefault="00700D66">
      <w:pPr>
        <w:ind w:firstLine="709"/>
        <w:jc w:val="both"/>
      </w:pPr>
      <w:r w:rsidRPr="003D5B41">
        <w:t>Drept urmare, în calculul analitic s-a omis atât energia pierdută de autovehicul în urma coliziunii cu stâlpul de susținere a rețelei electrice, cât și posibila deplasare post-coliziune a vehiculului ulterior lovirii stâlpului.</w:t>
      </w:r>
    </w:p>
    <w:p w:rsidRPr="003D5B41" w:rsidR="009133DC" w:rsidRDefault="00700D66">
      <w:pPr>
        <w:ind w:firstLine="709"/>
        <w:jc w:val="both"/>
      </w:pPr>
      <w:r w:rsidRPr="003D5B41">
        <w:t xml:space="preserve">S-a concluzionat în mod judicios că viteza de deplasarea a autoutilitarei Volkswagen Transporter, din debutul răsturnării laterale, a fost de cca 69 km/h, iar viteza de deplasare a autovehiculului, din debutul urmelor de derapare imprimate pe parte carosabilă, de cca 77,2 km/h. Viteza de deplasare probabilă, din debutul primelor urme create - momentul pătrunderii pe acostamentul aferent sensului de mers </w:t>
      </w:r>
      <w:r w:rsidRPr="003D5B41" w:rsidR="00122B91">
        <w:t>B</w:t>
      </w:r>
      <w:r w:rsidRPr="003D5B41">
        <w:t xml:space="preserve"> – </w:t>
      </w:r>
      <w:r w:rsidRPr="003D5B41" w:rsidR="00122B91">
        <w:t>L</w:t>
      </w:r>
      <w:r w:rsidRPr="003D5B41">
        <w:t xml:space="preserve"> fiind de cca 96 km/h.</w:t>
      </w:r>
    </w:p>
    <w:p w:rsidRPr="003D5B41" w:rsidR="009133DC" w:rsidRDefault="00700D66">
      <w:pPr>
        <w:ind w:firstLine="709"/>
        <w:jc w:val="both"/>
      </w:pPr>
      <w:r w:rsidRPr="003D5B41">
        <w:t xml:space="preserve">S-a reiterat și în finalul acestei expertize criminalistice faptul că: ”nu se poate stabili dacă numita </w:t>
      </w:r>
      <w:r w:rsidRPr="003D5B41" w:rsidR="00122B91">
        <w:t>V</w:t>
      </w:r>
      <w:r w:rsidRPr="003D5B41">
        <w:t xml:space="preserve"> putea limita gravitatea leziunilor dacă ar fi avut cuplată centura de siguranță.</w:t>
      </w:r>
    </w:p>
    <w:p w:rsidRPr="003D5B41" w:rsidR="009133DC" w:rsidRDefault="00700D66">
      <w:pPr>
        <w:ind w:firstLine="709"/>
        <w:jc w:val="both"/>
      </w:pPr>
      <w:r w:rsidRPr="003D5B41">
        <w:t xml:space="preserve">În urma examinării actelor aparținând dosarului cauzei, prin coroborare cu fotografiile judiciare (ce surprind poziționare victimei în afara vehiculului), a rezultat că numita </w:t>
      </w:r>
      <w:r w:rsidRPr="003D5B41" w:rsidR="00122B91">
        <w:t>V</w:t>
      </w:r>
      <w:r w:rsidRPr="003D5B41">
        <w:t xml:space="preserve"> nu avea centura de siguranță cuplată și aceasta a fost proiectată în afara autovehiculului.</w:t>
      </w:r>
    </w:p>
    <w:p w:rsidRPr="003D5B41" w:rsidR="009133DC" w:rsidRDefault="00700D66">
      <w:pPr>
        <w:ind w:firstLine="709"/>
        <w:jc w:val="both"/>
      </w:pPr>
      <w:r w:rsidRPr="003D5B41">
        <w:t xml:space="preserve">Acest aspect este confirmat și de faptul că, în urma examinării fotografiilor judiciare (figura 13), centura de siguranță corespunzătoare pasagerului din dreapta față se află într-o poziție liberă lângă stâlpul B al autovehiculului, motiv pentru conchidem că numita </w:t>
      </w:r>
      <w:r w:rsidRPr="003D5B41" w:rsidR="00122B91">
        <w:t>V</w:t>
      </w:r>
      <w:r w:rsidRPr="003D5B41">
        <w:t xml:space="preserve"> nu avea centura de siguranță cuplată.</w:t>
      </w:r>
    </w:p>
    <w:p w:rsidRPr="003D5B41" w:rsidR="009133DC" w:rsidRDefault="00700D66">
      <w:pPr>
        <w:ind w:firstLine="709"/>
        <w:jc w:val="both"/>
      </w:pPr>
      <w:r w:rsidRPr="003D5B41">
        <w:t xml:space="preserve">Se cunoaște faptul că se impune purtarea centurii de siguranță, punerea în mișcare trebuind, obligatoriu, să fie precedată de cuplarea centurilor de siguranță, atât de către conducătorul auto, cât și de către pasagerii care ocupă locuri prevăzute prin construcție cu astfel de dispozitive de securitate pasivă. Centura de siguranță împiedică deplasarea necontrolată a corpului în habitaclu (dată de forța de inerție), lovirea de bord, de parbriz, de volan, de schimbătorul de viteze, de scaunele din față, de stâlpi sau de alte părți dure sau proiectarea din autovehicul. Studiile efectuate au evidențiat faptul că purtarea centurilor de siguranță ar avea drept rezultat reducerea cu aproximativ 15 % a numărului persoanelor decedate și a celor grav rănite în accidentele de circulație. Cu toate acestea, după cum s-a arătat în cuprinsul observațiilor preliminare, limitele suportabilității organismelor umane la forțele </w:t>
      </w:r>
      <w:r w:rsidRPr="003D5B41">
        <w:lastRenderedPageBreak/>
        <w:t>rezultate din impact diferă de la individ la individ, astfel încât problemele legate de limitarea urmărilor, pentru o anume persoană, prin portul centurii de siguranță, nu pot face obiectul acestui gen de expertiză. S-a constatat decesul unor pasageriavând centurile de siguranță cuplate, persoane aflate în același autovehicul, fără centuri de siguranță cuplate, nesuferind leziuni tanatogeneratoare.”</w:t>
      </w:r>
    </w:p>
    <w:p w:rsidRPr="003D5B41" w:rsidR="009133DC" w:rsidRDefault="00700D66">
      <w:pPr>
        <w:tabs>
          <w:tab w:val="left" w:pos="720"/>
        </w:tabs>
        <w:ind w:firstLine="709"/>
        <w:jc w:val="both"/>
      </w:pPr>
      <w:r w:rsidRPr="003D5B41">
        <w:t xml:space="preserve">Instanța a concluzionat că, </w:t>
      </w:r>
      <w:r w:rsidRPr="003D5B41">
        <w:rPr>
          <w:rStyle w:val="Fontdeparagrafimplicit"/>
          <w:b/>
        </w:rPr>
        <w:t>în drept</w:t>
      </w:r>
      <w:r w:rsidRPr="003D5B41">
        <w:t xml:space="preserve">, fapta inculpatului </w:t>
      </w:r>
      <w:r w:rsidRPr="003D5B41" w:rsidR="00122B91">
        <w:t>I</w:t>
      </w:r>
      <w:r w:rsidRPr="003D5B41">
        <w:t xml:space="preserve"> care, la data de 02.05.2020, a condus pe drumurile publice, respectiv, pe </w:t>
      </w:r>
      <w:r w:rsidRPr="003D5B41" w:rsidR="00122B91">
        <w:t>DJ ...</w:t>
      </w:r>
      <w:r w:rsidRPr="003D5B41">
        <w:t xml:space="preserve"> din direcţia </w:t>
      </w:r>
      <w:r w:rsidRPr="003D5B41" w:rsidR="00122B91">
        <w:t>B</w:t>
      </w:r>
      <w:r w:rsidRPr="003D5B41">
        <w:t xml:space="preserve"> – </w:t>
      </w:r>
      <w:r w:rsidRPr="003D5B41" w:rsidR="00122B91">
        <w:t>L</w:t>
      </w:r>
      <w:r w:rsidRPr="003D5B41">
        <w:t xml:space="preserve">, jud. </w:t>
      </w:r>
      <w:r w:rsidRPr="003D5B41" w:rsidR="00122B91">
        <w:t>M</w:t>
      </w:r>
      <w:r w:rsidRPr="003D5B41">
        <w:t xml:space="preserve">, autoturismul marca VW Transporter cu nr. de înmatriculare </w:t>
      </w:r>
      <w:r w:rsidRPr="003D5B41" w:rsidR="00122B91">
        <w:t>...</w:t>
      </w:r>
      <w:r w:rsidRPr="003D5B41">
        <w:t xml:space="preserve">  cu o îmbibaţie alcoolică de 2,29 g/l alcool pur în sânge, a realizat conţinutul constitutiv al infracţiunii de conducere a unui vehicul sub influenţa alcoolului sau a altor substanţe prevăzută de art. 336 alin. 1 Cod penal.</w:t>
      </w:r>
    </w:p>
    <w:p w:rsidRPr="003D5B41" w:rsidR="009133DC" w:rsidRDefault="00700D66">
      <w:pPr>
        <w:tabs>
          <w:tab w:val="left" w:pos="720"/>
          <w:tab w:val="left" w:pos="4860"/>
        </w:tabs>
        <w:ind w:firstLine="709"/>
        <w:jc w:val="both"/>
      </w:pPr>
      <w:r w:rsidRPr="003D5B41">
        <w:t>Infracţiunea prevăzută de art. 336 alin. 1 Cod penal este o faptă de pericol abstract care se caracterizează, în opinia instanţei, de o gravitate crescută, atitudinea de a conduce pe drumurile publice un autovehicul cu o îmbibație alcoolică peste limita legală fiind sfidătoare la adresa dispozițiilor legale și nu scuzabilă, de eventuală necunoaștere a unor prevederi legale.</w:t>
      </w:r>
    </w:p>
    <w:p w:rsidRPr="003D5B41" w:rsidR="009133DC" w:rsidRDefault="00700D66">
      <w:pPr>
        <w:tabs>
          <w:tab w:val="left" w:pos="720"/>
          <w:tab w:val="left" w:pos="4860"/>
        </w:tabs>
        <w:ind w:firstLine="709"/>
        <w:jc w:val="both"/>
      </w:pPr>
      <w:r w:rsidRPr="003D5B41">
        <w:rPr>
          <w:rStyle w:val="Fontdeparagrafimplicit"/>
          <w:u w:val="single"/>
        </w:rPr>
        <w:t>Sub aspectul laturii obiective</w:t>
      </w:r>
      <w:r w:rsidRPr="003D5B41">
        <w:t xml:space="preserve"> a infracţiunii prevăzute de art. 336 alin. 1 Cod penal, instanţa a reţinut că elementul material s-a concretizat în acţiunea inculpatului de a conduce pe DJ... autoturismul cu nr. de înmatriculare </w:t>
      </w:r>
      <w:r w:rsidRPr="003D5B41" w:rsidR="00122B91">
        <w:t>...</w:t>
      </w:r>
      <w:r w:rsidRPr="003D5B41">
        <w:t>, având o îmbibaţie  alcoolică 2,29 g/l alcool pur în sânge, aproape de 3 ori mai mult decât limita legală de 0,80 gr.‰.</w:t>
      </w:r>
    </w:p>
    <w:p w:rsidRPr="003D5B41" w:rsidR="009133DC" w:rsidRDefault="00700D66">
      <w:pPr>
        <w:tabs>
          <w:tab w:val="left" w:pos="720"/>
          <w:tab w:val="left" w:pos="4860"/>
        </w:tabs>
        <w:ind w:firstLine="709"/>
        <w:jc w:val="both"/>
      </w:pPr>
      <w:r w:rsidRPr="003D5B41">
        <w:t>Legătura de cauzalitate dintre elementul material şi urmarea imediată rezultă ex re, din însăși săvârșirea faptei.</w:t>
      </w:r>
    </w:p>
    <w:p w:rsidRPr="003D5B41" w:rsidR="009133DC" w:rsidRDefault="00700D66">
      <w:pPr>
        <w:tabs>
          <w:tab w:val="left" w:pos="720"/>
          <w:tab w:val="left" w:pos="4860"/>
        </w:tabs>
        <w:ind w:firstLine="709"/>
        <w:jc w:val="both"/>
      </w:pPr>
      <w:r w:rsidRPr="003D5B41">
        <w:t>Instanţa a reţinut că, sub aspectul laturii subiective, inculpatul a acționat cu vinovăție în modalitatea intenţiei indirecte (art. 16 alin. 3 lit. b, Cod penal), deoarece acesta a putut să prevadă rezultatul faptei sale – crearea stării de pericol pentru siguranţa circulaţiei, însă nu l-a urmărit, acceptând posibilitatea producerii lui.</w:t>
      </w:r>
    </w:p>
    <w:p w:rsidRPr="003D5B41" w:rsidR="009133DC" w:rsidRDefault="00700D66">
      <w:pPr>
        <w:tabs>
          <w:tab w:val="left" w:pos="720"/>
          <w:tab w:val="left" w:pos="4860"/>
        </w:tabs>
        <w:ind w:firstLine="709"/>
        <w:jc w:val="both"/>
      </w:pPr>
      <w:r w:rsidRPr="003D5B41">
        <w:tab/>
        <w:t xml:space="preserve">Raportat la această stare de fapt și de drept, la probele administrate, magistratul a constatat, în temeiul art. 396 alin. 2 Cod proc. pen., dincolo de orice îndoială rezonabilă, că fapta de conducere a unui vehicul sub influenţa alcoolului sau a altor substanţe a existat, a constituit infracţiune potrivit art. 336 alin. 1, Cod penal şi a fost săvârşită cu vinovăție de către inculpatul </w:t>
      </w:r>
      <w:r w:rsidRPr="003D5B41" w:rsidR="00122B91">
        <w:t>I</w:t>
      </w:r>
      <w:r w:rsidRPr="003D5B41">
        <w:t>.</w:t>
      </w:r>
    </w:p>
    <w:p w:rsidRPr="003D5B41" w:rsidR="009133DC" w:rsidRDefault="00700D66">
      <w:pPr>
        <w:tabs>
          <w:tab w:val="left" w:pos="720"/>
        </w:tabs>
        <w:ind w:firstLine="709"/>
        <w:jc w:val="both"/>
      </w:pPr>
      <w:r w:rsidRPr="003D5B41">
        <w:t>Instanța a reținut că, potrivit art. 38 alin. 2, Cod penal, există concurs formal de infracțiuni atunci când ”o acțiune sau o inacțiune săvârșită de o persoană, din cauza împrejurărilor în care a avut loc sau a urmărilor pe care le-a produs, realizează conținutul mai multor infracțiuni.”</w:t>
      </w:r>
    </w:p>
    <w:p w:rsidRPr="003D5B41" w:rsidR="009133DC" w:rsidRDefault="00700D66">
      <w:pPr>
        <w:tabs>
          <w:tab w:val="left" w:pos="720"/>
        </w:tabs>
        <w:ind w:firstLine="709"/>
        <w:jc w:val="both"/>
      </w:pPr>
      <w:r w:rsidRPr="003D5B41">
        <w:t xml:space="preserve">Fapta inculpatului </w:t>
      </w:r>
      <w:r w:rsidRPr="003D5B41" w:rsidR="00122B91">
        <w:t>I</w:t>
      </w:r>
      <w:r w:rsidRPr="003D5B41">
        <w:t xml:space="preserve"> care, la data de 02.05.2020, a condus pe drumurile publice, respectiv, pe  </w:t>
      </w:r>
      <w:r w:rsidRPr="003D5B41" w:rsidR="00122B91">
        <w:t>DJ ...</w:t>
      </w:r>
      <w:r w:rsidRPr="003D5B41">
        <w:t xml:space="preserve">, autoturismul cu numărul de înmatriculare </w:t>
      </w:r>
      <w:r w:rsidRPr="003D5B41" w:rsidR="00122B91">
        <w:t>...</w:t>
      </w:r>
      <w:r w:rsidRPr="003D5B41">
        <w:t xml:space="preserve"> având o îmbibaţie alcoolică de 2,29 g/l alcool pur în sânge și fără a respecta dispoziţiile legale referitoare la circulaţia pe drumurile publice - art. 48 alin. 1 – </w:t>
      </w:r>
      <w:r w:rsidRPr="003D5B41">
        <w:rPr>
          <w:rStyle w:val="Fontdeparagrafimplicit"/>
          <w:i/>
        </w:rPr>
        <w:t>”</w:t>
      </w:r>
      <w:r w:rsidRPr="003D5B41">
        <w:t xml:space="preserve">conducătorul de vehicul trebuie să respecte regimul legal de viteză şi să o adapteze în funcţie de condiţiile de drum, astfel încât să poată efectua orice manevră în condiţii de siguranță” și art. 49 alin. 1 – ”limita maximă de viteză în localităţi este de 50 km/h”, respectiv, nu a adaptat viteza de deplasare a autoturismului la condiţiile de drum şi nu a acordat atenţia necesară pe partea carosabilă, a pierdut controlul volanului, a derapat, s-a răsturnat şi a părăsit partea carosabilă, moment în care victima </w:t>
      </w:r>
      <w:r w:rsidRPr="003D5B41" w:rsidR="00122B91">
        <w:t>V</w:t>
      </w:r>
      <w:r w:rsidRPr="003D5B41">
        <w:t>, pasageră pe bancheta din partea dreaptă faţă a autoturismului ce nu purta centura de siguranţă, a fost proiectată în afara autoturismului și a decedat, a realizat conținutul constitutiv al infracțiunii de ucidere din culpă prevăzută de art. 192 alin. 2 Cod penal.</w:t>
      </w:r>
    </w:p>
    <w:p w:rsidRPr="003D5B41" w:rsidR="009133DC" w:rsidRDefault="00700D66">
      <w:pPr>
        <w:ind w:firstLine="709"/>
        <w:jc w:val="both"/>
      </w:pPr>
      <w:r w:rsidRPr="003D5B41">
        <w:t xml:space="preserve">S-a reținut că potrivit art. 102 alin. 3 lit. a   din OUG nr. 195 / 2002, republicată - ”constituie contravenţie şi se sancţionează cu amenda prevăzută în clasa a IV-a de sancţiuni şi cu aplicarea sancţiunii complementare a suspendării exercitării dreptului de a conduce pentru o perioadă de 90 de zile săvârşirea de către conducătorul de autovehicul, tractor agricol sau forestier ori tramvai a următoarelor fapte: a) conducerea sub influenţa băuturilor alcoolice, dacă fapta nu constituie, potrivit legii, infracţiune”, în concret fiind reținută și probată săvârșirea infracțiunii de conducere a unui vehicul sub influența alcoolului sau a altor substanțe prevăzută de art. 336 alin. 1 Cod penal. </w:t>
      </w:r>
    </w:p>
    <w:p w:rsidRPr="003D5B41" w:rsidR="009133DC" w:rsidRDefault="00700D66">
      <w:pPr>
        <w:ind w:firstLine="709"/>
        <w:jc w:val="both"/>
        <w:rPr>
          <w:rStyle w:val="Fontdeparagrafimplicit"/>
        </w:rPr>
      </w:pPr>
      <w:r w:rsidRPr="003D5B41">
        <w:t>Potrivit art. 121 alin. 1 din Regulamentul de aplicare a OUG nr. 195/2002, republicată ”c</w:t>
      </w:r>
      <w:r w:rsidRPr="003D5B41">
        <w:rPr>
          <w:rStyle w:val="Fontdeparagrafimplicit"/>
          <w:shd w:val="clear" w:color="auto" w:fill="FFFFFF"/>
        </w:rPr>
        <w:t>onducătorii de vehicule sunt obligați să respecte viteza maximă admisă pe sectorul de drum pe care circulă și pentru categoria din care face parte vehiculul condus, precum și cea impusă prin mijloacele de semnalizare.”</w:t>
      </w:r>
    </w:p>
    <w:p w:rsidRPr="003D5B41" w:rsidR="009133DC" w:rsidRDefault="00700D66">
      <w:pPr>
        <w:ind w:firstLine="709"/>
        <w:jc w:val="both"/>
      </w:pPr>
      <w:r w:rsidRPr="003D5B41">
        <w:lastRenderedPageBreak/>
        <w:t xml:space="preserve">În concret, latură obiectivă s-a materializat în acțiunea de a conduce fără respectarea dispozițiilor legale sus menționate, fapt ce a condus la pierderea controlului autovehicului de către inculpatul </w:t>
      </w:r>
      <w:r w:rsidRPr="003D5B41" w:rsidR="00122B91">
        <w:t>I</w:t>
      </w:r>
      <w:r w:rsidRPr="003D5B41">
        <w:t xml:space="preserve">, răsturnarea acestuia și moartea violentă a pasagerei dreapta față – </w:t>
      </w:r>
      <w:r w:rsidRPr="003D5B41" w:rsidR="00122B91">
        <w:t>V</w:t>
      </w:r>
      <w:r w:rsidRPr="003D5B41">
        <w:t>.</w:t>
      </w:r>
    </w:p>
    <w:p w:rsidRPr="003D5B41" w:rsidR="009133DC" w:rsidRDefault="00700D66">
      <w:pPr>
        <w:ind w:firstLine="709"/>
        <w:jc w:val="both"/>
      </w:pPr>
      <w:r w:rsidRPr="003D5B41">
        <w:t xml:space="preserve">Urmarea imediată a fost reprezentată de decesul victimei </w:t>
      </w:r>
      <w:r w:rsidRPr="003D5B41" w:rsidR="00122B91">
        <w:t>V</w:t>
      </w:r>
      <w:r w:rsidRPr="003D5B41">
        <w:t>, între latura obiectivă și deces existând o legătură de cauzalitate directă astfel cum s-a stabilit prin raportul de expeetiză medico legal și suplimentul la acest raport, precum și prin raportul de expertiză criminalistică.</w:t>
      </w:r>
    </w:p>
    <w:p w:rsidRPr="003D5B41" w:rsidR="009133DC" w:rsidRDefault="00700D66">
      <w:pPr>
        <w:ind w:firstLine="709"/>
        <w:jc w:val="both"/>
      </w:pPr>
      <w:r w:rsidRPr="003D5B41">
        <w:t xml:space="preserve">Sub aspectul laturii subiective, inculpatul </w:t>
      </w:r>
      <w:r w:rsidRPr="003D5B41" w:rsidR="00122B91">
        <w:t>I</w:t>
      </w:r>
      <w:r w:rsidRPr="003D5B41">
        <w:t xml:space="preserve"> a acționat cu forma de vinovăție a culpei fără prevedere ce potrivit art. 16 alin. 4 lit. b, Cod penal se caracterizează prin aceea că, făptuitorul ”nu prevede rezultatul faptei sale, deși trebuia și putea să îl prevadă.”</w:t>
      </w:r>
    </w:p>
    <w:p w:rsidRPr="003D5B41" w:rsidR="009133DC" w:rsidRDefault="00700D66">
      <w:pPr>
        <w:ind w:firstLine="709"/>
        <w:jc w:val="both"/>
        <w:rPr>
          <w:rStyle w:val="Fontdeparagrafimplicit"/>
          <w:shd w:val="clear" w:color="auto" w:fill="FFFFFF"/>
        </w:rPr>
      </w:pPr>
      <w:r w:rsidRPr="003D5B41">
        <w:t xml:space="preserve">Instanța a reținut din ansamblul probelor administrate că victima </w:t>
      </w:r>
      <w:r w:rsidRPr="003D5B41" w:rsidR="00122B91">
        <w:t>V</w:t>
      </w:r>
      <w:r w:rsidRPr="003D5B41">
        <w:t xml:space="preserve"> nu a purtat centura de siguranță în timpul deplasării din ziua de 02.05.2020 nefiind exceptată însă de la această obligație legală potrivit art. 97 alin. 4 din Regulamentul de aplicare a OUG nr. 195 / 2002 ce sunt în sensul în care: ”</w:t>
      </w:r>
      <w:r w:rsidRPr="003D5B41">
        <w:rPr>
          <w:rStyle w:val="Fontdeparagrafimplicit"/>
          <w:shd w:val="clear" w:color="auto" w:fill="FFFFFF"/>
        </w:rPr>
        <w:t>Se exceptează de la obligația de a purta centura de siguranță:</w:t>
      </w:r>
    </w:p>
    <w:p w:rsidRPr="003D5B41" w:rsidR="009133DC" w:rsidRDefault="00700D66">
      <w:pPr>
        <w:ind w:firstLine="709"/>
        <w:jc w:val="both"/>
        <w:rPr>
          <w:rStyle w:val="Fontdeparagrafimplicit"/>
        </w:rPr>
      </w:pPr>
      <w:r w:rsidRPr="003D5B41">
        <w:rPr>
          <w:rStyle w:val="Fontdeparagrafimplicit"/>
          <w:b/>
          <w:shd w:val="clear" w:color="auto" w:fill="FFFFFF"/>
        </w:rPr>
        <w:t>a)</w:t>
      </w:r>
      <w:r w:rsidRPr="003D5B41">
        <w:rPr>
          <w:rStyle w:val="Fontdeparagrafimplicit"/>
          <w:shd w:val="clear" w:color="auto" w:fill="FFFFFF"/>
        </w:rPr>
        <w:t xml:space="preserve"> conducătorii de autoturisme pe timpul executării manevrei de mers înapoi sau care staționează; </w:t>
      </w:r>
      <w:r w:rsidRPr="003D5B41">
        <w:rPr>
          <w:rStyle w:val="Fontdeparagrafimplicit"/>
          <w:b/>
          <w:shd w:val="clear" w:color="auto" w:fill="FFFFFF"/>
        </w:rPr>
        <w:t>b)</w:t>
      </w:r>
      <w:r w:rsidRPr="003D5B41">
        <w:rPr>
          <w:rStyle w:val="Fontdeparagrafimplicit"/>
          <w:shd w:val="clear" w:color="auto" w:fill="FFFFFF"/>
        </w:rPr>
        <w:t xml:space="preserve"> femeile în stare vizibilă de graviditate; </w:t>
      </w:r>
      <w:r w:rsidRPr="003D5B41">
        <w:rPr>
          <w:rStyle w:val="Fontdeparagrafimplicit"/>
          <w:b/>
          <w:shd w:val="clear" w:color="auto" w:fill="FFFFFF"/>
        </w:rPr>
        <w:t>c)</w:t>
      </w:r>
      <w:r w:rsidRPr="003D5B41">
        <w:rPr>
          <w:rStyle w:val="Fontdeparagrafimplicit"/>
          <w:shd w:val="clear" w:color="auto" w:fill="FFFFFF"/>
        </w:rPr>
        <w:t xml:space="preserve"> conducătorii de autoturisme care executa servicii de transport public de persoane, în regim de taxi, când transporta pasageri; </w:t>
      </w:r>
      <w:r w:rsidRPr="003D5B41">
        <w:rPr>
          <w:rStyle w:val="Fontdeparagrafimplicit"/>
          <w:b/>
          <w:shd w:val="clear" w:color="auto" w:fill="FFFFFF"/>
        </w:rPr>
        <w:t>d)</w:t>
      </w:r>
      <w:r w:rsidRPr="003D5B41">
        <w:rPr>
          <w:rStyle w:val="Fontdeparagrafimplicit"/>
          <w:shd w:val="clear" w:color="auto" w:fill="FFFFFF"/>
        </w:rPr>
        <w:t xml:space="preserve"> persoanele care au certificat medical în care să fie menționată afecțiunea care contraindică purtarea centurii de siguranță; </w:t>
      </w:r>
      <w:r w:rsidRPr="003D5B41">
        <w:rPr>
          <w:rStyle w:val="Fontdeparagrafimplicit"/>
          <w:b/>
          <w:shd w:val="clear" w:color="auto" w:fill="FFFFFF"/>
        </w:rPr>
        <w:t>e)</w:t>
      </w:r>
      <w:r w:rsidRPr="003D5B41">
        <w:rPr>
          <w:rStyle w:val="Fontdeparagrafimplicit"/>
          <w:shd w:val="clear" w:color="auto" w:fill="FFFFFF"/>
        </w:rPr>
        <w:t> instructorii auto, pe timpul pregătirii practice a persoanelor care învăța să conducă un autovehicul pe drumurile publice sau examinatorul din cadrul autorității competente în timpul desfășurării probelor practice ale examenului pentru obținerea permisului de conducere.”</w:t>
      </w:r>
    </w:p>
    <w:p w:rsidRPr="003D5B41" w:rsidR="009133DC" w:rsidRDefault="00700D66">
      <w:pPr>
        <w:ind w:firstLine="709"/>
        <w:jc w:val="both"/>
      </w:pPr>
      <w:r w:rsidRPr="003D5B41">
        <w:t xml:space="preserve">Drept urmare, față de dispozițiile art. 36 alin. 1 din OUG nr. 195 / 2002, republicată potrivit cărora: </w:t>
      </w:r>
      <w:r w:rsidRPr="003D5B41">
        <w:rPr>
          <w:rStyle w:val="Fontdeparagrafimplicit"/>
          <w:i/>
        </w:rPr>
        <w:t>”</w:t>
      </w:r>
      <w:r w:rsidRPr="003D5B41">
        <w:t xml:space="preserve">conducătorii de autovehicule şi tractoare agricole sau forestiere şi persoanele care ocupă locuri prevăzute prin construcţie cu centuri sau dispozitive de siguranţă omologate trebuie să le poarte în timpul circulaţiei pe drumurile publice, cu excepţia cazurilor prevăzute în regulament”, alături de comportamentul inculpatului </w:t>
      </w:r>
      <w:r w:rsidRPr="003D5B41" w:rsidR="00122B91">
        <w:t>I</w:t>
      </w:r>
      <w:r w:rsidRPr="003D5B41">
        <w:t xml:space="preserve">, instanța a reținut că și victima </w:t>
      </w:r>
      <w:r w:rsidRPr="003D5B41" w:rsidR="00122B91">
        <w:t>V</w:t>
      </w:r>
      <w:r w:rsidRPr="003D5B41">
        <w:t>, prin nepurtarea centurii de siguranță, a contribuit într-o proporție de 15% la producerea rezultatului periculos – decesul, având în vedere și faptul că, statistic, astfel cum a precizat expertul criminalist, purtarea centurilor reduce cu aproximativ 15% numărul persoanelor decedate sau rănite grav în accidente de circulație.</w:t>
      </w:r>
    </w:p>
    <w:p w:rsidRPr="003D5B41" w:rsidR="009133DC" w:rsidRDefault="00700D66">
      <w:pPr>
        <w:ind w:firstLine="709"/>
        <w:jc w:val="both"/>
      </w:pPr>
      <w:r w:rsidRPr="003D5B41">
        <w:t xml:space="preserve">Împrejurările speciale în care s-au săvârșit faptele penale se desprind și din declarațiile părților civile </w:t>
      </w:r>
      <w:r w:rsidRPr="003D5B41" w:rsidR="00122B91">
        <w:t>C3</w:t>
      </w:r>
      <w:r w:rsidRPr="003D5B41">
        <w:t xml:space="preserve"> și </w:t>
      </w:r>
      <w:r w:rsidRPr="003D5B41" w:rsidR="00122B91">
        <w:t>C6</w:t>
      </w:r>
      <w:r w:rsidRPr="003D5B41">
        <w:t xml:space="preserve"> (vol. II f. 85, 87) din care instanța a reținut că, în perioada anterioară decesului (ultima săptămână), victima </w:t>
      </w:r>
      <w:r w:rsidRPr="003D5B41" w:rsidR="00122B91">
        <w:t>V</w:t>
      </w:r>
      <w:r w:rsidRPr="003D5B41">
        <w:t xml:space="preserve"> le-a spus că nu se mai înțelege cu soțul, </w:t>
      </w:r>
      <w:r w:rsidRPr="003D5B41" w:rsidR="00122B91">
        <w:t>C7</w:t>
      </w:r>
      <w:r w:rsidRPr="003D5B41">
        <w:t xml:space="preserve"> și vrea să se ducă la inculpatul </w:t>
      </w:r>
      <w:r w:rsidRPr="003D5B41" w:rsidR="00122B91">
        <w:t>I</w:t>
      </w:r>
      <w:r w:rsidRPr="003D5B41">
        <w:t xml:space="preserve">, că ”ar vrea să se mute la inculpatul </w:t>
      </w:r>
      <w:r w:rsidRPr="003D5B41" w:rsidR="00596A56">
        <w:t>I</w:t>
      </w:r>
      <w:r w:rsidRPr="003D5B41">
        <w:t xml:space="preserve">”, iar relațiile frate – soră și cele dintre surori au fost apropiate. </w:t>
      </w:r>
    </w:p>
    <w:p w:rsidRPr="003D5B41" w:rsidR="009133DC" w:rsidRDefault="00700D66">
      <w:pPr>
        <w:ind w:firstLine="709"/>
        <w:jc w:val="both"/>
      </w:pPr>
      <w:r w:rsidRPr="003D5B41">
        <w:t>Instanța a reținut că, potrivit art. 192 alin. 2, Cod penal, ”uciderea din culpă ca urmare a nerespectării dispozițiilor legale sau a măsurilor de prevedere pentru exercițiul unei profesii sau meserii ori pentru efectuarea unei anumite activități se pedepsește cu închisoarea de la 2 la 7 ani. Când încălcarea dispozițiilor legale ori a măsurilor de prevedere constituie prin ea însăși o infracțiune se aplică regulile de la concursul de infracțiuni. ”</w:t>
      </w:r>
    </w:p>
    <w:p w:rsidRPr="003D5B41" w:rsidR="009133DC" w:rsidRDefault="00700D66">
      <w:pPr>
        <w:ind w:firstLine="709"/>
        <w:jc w:val="both"/>
      </w:pPr>
      <w:r w:rsidRPr="003D5B41">
        <w:t xml:space="preserve">La individualizarea pedepsei, s-au reţinut  criteriile generale de individualizare prevăzute de art. 74 C. pen., respectiv, faptul că stabilirea duratei ori a cuantumului pedepsei se face în raport cu gravitatea infracțiunilor săvârșite și cu periculozitatea infractorului, care se evaluează după următoarele criterii: </w:t>
      </w:r>
    </w:p>
    <w:p w:rsidRPr="003D5B41" w:rsidR="009133DC" w:rsidRDefault="00700D66">
      <w:pPr>
        <w:ind w:firstLine="709"/>
        <w:jc w:val="both"/>
      </w:pPr>
      <w:r w:rsidRPr="003D5B41">
        <w:t xml:space="preserve">-împrejurările şi modul de comitere a infracţiunilor – în contextul în care inculpatul a fost solicitat telefonic, în seara zilei de 02.05.2020, în mod neașteptat, de către victima </w:t>
      </w:r>
      <w:r w:rsidRPr="003D5B41" w:rsidR="00122B91">
        <w:t>V</w:t>
      </w:r>
      <w:r w:rsidRPr="003D5B41">
        <w:t xml:space="preserve"> pentru a o prelua cu mașina de la domiciliu;</w:t>
      </w:r>
    </w:p>
    <w:p w:rsidRPr="003D5B41" w:rsidR="009133DC" w:rsidRDefault="00700D66">
      <w:pPr>
        <w:ind w:firstLine="709"/>
        <w:jc w:val="both"/>
      </w:pPr>
      <w:r w:rsidRPr="003D5B41">
        <w:t xml:space="preserve">-starea de pericol creată pentru valoarea ocrotită – producerea unui accident de circulație soldat cu decesul pasagerei din dreapta față; </w:t>
      </w:r>
    </w:p>
    <w:p w:rsidRPr="003D5B41" w:rsidR="009133DC" w:rsidRDefault="00700D66">
      <w:pPr>
        <w:ind w:firstLine="709"/>
        <w:jc w:val="both"/>
      </w:pPr>
      <w:r w:rsidRPr="003D5B41">
        <w:t>-natura şi gravitatea rezultatului produs – decesul victimei în vârstă de 48 ani (certificat deces f. 114 d.u.p.), pentru care s-au constituit părți civile tatăl, cei trei frați, sora și soțul acesteia;</w:t>
      </w:r>
    </w:p>
    <w:p w:rsidRPr="003D5B41" w:rsidR="009133DC" w:rsidRDefault="00700D66">
      <w:pPr>
        <w:ind w:firstLine="709"/>
        <w:jc w:val="both"/>
      </w:pPr>
      <w:r w:rsidRPr="003D5B41">
        <w:t>-modul săvârşirii infracţiunii şi scopul urmărit – conducerea sub influența alcoolului și pierderea controlului autovehiculului într-o curbă la stângă din cauza neadaptării vitezei și a diminuării în mod vădit a abilităților de a conduce;</w:t>
      </w:r>
    </w:p>
    <w:p w:rsidRPr="003D5B41" w:rsidR="009133DC" w:rsidRDefault="00700D66">
      <w:pPr>
        <w:ind w:firstLine="709"/>
        <w:jc w:val="both"/>
      </w:pPr>
      <w:r w:rsidRPr="003D5B41">
        <w:t>-lipsa antecedentelor penale ale inculpatului (f. 109 – cazier judiciar);</w:t>
      </w:r>
    </w:p>
    <w:p w:rsidRPr="003D5B41" w:rsidR="009133DC" w:rsidRDefault="00700D66">
      <w:pPr>
        <w:ind w:firstLine="709"/>
        <w:jc w:val="both"/>
      </w:pPr>
      <w:r w:rsidRPr="003D5B41">
        <w:t>-conduita inculpatului după săvârşirea infracţiunilor şi în cursul procesului penal, de regretare a faptelor săvârşite;</w:t>
      </w:r>
    </w:p>
    <w:p w:rsidRPr="003D5B41" w:rsidR="009133DC" w:rsidRDefault="00700D66">
      <w:pPr>
        <w:ind w:firstLine="709"/>
        <w:jc w:val="both"/>
      </w:pPr>
      <w:r w:rsidRPr="003D5B41">
        <w:lastRenderedPageBreak/>
        <w:t>-nivelul de educaţie, vârsta şi situaţia familială – 10 clase, 51 ani, divorțat.</w:t>
      </w:r>
      <w:r w:rsidRPr="003D5B41">
        <w:tab/>
      </w:r>
    </w:p>
    <w:p w:rsidRPr="003D5B41" w:rsidR="009133DC" w:rsidRDefault="00700D66">
      <w:pPr>
        <w:ind w:firstLine="709"/>
        <w:jc w:val="both"/>
        <w:rPr>
          <w:rStyle w:val="Fontdeparagrafimplicit"/>
          <w:u w:val="single"/>
        </w:rPr>
      </w:pPr>
      <w:r w:rsidRPr="003D5B41">
        <w:rPr>
          <w:rStyle w:val="Fontdeparagrafimplicit"/>
          <w:u w:val="single"/>
        </w:rPr>
        <w:t>Latura civilă a cauzei</w:t>
      </w:r>
    </w:p>
    <w:p w:rsidRPr="003D5B41" w:rsidR="009133DC" w:rsidRDefault="00700D66">
      <w:pPr>
        <w:ind w:firstLine="709"/>
        <w:jc w:val="both"/>
      </w:pPr>
      <w:r w:rsidRPr="003D5B41">
        <w:t xml:space="preserve">Conform prevederilor art. 20 Cod proc. pen., s-au constituit părți civile în cauză persoanele vătămate - </w:t>
      </w:r>
      <w:r w:rsidRPr="003D5B41" w:rsidR="00122B91">
        <w:t>C7</w:t>
      </w:r>
      <w:r w:rsidRPr="003D5B41">
        <w:t xml:space="preserve"> (soţul victimei </w:t>
      </w:r>
      <w:r w:rsidRPr="003D5B41" w:rsidR="00122B91">
        <w:t>V</w:t>
      </w:r>
      <w:r w:rsidRPr="003D5B41">
        <w:t xml:space="preserve">), frații și sora acesteia - </w:t>
      </w:r>
      <w:r w:rsidRPr="003D5B41" w:rsidR="00122B91">
        <w:t>C2</w:t>
      </w:r>
      <w:r w:rsidRPr="003D5B41">
        <w:t xml:space="preserve">, </w:t>
      </w:r>
      <w:r w:rsidRPr="003D5B41" w:rsidR="00122B91">
        <w:t>C3</w:t>
      </w:r>
      <w:r w:rsidRPr="003D5B41">
        <w:t xml:space="preserve">, </w:t>
      </w:r>
      <w:r w:rsidRPr="003D5B41" w:rsidR="00122B91">
        <w:t>C4</w:t>
      </w:r>
      <w:r w:rsidRPr="003D5B41">
        <w:t xml:space="preserve"> și </w:t>
      </w:r>
      <w:r w:rsidRPr="003D5B41" w:rsidR="00122B91">
        <w:t>C5</w:t>
      </w:r>
      <w:r w:rsidRPr="003D5B41">
        <w:t xml:space="preserve">, </w:t>
      </w:r>
      <w:r w:rsidRPr="003D5B41" w:rsidR="00122B91">
        <w:t>C6</w:t>
      </w:r>
      <w:r w:rsidRPr="003D5B41">
        <w:t xml:space="preserve">, solicitând fiecare suma de 100.000 euro cu titlu de daune morale, precum și </w:t>
      </w:r>
      <w:r w:rsidRPr="003D5B41" w:rsidR="00122B91">
        <w:t>C1</w:t>
      </w:r>
      <w:r w:rsidRPr="003D5B41">
        <w:t xml:space="preserve"> - tatăl defunctei, solicitând suma de 200.000 euro cu titlu de daune morale (vol. I f. 74-75, sume ce se vor plăti în echivalent lei la cursul BNR din data plății).</w:t>
      </w:r>
    </w:p>
    <w:p w:rsidRPr="003D5B41" w:rsidR="009133DC" w:rsidRDefault="00700D66">
      <w:pPr>
        <w:ind w:firstLine="709"/>
        <w:jc w:val="both"/>
      </w:pPr>
      <w:r w:rsidRPr="003D5B41">
        <w:t xml:space="preserve">S-au solicitat și daune materiale în cuantum de 15.000 lei precizându-se că acestea sunt  certe, reprezentând contravaloarea cheltuielilor efectuate până în prezent cu înmormântarea, organizarea parastaselor şi a pomenirilor, toate potrivit datinilor şi tradiţiilor creştineşti, precum şi cheltuielile efectuate de către părţile civile (procurarea sicriului, a crucii de lemn, spălarea, cosmetizarea </w:t>
      </w:r>
      <w:r w:rsidRPr="003D5B41">
        <w:rPr>
          <w:noProof/>
        </w:rPr>
        <w:drawing>
          <wp:inline distT="0" distB="0" distL="0" distR="0">
            <wp:extent cx="8255" cy="8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a:fillRect/>
                    </a:stretch>
                  </pic:blipFill>
                  <pic:spPr>
                    <a:xfrm>
                      <a:off x="0" y="0"/>
                      <a:ext cx="8255" cy="8255"/>
                    </a:xfrm>
                    <a:prstGeom prst="rect">
                      <a:avLst/>
                    </a:prstGeom>
                    <a:noFill/>
                  </pic:spPr>
                </pic:pic>
              </a:graphicData>
            </a:graphic>
          </wp:inline>
        </w:drawing>
      </w:r>
      <w:r w:rsidRPr="003D5B41">
        <w:t>și îmbălsămarea trupului neînsufleţit, achitarea taxelor INML, cheltuieli pentru transportul de la locul accidentului către capelă, către biserica și către cimitir, efectuarea slujbei de înmormântare, coroane, jerbe și aranjamente florale, remunerarea groparilor, etc).</w:t>
      </w:r>
    </w:p>
    <w:p w:rsidRPr="003D5B41" w:rsidR="009133DC" w:rsidRDefault="00700D66">
      <w:pPr>
        <w:ind w:firstLine="709"/>
        <w:jc w:val="both"/>
      </w:pPr>
      <w:r w:rsidRPr="003D5B41">
        <w:rPr>
          <w:rStyle w:val="Fontdeparagrafimplicit"/>
          <w:noProof/>
        </w:rPr>
        <w:drawing>
          <wp:anchor distT="0" distB="0" distL="114300" distR="114300" simplePos="0" relativeHeight="251658240" behindDoc="0" locked="0" layoutInCell="1" allowOverlap="0">
            <wp:simplePos x="0" y="0"/>
            <wp:positionH relativeFrom="page">
              <wp:posOffset>690245</wp:posOffset>
            </wp:positionH>
            <wp:positionV relativeFrom="page">
              <wp:posOffset>1065530</wp:posOffset>
            </wp:positionV>
            <wp:extent cx="6350" cy="6350"/>
            <wp:effectExtent l="0" t="0" r="0" b="0"/>
            <wp:wrapTopAndBottom/>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stretch>
                      <a:fillRect/>
                    </a:stretch>
                  </pic:blipFill>
                  <pic:spPr>
                    <a:xfrm>
                      <a:off x="0" y="0"/>
                      <a:ext cx="6350" cy="6350"/>
                    </a:xfrm>
                    <a:prstGeom prst="rect">
                      <a:avLst/>
                    </a:prstGeom>
                  </pic:spPr>
                </pic:pic>
              </a:graphicData>
            </a:graphic>
          </wp:anchor>
        </w:drawing>
      </w:r>
      <w:r w:rsidRPr="003D5B41">
        <w:t>S-au invocat prevederile art. 1349 și 1357 Cod civil.</w:t>
      </w:r>
    </w:p>
    <w:p w:rsidRPr="003D5B41" w:rsidR="009133DC" w:rsidRDefault="00700D66">
      <w:pPr>
        <w:ind w:firstLine="709"/>
        <w:jc w:val="both"/>
      </w:pPr>
      <w:r w:rsidRPr="003D5B41">
        <w:t>S-a arătat că, din punct de vedere social, membrii familiei interacţionează defectuos în urma tragicului eveniment dobândind o încărcătura foarte mare si o agresivitate necontrolată, aceştia simţindu-se fără busolă şi agresaţi  de viaţă.</w:t>
      </w:r>
      <w:r w:rsidRPr="003D5B41">
        <w:rPr>
          <w:rStyle w:val="Fontdeparagrafimplicit"/>
          <w:noProof/>
        </w:rPr>
        <w:drawing>
          <wp:anchor distT="0" distB="0" distL="114300" distR="114300" simplePos="0" relativeHeight="251659264" behindDoc="0" locked="0" layoutInCell="1" allowOverlap="0">
            <wp:simplePos x="0" y="0"/>
            <wp:positionH relativeFrom="page">
              <wp:posOffset>6703060</wp:posOffset>
            </wp:positionH>
            <wp:positionV relativeFrom="page">
              <wp:posOffset>4389755</wp:posOffset>
            </wp:positionV>
            <wp:extent cx="6350" cy="6350"/>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stretch>
                      <a:fillRect/>
                    </a:stretch>
                  </pic:blipFill>
                  <pic:spPr>
                    <a:xfrm>
                      <a:off x="0" y="0"/>
                      <a:ext cx="6350" cy="6350"/>
                    </a:xfrm>
                    <a:prstGeom prst="rect">
                      <a:avLst/>
                    </a:prstGeom>
                  </pic:spPr>
                </pic:pic>
              </a:graphicData>
            </a:graphic>
          </wp:anchor>
        </w:drawing>
      </w:r>
      <w:r w:rsidRPr="003D5B41">
        <w:t xml:space="preserve"> Sentimentul de doliu profund şi tragedia evenimentului produs sunt foarte prezente în viaţa acestei familii, influențate negativ de dispariţia prematură a victimei </w:t>
      </w:r>
      <w:r w:rsidRPr="003D5B41" w:rsidR="00122B91">
        <w:t>V</w:t>
      </w:r>
      <w:r w:rsidRPr="003D5B41">
        <w:t>.</w:t>
      </w:r>
    </w:p>
    <w:p w:rsidRPr="003D5B41" w:rsidR="009133DC" w:rsidRDefault="00700D66">
      <w:pPr>
        <w:ind w:firstLine="709"/>
        <w:jc w:val="both"/>
      </w:pPr>
      <w:r w:rsidRPr="003D5B41">
        <w:t>Daunele morale au fost justificate de şocul emoţional, de suferinţele psihice, părţile civile fiind lipsite pentru tot restul vieţii de o persoana dragă.</w:t>
      </w:r>
    </w:p>
    <w:p w:rsidRPr="003D5B41" w:rsidR="009133DC" w:rsidRDefault="00700D66">
      <w:pPr>
        <w:ind w:firstLine="709"/>
        <w:jc w:val="both"/>
      </w:pPr>
      <w:r w:rsidRPr="003D5B41">
        <w:t>Traumele create sunt incomensurabile, iar instanţa de judecata a trebuit să ţină cont în stabilirea acestora de legăturile strânse de familie ale părţilor civile cu victima, de vârsta acesteia, şi nu în ultimul rând, de caracterul violent al decesului, aspecte de natura a accentua trauma psihică a părţilor.</w:t>
      </w:r>
    </w:p>
    <w:p w:rsidRPr="003D5B41" w:rsidR="009133DC" w:rsidRDefault="00700D66">
      <w:pPr>
        <w:ind w:firstLine="709"/>
        <w:jc w:val="both"/>
      </w:pPr>
      <w:r w:rsidRPr="003D5B41">
        <w:t xml:space="preserve">Instanța de fond a reținut că, prin contractul de asigurare de răspundere civilă auto ... încheiat între </w:t>
      </w:r>
      <w:r w:rsidRPr="003D5B41" w:rsidR="00122B91">
        <w:t>I</w:t>
      </w:r>
      <w:r w:rsidRPr="003D5B41">
        <w:t xml:space="preserve"> și </w:t>
      </w:r>
      <w:r w:rsidRPr="003D5B41" w:rsidR="00122B91">
        <w:t>R</w:t>
      </w:r>
      <w:r w:rsidRPr="003D5B41">
        <w:t xml:space="preserve"> SA, cu valabilitate în perioada 15.05.2019 – 14.05.2020, autoturismul marca VW Transporter cu numărul de înmatriculare </w:t>
      </w:r>
      <w:r w:rsidRPr="003D5B41" w:rsidR="00122B91">
        <w:t>...</w:t>
      </w:r>
      <w:r w:rsidRPr="003D5B41">
        <w:t xml:space="preserve"> a fost asigurat obligatoriu pe perioada menționată, inclusiv în data accidentului rutier din 02.05.2020 (polița RCA f. 129).  </w:t>
      </w:r>
    </w:p>
    <w:p w:rsidRPr="003D5B41" w:rsidR="009133DC" w:rsidRDefault="00700D66">
      <w:pPr>
        <w:ind w:firstLine="709"/>
        <w:jc w:val="both"/>
      </w:pPr>
      <w:r w:rsidRPr="003D5B41">
        <w:t>Din declarațiile de părții civile (vol. II f. 84-88) instanța a reținut că atât sora victimei, cât și cei patru frați au fost în relații bune și au păstrat legătura de-a lungul timpului fie telefonic, fie prin vizite cu diferite ocazii – de sărbători.</w:t>
      </w:r>
    </w:p>
    <w:p w:rsidRPr="003D5B41" w:rsidR="009133DC" w:rsidRDefault="00700D66">
      <w:pPr>
        <w:ind w:firstLine="709"/>
        <w:jc w:val="both"/>
      </w:pPr>
      <w:r w:rsidRPr="003D5B41">
        <w:t xml:space="preserve">Potrivit declarației martorei </w:t>
      </w:r>
      <w:r w:rsidRPr="003D5B41" w:rsidR="00122B91">
        <w:t>C</w:t>
      </w:r>
      <w:r w:rsidRPr="003D5B41">
        <w:t xml:space="preserve"> din data de 05.11.2020 (f. 83 verso), persoană ce a copilărit cu victima </w:t>
      </w:r>
      <w:r w:rsidRPr="003D5B41" w:rsidR="00122B91">
        <w:t>V</w:t>
      </w:r>
      <w:r w:rsidRPr="003D5B41">
        <w:t xml:space="preserve"> și care se vedea </w:t>
      </w:r>
      <w:r w:rsidRPr="003D5B41">
        <w:rPr>
          <w:rStyle w:val="Fontdeparagrafimplicit"/>
          <w:i/>
        </w:rPr>
        <w:t>”</w:t>
      </w:r>
      <w:r w:rsidRPr="003D5B41">
        <w:t>destul de des” cu aceasta, au existat relații foarte bune în familie. Aceasta a arătat expres că ”am vizitat familiile, au plâns mult, am fost pe la ei, i-am încurajat. Ne cunoaștem foarte bine ... Și-au mai revenit un pic.”</w:t>
      </w:r>
    </w:p>
    <w:p w:rsidRPr="003D5B41" w:rsidR="009133DC" w:rsidRDefault="00700D66">
      <w:pPr>
        <w:ind w:firstLine="709"/>
        <w:jc w:val="both"/>
      </w:pPr>
      <w:r w:rsidRPr="003D5B41">
        <w:t xml:space="preserve">În urma decesului persoanei vătămate </w:t>
      </w:r>
      <w:r w:rsidRPr="003D5B41" w:rsidR="00122B91">
        <w:t>V</w:t>
      </w:r>
      <w:r w:rsidRPr="003D5B41">
        <w:t xml:space="preserve">, toți au beneficiat de consiliere psihologică în câteva rânduri, dovadă în acest sens fiind rapoartele întocmite de psiholog </w:t>
      </w:r>
      <w:r w:rsidRPr="003D5B41" w:rsidR="00122B91">
        <w:t>S</w:t>
      </w:r>
      <w:r w:rsidRPr="003D5B41">
        <w:t xml:space="preserve"> în lunile iulie și decembrie 2020, respectiv, în luna iulie 2021 (vol. I f. 137-151, vol. II f. 283-288, 289-299).</w:t>
      </w:r>
    </w:p>
    <w:p w:rsidRPr="003D5B41" w:rsidR="009133DC" w:rsidRDefault="00700D66">
      <w:pPr>
        <w:ind w:firstLine="709"/>
        <w:jc w:val="both"/>
      </w:pPr>
      <w:r w:rsidRPr="003D5B41">
        <w:t>Concluziile psihologului au fost în sensul că, ”în urma stresului post traumatic datorat decesului din familie”:</w:t>
      </w:r>
    </w:p>
    <w:p w:rsidRPr="003D5B41" w:rsidR="009133DC" w:rsidRDefault="00700D66">
      <w:pPr>
        <w:ind w:firstLine="709"/>
        <w:jc w:val="both"/>
      </w:pPr>
      <w:r w:rsidRPr="003D5B41">
        <w:t xml:space="preserve">-pentru </w:t>
      </w:r>
      <w:r w:rsidRPr="003D5B41" w:rsidR="00122B91">
        <w:t>C5</w:t>
      </w:r>
      <w:r w:rsidRPr="003D5B41">
        <w:t xml:space="preserve"> s-a constatat ”o deviere a comportamentului stare de anxietate și depresie nivel mediu” (f. 137 vol. I, f. 285, 293 vol. II)</w:t>
      </w:r>
    </w:p>
    <w:p w:rsidRPr="003D5B41" w:rsidR="009133DC" w:rsidRDefault="00700D66">
      <w:pPr>
        <w:ind w:firstLine="709"/>
        <w:jc w:val="both"/>
      </w:pPr>
      <w:r w:rsidRPr="003D5B41">
        <w:t xml:space="preserve">-pentru </w:t>
      </w:r>
      <w:r w:rsidRPr="003D5B41" w:rsidR="00122B91">
        <w:t>C3</w:t>
      </w:r>
      <w:r w:rsidRPr="003D5B41">
        <w:t xml:space="preserve"> s-a constatat ”o stimă de sine scăzută ... tulburare de anxietate și depresie” (f. 139-140 vol. I, f. 288-289 vol. II);</w:t>
      </w:r>
    </w:p>
    <w:p w:rsidRPr="003D5B41" w:rsidR="009133DC" w:rsidRDefault="00700D66">
      <w:pPr>
        <w:ind w:firstLine="709"/>
        <w:jc w:val="both"/>
      </w:pPr>
      <w:r w:rsidRPr="003D5B41">
        <w:t xml:space="preserve">-pentru </w:t>
      </w:r>
      <w:r w:rsidRPr="003D5B41" w:rsidR="00122B91">
        <w:t>C6</w:t>
      </w:r>
      <w:r w:rsidRPr="003D5B41">
        <w:t xml:space="preserve"> și pentru </w:t>
      </w:r>
      <w:r w:rsidRPr="003D5B41" w:rsidR="00122B91">
        <w:t>C1</w:t>
      </w:r>
      <w:r w:rsidRPr="003D5B41">
        <w:t xml:space="preserve"> (tatăl) s-a constat o ”stimă de sine scăzută ... tulburare de anxietate clinică și depresie” (f. 142-143, 145-146 vol. I; f. 286, 297 și f. 284, 299 vol. II);</w:t>
      </w:r>
    </w:p>
    <w:p w:rsidRPr="003D5B41" w:rsidR="009133DC" w:rsidRDefault="00700D66">
      <w:pPr>
        <w:ind w:firstLine="709"/>
        <w:jc w:val="both"/>
      </w:pPr>
      <w:r w:rsidRPr="003D5B41">
        <w:t xml:space="preserve">-pentru </w:t>
      </w:r>
      <w:r w:rsidRPr="003D5B41" w:rsidR="00122B91">
        <w:t>C2</w:t>
      </w:r>
      <w:r w:rsidRPr="003D5B41">
        <w:t xml:space="preserve"> și </w:t>
      </w:r>
      <w:r w:rsidRPr="003D5B41" w:rsidR="00122B91">
        <w:t>C4</w:t>
      </w:r>
      <w:r w:rsidRPr="003D5B41">
        <w:t xml:space="preserve"> s-a constatat ”o deviere a comportamentului cu o ușoară stare de anxietate nivel mediu” (f. 148, 150 vol. I; f. 283, 291 și f. 287, 295 vol. II).</w:t>
      </w:r>
    </w:p>
    <w:p w:rsidRPr="003D5B41" w:rsidR="009133DC" w:rsidRDefault="00700D66">
      <w:pPr>
        <w:ind w:firstLine="709"/>
        <w:jc w:val="both"/>
      </w:pPr>
      <w:r w:rsidRPr="003D5B41">
        <w:t xml:space="preserve">Partea civilă </w:t>
      </w:r>
      <w:r w:rsidRPr="003D5B41" w:rsidR="00122B91">
        <w:t>C7</w:t>
      </w:r>
      <w:r w:rsidRPr="003D5B41">
        <w:t xml:space="preserve"> (soțul defunctei) nu a beneficiat de consiliere psihologică și, potrivit declarației sale, nu a cunoscut despre relația dintre soția sa și inculpatul </w:t>
      </w:r>
      <w:r w:rsidRPr="003D5B41" w:rsidR="00122B91">
        <w:t>I</w:t>
      </w:r>
      <w:r w:rsidRPr="003D5B41">
        <w:t>, fiind în relații bune cu acesta și necunoscând despre o eventuală intenție a soției sale de a divorța.</w:t>
      </w:r>
    </w:p>
    <w:p w:rsidRPr="003D5B41" w:rsidR="009133DC" w:rsidRDefault="00700D66">
      <w:pPr>
        <w:ind w:firstLine="709"/>
        <w:jc w:val="both"/>
      </w:pPr>
      <w:r w:rsidRPr="003D5B41">
        <w:lastRenderedPageBreak/>
        <w:t>Instanța a reținut că potrivit art. 1349 alin. 1 și 2 Cod civil ”orice persoană are îndatorirea să respecte regulile de conduită pe care legea sau obiceiul locului le impune şi să nu aducă atingere, prin acţiunile ori inacţiunile sale, drepturilor sau intereselor legitime ale altor persoane.</w:t>
      </w:r>
    </w:p>
    <w:p w:rsidRPr="003D5B41" w:rsidR="009133DC" w:rsidRDefault="00700D66">
      <w:pPr>
        <w:ind w:firstLine="709"/>
        <w:jc w:val="both"/>
      </w:pPr>
      <w:r w:rsidRPr="003D5B41">
        <w:t>Cel care, având discernământ, încalcă această îndatorire răspunde de toate prejudiciile cauzate, fiind obligat să le repare integral.</w:t>
      </w:r>
    </w:p>
    <w:p w:rsidRPr="003D5B41" w:rsidR="009133DC" w:rsidRDefault="00700D66">
      <w:pPr>
        <w:ind w:firstLine="709"/>
        <w:jc w:val="both"/>
      </w:pPr>
      <w:r w:rsidRPr="003D5B41">
        <w:t xml:space="preserve">Totodată, potrivit art. 1357 Cod civil:”(1) Cel care cauzează altuia un prejudiciu printr-o faptă ilicită, săvârşită cu vinovăţie, este obligat să îl repare. </w:t>
      </w:r>
    </w:p>
    <w:p w:rsidRPr="003D5B41" w:rsidR="009133DC" w:rsidRDefault="00700D66">
      <w:pPr>
        <w:ind w:firstLine="709"/>
        <w:jc w:val="both"/>
      </w:pPr>
      <w:r w:rsidRPr="003D5B41">
        <w:t>(2) Autorul prejudiciului răspunde pentru cea mai uşoară culpă.”</w:t>
      </w:r>
    </w:p>
    <w:p w:rsidRPr="003D5B41" w:rsidR="009133DC" w:rsidRDefault="00700D66">
      <w:pPr>
        <w:ind w:firstLine="709"/>
        <w:jc w:val="both"/>
      </w:pPr>
      <w:r w:rsidRPr="003D5B41">
        <w:t xml:space="preserve"> În concret, instanța a constatat că au fost îndeplinite condițiile unei răspunderi civile delictuale în ceea ce îl privește pe inculpatul </w:t>
      </w:r>
      <w:r w:rsidRPr="003D5B41" w:rsidR="00122B91">
        <w:t>I</w:t>
      </w:r>
      <w:r w:rsidRPr="003D5B41">
        <w:t>, respectiv:</w:t>
      </w:r>
    </w:p>
    <w:p w:rsidRPr="003D5B41" w:rsidR="009133DC" w:rsidRDefault="00700D66">
      <w:pPr>
        <w:ind w:firstLine="709"/>
        <w:jc w:val="both"/>
      </w:pPr>
      <w:r w:rsidRPr="003D5B41">
        <w:t xml:space="preserve">-există o faptă ilicită – uciderea persoanei vătămate </w:t>
      </w:r>
      <w:r w:rsidRPr="003D5B41" w:rsidR="00122B91">
        <w:t>V</w:t>
      </w:r>
      <w:r w:rsidRPr="003D5B41">
        <w:t>;</w:t>
      </w:r>
    </w:p>
    <w:p w:rsidRPr="003D5B41" w:rsidR="009133DC" w:rsidRDefault="00700D66">
      <w:pPr>
        <w:ind w:firstLine="709"/>
        <w:jc w:val="both"/>
      </w:pPr>
      <w:r w:rsidRPr="003D5B41">
        <w:t>-există vinovăție – inculpatul a săvârșit fapta ilicită de ucidere – culpă fără prevedere;</w:t>
      </w:r>
    </w:p>
    <w:p w:rsidRPr="003D5B41" w:rsidR="009133DC" w:rsidRDefault="00700D66">
      <w:pPr>
        <w:ind w:firstLine="709"/>
        <w:jc w:val="both"/>
      </w:pPr>
      <w:r w:rsidRPr="003D5B41">
        <w:t>-există prejudiciu – daunele materiale (cheltuieli efective probate prin facturi, chitanțe și bonuri) și daunele morale solicitate de către părțile civile pentru suferința pricinuită de moartea prematură a unei rude / afin;</w:t>
      </w:r>
    </w:p>
    <w:p w:rsidRPr="003D5B41" w:rsidR="009133DC" w:rsidRDefault="00700D66">
      <w:pPr>
        <w:ind w:firstLine="709"/>
        <w:jc w:val="both"/>
      </w:pPr>
      <w:r w:rsidRPr="003D5B41">
        <w:t>-există legătura de cauzalitate – între fapta de ucidere din culpă și prejudiciul cauzat există o legătură directă atât în privința daunelor materiale, cât și a celor morale.</w:t>
      </w:r>
    </w:p>
    <w:p w:rsidRPr="003D5B41" w:rsidR="009133DC" w:rsidRDefault="00700D66">
      <w:pPr>
        <w:ind w:firstLine="709"/>
        <w:jc w:val="both"/>
      </w:pPr>
      <w:r w:rsidRPr="003D5B41">
        <w:t>Instanța a constatat însă că în cauză au fost  incidente dispozițiile din Legea nr. 132 / 2017 privind asigurarea obligatorie de răspundere civilă auto pentru prejudicii produse terţilor prin accidente de vehicule şi tramvaie, respectiv:</w:t>
      </w:r>
    </w:p>
    <w:p w:rsidRPr="003D5B41" w:rsidR="009133DC" w:rsidRDefault="00700D66">
      <w:pPr>
        <w:ind w:firstLine="709"/>
        <w:jc w:val="both"/>
      </w:pPr>
      <w:r w:rsidRPr="003D5B41">
        <w:rPr>
          <w:rStyle w:val="Fontdeparagrafimplicit"/>
          <w:i/>
        </w:rPr>
        <w:t>”</w:t>
      </w:r>
      <w:r w:rsidRPr="003D5B41">
        <w:t>ART. 11 Riscurile acoperite</w:t>
      </w:r>
    </w:p>
    <w:p w:rsidRPr="003D5B41" w:rsidR="009133DC" w:rsidRDefault="00700D66">
      <w:pPr>
        <w:ind w:firstLine="709"/>
        <w:jc w:val="both"/>
      </w:pPr>
      <w:r w:rsidRPr="003D5B41">
        <w:t xml:space="preserve">    (1) </w:t>
      </w:r>
      <w:r w:rsidRPr="003D5B41">
        <w:tab/>
        <w:t>Asigurătorul RCA are obligaţia de a despăgubi partea prejudiciată pentru prejudiciile dovedite suferite în urma accidentului produs prin intermediul vehiculului asigurat.</w:t>
      </w:r>
    </w:p>
    <w:p w:rsidRPr="003D5B41" w:rsidR="009133DC" w:rsidRDefault="00700D66">
      <w:pPr>
        <w:ind w:firstLine="709"/>
        <w:jc w:val="both"/>
      </w:pPr>
      <w:r w:rsidRPr="003D5B41">
        <w:t xml:space="preserve">    (2) </w:t>
      </w:r>
      <w:r w:rsidRPr="003D5B41">
        <w:tab/>
        <w:t>Fără a se depăşi limitele de răspundere prevăzute în contractul RCA, în conformitate cu prevederile art. 6 alin. (4) şi (5) şi în condiţiile în care evenimentul asigurat s-a produs în perioada de valabilitate a contractului RCA, asigurătorul RCA acordă despăgubiri în bani pentru:</w:t>
      </w:r>
    </w:p>
    <w:p w:rsidRPr="003D5B41" w:rsidR="009133DC" w:rsidRDefault="00700D66">
      <w:pPr>
        <w:ind w:firstLine="709"/>
        <w:jc w:val="both"/>
      </w:pPr>
      <w:r w:rsidRPr="003D5B41">
        <w:t xml:space="preserve">    a) </w:t>
      </w:r>
      <w:r w:rsidRPr="003D5B41">
        <w:tab/>
        <w:t>vătămări corporale sau deces, inclusiv pentru prejudicii fără caracter patrimonial;</w:t>
      </w:r>
    </w:p>
    <w:p w:rsidRPr="003D5B41" w:rsidR="009133DC" w:rsidRDefault="00700D66">
      <w:pPr>
        <w:ind w:firstLine="709"/>
        <w:jc w:val="both"/>
      </w:pPr>
      <w:r w:rsidRPr="003D5B41">
        <w:t xml:space="preserve">    b) </w:t>
      </w:r>
      <w:r w:rsidRPr="003D5B41">
        <w:tab/>
        <w:t xml:space="preserve">prejudicii materiale, inclusiv costuri de radiere şi înmatriculare, costuri cu taxe de timbru, cheltuieli cu limitarea prejudiciului, dovedite cu acte, cheltuieli aferente diminuării valorii vehiculului după reparaţii, dovedite cu acte sau expertiză; </w:t>
      </w:r>
    </w:p>
    <w:p w:rsidRPr="003D5B41" w:rsidR="009133DC" w:rsidRDefault="00700D66">
      <w:pPr>
        <w:ind w:firstLine="709"/>
        <w:jc w:val="both"/>
      </w:pPr>
      <w:r w:rsidRPr="003D5B41">
        <w:tab/>
        <w:t>...</w:t>
      </w:r>
    </w:p>
    <w:p w:rsidRPr="003D5B41" w:rsidR="009133DC" w:rsidRDefault="00700D66">
      <w:pPr>
        <w:ind w:firstLine="709"/>
        <w:jc w:val="both"/>
      </w:pPr>
      <w:r w:rsidRPr="003D5B41">
        <w:t xml:space="preserve">    e) </w:t>
      </w:r>
      <w:r w:rsidRPr="003D5B41">
        <w:tab/>
        <w:t>cheltuieli de judecată efectuate de către persoana prejudiciată sau cheltuieli aferente în cazul soluţionării alternative a litigiului dacă soluţia este favorabilă persoanei prejudiciate;</w:t>
      </w:r>
    </w:p>
    <w:p w:rsidRPr="003D5B41" w:rsidR="009133DC" w:rsidRDefault="00700D66">
      <w:pPr>
        <w:ind w:firstLine="709"/>
        <w:jc w:val="both"/>
      </w:pPr>
      <w:r w:rsidRPr="003D5B41">
        <w:t xml:space="preserve">    (3)</w:t>
      </w:r>
      <w:r w:rsidRPr="003D5B41">
        <w:tab/>
        <w:t xml:space="preserve"> Indiferent de locul în care s-a produs accidentul de vehicul - pe drumuri publice, pe drumuri care nu sunt deschise circulaţiei publice, în incinte şi în orice alte locuri, atât în timpul deplasării, cât şi în timpul staţionării vehiculului asigurat, asigurătorul RCA acordă despăgubiri până la limita de răspundere prevăzută în contractul RCA pentru: ...</w:t>
      </w:r>
    </w:p>
    <w:p w:rsidRPr="003D5B41" w:rsidR="009133DC" w:rsidRDefault="00700D66">
      <w:pPr>
        <w:ind w:firstLine="709"/>
        <w:jc w:val="both"/>
      </w:pPr>
      <w:r w:rsidRPr="003D5B41">
        <w:t xml:space="preserve">    b) </w:t>
      </w:r>
      <w:r w:rsidRPr="003D5B41">
        <w:tab/>
        <w:t>prejudiciul produs din culpa conducătorului vehiculului asigurat;</w:t>
      </w:r>
    </w:p>
    <w:p w:rsidRPr="003D5B41" w:rsidR="009133DC" w:rsidRDefault="00700D66">
      <w:pPr>
        <w:ind w:firstLine="709"/>
        <w:jc w:val="both"/>
      </w:pPr>
      <w:r w:rsidRPr="003D5B41">
        <w:tab/>
        <w:t>...</w:t>
      </w:r>
    </w:p>
    <w:p w:rsidRPr="003D5B41" w:rsidR="009133DC" w:rsidRDefault="00700D66">
      <w:pPr>
        <w:ind w:firstLine="709"/>
        <w:jc w:val="both"/>
      </w:pPr>
      <w:r w:rsidRPr="003D5B41">
        <w:t xml:space="preserve">    e) </w:t>
      </w:r>
      <w:r w:rsidRPr="003D5B41">
        <w:tab/>
        <w:t>prejudiciile provocate terţilor, drept consecinţă a conducerii vehiculului sub influenţa băuturilor alcoolice sau a stupefiantelor.</w:t>
      </w:r>
    </w:p>
    <w:p w:rsidRPr="003D5B41" w:rsidR="009133DC" w:rsidRDefault="00700D66">
      <w:pPr>
        <w:ind w:firstLine="709"/>
        <w:jc w:val="both"/>
      </w:pPr>
      <w:r w:rsidRPr="003D5B41">
        <w:tab/>
        <w:t>ART. 12 Neacordarea despăgubirii</w:t>
      </w:r>
    </w:p>
    <w:p w:rsidRPr="003D5B41" w:rsidR="009133DC" w:rsidRDefault="00700D66">
      <w:pPr>
        <w:ind w:firstLine="709"/>
        <w:jc w:val="both"/>
      </w:pPr>
      <w:r w:rsidRPr="003D5B41">
        <w:tab/>
        <w:t xml:space="preserve">Asigurătorul RCA nu acordă despăgubiri pentru: ... </w:t>
      </w:r>
    </w:p>
    <w:p w:rsidRPr="003D5B41" w:rsidR="009133DC" w:rsidRDefault="00700D66">
      <w:pPr>
        <w:ind w:firstLine="709"/>
        <w:jc w:val="both"/>
      </w:pPr>
      <w:r w:rsidRPr="003D5B41">
        <w:t xml:space="preserve">    e) </w:t>
      </w:r>
      <w:r w:rsidRPr="003D5B41">
        <w:tab/>
        <w:t>partea din prejudiciu care depăşeşte limitele de răspundere stabilite prin contractul RCA, produs în unul şi acelaşi accident, indiferent de numărul persoanelor prejudiciate şi de numărul persoanelor răspunzătoare de producerea prejudiciului;</w:t>
      </w:r>
    </w:p>
    <w:p w:rsidRPr="003D5B41" w:rsidR="009133DC" w:rsidRDefault="00700D66">
      <w:pPr>
        <w:ind w:firstLine="709"/>
        <w:jc w:val="both"/>
      </w:pPr>
      <w:r w:rsidRPr="003D5B41">
        <w:t xml:space="preserve">    f) </w:t>
      </w:r>
      <w:r w:rsidRPr="003D5B41">
        <w:tab/>
        <w:t>amenzile de orice fel şi cheltuielile penale la care ar fi obligat proprietarul, utilizatorul sau conducătorul vehiculului asigurat, răspunzător de producerea prejudiciului;</w:t>
      </w:r>
    </w:p>
    <w:p w:rsidRPr="003D5B41" w:rsidR="009133DC" w:rsidRDefault="00700D66">
      <w:pPr>
        <w:ind w:firstLine="709"/>
        <w:jc w:val="both"/>
      </w:pPr>
      <w:r w:rsidRPr="003D5B41">
        <w:t xml:space="preserve">    g) </w:t>
      </w:r>
      <w:r w:rsidRPr="003D5B41">
        <w:tab/>
        <w:t>cheltuielile făcute în procesul penal de proprietarul, utilizatorul sau conducătorul vehiculului asigurat, răspunzător de producerea prejudiciului, chiar dacă în cadrul procesului penal s-a soluţionat şi latura civilă;</w:t>
      </w:r>
    </w:p>
    <w:p w:rsidRPr="003D5B41" w:rsidR="009133DC" w:rsidRDefault="00700D66">
      <w:pPr>
        <w:ind w:firstLine="709"/>
        <w:jc w:val="both"/>
      </w:pPr>
      <w:r w:rsidRPr="003D5B41">
        <w:tab/>
        <w:t>ART. 13 Culpa comună</w:t>
      </w:r>
    </w:p>
    <w:p w:rsidRPr="003D5B41" w:rsidR="009133DC" w:rsidRDefault="00700D66">
      <w:pPr>
        <w:ind w:firstLine="709"/>
        <w:jc w:val="both"/>
      </w:pPr>
      <w:r w:rsidRPr="003D5B41">
        <w:t xml:space="preserve">    (1) </w:t>
      </w:r>
      <w:r w:rsidRPr="003D5B41">
        <w:tab/>
        <w:t xml:space="preserve">În situaţia în care persoana prejudiciată a contribuit, din culpă, la producerea accidentului sau la mărirea prejudiciului, cel chemat să răspundă va fi ţinut răspunzător numai pentru </w:t>
      </w:r>
      <w:r w:rsidRPr="003D5B41">
        <w:lastRenderedPageBreak/>
        <w:t>partea din prejudiciu care îi este imputabilă. În astfel de situaţii întinderea răspunderii fiecărei persoane va fi cea constatată prin orice mijloc de probă.</w:t>
      </w:r>
    </w:p>
    <w:p w:rsidRPr="003D5B41" w:rsidR="009133DC" w:rsidRDefault="00700D66">
      <w:pPr>
        <w:ind w:firstLine="709"/>
        <w:jc w:val="both"/>
      </w:pPr>
      <w:r w:rsidRPr="003D5B41">
        <w:t xml:space="preserve">    (2) </w:t>
      </w:r>
      <w:r w:rsidRPr="003D5B41">
        <w:tab/>
        <w:t>În situaţia în care nu se poate stabili întinderea răspunderii fiecărei persoane, aceasta se va stabili în cote egale, în raport cu numărul părţilor implicate în accident, fiecare parte având dreptul la despăgubire în proporţia în care nu s-a făcut răspunzătoare de producerea accidentului.</w:t>
      </w:r>
    </w:p>
    <w:p w:rsidRPr="003D5B41" w:rsidR="009133DC" w:rsidRDefault="00700D66">
      <w:pPr>
        <w:ind w:firstLine="709"/>
        <w:jc w:val="both"/>
      </w:pPr>
      <w:r w:rsidRPr="003D5B41">
        <w:tab/>
        <w:t>ART. 14 Cuantumul despăgubirilor</w:t>
      </w:r>
    </w:p>
    <w:p w:rsidRPr="003D5B41" w:rsidR="009133DC" w:rsidRDefault="00700D66">
      <w:pPr>
        <w:ind w:firstLine="709"/>
        <w:jc w:val="both"/>
      </w:pPr>
      <w:r w:rsidRPr="003D5B41">
        <w:t xml:space="preserve">    (1) </w:t>
      </w:r>
      <w:r w:rsidRPr="003D5B41">
        <w:tab/>
        <w:t>Despăgubirile se acordă în cuantum egal cu întinderea prejudiciului până la limita maximă de răspundere a asigurătorului RCA care este egală cu cea mai mare valoare dintre limita de răspundere prevăzută în legislaţia aplicabilă şi cea prevăzută în contractul RCA, iar asigurătorul este obligat să comunice valoarea maximă de despăgubire, la cererea păgubitului sau a mandatarului acestuia, în termen de 7 zile calendaristice.</w:t>
      </w:r>
    </w:p>
    <w:p w:rsidRPr="003D5B41" w:rsidR="009133DC" w:rsidRDefault="00700D66">
      <w:pPr>
        <w:ind w:firstLine="709"/>
        <w:jc w:val="both"/>
      </w:pPr>
      <w:r w:rsidRPr="003D5B41">
        <w:tab/>
        <w:t>...</w:t>
      </w:r>
    </w:p>
    <w:p w:rsidRPr="003D5B41" w:rsidR="009133DC" w:rsidRDefault="00700D66">
      <w:pPr>
        <w:ind w:firstLine="709"/>
        <w:jc w:val="both"/>
      </w:pPr>
      <w:r w:rsidRPr="003D5B41">
        <w:t xml:space="preserve">    (4) </w:t>
      </w:r>
      <w:r w:rsidRPr="003D5B41">
        <w:tab/>
        <w:t>Despăgubirile se acordă pentru sumele pe care asiguratul le plăteşte cu titlu de dezdăunare şi pentru cheltuielile de judecată şi/sau cheltuielile aferente în cazul soluţionării alternative a litigiului persoanelor prejudiciate prin vătămare corporală sau deces şi prin avarierea ori distrugerea de bunuri.</w:t>
      </w:r>
    </w:p>
    <w:p w:rsidRPr="003D5B41" w:rsidR="009133DC" w:rsidRDefault="00700D66">
      <w:pPr>
        <w:ind w:firstLine="709"/>
        <w:jc w:val="both"/>
      </w:pPr>
      <w:r w:rsidRPr="003D5B41">
        <w:tab/>
        <w:t>...</w:t>
      </w:r>
    </w:p>
    <w:p w:rsidRPr="003D5B41" w:rsidR="009133DC" w:rsidRDefault="00700D66">
      <w:pPr>
        <w:ind w:firstLine="709"/>
        <w:jc w:val="both"/>
      </w:pPr>
      <w:r w:rsidRPr="003D5B41">
        <w:t xml:space="preserve">    (6) </w:t>
      </w:r>
      <w:r w:rsidRPr="003D5B41">
        <w:tab/>
        <w:t xml:space="preserve">În caz de vătămare a integrităţii corporale sau a sănătăţii ori </w:t>
      </w:r>
      <w:r w:rsidRPr="003D5B41">
        <w:rPr>
          <w:rStyle w:val="Fontdeparagrafimplicit"/>
          <w:u w:val="single"/>
        </w:rPr>
        <w:t>decesului altor persoane</w:t>
      </w:r>
      <w:r w:rsidRPr="003D5B41">
        <w:t xml:space="preserve"> în afara conducătorului auto răspunzător de producerea accidentului, </w:t>
      </w:r>
      <w:r w:rsidRPr="003D5B41">
        <w:rPr>
          <w:rStyle w:val="Fontdeparagrafimplicit"/>
          <w:u w:val="single"/>
        </w:rPr>
        <w:t>se acordă despăgubiri şi pentru prejudiciile produse soţului</w:t>
      </w:r>
      <w:r w:rsidRPr="003D5B41">
        <w:t>/soţiei sau persoanelor care se află în întreţinerea proprietarului ori conducătorului vehiculului asigurat.</w:t>
      </w:r>
    </w:p>
    <w:p w:rsidRPr="003D5B41" w:rsidR="009133DC" w:rsidRDefault="00700D66">
      <w:pPr>
        <w:ind w:firstLine="709"/>
        <w:jc w:val="both"/>
      </w:pPr>
      <w:r w:rsidRPr="003D5B41">
        <w:t xml:space="preserve">(7) </w:t>
      </w:r>
      <w:r w:rsidRPr="003D5B41">
        <w:tab/>
        <w:t xml:space="preserve">În caz de vătămare a integrităţii corporale sau a sănătăţii ori </w:t>
      </w:r>
      <w:r w:rsidRPr="003D5B41">
        <w:rPr>
          <w:rStyle w:val="Fontdeparagrafimplicit"/>
          <w:u w:val="single"/>
        </w:rPr>
        <w:t>decesului unei persoane</w:t>
      </w:r>
      <w:r w:rsidRPr="003D5B41">
        <w:t xml:space="preserve"> ori de avariere sau distrugere de bunuri, se acordă despăgubiri dacă vehiculul care a produs accidentul este identificat şi asigurat, chiar dacă autorul accidentului a rămas neidentificat.”</w:t>
      </w:r>
    </w:p>
    <w:p w:rsidRPr="003D5B41" w:rsidR="009133DC" w:rsidRDefault="00700D66">
      <w:pPr>
        <w:ind w:firstLine="709"/>
        <w:jc w:val="both"/>
      </w:pPr>
      <w:r w:rsidRPr="003D5B41">
        <w:rPr>
          <w:rStyle w:val="Fontdeparagrafimplicit"/>
          <w:i/>
        </w:rPr>
        <w:tab/>
      </w:r>
      <w:r w:rsidRPr="003D5B41">
        <w:t xml:space="preserve">S-a reținut că, prin constituirea de parte civilă depusă în termen legal la data de 06.08.2020 (f. 74-75 vol. I), în temeiul art. 19 și art. 20 Cod proc. pen., s-a cerut obligarea inculpatului </w:t>
      </w:r>
      <w:r w:rsidRPr="003D5B41" w:rsidR="00122B91">
        <w:t>I</w:t>
      </w:r>
      <w:r w:rsidRPr="003D5B41">
        <w:t xml:space="preserve"> și a părții responsabile civilmente </w:t>
      </w:r>
      <w:r w:rsidRPr="003D5B41" w:rsidR="00122B91">
        <w:t>R</w:t>
      </w:r>
      <w:r w:rsidRPr="003D5B41">
        <w:t xml:space="preserve"> SA la plata sumelor solicitate cu titlu de daune materiale și daune morale, respectiv, cheltuieli de judecată.</w:t>
      </w:r>
    </w:p>
    <w:p w:rsidRPr="003D5B41" w:rsidR="009133DC" w:rsidRDefault="00700D66">
      <w:pPr>
        <w:ind w:firstLine="709"/>
        <w:jc w:val="both"/>
      </w:pPr>
      <w:r w:rsidRPr="003D5B41">
        <w:t>Instanța a considerat că introducerea în cauză a asigurătorului nu trebuie să ”îmbrace” o altă formă, solicitare pretențiilor civile inclusiv în contradictoriu cu societate de asigurare fiind suficientă pentru a angaja răspunderea sa.</w:t>
      </w:r>
    </w:p>
    <w:p w:rsidRPr="003D5B41" w:rsidR="009133DC" w:rsidRDefault="00700D66">
      <w:pPr>
        <w:ind w:firstLine="709"/>
        <w:jc w:val="both"/>
      </w:pPr>
      <w:r w:rsidRPr="003D5B41">
        <w:t xml:space="preserve">În raport de dispozițiile art. 21 alin. 1 și art. 20 alin. 1 Cod proc. pen., având în vedere și Decizia Curții Constituționale a României nr. 257 / 2017 (publicată în M. Of al României nr. 472 / 22.06.2017), instanța a considerat așadar că nu a fost întemeiată excepția nelegalei introduceri în cauză a </w:t>
      </w:r>
      <w:r w:rsidRPr="003D5B41" w:rsidR="00122B91">
        <w:t>R</w:t>
      </w:r>
      <w:r w:rsidRPr="003D5B41">
        <w:t xml:space="preserve"> SA, societate ce a cunoscut despre existența procesului penal încă din data de 15.07.2020, potrivit doveziei de la fila 44, vol. I și a formulat poziții scrise și apărări în cauză.</w:t>
      </w:r>
    </w:p>
    <w:p w:rsidRPr="003D5B41" w:rsidR="009133DC" w:rsidRDefault="00700D66">
      <w:pPr>
        <w:ind w:firstLine="709"/>
        <w:jc w:val="both"/>
      </w:pPr>
      <w:r w:rsidRPr="003D5B41">
        <w:t xml:space="preserve">Răspunderea asigurătorului are la bază răspunderea contractuală rezultată din polița RCA - contractul de asigurare de răspundere civilă auto ... și incidența răspunderii civile delictuale a inculpatului </w:t>
      </w:r>
      <w:r w:rsidRPr="003D5B41" w:rsidR="00122B91">
        <w:t>I</w:t>
      </w:r>
      <w:r w:rsidRPr="003D5B41">
        <w:t>.</w:t>
      </w:r>
    </w:p>
    <w:p w:rsidRPr="003D5B41" w:rsidR="009133DC" w:rsidRDefault="00700D66">
      <w:pPr>
        <w:ind w:firstLine="709"/>
        <w:jc w:val="both"/>
      </w:pPr>
      <w:r w:rsidRPr="003D5B41">
        <w:t xml:space="preserve">Potrivit art. 19 alin. 2 Cod proc. pen. acțiunea civilă a fost exercitată în procesul penal de către soțul supraviețuitor </w:t>
      </w:r>
      <w:r w:rsidRPr="003D5B41" w:rsidR="00122B91">
        <w:rPr>
          <w:rStyle w:val="Fontdeparagrafimplicit"/>
          <w:u w:val="single"/>
        </w:rPr>
        <w:t>C7</w:t>
      </w:r>
      <w:r w:rsidRPr="003D5B41">
        <w:t xml:space="preserve">, născut în anul ..., tatăl defunctei </w:t>
      </w:r>
      <w:r w:rsidRPr="003D5B41" w:rsidR="00122B91">
        <w:t>V</w:t>
      </w:r>
      <w:r w:rsidRPr="003D5B41">
        <w:t xml:space="preserve">, dl. </w:t>
      </w:r>
      <w:r w:rsidRPr="003D5B41" w:rsidR="00122B91">
        <w:rPr>
          <w:rStyle w:val="Fontdeparagrafimplicit"/>
          <w:u w:val="single"/>
        </w:rPr>
        <w:t>C1</w:t>
      </w:r>
      <w:r w:rsidRPr="003D5B41">
        <w:t xml:space="preserve">, născut în anul ...,  frații și sora acesteia - </w:t>
      </w:r>
      <w:r w:rsidRPr="003D5B41" w:rsidR="00122B91">
        <w:rPr>
          <w:rStyle w:val="Fontdeparagrafimplicit"/>
          <w:u w:val="single"/>
        </w:rPr>
        <w:t>C5</w:t>
      </w:r>
      <w:r w:rsidRPr="003D5B41">
        <w:t xml:space="preserve">, născut în anul ..., </w:t>
      </w:r>
      <w:r w:rsidRPr="003D5B41" w:rsidR="00122B91">
        <w:rPr>
          <w:rStyle w:val="Fontdeparagrafimplicit"/>
          <w:u w:val="single"/>
        </w:rPr>
        <w:t>C4</w:t>
      </w:r>
      <w:r w:rsidRPr="003D5B41">
        <w:t xml:space="preserve">, născut în anul ..., </w:t>
      </w:r>
      <w:r w:rsidRPr="003D5B41" w:rsidR="00122B91">
        <w:rPr>
          <w:rStyle w:val="Fontdeparagrafimplicit"/>
          <w:u w:val="single"/>
        </w:rPr>
        <w:t>C3</w:t>
      </w:r>
      <w:r w:rsidRPr="003D5B41">
        <w:t xml:space="preserve">, născut în anul ..., </w:t>
      </w:r>
      <w:r w:rsidRPr="003D5B41" w:rsidR="00122B91">
        <w:rPr>
          <w:rStyle w:val="Fontdeparagrafimplicit"/>
          <w:u w:val="single"/>
        </w:rPr>
        <w:t>C2</w:t>
      </w:r>
      <w:r w:rsidRPr="003D5B41">
        <w:t xml:space="preserve">, născut în anul ...., și </w:t>
      </w:r>
      <w:r w:rsidRPr="003D5B41" w:rsidR="00122B91">
        <w:rPr>
          <w:rStyle w:val="Fontdeparagrafimplicit"/>
          <w:u w:val="single"/>
        </w:rPr>
        <w:t>C6</w:t>
      </w:r>
      <w:r w:rsidRPr="003D5B41">
        <w:t xml:space="preserve">, născută în anul .... </w:t>
      </w:r>
    </w:p>
    <w:p w:rsidRPr="003D5B41" w:rsidR="009133DC" w:rsidRDefault="00700D66">
      <w:pPr>
        <w:ind w:firstLine="709"/>
        <w:jc w:val="both"/>
      </w:pPr>
      <w:r w:rsidRPr="003D5B41">
        <w:t>Instanța a reținut că frații și sora defunctei sunt rude de gradul II, iar tatăl defunctei este rudă de gradul I, victima decedând la vârsta de 47 ani (fiind născută în anul 1972) și realizând venituri lunare de 2.230 lei.</w:t>
      </w:r>
    </w:p>
    <w:p w:rsidRPr="003D5B41" w:rsidR="009133DC" w:rsidRDefault="00700D66">
      <w:pPr>
        <w:ind w:firstLine="709"/>
        <w:jc w:val="both"/>
      </w:pPr>
      <w:r w:rsidRPr="003D5B41">
        <w:t xml:space="preserve">În ceea ce privește relația defunctei </w:t>
      </w:r>
      <w:r w:rsidRPr="003D5B41" w:rsidR="00122B91">
        <w:t>V</w:t>
      </w:r>
      <w:r w:rsidRPr="003D5B41">
        <w:t xml:space="preserve"> cu soțul </w:t>
      </w:r>
      <w:r w:rsidRPr="003D5B41" w:rsidR="00122B91">
        <w:t>C7</w:t>
      </w:r>
      <w:r w:rsidRPr="003D5B41">
        <w:t xml:space="preserve"> aceasta era una tensionată la momentul producerii accidentului rutier, aspect confirmat de unul dintre frați și de sora victimei.</w:t>
      </w:r>
    </w:p>
    <w:p w:rsidRPr="003D5B41" w:rsidR="009133DC" w:rsidRDefault="00700D66">
      <w:pPr>
        <w:ind w:firstLine="709"/>
        <w:jc w:val="both"/>
      </w:pPr>
      <w:r w:rsidRPr="003D5B41">
        <w:t xml:space="preserve">În aceste condiții, instanța a admis în parte acțiunea civilă și s-a obligat partea responsabilă civilmente  </w:t>
      </w:r>
      <w:r w:rsidRPr="003D5B41" w:rsidR="00122B91">
        <w:t>R</w:t>
      </w:r>
      <w:r w:rsidRPr="003D5B41">
        <w:t xml:space="preserve"> SA la plata unor sume diminuate cu procentul de 15% reținut ca fiind contribuția victimei </w:t>
      </w:r>
      <w:r w:rsidRPr="003D5B41" w:rsidR="00122B91">
        <w:t>V</w:t>
      </w:r>
      <w:r w:rsidRPr="003D5B41">
        <w:t xml:space="preserve"> la producerea rezultatului socialmente periculos - decesul:</w:t>
      </w:r>
    </w:p>
    <w:p w:rsidRPr="003D5B41" w:rsidR="009133DC" w:rsidRDefault="00700D66">
      <w:pPr>
        <w:ind w:firstLine="709"/>
        <w:jc w:val="both"/>
      </w:pPr>
      <w:r w:rsidRPr="003D5B41">
        <w:t>-cu titlu de daune morale, în echivalent lei la cursul BNR din ziua plății,</w:t>
      </w:r>
    </w:p>
    <w:p w:rsidRPr="003D5B41" w:rsidR="009133DC" w:rsidRDefault="00700D66">
      <w:pPr>
        <w:ind w:firstLine="709"/>
        <w:jc w:val="both"/>
      </w:pPr>
      <w:r w:rsidRPr="003D5B41">
        <w:lastRenderedPageBreak/>
        <w:t xml:space="preserve">-a sumei de 15.000 euro pentru fiecare dintre părțile civile având calitatea de soț, frate sau soră a defunctei </w:t>
      </w:r>
      <w:r w:rsidRPr="003D5B41" w:rsidR="00122B91">
        <w:t>V</w:t>
      </w:r>
      <w:r w:rsidRPr="003D5B41">
        <w:t xml:space="preserve"> – dl. </w:t>
      </w:r>
      <w:r w:rsidRPr="003D5B41" w:rsidR="00122B91">
        <w:t>C7</w:t>
      </w:r>
      <w:r w:rsidRPr="003D5B41">
        <w:t xml:space="preserve">, dl. </w:t>
      </w:r>
      <w:r w:rsidRPr="003D5B41" w:rsidR="00122B91">
        <w:t>C5</w:t>
      </w:r>
      <w:r w:rsidRPr="003D5B41">
        <w:t xml:space="preserve">, dl. </w:t>
      </w:r>
      <w:r w:rsidRPr="003D5B41" w:rsidR="00122B91">
        <w:t>C4</w:t>
      </w:r>
      <w:r w:rsidRPr="003D5B41">
        <w:t xml:space="preserve">,  dl. </w:t>
      </w:r>
      <w:r w:rsidRPr="003D5B41" w:rsidR="00122B91">
        <w:t>C3</w:t>
      </w:r>
      <w:r w:rsidRPr="003D5B41">
        <w:t xml:space="preserve">, dl. </w:t>
      </w:r>
      <w:r w:rsidRPr="003D5B41" w:rsidR="00122B91">
        <w:t>C2</w:t>
      </w:r>
      <w:r w:rsidRPr="003D5B41">
        <w:t xml:space="preserve"> și d-na </w:t>
      </w:r>
      <w:r w:rsidRPr="003D5B41" w:rsidR="00122B91">
        <w:t>C6</w:t>
      </w:r>
      <w:r w:rsidRPr="003D5B41">
        <w:t xml:space="preserve"> și a sumei de 20.000 euro pentru tatăl defunctei – dl. </w:t>
      </w:r>
      <w:r w:rsidRPr="003D5B41" w:rsidR="00122B91">
        <w:t>C1</w:t>
      </w:r>
      <w:r w:rsidRPr="003D5B41">
        <w:t>.</w:t>
      </w:r>
    </w:p>
    <w:p w:rsidRPr="003D5B41" w:rsidR="009133DC" w:rsidRDefault="00700D66">
      <w:pPr>
        <w:ind w:firstLine="709"/>
        <w:jc w:val="both"/>
      </w:pPr>
      <w:r w:rsidRPr="003D5B41">
        <w:t>-cu titlu de daune materiale:</w:t>
      </w:r>
    </w:p>
    <w:p w:rsidRPr="003D5B41" w:rsidR="009133DC" w:rsidRDefault="00700D66">
      <w:pPr>
        <w:ind w:firstLine="709"/>
        <w:jc w:val="both"/>
      </w:pPr>
      <w:r w:rsidRPr="003D5B41">
        <w:t>-a sumei de 14.247,38 lei astfel cum rezultă aceasta din facturile și bonurile fiscale depuse la filele 14 – 19 vol. II în favoarea tuturor părților civile.</w:t>
      </w:r>
    </w:p>
    <w:p w:rsidRPr="003D5B41" w:rsidR="009133DC" w:rsidRDefault="00700D66">
      <w:pPr>
        <w:ind w:firstLine="709"/>
        <w:jc w:val="both"/>
      </w:pPr>
      <w:r w:rsidRPr="003D5B41">
        <w:t>Instanța a eliminat din cuantumul daunelor materiale suma de 346,94 lei de pe bonul de cumpărături din data de 28.06.2020 neexistând o corelare între aceasta și parastasul din data de 02.07.2020, precum și suma de 1.131,25 din bonul de comandă din data de 20.07.2020 (f. 15 verso), ulterior parastasului și pentru care nu există dovada de plată corespunzătoare.</w:t>
      </w:r>
    </w:p>
    <w:p w:rsidRPr="003D5B41" w:rsidR="009133DC" w:rsidRDefault="00700D66">
      <w:pPr>
        <w:ind w:firstLine="709"/>
        <w:jc w:val="both"/>
      </w:pPr>
      <w:r w:rsidRPr="003D5B41">
        <w:t xml:space="preserve">În ceea ce privește cuantumul daunelor morale instanța le-a cenzurat pe considerentul că acestea nu trebuie să conducă la o îmbogățire fără justă cauză a părților civile, cu deturnarea lor de la scopul prevăzut de lege, daunele morale neputând să reprezinte în final un folos material injust și fără o reală legătură de cauzalitate între prejudiciul suferit și consecinţele acestuia. </w:t>
      </w:r>
    </w:p>
    <w:p w:rsidRPr="003D5B41" w:rsidR="009133DC" w:rsidRDefault="00700D66">
      <w:pPr>
        <w:ind w:firstLine="709"/>
        <w:jc w:val="both"/>
      </w:pPr>
      <w:r w:rsidRPr="003D5B41">
        <w:t>Fără a nega necesitatea unor ședințe la psiholog, instanța a considerat că, în ceea ce privește concluzia - ”stimă de sine scăzută”, aceasta este posibil să se fi produs de-a lungul timpului și fără nicio legătură cu accidentul de circulație din data de 02.05.2020.</w:t>
      </w:r>
    </w:p>
    <w:p w:rsidRPr="003D5B41" w:rsidR="009133DC" w:rsidRDefault="00700D66">
      <w:pPr>
        <w:ind w:firstLine="709"/>
        <w:jc w:val="both"/>
      </w:pPr>
      <w:r w:rsidRPr="003D5B41">
        <w:t>De asemenea, s-a apreciat că, fie și în contextul apariției unor stări de anxietate ulterioare, despăgubirile acordate părților civile trebuie să fie în mod rezonabil proportionale cu dauna efectiv suferită pentru a asigura o justă compensaţie a suferinţelor pe care le-au îndurat și le vor mai avea de suportat și pe viitor rudele victimei.</w:t>
      </w:r>
    </w:p>
    <w:p w:rsidRPr="003D5B41" w:rsidR="009133DC" w:rsidRDefault="00700D66">
      <w:pPr>
        <w:ind w:firstLine="709"/>
        <w:jc w:val="both"/>
      </w:pPr>
      <w:r w:rsidRPr="003D5B41">
        <w:t xml:space="preserve">Instanța nu a contestat suferința psihică definitivă pricinuită de decesul unei persoane dragi ce a fost fiică, soră și soție pentru părțile civile, însă a avut în vedere și condițiile concrete ale accidentului rutier în care a decedat victima </w:t>
      </w:r>
      <w:r w:rsidRPr="003D5B41" w:rsidR="00122B91">
        <w:t>V</w:t>
      </w:r>
      <w:r w:rsidRPr="003D5B41">
        <w:t xml:space="preserve"> - decizia acesteia de a se urca în autovehicul condus de inculpat, deși acesta era sub influența băuturilor alcoolice și decizia de a nu se asigura cu centura de siguranță.</w:t>
      </w:r>
    </w:p>
    <w:p w:rsidRPr="003D5B41" w:rsidR="009133DC" w:rsidRDefault="00700D66">
      <w:pPr>
        <w:ind w:firstLine="709"/>
        <w:jc w:val="both"/>
      </w:pPr>
      <w:r w:rsidRPr="003D5B41">
        <w:t>Reparaţia prejudiciului nepatrimonial este compensatorie şi are scopul de a atenua ceea ce nu mai poate fi reparat. Criteriile de determinare a daunelor morale sunt, pe de o parte, gradul de rudenie și legăturile de familie existente între părţile civile și victimă, iar pe de altă parte durata si intensitatea suferinţelor existente până în prezent și pentru viitor.</w:t>
      </w:r>
    </w:p>
    <w:p w:rsidRPr="003D5B41" w:rsidR="009133DC" w:rsidRDefault="00700D66">
      <w:pPr>
        <w:ind w:firstLine="709"/>
        <w:jc w:val="both"/>
      </w:pPr>
      <w:r w:rsidRPr="003D5B41">
        <w:t>Instanța a avut în vedere la stabilirea cuantumului daunelor morale principiul echităţii și al reparării integrale a pagubei, raportate la vârsta și conduita concretă a victimei şi la urmările produse în cauză - decesul acesteia, precum şi jurisprudenţa în materie de despăgubiri.</w:t>
      </w:r>
    </w:p>
    <w:p w:rsidRPr="003D5B41" w:rsidR="009133DC" w:rsidRDefault="00700D66">
      <w:pPr>
        <w:ind w:firstLine="709"/>
        <w:jc w:val="both"/>
      </w:pPr>
      <w:r w:rsidRPr="003D5B41">
        <w:t>În ceea ce privește sumele solicitate cu titlu de cheltuieli de judecată s-a reținut că au fost depuse facturi și chitanțe de plată de către părțile civile (vol. II f. 301 - 314), fiecare suportând câte un onorariu de 3.570 lei, în total fiind achitată avocatului A suma de 24.990 lei.</w:t>
      </w:r>
    </w:p>
    <w:p w:rsidRPr="003D5B41" w:rsidR="009133DC" w:rsidRDefault="00700D66">
      <w:pPr>
        <w:ind w:firstLine="709"/>
        <w:jc w:val="both"/>
        <w:rPr>
          <w:rStyle w:val="Fontdeparagrafimplicit"/>
        </w:rPr>
      </w:pPr>
      <w:r w:rsidRPr="003D5B41">
        <w:rPr>
          <w:rStyle w:val="Fontdeparagrafimplicit"/>
          <w:b/>
        </w:rPr>
        <w:t xml:space="preserve">Împotriva acestei sentinţe au declarat apel Parchetul de pe lângă Judecătoria </w:t>
      </w:r>
      <w:r w:rsidRPr="003D5B41" w:rsidR="00122B91">
        <w:rPr>
          <w:rStyle w:val="Fontdeparagrafimplicit"/>
          <w:b/>
        </w:rPr>
        <w:t>T</w:t>
      </w:r>
      <w:r w:rsidRPr="003D5B41">
        <w:rPr>
          <w:rStyle w:val="Fontdeparagrafimplicit"/>
          <w:b/>
        </w:rPr>
        <w:t xml:space="preserve">, partea resp.civilmente SC R SA şi părţile civile </w:t>
      </w:r>
      <w:r w:rsidRPr="003D5B41" w:rsidR="00122B91">
        <w:rPr>
          <w:rStyle w:val="Fontdeparagrafimplicit"/>
          <w:b/>
        </w:rPr>
        <w:t>C1</w:t>
      </w:r>
      <w:r w:rsidRPr="003D5B41">
        <w:rPr>
          <w:rStyle w:val="Fontdeparagrafimplicit"/>
          <w:b/>
        </w:rPr>
        <w:t xml:space="preserve">, </w:t>
      </w:r>
      <w:r w:rsidRPr="003D5B41" w:rsidR="00122B91">
        <w:rPr>
          <w:rStyle w:val="Fontdeparagrafimplicit"/>
          <w:b/>
        </w:rPr>
        <w:t>C2</w:t>
      </w:r>
      <w:r w:rsidRPr="003D5B41">
        <w:rPr>
          <w:rStyle w:val="Fontdeparagrafimplicit"/>
          <w:b/>
        </w:rPr>
        <w:t xml:space="preserve">, </w:t>
      </w:r>
      <w:r w:rsidRPr="003D5B41" w:rsidR="00122B91">
        <w:rPr>
          <w:rStyle w:val="Fontdeparagrafimplicit"/>
          <w:b/>
        </w:rPr>
        <w:t>C3</w:t>
      </w:r>
      <w:r w:rsidRPr="003D5B41">
        <w:rPr>
          <w:rStyle w:val="Fontdeparagrafimplicit"/>
          <w:b/>
        </w:rPr>
        <w:t>,</w:t>
      </w:r>
      <w:r w:rsidRPr="003D5B41" w:rsidR="00122B91">
        <w:rPr>
          <w:rStyle w:val="Fontdeparagrafimplicit"/>
          <w:b/>
        </w:rPr>
        <w:t>C4</w:t>
      </w:r>
      <w:r w:rsidRPr="003D5B41">
        <w:rPr>
          <w:rStyle w:val="Fontdeparagrafimplicit"/>
          <w:b/>
        </w:rPr>
        <w:t xml:space="preserve">, </w:t>
      </w:r>
      <w:r w:rsidRPr="003D5B41" w:rsidR="00122B91">
        <w:rPr>
          <w:rStyle w:val="Fontdeparagrafimplicit"/>
          <w:b/>
        </w:rPr>
        <w:t>C5</w:t>
      </w:r>
      <w:r w:rsidRPr="003D5B41">
        <w:rPr>
          <w:rStyle w:val="Fontdeparagrafimplicit"/>
          <w:b/>
        </w:rPr>
        <w:t xml:space="preserve">, </w:t>
      </w:r>
      <w:r w:rsidRPr="003D5B41" w:rsidR="00122B91">
        <w:rPr>
          <w:rStyle w:val="Fontdeparagrafimplicit"/>
          <w:b/>
        </w:rPr>
        <w:t>C6</w:t>
      </w:r>
      <w:r w:rsidRPr="003D5B41">
        <w:rPr>
          <w:rStyle w:val="Fontdeparagrafimplicit"/>
          <w:b/>
        </w:rPr>
        <w:t xml:space="preserve"> şi </w:t>
      </w:r>
      <w:r w:rsidRPr="003D5B41" w:rsidR="00122B91">
        <w:rPr>
          <w:rStyle w:val="Fontdeparagrafimplicit"/>
          <w:b/>
        </w:rPr>
        <w:t>C7</w:t>
      </w:r>
      <w:r w:rsidRPr="003D5B41">
        <w:rPr>
          <w:rStyle w:val="Fontdeparagrafimplicit"/>
          <w:b/>
        </w:rPr>
        <w:t xml:space="preserve">. </w:t>
      </w:r>
    </w:p>
    <w:p w:rsidRPr="003D5B41" w:rsidR="009133DC" w:rsidRDefault="00700D66">
      <w:pPr>
        <w:ind w:firstLine="709"/>
        <w:jc w:val="both"/>
      </w:pPr>
      <w:r w:rsidRPr="003D5B41">
        <w:rPr>
          <w:rStyle w:val="Fontdeparagrafimplicit"/>
          <w:b/>
        </w:rPr>
        <w:t xml:space="preserve">Parchetul de pe lângă Judecătoria </w:t>
      </w:r>
      <w:r w:rsidRPr="003D5B41" w:rsidR="00122B91">
        <w:rPr>
          <w:rStyle w:val="Fontdeparagrafimplicit"/>
          <w:b/>
        </w:rPr>
        <w:t>T</w:t>
      </w:r>
      <w:r w:rsidRPr="003D5B41">
        <w:rPr>
          <w:rStyle w:val="Fontdeparagrafimplicit"/>
          <w:b/>
        </w:rPr>
        <w:t xml:space="preserve"> </w:t>
      </w:r>
      <w:r w:rsidRPr="003D5B41">
        <w:t xml:space="preserve">a solicitat în temeiul art. 421 pct. 2 lit. a) Cod procedură penală admiterea apelului, desfiinţarea sentinţei penale nr. </w:t>
      </w:r>
      <w:r w:rsidRPr="003D5B41" w:rsidR="00122B91">
        <w:t>3</w:t>
      </w:r>
      <w:r w:rsidRPr="003D5B41">
        <w:t xml:space="preserve"> din ... pronunţată de Judecătoria </w:t>
      </w:r>
      <w:r w:rsidRPr="003D5B41" w:rsidR="00122B91">
        <w:t>T</w:t>
      </w:r>
      <w:r w:rsidRPr="003D5B41">
        <w:t xml:space="preserve"> şi pronunţarea unei noi hotărâri în sensul condamnării inculpatului </w:t>
      </w:r>
      <w:r w:rsidRPr="003D5B41" w:rsidR="00122B91">
        <w:t>I</w:t>
      </w:r>
      <w:r w:rsidRPr="003D5B41">
        <w:t xml:space="preserve"> la o pedeapsă de cel puţin 2 ani închisoare pentru săvârşirea infracţiunii de „conducerea unui vehicul sub influenţa alcoolului" prevăzută de art. 336 alin. 1 Cod penal şi de cel puţin 3 ani închisoare pentru săvârşirea infracţiunii de „ucidere de culpă" prevăzută de art. 192 alin. 2 Cod penal, contopirea acestora în conformitate cu dispoziţiile art. 39 alin. 1, lit. b Cod penal, iar pedeapsa rezultantă să fie executată în regim de detenţie.</w:t>
      </w:r>
    </w:p>
    <w:p w:rsidRPr="003D5B41" w:rsidR="009133DC" w:rsidRDefault="00700D66">
      <w:pPr>
        <w:ind w:firstLine="709"/>
        <w:jc w:val="both"/>
      </w:pPr>
      <w:r w:rsidRPr="003D5B41">
        <w:rPr>
          <w:rStyle w:val="Fontdeparagrafimplicit"/>
          <w:i/>
        </w:rPr>
        <w:t>În dezvoltarea motivelor de apel</w:t>
      </w:r>
      <w:r w:rsidRPr="003D5B41">
        <w:t>, Parchetul a considerat că hotărârea este netemeinică, în cauză impunându-se o soluţie de condamnare a inculpatului la o pedeapsă de cel puţin 2 ani închisoare pentru săvârşirea infracţiunii de „conducerea unui vehicul sub influenţa alcoolului" prevăzută de art. 336 alin. 1 Cod penal şi de cel puţin 3 ani închisoare pentru săvârşirea infracţiunii de „ucidere de culpă" prevăzută de art. 192 alin. 2 Cod penal, contopirea acestora în conformitate cu dispoziţiile art. 39 alin. 1, lit. b Cod penal, iar pedeapsa rezultantă să fie executată în regim de detenţie.</w:t>
      </w:r>
    </w:p>
    <w:p w:rsidRPr="003D5B41" w:rsidR="009133DC" w:rsidRDefault="00700D66">
      <w:pPr>
        <w:ind w:firstLine="709"/>
        <w:jc w:val="both"/>
      </w:pPr>
      <w:r w:rsidRPr="003D5B41">
        <w:t xml:space="preserve">Prin săvârşirea infracţiunilor care formează obiectul prezentului dosar, inculpatul </w:t>
      </w:r>
      <w:r w:rsidRPr="003D5B41" w:rsidR="00122B91">
        <w:t>I</w:t>
      </w:r>
      <w:r w:rsidRPr="003D5B41">
        <w:t xml:space="preserve"> trădează lipsa unui comportament axat pe respectarea valorilor morale, dar şi o periculozitate sporită.</w:t>
      </w:r>
    </w:p>
    <w:p w:rsidRPr="003D5B41" w:rsidR="009133DC" w:rsidRDefault="00700D66">
      <w:pPr>
        <w:ind w:firstLine="709"/>
        <w:jc w:val="both"/>
      </w:pPr>
      <w:r w:rsidRPr="003D5B41">
        <w:lastRenderedPageBreak/>
        <w:t xml:space="preserve">Astfel, se constată că acesta a condus autoturismul marca Volkswagen Transporter cu numărul de înmatriculare </w:t>
      </w:r>
      <w:r w:rsidRPr="003D5B41" w:rsidR="00122B91">
        <w:t>...</w:t>
      </w:r>
      <w:r w:rsidRPr="003D5B41">
        <w:t xml:space="preserve">, pe </w:t>
      </w:r>
      <w:r w:rsidRPr="003D5B41" w:rsidR="00122B91">
        <w:t>DJ ...</w:t>
      </w:r>
      <w:r w:rsidRPr="003D5B41">
        <w:t xml:space="preserve"> la ieşirea din loc. </w:t>
      </w:r>
      <w:r w:rsidRPr="003D5B41" w:rsidR="00122B91">
        <w:t>B</w:t>
      </w:r>
      <w:r w:rsidRPr="003D5B41">
        <w:t xml:space="preserve">, jud. </w:t>
      </w:r>
      <w:r w:rsidRPr="003D5B41" w:rsidR="00122B91">
        <w:t>M</w:t>
      </w:r>
      <w:r w:rsidRPr="003D5B41">
        <w:t>, în jurul orei 22:17, pe timp de noapte, când riscul producerii unui accident este acutizat de vizibilitatea redusă, deşi avea o îmbibaţie alcoolică în sânge cu mult peste limita admisă de lege, aspect care determină diminuarea capacităţii de reacţie, punând în pericol grav atât siguranţa sa cât şi a celorlalţi participanţi la trafic, drept dovadă faptul că a provocat decesul unei persoane în vârstă de doar 48 de ani.</w:t>
      </w:r>
    </w:p>
    <w:p w:rsidRPr="003D5B41" w:rsidR="009133DC" w:rsidRDefault="00700D66">
      <w:pPr>
        <w:ind w:firstLine="709"/>
        <w:jc w:val="both"/>
      </w:pPr>
      <w:r w:rsidRPr="003D5B41">
        <w:t xml:space="preserve">Astfel, din cauza consumului de băuturi alcoolice, acesta nu a adaptat viteza de deplasare la condiţiile de drum, a pierdut controlul asupra direcţiei de deplasare a derapat, s-a răsturnat şi a părăsit partea carosabilă, moment în care victima </w:t>
      </w:r>
      <w:r w:rsidRPr="003D5B41" w:rsidR="00122B91">
        <w:t>V</w:t>
      </w:r>
      <w:r w:rsidRPr="003D5B41">
        <w:t>, pasageră pe bancheta din partea dreaptă - faţă a autoturismului, nepurtând centură de siguranţă, a fost proiectată prin parbriz după care a fost strivită de autovehicul rămânând sub acesta. Din cauza leziunilor suferite victima nu a prezentat semne vitale, astfel că, la ora 23.04, a fost declarat decesul acesteia de un echipaj medical aflat la faţa locului.</w:t>
      </w:r>
    </w:p>
    <w:p w:rsidRPr="003D5B41" w:rsidR="009133DC" w:rsidRDefault="00700D66">
      <w:pPr>
        <w:ind w:firstLine="709"/>
        <w:jc w:val="both"/>
      </w:pPr>
      <w:r w:rsidRPr="003D5B41">
        <w:t>Instanţa fondului a constatat că aplicarea unor pedepse de 1 an şi 6 luni închisoare pentru săvârşirea infracţiunii de „conducerea unui vehicul sub influenţa alcoolului" prevăzută de art. 336 alin. 1 Cod penal şi 2 ani şi 6 luni închisoare pentru săvârşirea infracţiunii de „ucidere de culpă" prevăzută de art. 192 alin. 2 Cod penal, pedeapsa rezultantă finală fiind de 3 ani închisoare, a cărei executare a fost suspendată pe un termen de supraveghere de 3 ani este suficientă, dar faţă de motivele expuse s-a apreciat că aplicarea unor pedepse îndreptate înspre minimul special nu sunt în măsură să asigure conştientizarea inculpatului cu privire la gravitatea faptelor comise, nu contribuie la reeducarea sa şi nici nu produc efecte asupra altor persoane, care, văzând constrângerea la care este supus acesta, sunt puse în situaţia de a reflecta asupra propriei lor comportări viitoare şi de a se abţine de la a conduce autoturisme atunci când consumă băuturi alcoolice.</w:t>
      </w:r>
    </w:p>
    <w:p w:rsidRPr="003D5B41" w:rsidR="009133DC" w:rsidRDefault="00700D66">
      <w:pPr>
        <w:ind w:firstLine="709"/>
        <w:jc w:val="both"/>
      </w:pPr>
      <w:r w:rsidRPr="003D5B41">
        <w:t>Neluarea unor măsuri ferme, concretizate în pedepse care să reflecte gravitatea infracţiunilor săvârşite şi dispunerea ca pedeapsa rezultantă să fie suspendată sub supraveghere ar putea fi interpretată drept un semn de slăbiciune şi o încurajare a altor persoane de a se urca la volanul autoturismelor şi de a le conduce chiar dacă se află sub influenţa alcoolului şi ar contribui la crearea unui climat de insecuritate în sânul comunităţii şi neîncredere în capacitatea organelor judiciare de a combate eficient fenomenul infracţional.</w:t>
      </w:r>
    </w:p>
    <w:p w:rsidRPr="003D5B41" w:rsidR="009133DC" w:rsidRDefault="00700D66">
      <w:pPr>
        <w:ind w:firstLine="709"/>
        <w:jc w:val="both"/>
      </w:pPr>
      <w:r w:rsidRPr="003D5B41">
        <w:t>Pentru aceste motive şi ţinând cont de gravitatea faptelor comise, prin raportare atât la gradul de îmbibaţie alcoolică din sânge cât şi rezultatul produs - decesul unei persoane de doar 48 de ani, s-a opinat că se impune majorarea pedepselor aplicate inculpatului şi executarea pedepsei rezultante în regim de detenţie.</w:t>
      </w:r>
    </w:p>
    <w:p w:rsidRPr="003D5B41" w:rsidR="009133DC" w:rsidRDefault="00700D66">
      <w:pPr>
        <w:ind w:firstLine="709"/>
        <w:jc w:val="both"/>
      </w:pPr>
      <w:r w:rsidRPr="003D5B41">
        <w:rPr>
          <w:rStyle w:val="Fontdeparagrafimplicit"/>
          <w:b/>
        </w:rPr>
        <w:t>Partea resp.civilmente S.C. R SA</w:t>
      </w:r>
      <w:r w:rsidRPr="003D5B41">
        <w:t xml:space="preserve"> a solicitat admiterea apelului, în temeiul art. 421 alin (2) litera a) Cod procedură Penală desfiinţarea în parte a hotărârii cu consecinţa pronunţării unei noi hotărâri prin care să se dispună:</w:t>
      </w:r>
    </w:p>
    <w:p w:rsidRPr="003D5B41" w:rsidR="009133DC" w:rsidRDefault="00700D66">
      <w:pPr>
        <w:ind w:firstLine="709"/>
        <w:jc w:val="both"/>
      </w:pPr>
      <w:r w:rsidRPr="003D5B41">
        <w:t>Pe latura civilă</w:t>
      </w:r>
    </w:p>
    <w:p w:rsidRPr="003D5B41" w:rsidR="009133DC" w:rsidRDefault="00700D66">
      <w:pPr>
        <w:ind w:firstLine="709"/>
        <w:jc w:val="both"/>
      </w:pPr>
      <w:r w:rsidRPr="003D5B41">
        <w:t xml:space="preserve">I. Respingerea daunelor materiale acordate părţilor civile.ca neîntemeiate, apreciind justificată doar suma de 3.683 lei, pricinuită de înmormântarea victimei </w:t>
      </w:r>
      <w:r w:rsidRPr="003D5B41" w:rsidR="00122B91">
        <w:t>V</w:t>
      </w:r>
      <w:r w:rsidRPr="003D5B41">
        <w:t xml:space="preserve">, în raport de dispoziţiile art.26 lit. b pct. i-ii din Norma ASF 20/2017, sumă în care să fie imputat ajutorul de deces acordat de către stat, prin Casa Judeţeană de Pensii </w:t>
      </w:r>
      <w:r w:rsidRPr="003D5B41" w:rsidR="00122B91">
        <w:t>M</w:t>
      </w:r>
      <w:r w:rsidRPr="003D5B41">
        <w:t>, în cuantum de 5.429 lei conform art 1393 Cod Civil</w:t>
      </w:r>
    </w:p>
    <w:p w:rsidRPr="003D5B41" w:rsidR="009133DC" w:rsidRDefault="00700D66">
      <w:pPr>
        <w:ind w:firstLine="709"/>
        <w:jc w:val="both"/>
      </w:pPr>
      <w:r w:rsidRPr="003D5B41">
        <w:t>II.</w:t>
      </w:r>
      <w:r w:rsidRPr="003D5B41">
        <w:tab/>
        <w:t xml:space="preserve">Diminuarea daunelor morale acordate fraţilor defunctei: C2, </w:t>
      </w:r>
      <w:r w:rsidRPr="003D5B41" w:rsidR="00122B91">
        <w:t>C3</w:t>
      </w:r>
      <w:r w:rsidRPr="003D5B41">
        <w:t xml:space="preserve">, </w:t>
      </w:r>
      <w:r w:rsidRPr="003D5B41" w:rsidR="00122B91">
        <w:t>C4</w:t>
      </w:r>
      <w:r w:rsidRPr="003D5B41">
        <w:t xml:space="preserve">, </w:t>
      </w:r>
      <w:r w:rsidRPr="003D5B41" w:rsidR="00122B91">
        <w:t>C5</w:t>
      </w:r>
      <w:r w:rsidRPr="003D5B41">
        <w:t>, C6, de la suma de 15.000 de euro fiecare până la suma de 10.000 de euro fiecare sume aflate în conformitate cu practica judiciară potrivit art. 22 alin. 6 din Legea 132/2017, în care solicităm imputarea procentelor de culpă potrivit pct. III şi IV.</w:t>
      </w:r>
    </w:p>
    <w:p w:rsidRPr="003D5B41" w:rsidR="009133DC" w:rsidRDefault="00700D66">
      <w:pPr>
        <w:ind w:firstLine="709"/>
        <w:jc w:val="both"/>
      </w:pPr>
      <w:r w:rsidRPr="003D5B41">
        <w:t>III.</w:t>
      </w:r>
      <w:r w:rsidRPr="003D5B41">
        <w:tab/>
        <w:t>Majorarea procentuală de la 15% la 50% şi imputarea noului procent în daunele acordate, a contribuţiei victimei la producerea prejudiciului prin nepurtarea centurii de siguranţă - încălcarea dispoziţiilor art. 36 din OUG 195/2002 - incidenţa art. 13 din Legea nr. 132/2017 şi a Deciziei ÎCCJ nr. 12/2016 de dezlegare a art. 1371 C.civ.</w:t>
      </w:r>
    </w:p>
    <w:p w:rsidRPr="003D5B41" w:rsidR="009133DC" w:rsidRDefault="00700D66">
      <w:pPr>
        <w:ind w:firstLine="709"/>
        <w:jc w:val="both"/>
      </w:pPr>
      <w:r w:rsidRPr="003D5B41">
        <w:t>IV.</w:t>
      </w:r>
      <w:r w:rsidRPr="003D5B41">
        <w:tab/>
        <w:t>Reţinerea, individualizarea procentuală de 20% şi imputarea procentului în daunele acordate a culpei morale a victimei, prin faptul că a acceptat să se deplaseze alături de inculpat, deşi cunoştea faptul că acesta se afla sub influenţa băuturilor alcoolice, implicit cunoştea riscul la care se expune în atare condiţii.</w:t>
      </w:r>
    </w:p>
    <w:p w:rsidRPr="003D5B41" w:rsidR="009133DC" w:rsidRDefault="00700D66">
      <w:pPr>
        <w:ind w:firstLine="709"/>
        <w:jc w:val="both"/>
      </w:pPr>
      <w:r w:rsidRPr="003D5B41">
        <w:t>V.</w:t>
      </w:r>
      <w:r w:rsidRPr="003D5B41">
        <w:tab/>
        <w:t>Cheltuieli judiciare</w:t>
      </w:r>
    </w:p>
    <w:p w:rsidRPr="003D5B41" w:rsidR="009133DC" w:rsidRDefault="00700D66">
      <w:pPr>
        <w:ind w:firstLine="709"/>
        <w:jc w:val="both"/>
      </w:pPr>
      <w:r w:rsidRPr="003D5B41">
        <w:lastRenderedPageBreak/>
        <w:t>1)</w:t>
      </w:r>
      <w:r w:rsidRPr="003D5B41">
        <w:tab/>
        <w:t>Exonerarea subscrisei de la plata tuturor cheltuielilor judiciare, conform art. 272-276 CPP, art. 12 f), g) din L132/2017 corelativ cu obligarea inculpatului la plata acestora.</w:t>
      </w:r>
    </w:p>
    <w:p w:rsidRPr="003D5B41" w:rsidR="009133DC" w:rsidRDefault="00700D66">
      <w:pPr>
        <w:ind w:firstLine="709"/>
        <w:jc w:val="both"/>
      </w:pPr>
      <w:r w:rsidRPr="003D5B41">
        <w:t>2)</w:t>
      </w:r>
      <w:r w:rsidRPr="003D5B41">
        <w:tab/>
        <w:t>Diminuarea onorarului avocaţial acordat părţilor civile în valoare de 24.990 lei până la suma de 5.000 de lei</w:t>
      </w:r>
    </w:p>
    <w:p w:rsidRPr="003D5B41" w:rsidR="009133DC" w:rsidRDefault="00700D66">
      <w:pPr>
        <w:ind w:firstLine="709"/>
        <w:jc w:val="both"/>
        <w:rPr>
          <w:rStyle w:val="Fontdeparagrafimplicit"/>
          <w:i/>
        </w:rPr>
      </w:pPr>
      <w:r w:rsidRPr="003D5B41">
        <w:rPr>
          <w:rStyle w:val="Fontdeparagrafimplicit"/>
          <w:i/>
        </w:rPr>
        <w:t xml:space="preserve">În cuprinsul motivelor de apel au fost arătate următoarele argumente: </w:t>
      </w:r>
    </w:p>
    <w:p w:rsidRPr="003D5B41" w:rsidR="009133DC" w:rsidRDefault="00700D66">
      <w:pPr>
        <w:ind w:firstLine="709"/>
        <w:jc w:val="both"/>
        <w:rPr>
          <w:rStyle w:val="Fontdeparagrafimplicit"/>
          <w:i/>
        </w:rPr>
      </w:pPr>
      <w:r w:rsidRPr="003D5B41">
        <w:t>Daunele materiale</w:t>
      </w:r>
    </w:p>
    <w:p w:rsidRPr="003D5B41" w:rsidR="009133DC" w:rsidRDefault="00700D66">
      <w:pPr>
        <w:ind w:firstLine="709"/>
        <w:jc w:val="both"/>
        <w:rPr>
          <w:rStyle w:val="Fontdeparagrafimplicit"/>
          <w:i/>
        </w:rPr>
      </w:pPr>
      <w:r w:rsidRPr="003D5B41">
        <w:t xml:space="preserve">S-a solicitat respingerea daunelor materiale acordate părţilor civile ca neîntemeiate, apreciind justificată doar suma de 3.683 lei, pricinuită de înmormântarea victimei </w:t>
      </w:r>
      <w:r w:rsidRPr="003D5B41" w:rsidR="00122B91">
        <w:t>V</w:t>
      </w:r>
      <w:r w:rsidRPr="003D5B41">
        <w:t xml:space="preserve">, în raport de dispoziţiile art.26 lit. b pct. i-ii din Norma ASF 20/2017, sumă în care să fie imputat ajutorul de deces acordat de către stat, prin Casa Judeţeană de Pensii </w:t>
      </w:r>
      <w:r w:rsidRPr="003D5B41" w:rsidR="00122B91">
        <w:t>M</w:t>
      </w:r>
      <w:r w:rsidRPr="003D5B41">
        <w:t>, în cuantum de 5.429 lei conform art. 1393 Cod Civil.</w:t>
      </w:r>
    </w:p>
    <w:p w:rsidRPr="003D5B41" w:rsidR="009133DC" w:rsidRDefault="00700D66">
      <w:pPr>
        <w:ind w:firstLine="709"/>
        <w:jc w:val="both"/>
      </w:pPr>
      <w:r w:rsidRPr="003D5B41">
        <w:t>Sediul materiei: art. 26 lit. b NASF 20/2017: Vătămarea integrităţii corporale sau sănătăţii sau decesul</w:t>
      </w:r>
    </w:p>
    <w:p w:rsidRPr="003D5B41" w:rsidR="009133DC" w:rsidRDefault="00700D66">
      <w:pPr>
        <w:ind w:firstLine="709"/>
        <w:jc w:val="both"/>
      </w:pPr>
      <w:r w:rsidRPr="003D5B41">
        <w:t xml:space="preserve">La stabilirea despăgubirilor pe cale amiabilă în cazul vătămărilor integrităţii corporale sau sănătăţii sau al decesului unor persoane se au în vedere următoarele: </w:t>
      </w:r>
    </w:p>
    <w:p w:rsidRPr="003D5B41" w:rsidR="009133DC" w:rsidRDefault="00700D66">
      <w:pPr>
        <w:ind w:firstLine="709"/>
        <w:jc w:val="both"/>
      </w:pPr>
      <w:r w:rsidRPr="003D5B41">
        <w:t>b) în caz de deces:</w:t>
      </w:r>
    </w:p>
    <w:p w:rsidRPr="003D5B41" w:rsidR="009133DC" w:rsidRDefault="00700D66">
      <w:pPr>
        <w:ind w:firstLine="709"/>
        <w:jc w:val="both"/>
      </w:pPr>
      <w:r w:rsidRPr="003D5B41">
        <w:t>(I) cheltuieli directe şi indirecte prilejuite de înmormântare, probate cu documente justificative;</w:t>
      </w:r>
    </w:p>
    <w:p w:rsidRPr="003D5B41" w:rsidR="009133DC" w:rsidRDefault="00700D66">
      <w:pPr>
        <w:ind w:firstLine="709"/>
        <w:jc w:val="both"/>
      </w:pPr>
      <w:r w:rsidRPr="003D5B41">
        <w:t>(II)</w:t>
      </w:r>
      <w:r w:rsidRPr="003D5B41">
        <w:tab/>
        <w:t>veniturile nete nerealizate şi alte eventuale cheltuieli rezultate în perioada de la data</w:t>
      </w:r>
    </w:p>
    <w:p w:rsidRPr="003D5B41" w:rsidR="009133DC" w:rsidRDefault="00700D66">
      <w:pPr>
        <w:ind w:firstLine="709"/>
        <w:jc w:val="both"/>
      </w:pPr>
      <w:r w:rsidRPr="003D5B41">
        <w:t>producerii accidentului şi până la data decesului, prevăzute la lit. a), dacă acestea au fost cauzate de</w:t>
      </w:r>
    </w:p>
    <w:p w:rsidRPr="003D5B41" w:rsidR="009133DC" w:rsidRDefault="00700D66">
      <w:pPr>
        <w:ind w:firstLine="709"/>
        <w:jc w:val="both"/>
      </w:pPr>
      <w:r w:rsidRPr="003D5B41">
        <w:t>producerea accidentului;</w:t>
      </w:r>
    </w:p>
    <w:p w:rsidRPr="003D5B41" w:rsidR="009133DC" w:rsidRDefault="00700D66">
      <w:pPr>
        <w:ind w:firstLine="709"/>
        <w:jc w:val="both"/>
      </w:pPr>
      <w:r w:rsidRPr="003D5B41">
        <w:t>(III)</w:t>
      </w:r>
      <w:r w:rsidRPr="003D5B41">
        <w:tab/>
        <w:t>prejudicii nepatrimoniale.</w:t>
      </w:r>
    </w:p>
    <w:p w:rsidRPr="003D5B41" w:rsidR="009133DC" w:rsidRDefault="00700D66">
      <w:pPr>
        <w:ind w:firstLine="709"/>
        <w:jc w:val="both"/>
      </w:pPr>
      <w:r w:rsidRPr="003D5B41">
        <w:t>Referitor la apărările părţilor civile de la pq. 3: "instanţa trebuie să ţină seama de faptul că ar fi absurd şi total inechitabil a se pretinde părţilor civile ca în momentele de maximă tristeţe pricinuite de comemorarea moţii celor dispăruţi să se îngrijească în principal de preconstituirea de probe pentru procesul penal, mai ales că nu au prevăzut importanţa chitanţelor în asemenea situaţii":</w:t>
      </w:r>
    </w:p>
    <w:p w:rsidRPr="003D5B41" w:rsidR="009133DC" w:rsidRDefault="00700D66">
      <w:pPr>
        <w:ind w:firstLine="709"/>
        <w:jc w:val="both"/>
      </w:pPr>
      <w:r w:rsidRPr="003D5B41">
        <w:t>ICCJ, Secţia l-a Civila, s-a pronunţat prin Decizia nr. 949 din 21 martie 2018, reţinând următoarele</w:t>
      </w:r>
    </w:p>
    <w:p w:rsidRPr="003D5B41" w:rsidR="009133DC" w:rsidRDefault="00700D66">
      <w:pPr>
        <w:ind w:firstLine="709"/>
        <w:jc w:val="both"/>
      </w:pPr>
      <w:r w:rsidRPr="003D5B41">
        <w:t>„Referitor la daunele materiale, se constată că, în apel, instanţa a reţinut că dispoziţiile art. 49 pct. 2 din Normele Comisiei de Supravegherea Asigurărilor impun ca daunele materiale să fie probate cu documente justificative, text legal special faţă de dispoziţiile art. 26 alin. (1) din aceleaşi Norme, care prevăd că pretenţiile pot fi dovedite cu orice mijloc de probă. Faţă de aceste dispoziţii legale, Instanţa de apel a considerat drept dovedite acele daune materiale pentru care reclamanţii au adus documente justificative şi care au fost efectuate în legătură cu evenimentele privind înmormântarea şi comemorarea defunctei, instanţa a înlăturat susţinerile reclamanţilor privind imposibilitatea preconstituirii sau a conservării înscrisurilor doveditoare, având în vedere trauma psihică prin care a trecut familia în respectivele momente.</w:t>
      </w:r>
    </w:p>
    <w:p w:rsidRPr="003D5B41" w:rsidR="009133DC" w:rsidRDefault="00700D66">
      <w:pPr>
        <w:ind w:firstLine="709"/>
        <w:jc w:val="both"/>
      </w:pPr>
      <w:r w:rsidRPr="003D5B41">
        <w:t>Astfel, deşi apare firesc ca în momentele respective conservarea probelor să nu fie o preocupare a membrilor familiei care s-au îngrijit de înmormântarea defunctului, nu se poate reţine totuşi o imposibilitate în acest sens, legea permiţând dovada cu martori doar în caz de imposibilitate de preconstituire sau conservare a înscrisurilor, iar nu când astfel de operaţiuni nu ar fi imposibile, ci doar inoportune".</w:t>
      </w:r>
    </w:p>
    <w:p w:rsidRPr="003D5B41" w:rsidR="009133DC" w:rsidRDefault="00700D66">
      <w:pPr>
        <w:ind w:firstLine="709"/>
        <w:jc w:val="both"/>
      </w:pPr>
      <w:r w:rsidRPr="003D5B41">
        <w:t>Soluţia este logică, întrucât în lipsa înscrisurilor care fac dovada avansării în fapt a sumelor nu este dovedită însăşi existenţa prejudiciului şi legătura de cauzalitate cu evenimentul rutier produs la 02.05.2020. In astfel de situaţii părţile civile ar putea solicita orice sumă pentru acoperirea prejudiciului material.</w:t>
      </w:r>
    </w:p>
    <w:p w:rsidRPr="003D5B41" w:rsidR="009133DC" w:rsidRDefault="00700D66">
      <w:pPr>
        <w:ind w:firstLine="709"/>
        <w:jc w:val="both"/>
      </w:pPr>
      <w:r w:rsidRPr="003D5B41">
        <w:t>Totuşi, ulterior apărărilor menţionate mai sus, părţile civile au înţeles a depune totuşi înscrisuri în dovedirea daunelor materiale, asupra cărora s-au pus concluzii de admitere, în privinţa următoarelor cheltuieli:</w:t>
      </w:r>
    </w:p>
    <w:p w:rsidRPr="003D5B41" w:rsidR="009133DC" w:rsidRDefault="00700D66">
      <w:pPr>
        <w:ind w:firstLine="709"/>
        <w:jc w:val="both"/>
      </w:pPr>
      <w:r w:rsidRPr="003D5B41">
        <w:t>-Bon fiscal nr. .../09.05.2020 -</w:t>
      </w:r>
      <w:r w:rsidRPr="003D5B41">
        <w:tab/>
        <w:t>625 lei</w:t>
      </w:r>
      <w:r w:rsidRPr="003D5B41">
        <w:tab/>
        <w:t xml:space="preserve"> -cheltuielile efectuate sunt în legătură cu înmormântarea victimei, astfel că se circumscriu normei speciale</w:t>
      </w:r>
    </w:p>
    <w:p w:rsidRPr="003D5B41" w:rsidR="009133DC" w:rsidRDefault="00700D66">
      <w:pPr>
        <w:ind w:firstLine="709"/>
        <w:jc w:val="both"/>
      </w:pPr>
      <w:r w:rsidRPr="003D5B41">
        <w:t>-factura fiscală nr. .../29.06.2020-</w:t>
      </w:r>
      <w:r w:rsidRPr="003D5B41">
        <w:tab/>
        <w:t>3058 lei-cheltuielile efectuate sunt în legătură cu înmormântarea victimei, astfel că se circumscriu normei speciale</w:t>
      </w:r>
    </w:p>
    <w:p w:rsidRPr="003D5B41" w:rsidR="009133DC" w:rsidRDefault="00700D66">
      <w:pPr>
        <w:ind w:firstLine="709"/>
        <w:jc w:val="both"/>
      </w:pPr>
      <w:r w:rsidRPr="003D5B41">
        <w:t>Aşadar, s-au pus concluzii de respingere, în privinţa următoarelor cheltuieli;</w:t>
      </w:r>
    </w:p>
    <w:p w:rsidRPr="003D5B41" w:rsidR="009133DC" w:rsidRDefault="00700D66">
      <w:pPr>
        <w:ind w:firstLine="709"/>
        <w:jc w:val="both"/>
      </w:pPr>
      <w:r w:rsidRPr="003D5B41">
        <w:lastRenderedPageBreak/>
        <w:t>-bon fiscal nr. .../28.06.2020</w:t>
      </w:r>
      <w:r w:rsidRPr="003D5B41">
        <w:tab/>
        <w:t>-364,94 lei</w:t>
      </w:r>
      <w:r w:rsidRPr="003D5B41">
        <w:tab/>
        <w:t>-cheltuielile cu aceste cumpărături au fost efectuate la aproape 2 luni de la data decesului, astfel că acestea nu pot fi în legătură cu înmormântarea</w:t>
      </w:r>
    </w:p>
    <w:p w:rsidRPr="003D5B41" w:rsidR="009133DC" w:rsidRDefault="00700D66">
      <w:pPr>
        <w:ind w:firstLine="709"/>
        <w:jc w:val="both"/>
      </w:pPr>
      <w:r w:rsidRPr="003D5B41">
        <w:t>- bon de comandă din 20.07.2020-1131,25 lei-aceste cheltuieli au fost efectuate la 2-3 luni de la data decesului</w:t>
      </w:r>
    </w:p>
    <w:p w:rsidRPr="003D5B41" w:rsidR="009133DC" w:rsidRDefault="00700D66">
      <w:pPr>
        <w:ind w:firstLine="709"/>
        <w:jc w:val="both"/>
      </w:pPr>
      <w:r w:rsidRPr="003D5B41">
        <w:t>-bon de comandă din 20.07.2020 si Aviz marfă nr. ...-995 lei- nu cunoaştem semnificaţia acestora</w:t>
      </w:r>
    </w:p>
    <w:p w:rsidRPr="003D5B41" w:rsidR="009133DC" w:rsidRDefault="00700D66">
      <w:pPr>
        <w:ind w:firstLine="709"/>
        <w:jc w:val="both"/>
      </w:pPr>
      <w:r w:rsidRPr="003D5B41">
        <w:t>-bon de comandă din 20.07.2020 şi Bon fiscal nr. .../01.07.2020-3101,20 lei</w:t>
      </w:r>
      <w:r w:rsidRPr="003D5B41">
        <w:tab/>
        <w:t>-nus e circumscriiu normei speciale în materie</w:t>
      </w:r>
    </w:p>
    <w:p w:rsidRPr="003D5B41" w:rsidR="009133DC" w:rsidRDefault="00700D66">
      <w:pPr>
        <w:ind w:firstLine="709"/>
        <w:jc w:val="both"/>
      </w:pPr>
      <w:r w:rsidRPr="003D5B41">
        <w:t>-bon fiscal nr. .../04,05.2020-150,97 lei-cheltuielile efectuate cu transportul nu se circumscriu normei speciale în materie, în cazul decesului</w:t>
      </w:r>
    </w:p>
    <w:p w:rsidRPr="003D5B41" w:rsidR="009133DC" w:rsidRDefault="00700D66">
      <w:pPr>
        <w:ind w:firstLine="709"/>
        <w:jc w:val="both"/>
      </w:pPr>
      <w:r w:rsidRPr="003D5B41">
        <w:t>-bon fiscal nr. .../04.05.2020-129,99 lei</w:t>
      </w:r>
      <w:r w:rsidRPr="003D5B41">
        <w:tab/>
        <w:t>-//-</w:t>
      </w:r>
    </w:p>
    <w:p w:rsidRPr="003D5B41" w:rsidR="009133DC" w:rsidRDefault="00700D66">
      <w:pPr>
        <w:ind w:firstLine="709"/>
        <w:jc w:val="both"/>
      </w:pPr>
      <w:r w:rsidRPr="003D5B41">
        <w:t>-bon fiscal nr. .../01.07.2020 şi Aviz marfă nr. .../01.07.2020-400 lei-subscrisa poate fi obligată la plata acelor cheltuieli ce sunt în legătură cu înmormântarea victimei, iar nu pentru orice alt ritual religios ce va precede acesteia</w:t>
      </w:r>
    </w:p>
    <w:p w:rsidRPr="003D5B41" w:rsidR="009133DC" w:rsidRDefault="00700D66">
      <w:pPr>
        <w:ind w:firstLine="709"/>
        <w:jc w:val="both"/>
      </w:pPr>
      <w:r w:rsidRPr="003D5B41">
        <w:t>-factura nr. .../29.06.2020 şi chitanţa nr. .../29.06.2020- 4498,97 lei</w:t>
      </w:r>
      <w:r w:rsidRPr="003D5B41">
        <w:tab/>
        <w:t>-//-</w:t>
      </w:r>
    </w:p>
    <w:p w:rsidRPr="003D5B41" w:rsidR="009133DC" w:rsidRDefault="00700D66">
      <w:pPr>
        <w:ind w:firstLine="709"/>
        <w:jc w:val="both"/>
      </w:pPr>
      <w:r w:rsidRPr="003D5B41">
        <w:t>-bon fiscal nr. .../14.06.2020 şi Aviz marfă nr. .../14.06.2020-800 lei-//-</w:t>
      </w:r>
    </w:p>
    <w:p w:rsidRPr="003D5B41" w:rsidR="009133DC" w:rsidRDefault="00700D66">
      <w:pPr>
        <w:ind w:firstLine="709"/>
        <w:jc w:val="both"/>
      </w:pPr>
      <w:r w:rsidRPr="003D5B41">
        <w:t>-bon fiscal nr. .../04.05.2020-488,25 lei-acest bon nu se regăseşte printre cele anexate notelor scris</w:t>
      </w:r>
    </w:p>
    <w:p w:rsidRPr="003D5B41" w:rsidR="009133DC" w:rsidRDefault="00700D66">
      <w:pPr>
        <w:ind w:firstLine="709"/>
        <w:jc w:val="both"/>
      </w:pPr>
      <w:r w:rsidRPr="003D5B41">
        <w:t>-factura   seria   ....  nr. .../30.06.2020</w:t>
      </w:r>
      <w:r w:rsidRPr="003D5B41">
        <w:tab/>
        <w:t>-41 lei-această sumă reprezintă cheltuieli de judecată, ce nu pot fi puse în sarcina subscrisei, obligatul fiind obligat la plata acestora</w:t>
      </w:r>
    </w:p>
    <w:p w:rsidRPr="003D5B41" w:rsidR="009133DC" w:rsidRDefault="00700D66">
      <w:pPr>
        <w:ind w:firstLine="709"/>
        <w:jc w:val="both"/>
      </w:pPr>
      <w:r w:rsidRPr="003D5B41">
        <w:t>Ulterior stabilirii cuantumului daunelor materiale s-a solicitat:</w:t>
      </w:r>
    </w:p>
    <w:p w:rsidRPr="003D5B41" w:rsidR="009133DC" w:rsidRDefault="00700D66">
      <w:pPr>
        <w:ind w:firstLine="709"/>
        <w:jc w:val="both"/>
      </w:pPr>
      <w:r w:rsidRPr="003D5B41">
        <w:t>-diminuarea acestora cu suma de 5.429 lei (la data decesului 02.05.2020), acordata de Statul Roman prin Casa Judeţeană de Pensii (</w:t>
      </w:r>
      <w:r w:rsidRPr="003D5B41" w:rsidR="00122B91">
        <w:t>M</w:t>
      </w:r>
      <w:r w:rsidRPr="003D5B41">
        <w:t xml:space="preserve"> în speţă), cu titlu de ajutor de înmormântare/ deces</w:t>
      </w:r>
    </w:p>
    <w:p w:rsidRPr="003D5B41" w:rsidR="009133DC" w:rsidRDefault="00700D66">
      <w:pPr>
        <w:ind w:firstLine="709"/>
        <w:jc w:val="both"/>
      </w:pPr>
      <w:r w:rsidRPr="003D5B41">
        <w:t>-imputarea culpei victimei/participării la producerea propriului prejudiciu în daunele ce urmează a se stabili, conform Deciziei A0012/2016 de dezlegare a art. 1371 NCCiv, cu reţinerea incidenţei prev. art. 13 L132/2017.</w:t>
      </w:r>
    </w:p>
    <w:p w:rsidRPr="003D5B41" w:rsidR="009133DC" w:rsidRDefault="00700D66">
      <w:pPr>
        <w:ind w:firstLine="709"/>
        <w:jc w:val="both"/>
      </w:pPr>
      <w:r w:rsidRPr="003D5B41">
        <w:t xml:space="preserve">Rap. la art. 1393 NCC asigurătorul va putea fi obligat doar la diferenţa dintre prejudiciul dovedit şi ajutorul acordat de CJP </w:t>
      </w:r>
      <w:r w:rsidRPr="003D5B41" w:rsidR="00122B91">
        <w:t>M</w:t>
      </w:r>
      <w:r w:rsidRPr="003D5B41">
        <w:t xml:space="preserve"> întrucât prejudiciul este unic.</w:t>
      </w:r>
    </w:p>
    <w:p w:rsidRPr="003D5B41" w:rsidR="009133DC" w:rsidRDefault="00700D66">
      <w:pPr>
        <w:ind w:firstLine="709"/>
        <w:jc w:val="both"/>
      </w:pPr>
      <w:r w:rsidRPr="003D5B41">
        <w:t>Notă: părţile civile au recunoscut în şedinţa publică din 07.09.2020 faptul că au beneficiat de un ajutor de înmormântare din partea Statului Român.</w:t>
      </w:r>
    </w:p>
    <w:p w:rsidRPr="003D5B41" w:rsidR="009133DC" w:rsidRDefault="00700D66">
      <w:pPr>
        <w:ind w:firstLine="709"/>
        <w:jc w:val="both"/>
      </w:pPr>
      <w:r w:rsidRPr="003D5B41">
        <w:t>Prin urmare, s-a solicitat respingerea daunelor materiale solicitate, întrucât suma de 5.429 lei, acordată de Statul Român ca ajutor de deces, acoperă şi chiar depăşeşte suma de 3683 lei ce ar fi putut fi acordată părţilor civile, cu titlu de daune materiale</w:t>
      </w:r>
    </w:p>
    <w:p w:rsidRPr="003D5B41" w:rsidR="009133DC" w:rsidRDefault="00700D66">
      <w:pPr>
        <w:ind w:firstLine="709"/>
        <w:jc w:val="both"/>
      </w:pPr>
      <w:r w:rsidRPr="003D5B41">
        <w:t>II. Daunele Morale</w:t>
      </w:r>
    </w:p>
    <w:p w:rsidRPr="003D5B41" w:rsidR="009133DC" w:rsidRDefault="00700D66">
      <w:pPr>
        <w:ind w:firstLine="709"/>
        <w:jc w:val="both"/>
      </w:pPr>
      <w:r w:rsidRPr="003D5B41">
        <w:t xml:space="preserve">Diminuarea daunelor morale acordate fraţilor defunctei: C2, </w:t>
      </w:r>
      <w:r w:rsidRPr="003D5B41" w:rsidR="00122B91">
        <w:t>C3</w:t>
      </w:r>
      <w:r w:rsidRPr="003D5B41">
        <w:t xml:space="preserve">, </w:t>
      </w:r>
      <w:r w:rsidRPr="003D5B41" w:rsidR="00122B91">
        <w:t>C4</w:t>
      </w:r>
      <w:r w:rsidRPr="003D5B41">
        <w:t xml:space="preserve">, </w:t>
      </w:r>
      <w:r w:rsidRPr="003D5B41" w:rsidR="00122B91">
        <w:t>C5</w:t>
      </w:r>
      <w:r w:rsidRPr="003D5B41">
        <w:t>, C6, de la suma de 15.000 de euro fiecare până la suma de 10.000 de euro fiecare sume aflate în conformitate cu practica judiciară potrivit art. 22 alin. 6 din Legea 132/2017.</w:t>
      </w:r>
    </w:p>
    <w:p w:rsidRPr="003D5B41" w:rsidR="009133DC" w:rsidRDefault="00700D66">
      <w:pPr>
        <w:ind w:firstLine="709"/>
        <w:jc w:val="both"/>
      </w:pPr>
      <w:r w:rsidRPr="003D5B41">
        <w:t>In concret, la individualizarea daunelor morale s-a solicitat a se avea în vedere următoarele aspecte pentru prezenta speţă</w:t>
      </w:r>
    </w:p>
    <w:p w:rsidRPr="003D5B41" w:rsidR="009133DC" w:rsidRDefault="00700D66">
      <w:pPr>
        <w:ind w:firstLine="709"/>
        <w:jc w:val="both"/>
      </w:pPr>
      <w:r w:rsidRPr="003D5B41">
        <w:t xml:space="preserve">-fraţii defunctei, nu convieţuiau, conf. datelor personale din copiile de pe CI anexate domiciliile acestora se aflau in localităţi diferite, iar defuncta </w:t>
      </w:r>
      <w:r w:rsidRPr="003D5B41" w:rsidR="00122B91">
        <w:t>V</w:t>
      </w:r>
      <w:r w:rsidRPr="003D5B41">
        <w:t xml:space="preserve"> şi-a întemeiat propria familie cu partea civilă </w:t>
      </w:r>
      <w:r w:rsidRPr="003D5B41" w:rsidR="00122B91">
        <w:t>C7</w:t>
      </w:r>
      <w:r w:rsidRPr="003D5B41">
        <w:t>; nivelul de trai din România; cuantumul salariului minim net pe economie din România sau cuantumul salariului pe care defuncta l-ar fi putut realiza raportat la pregătirea profesională pe care o avea; practica judiciară în materie în speţe similare prezentei întrucât rap. la art. 22 alin. 6 L132/2017 aceasta reprezintă un veritabil criteriu de individualizare a daunelor morale.</w:t>
      </w:r>
    </w:p>
    <w:p w:rsidRPr="003D5B41" w:rsidR="009133DC" w:rsidRDefault="00700D66">
      <w:pPr>
        <w:ind w:firstLine="709"/>
        <w:jc w:val="both"/>
      </w:pPr>
      <w:r w:rsidRPr="003D5B41">
        <w:t>Având în vedere aceste circumstanţe ale speţei precum şi practica judiciară s-a solicitat:</w:t>
      </w:r>
    </w:p>
    <w:p w:rsidRPr="003D5B41" w:rsidR="009133DC" w:rsidRDefault="00700D66">
      <w:pPr>
        <w:ind w:firstLine="709"/>
        <w:jc w:val="both"/>
      </w:pPr>
      <w:r w:rsidRPr="003D5B41">
        <w:t>-diminuarea daunelor acordate fraţilor de la suma de 15.000 de euro fiecare până la suma de 10.000 de euro fiecare.</w:t>
      </w:r>
    </w:p>
    <w:p w:rsidRPr="003D5B41" w:rsidR="009133DC" w:rsidRDefault="00700D66">
      <w:pPr>
        <w:ind w:firstLine="709"/>
        <w:jc w:val="both"/>
      </w:pPr>
      <w:r w:rsidRPr="003D5B41">
        <w:t>-sumele acestea sunt propuse de către subscrisa pe ipoteza de culpă exclusivă a inculpatului respectiv absenţa oricărei culpe a victimei.</w:t>
      </w:r>
    </w:p>
    <w:p w:rsidRPr="003D5B41" w:rsidR="009133DC" w:rsidRDefault="00700D66">
      <w:pPr>
        <w:ind w:firstLine="709"/>
        <w:jc w:val="both"/>
      </w:pPr>
      <w:r w:rsidRPr="003D5B41">
        <w:t xml:space="preserve">De principiu, s-a învederat faptul că daunele morale constă în atingerea adusă valorilor care definesc personalitatea umană, valori care se referă la existenţa fizică a omului, sănătatea şi integritatea corporală, la cinste, demnitate, onoare, prestigiu profesional şi alte valori similare. Chiar dacă este adevărat că stabilirea cuantumului despăgubirilor echivalente unui prejudiciu nepatrimonial </w:t>
      </w:r>
      <w:r w:rsidRPr="003D5B41">
        <w:lastRenderedPageBreak/>
        <w:t>include o doză de aproximare, instanţa trebuie să aibă în vedere anumite criterii, cum ar fi: consecinţele negative suferite de cel în cauză pe plan fizic şi psihic, importanţa valorilor morale lezate, măsura în care au fost lezate aceste valori şi intensitatea cu care au fost percepute consecinţele vătămării, măsura în care i-a fost afectată situaţia familială, profesională şi socială.</w:t>
      </w:r>
    </w:p>
    <w:p w:rsidRPr="003D5B41" w:rsidR="009133DC" w:rsidRDefault="00700D66">
      <w:pPr>
        <w:ind w:firstLine="709"/>
        <w:jc w:val="both"/>
      </w:pPr>
      <w:r w:rsidRPr="003D5B41">
        <w:t>Conform dispoziţiilor legale aplicabile în prezenta cauză, daunele morale se acordă în conformitate cu legislaţia şi jurisprudenţa din România iar cuantumul acestora trebuie raportat atât la consecinţele negative suferite de părţile civile pe plan psihic, importanţa valorilor lezate, măsura în care au fost lezate aceste valori, intensitatea cu care au fost percepute consecinţele evenimentului etc. Această prestaţie bănească reprezintă o compensare a suferinţelor prin care au trecut persoanele prejudiciate, o indemnizaţie satisfăcătoare şi trebuie să aibă un caracter echitabil şi un cuantum proporţional cu natura şi întinderea suferinţei, dar şi să nu constituie o îmbogăţire fără justă cauză</w:t>
      </w:r>
    </w:p>
    <w:p w:rsidRPr="003D5B41" w:rsidR="009133DC" w:rsidRDefault="00700D66">
      <w:pPr>
        <w:ind w:firstLine="709"/>
        <w:jc w:val="both"/>
      </w:pPr>
      <w:r w:rsidRPr="003D5B41">
        <w:t>Pentru a-şi păstra caracterul de „satisfacţie echitabilă", daunele morale se impun a fi acordate într-un cuantum care să nu le deturneze de la scopul şi finalitatea prevăzute de lege, spre a nu deveni astfel un folos material injust, fără justificare cauzală în prejudiciul suferit şi consecinţele acestuia.</w:t>
      </w:r>
    </w:p>
    <w:p w:rsidRPr="003D5B41" w:rsidR="009133DC" w:rsidRDefault="00700D66">
      <w:pPr>
        <w:ind w:firstLine="709"/>
        <w:jc w:val="both"/>
      </w:pPr>
      <w:r w:rsidRPr="003D5B41">
        <w:t>Făcând trimitere la jurisprudenţa Curţii Europene a Drepturilor Omului, s-a învederat instanţei că suferinţa morală a persoanei prejudiciate nu trebuie să devină obiect oneros de tranzacţie pur comercială şi nici să transforme procesul obiectiv de desdăunare într-o afacere fără just temei, strict subiectivă, oportunistă şi eminamente profitabilă pentru cel păgubit si considerăm că, prin sumele acordate cu titlu de daune morale, judecătorul este ţinut să nu se îndepărteze de la scopul urmărit de legiuitor şi de jurisprudenţa română, acela de a oferi o sumă care „sa îndulcească" suferinţa acesteia.</w:t>
      </w:r>
    </w:p>
    <w:p w:rsidRPr="003D5B41" w:rsidR="009133DC" w:rsidRDefault="00700D66">
      <w:pPr>
        <w:ind w:firstLine="709"/>
        <w:jc w:val="both"/>
      </w:pPr>
      <w:r w:rsidRPr="003D5B41">
        <w:t xml:space="preserve">În continuare, s-a făcut trimitere la practică judiciară relevantă. </w:t>
      </w:r>
    </w:p>
    <w:p w:rsidRPr="003D5B41" w:rsidR="009133DC" w:rsidRDefault="00700D66">
      <w:pPr>
        <w:ind w:firstLine="709"/>
        <w:jc w:val="both"/>
      </w:pPr>
      <w:r w:rsidRPr="003D5B41">
        <w:t>III. Contribuţia victimei la producerea propriului prejudiciu</w:t>
      </w:r>
    </w:p>
    <w:p w:rsidRPr="003D5B41" w:rsidR="009133DC" w:rsidRDefault="00700D66">
      <w:pPr>
        <w:ind w:firstLine="709"/>
        <w:jc w:val="both"/>
      </w:pPr>
      <w:r w:rsidRPr="003D5B41">
        <w:t>Majorarea procentuală de la 15% la 50% şi imputarea noului procent în daunele acordate, a contribuţiei victimei la producerea prejudiciului prin nepurtarea centurii de siguranţă - încălcarea dispoziţiilor art. 36 din OUG 195/2002 - incidenţa art. 13 din Legea nr. 132/2017 şi a Deciziei ÎCCJ nr. 12/2016 de dezlegare a art. 1371 C.civ.</w:t>
      </w:r>
    </w:p>
    <w:p w:rsidRPr="003D5B41" w:rsidR="009133DC" w:rsidRDefault="00700D66">
      <w:pPr>
        <w:ind w:firstLine="709"/>
        <w:jc w:val="both"/>
      </w:pPr>
      <w:r w:rsidRPr="003D5B41">
        <w:t>Instanţa a reţinut un procent de 15% a contribuţiei victimei la producerea propriului prejudiciu.</w:t>
      </w:r>
    </w:p>
    <w:p w:rsidRPr="003D5B41" w:rsidR="009133DC" w:rsidRDefault="00700D66">
      <w:pPr>
        <w:ind w:firstLine="709"/>
        <w:jc w:val="both"/>
      </w:pPr>
      <w:r w:rsidRPr="003D5B41">
        <w:t xml:space="preserve">S-a precizat faptul că nepurtarea centurii de siguranţă de către victima </w:t>
      </w:r>
      <w:r w:rsidRPr="003D5B41" w:rsidR="00122B91">
        <w:t>V</w:t>
      </w:r>
      <w:r w:rsidRPr="003D5B41">
        <w:t xml:space="preserve"> este certă şi nu se impune a se dezbate acest aspect fiind reţinută de către instanţa de judecată, reieşind din toate documentele relevante.</w:t>
      </w:r>
    </w:p>
    <w:p w:rsidRPr="003D5B41" w:rsidR="009133DC" w:rsidRDefault="00700D66">
      <w:pPr>
        <w:ind w:firstLine="709"/>
        <w:jc w:val="both"/>
      </w:pPr>
      <w:r w:rsidRPr="003D5B41">
        <w:t>Decizia A0012/1016 publicată in M.Of 04.07.2016 conform căreia</w:t>
      </w:r>
    </w:p>
    <w:p w:rsidRPr="003D5B41" w:rsidR="009133DC" w:rsidRDefault="00700D66">
      <w:pPr>
        <w:ind w:firstLine="709"/>
        <w:jc w:val="both"/>
      </w:pPr>
      <w:r w:rsidRPr="003D5B41">
        <w:t>„Dispoziţiile art. 1.371 alin. (1) din Codul civil se interpretează în sensul că autorul faptei va fi ţinut să răspundă numai pentru partea de prejudiciu pe care a pricinuit-o în cazul în care victima prejudiciului a contribuit şi ea cu vinovăţie la cauzarea ori la mărirea prejudiciului sau nu l-a evitat, în tot sau în parte, deşi putea să o facă."</w:t>
      </w:r>
    </w:p>
    <w:p w:rsidRPr="003D5B41" w:rsidR="009133DC" w:rsidRDefault="00700D66">
      <w:pPr>
        <w:ind w:firstLine="709"/>
        <w:jc w:val="both"/>
      </w:pPr>
      <w:r w:rsidRPr="003D5B41">
        <w:t>Totodată, potrivit art. 13 din Legea nr. 132/2017 - Culpa comună</w:t>
      </w:r>
    </w:p>
    <w:p w:rsidRPr="003D5B41" w:rsidR="009133DC" w:rsidRDefault="00700D66">
      <w:pPr>
        <w:ind w:firstLine="709"/>
        <w:jc w:val="both"/>
      </w:pPr>
      <w:r w:rsidRPr="003D5B41">
        <w:t>"(1) în situaţia în care persoana prejudiciată a contribuit din culpă, la producerea accidentului sau la mărirea prejudiciului, cel chemat să răspundă va fi ţinut răspunzător numai pentru partea din prejudiciu care îi este imputabilă; în astfel de situaţii întinderea răspunderii fiecărei persoane va fi cea constatată prin orice mijloc de probă.</w:t>
      </w:r>
    </w:p>
    <w:p w:rsidRPr="003D5B41" w:rsidR="009133DC" w:rsidRDefault="00700D66">
      <w:pPr>
        <w:ind w:firstLine="709"/>
        <w:jc w:val="both"/>
      </w:pPr>
      <w:r w:rsidRPr="003D5B41">
        <w:t>Raportat la incidenţa art. 1371 NCC coroborat cu art. 36 OUG 195/2002,exista o prezumţie legala in sensul ca fapta ilicita omisiva (necuplarea centurii) s-a înscris în lanţul cauzal:</w:t>
      </w:r>
    </w:p>
    <w:p w:rsidRPr="003D5B41" w:rsidR="009133DC" w:rsidRDefault="00700D66">
      <w:pPr>
        <w:ind w:firstLine="709"/>
        <w:jc w:val="both"/>
      </w:pPr>
      <w:r w:rsidRPr="003D5B41">
        <w:t>S-a cerut majorarea procentuală a culpei victimei, raportat la faptul că centura de siguranţă are un rol extrem de important în prevenirea decesului, leziunilor majore ale purtătorului, aceasta fiind şi raţiunea instituirii obligaţiei portului centurii de siguranţă.</w:t>
      </w:r>
    </w:p>
    <w:p w:rsidRPr="003D5B41" w:rsidR="009133DC" w:rsidRDefault="00700D66">
      <w:pPr>
        <w:ind w:firstLine="709"/>
        <w:jc w:val="both"/>
      </w:pPr>
      <w:r w:rsidRPr="003D5B41">
        <w:t>Obligativitatea purtării centurii de siguranţa, statuata de către art. 36 din Codul Rutier (OUG 195/2002), a avut ca şi fundament:</w:t>
      </w:r>
    </w:p>
    <w:p w:rsidRPr="003D5B41" w:rsidR="009133DC" w:rsidRDefault="00700D66">
      <w:pPr>
        <w:ind w:firstLine="709"/>
        <w:jc w:val="both"/>
      </w:pPr>
      <w:r w:rsidRPr="003D5B41">
        <w:t>•</w:t>
      </w:r>
      <w:r w:rsidRPr="003D5B41">
        <w:tab/>
        <w:t>evitarea inerţiei (a deceleraţiei bruşte), mai exact a păstrării stării de mişcare a şoferilor/pasagerilor in auto la impact.</w:t>
      </w:r>
    </w:p>
    <w:p w:rsidRPr="003D5B41" w:rsidR="009133DC" w:rsidRDefault="00700D66">
      <w:pPr>
        <w:ind w:firstLine="709"/>
        <w:jc w:val="both"/>
      </w:pPr>
      <w:r w:rsidRPr="003D5B41">
        <w:t>•</w:t>
      </w:r>
      <w:r w:rsidRPr="003D5B41">
        <w:tab/>
        <w:t>pe lipsa de centura, corpul victimei si-a continuat deplasarea intrând in contact violent cu elemente dure din vehicul (bordul), de acolo rezultând vătămarea victimei, adică participarea acesteia la producerea propriului prejudiciu.</w:t>
      </w:r>
    </w:p>
    <w:p w:rsidRPr="003D5B41" w:rsidR="009133DC" w:rsidRDefault="00700D66">
      <w:pPr>
        <w:ind w:firstLine="709"/>
        <w:jc w:val="both"/>
      </w:pPr>
      <w:r w:rsidRPr="003D5B41">
        <w:lastRenderedPageBreak/>
        <w:t>•</w:t>
      </w:r>
      <w:r w:rsidRPr="003D5B41">
        <w:tab/>
        <w:t>în concluzie, centura de siguranţa poziţionează victima pe locul cel mai sigur din auto şi nu permite deplasarea necontrolata a victimei în habitacul auto la impact.</w:t>
      </w:r>
    </w:p>
    <w:p w:rsidRPr="003D5B41" w:rsidR="009133DC" w:rsidRDefault="00700D66">
      <w:pPr>
        <w:ind w:firstLine="709"/>
        <w:jc w:val="both"/>
      </w:pPr>
      <w:r w:rsidRPr="003D5B41">
        <w:t>•</w:t>
      </w:r>
      <w:r w:rsidRPr="003D5B41">
        <w:tab/>
        <w:t>în puţinele cazuri în care victimele au centură, se poate regăsi în certificatele ML (menţiune lipsa în acest dosar): victima prezintă leziuni în zona toracica, tipice purtării de centurii de siguranţă.</w:t>
      </w:r>
    </w:p>
    <w:p w:rsidRPr="003D5B41" w:rsidR="009133DC" w:rsidRDefault="00700D66">
      <w:pPr>
        <w:ind w:firstLine="709"/>
        <w:jc w:val="both"/>
      </w:pPr>
      <w:r w:rsidRPr="003D5B41">
        <w:t>Totodată Decizia CCR nr. 1172/2007, publicată în M. Of. La 23.01.2008: "obligaţia instituită în sarcina conducătorilor de autovehicule şi persoanelor care ocupă locuri prevăzute prin construcţie cu centuri sau dispozitive de siguranţă ori omologate de a le utiliza reprezintă măsuri de ordin legislativ menite să asigure protejarea vieţii, sănătăţii şi Inteorităţii fizice a persoanelor, iar necesitatea impunerii unei astfel de obligaţii a fost dovedită de studii care au relevat că purtarea centurilor sau a dispozitivelor de siguranţă reduce riscul producerii unor accidente mortale sau cu consecinţe grave pe drumurile publice."</w:t>
      </w:r>
    </w:p>
    <w:p w:rsidRPr="003D5B41" w:rsidR="009133DC" w:rsidRDefault="00700D66">
      <w:pPr>
        <w:ind w:firstLine="709"/>
        <w:jc w:val="both"/>
      </w:pPr>
      <w:r w:rsidRPr="003D5B41">
        <w:t>S-a solicitat aşadar majorarea procentului de participaţie a victimei la producerea propriului prejudiciu cu consecinţa reţinerii noului procent în categoriile de daune acordate.</w:t>
      </w:r>
    </w:p>
    <w:p w:rsidRPr="003D5B41" w:rsidR="009133DC" w:rsidRDefault="00700D66">
      <w:pPr>
        <w:ind w:firstLine="709"/>
        <w:jc w:val="both"/>
      </w:pPr>
      <w:r w:rsidRPr="003D5B41">
        <w:t>IV. Culpa Morală</w:t>
      </w:r>
    </w:p>
    <w:p w:rsidRPr="003D5B41" w:rsidR="009133DC" w:rsidRDefault="00700D66">
      <w:pPr>
        <w:ind w:firstLine="709"/>
        <w:jc w:val="both"/>
      </w:pPr>
      <w:r w:rsidRPr="003D5B41">
        <w:t>De asemenea, reţinerea, individualizarea procentuală de 20% şi imputarea procentului în daunele acordate a culpei morale a victimei, prin faptul că a acceptat să se deplaseze alături de inculpat, deşi cunoştea faptul că acesta se afla sub influenţa băuturilor alcoolice, implicit cunoştea riscul la care se expune în atare condiţii.</w:t>
      </w:r>
    </w:p>
    <w:p w:rsidRPr="003D5B41" w:rsidR="009133DC" w:rsidRDefault="00700D66">
      <w:pPr>
        <w:ind w:firstLine="709"/>
        <w:jc w:val="both"/>
      </w:pPr>
      <w:r w:rsidRPr="003D5B41">
        <w:t>Conform buletinului de analiza toxicologica nr. 705/2020, inculpatul Ia avut o îmbibaţie alcoolică de 2,26 g/l alcool pur în sânge cu ocazia recoltării primei probe, la ora 00.10, şi respectiv, o îmbibaţie alcoolică de 2,16g/l alcool pur în sânge cu ocazia recoltării celei de a doua probe, la ora 1.10.</w:t>
      </w:r>
    </w:p>
    <w:p w:rsidRPr="003D5B41" w:rsidR="009133DC" w:rsidRDefault="00700D66">
      <w:pPr>
        <w:ind w:firstLine="709"/>
        <w:jc w:val="both"/>
      </w:pPr>
      <w:r w:rsidRPr="003D5B41">
        <w:t>Întrucât evenimentul rutier s-a produs în jurul orei 22.17 (conf. pg. 1 Rechizitoriu), în mod cert, în momentul producerii evenimentului rutier alcoolemia inculpatului Idepăşea 2,26g/l alcool pur în sânge.</w:t>
      </w:r>
    </w:p>
    <w:p w:rsidRPr="003D5B41" w:rsidR="009133DC" w:rsidRDefault="00700D66">
      <w:pPr>
        <w:ind w:firstLine="709"/>
        <w:jc w:val="both"/>
      </w:pPr>
      <w:r w:rsidRPr="003D5B41">
        <w:t>Având în vedere acestea, la momentul producerii evenimentului rutier inculpatul Ise afla în a doua fază a intoxicaţiei cu alcool (intre 1.00-2.05g/l alcool pur in sânge) ce conf. raport medico-legal nr. .../21.042017 din dosar .../2016 prezintă următoarele semne: dizartrie, transpiraţii, sughiţ şi halenă.</w:t>
      </w:r>
    </w:p>
    <w:p w:rsidRPr="003D5B41" w:rsidR="009133DC" w:rsidRDefault="00700D66">
      <w:pPr>
        <w:ind w:firstLine="709"/>
        <w:jc w:val="both"/>
      </w:pPr>
      <w:r w:rsidRPr="003D5B41">
        <w:t xml:space="preserve">In aceste condiţii, defuncta </w:t>
      </w:r>
      <w:r w:rsidRPr="003D5B41" w:rsidR="00122B91">
        <w:t>V</w:t>
      </w:r>
      <w:r w:rsidRPr="003D5B41">
        <w:t xml:space="preserve"> trebuia şi putea să cunoască faptul că inculpatul Ia consumat băuturi alcoolice având în vedere efectele pe care acesta le are asupra corpului uman, şi cu atât mai mult cu cât aceasta avea calitatea de concubină a acestuia fiindu-i facil să constate că partenerul său are o atitudine/un comportament/ manifestări neobişnuite şi afectate de consumul de alcool (mai ales tulburări de limbaj).</w:t>
      </w:r>
    </w:p>
    <w:p w:rsidRPr="003D5B41" w:rsidR="009133DC" w:rsidRDefault="00700D66">
      <w:pPr>
        <w:ind w:firstLine="709"/>
        <w:jc w:val="both"/>
      </w:pPr>
      <w:r w:rsidRPr="003D5B41">
        <w:t xml:space="preserve">Cu alte cuvinte, pentru a cunoaşte intoxicaţia cu alcool a inculpatul nu era absolut necear ca defuncta </w:t>
      </w:r>
      <w:r w:rsidRPr="003D5B41" w:rsidR="00122B91">
        <w:t>V</w:t>
      </w:r>
      <w:r w:rsidRPr="003D5B41">
        <w:t xml:space="preserve"> să se fi aflat în prezenţa acestuia în momentul consumării de băuturi alcoolice, fiind suficient ca aceştia să intre în contact şi să îi observe reacţiile şi starea psiho-motorie.</w:t>
      </w:r>
    </w:p>
    <w:p w:rsidRPr="003D5B41" w:rsidR="009133DC" w:rsidRDefault="00700D66">
      <w:pPr>
        <w:ind w:firstLine="709"/>
        <w:jc w:val="both"/>
      </w:pPr>
      <w:r w:rsidRPr="003D5B41">
        <w:t xml:space="preserve">In ciuda acestui aspect, victima </w:t>
      </w:r>
      <w:r w:rsidRPr="003D5B41" w:rsidR="00122B91">
        <w:t>V</w:t>
      </w:r>
      <w:r w:rsidRPr="003D5B41">
        <w:t xml:space="preserve"> s-a urcat în autovehicul alături de conducătorul auto Icare se afla sub influenţa băuturilor alcoolice, asumându-şi un mare risc de producere a unui accident, motiv pentru care în cauză nu se poate face abstracţie de modul în care s-a produs accidentul, de atitudinea anterioară a victimei, precum şi de starea de ebrietate avansată în care se afla inculpatul.</w:t>
      </w:r>
    </w:p>
    <w:p w:rsidRPr="003D5B41" w:rsidR="009133DC" w:rsidRDefault="00700D66">
      <w:pPr>
        <w:ind w:firstLine="709"/>
        <w:jc w:val="both"/>
      </w:pPr>
      <w:r w:rsidRPr="003D5B41">
        <w:t>Deşi, din păcate, nu exista o obligaţie în sarcina participanţilor la trafic de a nu accepta să fie transportaţi de către un conducător auto aflat sub influenta băuturilor alcoolice, riscul la care aceştia se expun este de natura evidentei, sens în care acesta poate şi trebuie să fie prevăzut de către orice persoană.</w:t>
      </w:r>
    </w:p>
    <w:p w:rsidRPr="003D5B41" w:rsidR="009133DC" w:rsidRDefault="00700D66">
      <w:pPr>
        <w:ind w:firstLine="709"/>
        <w:jc w:val="both"/>
      </w:pPr>
      <w:r w:rsidRPr="003D5B41">
        <w:t xml:space="preserve">O asemenea conduită nu poate constitui un motiv pentru succesorii defunctei </w:t>
      </w:r>
      <w:r w:rsidRPr="003D5B41" w:rsidR="00122B91">
        <w:t>V</w:t>
      </w:r>
      <w:r w:rsidRPr="003D5B41">
        <w:t xml:space="preserve"> de a solicita despăgubiri excesive, în condiţiile în care însăşi victima s-a expus unui pericol iminent</w:t>
      </w:r>
    </w:p>
    <w:p w:rsidRPr="003D5B41" w:rsidR="009133DC" w:rsidRDefault="00700D66">
      <w:pPr>
        <w:ind w:firstLine="709"/>
        <w:jc w:val="both"/>
      </w:pPr>
      <w:r w:rsidRPr="003D5B41">
        <w:t>Desigur, defuncta nu putea consimţi la producerea unui accident rutier (intrucat nu poate sa dispună de propria viata), dar posibilitatea de a se produce un accident era foarte mare în situaţia de faţă şi uşor de prevăzut.</w:t>
      </w:r>
    </w:p>
    <w:p w:rsidRPr="003D5B41" w:rsidR="009133DC" w:rsidRDefault="00700D66">
      <w:pPr>
        <w:ind w:firstLine="709"/>
        <w:jc w:val="both"/>
      </w:pPr>
      <w:r w:rsidRPr="003D5B41">
        <w:t xml:space="preserve">In concluzie, acceptarea deplasării într-un vehicul, cunoscându-se starea de ebrietate a celui care va conduce, conduc la o culpă morală, pentru consecinţele produse, asupra persoanelor care au contribuit la aducerea la îndeplinire a actelor materiale în urma cărora s-a produs rezultatul, sens în </w:t>
      </w:r>
      <w:r w:rsidRPr="003D5B41">
        <w:lastRenderedPageBreak/>
        <w:t>care solicităm reţinerea, individualizarea ei procentuală şi diminuarea despăgubirilor acordate, în raport de acea</w:t>
      </w:r>
    </w:p>
    <w:p w:rsidRPr="003D5B41" w:rsidR="009133DC" w:rsidRDefault="00700D66">
      <w:pPr>
        <w:ind w:firstLine="709"/>
        <w:jc w:val="both"/>
      </w:pPr>
      <w:r w:rsidRPr="003D5B41">
        <w:t>In asentimentul subscrisei, sunt şi ICCJ şi Curtea de Apel Bucureşti, practică judiciară anexată poziţiei procesuale în care a fost reţinută culpa morală exclusivă a victimei şi respingerea în tot a despăgubirilor:</w:t>
      </w:r>
    </w:p>
    <w:p w:rsidRPr="003D5B41" w:rsidR="009133DC" w:rsidRDefault="00700D66">
      <w:pPr>
        <w:ind w:firstLine="709"/>
        <w:jc w:val="both"/>
      </w:pPr>
      <w:r w:rsidRPr="003D5B41">
        <w:t>-Decizia civilă nr. 28 A pr. la 4.02,2013 de către Curtea de Apel Bucureşti,,acordarea de daune nu este justificata, vinovăţia celui care a condus autovehiculul nefiind suficientă prin ea însăşi să înlăture vinovăţia morala exclusiva a fiecăruia dintre cei implicaţi in accidentfcare au acceptat sa călătorească cu cel aflat sub influenta băuturilor alcoolice) care practic si-au construit pa cu pas si si-au acceptat riscul propriului sfârşit</w:t>
      </w:r>
    </w:p>
    <w:p w:rsidRPr="003D5B41" w:rsidR="009133DC" w:rsidRDefault="00700D66">
      <w:pPr>
        <w:ind w:firstLine="709"/>
        <w:jc w:val="both"/>
      </w:pPr>
      <w:r w:rsidRPr="003D5B41">
        <w:t>-Decizia nr. 1222 a ICCJ pr la 10.04.2014,,niciunul din reclamanţi nu era indreotatit sa solicite prejudicii morale pentru decesul autorului lor, care trebuia si putea realiza urmările care s-ar putut fi putut produce în cazul conducerii unui vehicul condus de o persoana aflata puternic sub influenta alcoolului."</w:t>
      </w:r>
    </w:p>
    <w:p w:rsidRPr="003D5B41" w:rsidR="009133DC" w:rsidRDefault="00700D66">
      <w:pPr>
        <w:ind w:firstLine="709"/>
        <w:jc w:val="both"/>
      </w:pPr>
      <w:r w:rsidRPr="003D5B41">
        <w:t>V. Cheltuieli judiciare</w:t>
      </w:r>
    </w:p>
    <w:p w:rsidRPr="003D5B41" w:rsidR="009133DC" w:rsidRDefault="00700D66">
      <w:pPr>
        <w:ind w:firstLine="709"/>
        <w:jc w:val="both"/>
      </w:pPr>
      <w:r w:rsidRPr="003D5B41">
        <w:t>1) Exonerarea subscrisei de la plata tuturor cheltuielilor judiciare conform art. 272-276 CPP, art. 12 f), g) din L132/2017 corelativ cu obligarea inculpatului la plata acestora.</w:t>
      </w:r>
    </w:p>
    <w:p w:rsidRPr="003D5B41" w:rsidR="009133DC" w:rsidRDefault="00700D66">
      <w:pPr>
        <w:ind w:firstLine="709"/>
        <w:jc w:val="both"/>
      </w:pPr>
      <w:r w:rsidRPr="003D5B41">
        <w:tab/>
        <w:t>S-a arătat că cel obligat la plata cheltuielilor judiciare avansate de către părţile civile este inculpatul, şi nu asigurătorul, raportat Ia:</w:t>
      </w:r>
    </w:p>
    <w:p w:rsidRPr="003D5B41" w:rsidR="009133DC" w:rsidRDefault="00700D66">
      <w:pPr>
        <w:ind w:firstLine="709"/>
        <w:jc w:val="both"/>
      </w:pPr>
      <w:r w:rsidRPr="003D5B41">
        <w:t>Art. 12 - Legea 132/2017 - Asigurătorul nu acordă despăgubiri pentru:</w:t>
      </w:r>
    </w:p>
    <w:p w:rsidRPr="003D5B41" w:rsidR="009133DC" w:rsidRDefault="00700D66">
      <w:pPr>
        <w:ind w:firstLine="709"/>
        <w:jc w:val="both"/>
      </w:pPr>
      <w:r w:rsidRPr="003D5B41">
        <w:t>f)</w:t>
      </w:r>
      <w:r w:rsidRPr="003D5B41">
        <w:tab/>
        <w:t>amenzile de orice fel şi cheltuielile penale la care ar fi obligat proprietarul, utilizatorul sau conducătorul vehiculului asigurai, răspunzător de producerea prejudiciului;</w:t>
      </w:r>
    </w:p>
    <w:p w:rsidRPr="003D5B41" w:rsidR="009133DC" w:rsidRDefault="00700D66">
      <w:pPr>
        <w:ind w:firstLine="709"/>
        <w:jc w:val="both"/>
      </w:pPr>
      <w:r w:rsidRPr="003D5B41">
        <w:t>g)</w:t>
      </w:r>
      <w:r w:rsidRPr="003D5B41">
        <w:tab/>
        <w:t>cheltuielile făcute în procesul penal de proprietarul, utilizatorul sau conducătorul vehiculului asigurat, răspunzător de producerea prejudiciului, chiar dacă în cadrul procesului penal s-a soluţionat şi latura civilă;</w:t>
      </w:r>
      <w:r w:rsidRPr="003D5B41">
        <w:tab/>
      </w:r>
    </w:p>
    <w:p w:rsidRPr="003D5B41" w:rsidR="009133DC" w:rsidRDefault="00700D66">
      <w:pPr>
        <w:ind w:firstLine="709"/>
        <w:jc w:val="both"/>
      </w:pPr>
      <w:r w:rsidRPr="003D5B41">
        <w:t xml:space="preserve">2) </w:t>
      </w:r>
      <w:r w:rsidRPr="003D5B41">
        <w:tab/>
        <w:t>diminuarea onorarului avocaţial acordat părţilor civile în valoare de 24.990 lei până la suma de 5.000 de lei</w:t>
      </w:r>
    </w:p>
    <w:p w:rsidRPr="003D5B41" w:rsidR="009133DC" w:rsidRDefault="00700D66">
      <w:pPr>
        <w:ind w:firstLine="709"/>
        <w:jc w:val="both"/>
      </w:pPr>
      <w:r w:rsidRPr="003D5B41">
        <w:t>Suma totală de 24.990 lei - 3.570 x 7 părţi civile, solicitată cu titlu de cheltuieli de judecată, reprezentând onorariu avocaţial, s-a considerat ca fiind excesivă având în vedere apărarea comună efectuată de către reprezentantul convenţional pentru toate părţile civile, complexitatea cauzei şi munca efectivă depusă de către avocat.</w:t>
      </w:r>
    </w:p>
    <w:p w:rsidRPr="003D5B41" w:rsidR="009133DC" w:rsidRDefault="00700D66">
      <w:pPr>
        <w:ind w:firstLine="709"/>
        <w:jc w:val="both"/>
      </w:pPr>
      <w:r w:rsidRPr="003D5B41">
        <w:rPr>
          <w:rStyle w:val="Fontdeparagrafimplicit"/>
          <w:b/>
        </w:rPr>
        <w:t xml:space="preserve">Părţile civile </w:t>
      </w:r>
      <w:r w:rsidRPr="003D5B41" w:rsidR="00122B91">
        <w:rPr>
          <w:rStyle w:val="Fontdeparagrafimplicit"/>
          <w:b/>
        </w:rPr>
        <w:t>C1</w:t>
      </w:r>
      <w:r w:rsidRPr="003D5B41">
        <w:rPr>
          <w:rStyle w:val="Fontdeparagrafimplicit"/>
          <w:b/>
        </w:rPr>
        <w:t xml:space="preserve">, C2, </w:t>
      </w:r>
      <w:r w:rsidRPr="003D5B41" w:rsidR="00122B91">
        <w:rPr>
          <w:rStyle w:val="Fontdeparagrafimplicit"/>
          <w:b/>
        </w:rPr>
        <w:t>C3</w:t>
      </w:r>
      <w:r w:rsidRPr="003D5B41">
        <w:rPr>
          <w:rStyle w:val="Fontdeparagrafimplicit"/>
          <w:b/>
        </w:rPr>
        <w:t xml:space="preserve">, </w:t>
      </w:r>
      <w:r w:rsidRPr="003D5B41" w:rsidR="00122B91">
        <w:rPr>
          <w:rStyle w:val="Fontdeparagrafimplicit"/>
          <w:b/>
        </w:rPr>
        <w:t>C4</w:t>
      </w:r>
      <w:r w:rsidRPr="003D5B41">
        <w:rPr>
          <w:rStyle w:val="Fontdeparagrafimplicit"/>
          <w:b/>
        </w:rPr>
        <w:t xml:space="preserve">, </w:t>
      </w:r>
      <w:r w:rsidRPr="003D5B41" w:rsidR="00122B91">
        <w:rPr>
          <w:rStyle w:val="Fontdeparagrafimplicit"/>
          <w:b/>
        </w:rPr>
        <w:t>C5</w:t>
      </w:r>
      <w:r w:rsidRPr="003D5B41">
        <w:rPr>
          <w:rStyle w:val="Fontdeparagrafimplicit"/>
          <w:b/>
        </w:rPr>
        <w:t xml:space="preserve">, C6 şi  </w:t>
      </w:r>
      <w:r w:rsidRPr="003D5B41" w:rsidR="00122B91">
        <w:rPr>
          <w:rStyle w:val="Fontdeparagrafimplicit"/>
          <w:b/>
        </w:rPr>
        <w:t>C7</w:t>
      </w:r>
      <w:r w:rsidRPr="003D5B41">
        <w:t xml:space="preserve"> prin apărător, au solicitat pe latura penală, majorarea pedepsei aplicate de instanţa de fond pentru fiecare infracţiunea reţinută în sarcina inculpatului, în principal, urmând ca pedeapsa să fie executată în regim de detenţie, iar în subsidiar suspendarea executării sub supraveghere însă cu stabilirea unui termen de încercare de 5 ani de zile;</w:t>
      </w:r>
    </w:p>
    <w:p w:rsidRPr="003D5B41" w:rsidR="009133DC" w:rsidRDefault="00700D66">
      <w:pPr>
        <w:ind w:firstLine="709"/>
        <w:jc w:val="both"/>
      </w:pPr>
      <w:r w:rsidRPr="003D5B41">
        <w:t xml:space="preserve"> Pe latura civilă, majorarea cuantumului daunelor morale acordate astfel cum au fost solicitate prin cererea de constituire parte civilă</w:t>
      </w:r>
    </w:p>
    <w:p w:rsidRPr="003D5B41" w:rsidR="009133DC" w:rsidRDefault="00700D66">
      <w:pPr>
        <w:ind w:firstLine="709"/>
        <w:jc w:val="both"/>
      </w:pPr>
      <w:r w:rsidRPr="003D5B41">
        <w:t xml:space="preserve">Obligarea intimatului la plata cheltuielilor de judecată ocazionate de prezentul demers judiciar, în temeiul dispoziţiilor art. 276 C.p.p. </w:t>
      </w:r>
    </w:p>
    <w:p w:rsidRPr="003D5B41" w:rsidR="009133DC" w:rsidRDefault="00700D66">
      <w:pPr>
        <w:ind w:firstLine="709"/>
        <w:jc w:val="both"/>
      </w:pPr>
      <w:r w:rsidRPr="003D5B41">
        <w:rPr>
          <w:rStyle w:val="Fontdeparagrafimplicit"/>
          <w:i/>
        </w:rPr>
        <w:t>În dezvoltarea motivelor de apel</w:t>
      </w:r>
      <w:r w:rsidRPr="003D5B41">
        <w:t>, în ceea ce priveşte latura penală, s-a considerat că instanţa de fond a pronunţat o hotărâre mult prea blândă în raport de:</w:t>
      </w:r>
    </w:p>
    <w:p w:rsidRPr="003D5B41" w:rsidR="009133DC" w:rsidRDefault="00700D66">
      <w:pPr>
        <w:ind w:firstLine="709"/>
        <w:jc w:val="both"/>
      </w:pPr>
      <w:r w:rsidRPr="003D5B41">
        <w:t>1.</w:t>
      </w:r>
      <w:r w:rsidRPr="003D5B41">
        <w:tab/>
        <w:t>Actele şi lucrările aflate la dosarul cauzei;</w:t>
      </w:r>
    </w:p>
    <w:p w:rsidRPr="003D5B41" w:rsidR="009133DC" w:rsidRDefault="00700D66">
      <w:pPr>
        <w:ind w:firstLine="709"/>
        <w:jc w:val="both"/>
      </w:pPr>
      <w:r w:rsidRPr="003D5B41">
        <w:t>2.</w:t>
      </w:r>
      <w:r w:rsidRPr="003D5B41">
        <w:tab/>
        <w:t>Persoana inculpatului, acesta având o îmbibaţie de alcool pur în sânge peste limita legală admisă de lege;</w:t>
      </w:r>
    </w:p>
    <w:p w:rsidRPr="003D5B41" w:rsidR="009133DC" w:rsidRDefault="00700D66">
      <w:pPr>
        <w:ind w:firstLine="709"/>
        <w:jc w:val="both"/>
      </w:pPr>
      <w:r w:rsidRPr="003D5B41">
        <w:t>3.</w:t>
      </w:r>
      <w:r w:rsidRPr="003D5B41">
        <w:tab/>
        <w:t>Conduita procesuală;</w:t>
      </w:r>
    </w:p>
    <w:p w:rsidRPr="003D5B41" w:rsidR="009133DC" w:rsidRDefault="00700D66">
      <w:pPr>
        <w:ind w:firstLine="709"/>
        <w:jc w:val="both"/>
      </w:pPr>
      <w:r w:rsidRPr="003D5B41">
        <w:t>In fata instanţei de fond, inculpatul a înţeles să uziteze de procedura simplificată doar în ceea ce priveşte infracţiunea prevăzută de dispoziţiile art. 336 alin. 1 Cod penal, recunoscând săvârşirea acestei fapte reţinută în sarcina sa, iar în ceea ce priveşte fapta urmare a căreia părţile civile au suferit cel mai grav prejudiciu moral pe care îl poate încerca o persoană, respectiv fapta prevăzută de dispoziţiile art. 192 alin. 2 Cod penal, inculpatul a ales să urmeze procedura de drept comun (cauza fiind amânată în acest sens pe parcursul a 14 termene).</w:t>
      </w:r>
    </w:p>
    <w:p w:rsidRPr="003D5B41" w:rsidR="009133DC" w:rsidRDefault="00700D66">
      <w:pPr>
        <w:ind w:firstLine="709"/>
        <w:jc w:val="both"/>
      </w:pPr>
      <w:r w:rsidRPr="003D5B41">
        <w:t>Ca urmare a acestora, inculpatul a dat dovada de indiferenţă, nepăsare, dezinteres, fără a oferi în vreun moment vreo alinare sau vreun sprijin familiei victimei până în prezent.</w:t>
      </w:r>
    </w:p>
    <w:p w:rsidRPr="003D5B41" w:rsidR="009133DC" w:rsidRDefault="00700D66">
      <w:pPr>
        <w:ind w:firstLine="709"/>
        <w:jc w:val="both"/>
      </w:pPr>
      <w:r w:rsidRPr="003D5B41">
        <w:lastRenderedPageBreak/>
        <w:t>De asemenea, criteriile generale de individualizare a pedepselor, care, în opinia părţilor civile, justifică orientarea către maximul special prevăzut de lege.</w:t>
      </w:r>
    </w:p>
    <w:p w:rsidRPr="003D5B41" w:rsidR="009133DC" w:rsidRDefault="00700D66">
      <w:pPr>
        <w:ind w:firstLine="709"/>
        <w:jc w:val="both"/>
      </w:pPr>
      <w:r w:rsidRPr="003D5B41">
        <w:t>&gt;</w:t>
      </w:r>
      <w:r w:rsidRPr="003D5B41">
        <w:tab/>
        <w:t>împrejurările şi modul de comitere &gt; Incidentul a fost produs de o persoana sub influenţa băuturilor alcoolice, faptele fiind susceptibile să creeze un pericol deosebit;</w:t>
      </w:r>
    </w:p>
    <w:p w:rsidRPr="003D5B41" w:rsidR="009133DC" w:rsidRDefault="00700D66">
      <w:pPr>
        <w:ind w:firstLine="709"/>
        <w:jc w:val="both"/>
      </w:pPr>
      <w:r w:rsidRPr="003D5B41">
        <w:t>&gt;</w:t>
      </w:r>
      <w:r w:rsidRPr="003D5B41">
        <w:tab/>
        <w:t>Starea de pericol creată a fost una ridicată având în vedere modalitatea producerii accidentului;</w:t>
      </w:r>
    </w:p>
    <w:p w:rsidRPr="003D5B41" w:rsidR="009133DC" w:rsidRDefault="00700D66">
      <w:pPr>
        <w:ind w:firstLine="709"/>
        <w:jc w:val="both"/>
      </w:pPr>
      <w:r w:rsidRPr="003D5B41">
        <w:t>&gt;</w:t>
      </w:r>
      <w:r w:rsidRPr="003D5B41">
        <w:tab/>
        <w:t>Natura şi gravitatea rezultatului produs accidentul a fost deosebit de grav, vieţile subsemnaţilor fiind schimbate în mod drastic de la acel moment;</w:t>
      </w:r>
    </w:p>
    <w:p w:rsidRPr="003D5B41" w:rsidR="009133DC" w:rsidRDefault="00700D66">
      <w:pPr>
        <w:ind w:firstLine="709"/>
        <w:jc w:val="both"/>
      </w:pPr>
      <w:r w:rsidRPr="003D5B41">
        <w:t>Concluzionând, s-a solicitat admiterea apelului astfel cum a fost formulat ţinând cont de cele expuse anterior.</w:t>
      </w:r>
    </w:p>
    <w:p w:rsidRPr="003D5B41" w:rsidR="009133DC" w:rsidRDefault="00700D66">
      <w:pPr>
        <w:ind w:firstLine="709"/>
        <w:jc w:val="both"/>
      </w:pPr>
      <w:r w:rsidRPr="003D5B41">
        <w:t xml:space="preserve">II.     </w:t>
      </w:r>
      <w:r w:rsidRPr="003D5B41">
        <w:tab/>
        <w:t>REFERITOR LA LATURA CIVILA A CAUZEI</w:t>
      </w:r>
    </w:p>
    <w:p w:rsidRPr="003D5B41" w:rsidR="009133DC" w:rsidRDefault="00700D66">
      <w:pPr>
        <w:ind w:firstLine="709"/>
        <w:jc w:val="both"/>
      </w:pPr>
      <w:r w:rsidRPr="003D5B41">
        <w:t>S-a apreciat că instanţa de fond în mod greşit a acordat în parte daunele morale solicitate de prin cererea de constituire parte civilă având în vedere consecinţele produse ca urmare a infracţiunilor săvârşite de către inculpat.</w:t>
      </w:r>
    </w:p>
    <w:p w:rsidRPr="003D5B41" w:rsidR="009133DC" w:rsidRDefault="00700D66">
      <w:pPr>
        <w:ind w:firstLine="709"/>
        <w:jc w:val="both"/>
      </w:pPr>
      <w:r w:rsidRPr="003D5B41">
        <w:t>Aşadar, astfel cum s-a precizat în cele de mai sus, în lipsa unor criterii legale de stabilire a cuantumului daunelor morale, ţinând seama şi de faptul că prejudiciul a cărei reparare se doreşte este unul imaterial, nesusceptibil prin el însuşi de cuantificare economică, fixarea acestuia rămâne la aprecierea instanţei. Criteriile în raport de care urmează a se aprecia cuantumul prejudiciului sunt, cu titlu exemplificativ:</w:t>
      </w:r>
    </w:p>
    <w:p w:rsidRPr="003D5B41" w:rsidR="009133DC" w:rsidRDefault="00700D66">
      <w:pPr>
        <w:ind w:firstLine="709"/>
        <w:jc w:val="both"/>
      </w:pPr>
      <w:r w:rsidRPr="003D5B41">
        <w:t>-</w:t>
      </w:r>
      <w:r w:rsidRPr="003D5B41">
        <w:tab/>
        <w:t>consecinţele negative suferite pe plan psihic, importanţa valorilor lezate,</w:t>
      </w:r>
    </w:p>
    <w:p w:rsidRPr="003D5B41" w:rsidR="009133DC" w:rsidRDefault="00700D66">
      <w:pPr>
        <w:ind w:firstLine="709"/>
        <w:jc w:val="both"/>
      </w:pPr>
      <w:r w:rsidRPr="003D5B41">
        <w:t>-</w:t>
      </w:r>
      <w:r w:rsidRPr="003D5B41">
        <w:tab/>
        <w:t>măsura în care aceste valori au fost lezate, intensitatea cu care au fost percepute consecinţele vătămării, măsura în care ne-a fost afectată viaţa de familie,</w:t>
      </w:r>
    </w:p>
    <w:p w:rsidRPr="003D5B41" w:rsidR="009133DC" w:rsidRDefault="00700D66">
      <w:pPr>
        <w:ind w:firstLine="709"/>
        <w:jc w:val="both"/>
      </w:pPr>
      <w:r w:rsidRPr="003D5B41">
        <w:t>-</w:t>
      </w:r>
      <w:r w:rsidRPr="003D5B41">
        <w:tab/>
        <w:t>urmările grave şi continue suferite de către persoanele prejudiciate.</w:t>
      </w:r>
    </w:p>
    <w:p w:rsidRPr="003D5B41" w:rsidR="009133DC" w:rsidRDefault="00700D66">
      <w:pPr>
        <w:ind w:firstLine="709"/>
        <w:jc w:val="both"/>
      </w:pPr>
      <w:r w:rsidRPr="003D5B41">
        <w:tab/>
        <w:t>In acest sens, părţile civile –apelante au trăit în mod direct un eveniment intens traumatic, neputându-se reda în cuvinte durerea resimţită la aflarea veştii că ruda acestora nu se mai afla printre ei, mai ales reţinând următoarele aspecte deosebit de importante:</w:t>
      </w:r>
    </w:p>
    <w:p w:rsidRPr="003D5B41" w:rsidR="009133DC" w:rsidRDefault="00700D66">
      <w:pPr>
        <w:ind w:firstLine="709"/>
        <w:jc w:val="both"/>
      </w:pPr>
      <w:r w:rsidRPr="003D5B41">
        <w:t>•</w:t>
      </w:r>
      <w:r w:rsidRPr="003D5B41">
        <w:tab/>
        <w:t>Legăturile strânse de familie, precum şi gradul înalt de afectivitate ce caracteriza relaţia acestora;</w:t>
      </w:r>
    </w:p>
    <w:p w:rsidRPr="003D5B41" w:rsidR="009133DC" w:rsidRDefault="00700D66">
      <w:pPr>
        <w:ind w:firstLine="709"/>
        <w:jc w:val="both"/>
      </w:pPr>
      <w:r w:rsidRPr="003D5B41">
        <w:t>•</w:t>
      </w:r>
      <w:r w:rsidRPr="003D5B41">
        <w:tab/>
        <w:t>Caracterul violent al survenirii decesului, de natură a accentua trauma psihică;</w:t>
      </w:r>
    </w:p>
    <w:p w:rsidRPr="003D5B41" w:rsidR="009133DC" w:rsidRDefault="00700D66">
      <w:pPr>
        <w:ind w:firstLine="709"/>
        <w:jc w:val="both"/>
      </w:pPr>
      <w:r w:rsidRPr="003D5B41">
        <w:t>•</w:t>
      </w:r>
      <w:r w:rsidRPr="003D5B41">
        <w:tab/>
        <w:t>Faptul că au suferit cel mai grav prejudiciu moral pe care îl poate încerca o persoană;</w:t>
      </w:r>
    </w:p>
    <w:p w:rsidRPr="003D5B41" w:rsidR="009133DC" w:rsidRDefault="00700D66">
      <w:pPr>
        <w:ind w:firstLine="709"/>
        <w:jc w:val="both"/>
      </w:pPr>
      <w:r w:rsidRPr="003D5B41">
        <w:t>•</w:t>
      </w:r>
      <w:r w:rsidRPr="003D5B41">
        <w:tab/>
        <w:t>Faptul ca accidentul în care a fost implicată victima constituie o tragedie care i-a marcat şi cu siguranţă în continuare vor fi marcaţi pentru tot restul vieţii;</w:t>
      </w:r>
    </w:p>
    <w:p w:rsidRPr="003D5B41" w:rsidR="009133DC" w:rsidRDefault="00700D66">
      <w:pPr>
        <w:ind w:firstLine="709"/>
        <w:jc w:val="both"/>
      </w:pPr>
      <w:r w:rsidRPr="003D5B41">
        <w:t>•</w:t>
      </w:r>
      <w:r w:rsidRPr="003D5B41">
        <w:tab/>
        <w:t>Perioada îndelungată de timp pentru care părţilor civile li s-a răpit şansa de a petrece timp împreună cu persoana dragă, fiind nevoiţi să îşi ducă restul zilelor în lipsa sa;</w:t>
      </w:r>
    </w:p>
    <w:p w:rsidRPr="003D5B41" w:rsidR="009133DC" w:rsidRDefault="00700D66">
      <w:pPr>
        <w:ind w:firstLine="709"/>
        <w:jc w:val="both"/>
      </w:pPr>
      <w:r w:rsidRPr="003D5B41">
        <w:t xml:space="preserve">•  </w:t>
      </w:r>
      <w:r w:rsidRPr="003D5B41">
        <w:tab/>
        <w:t>Vârsta victimei la momentul producerii nefericitului eveniment, acesta având o viaţă lungă înainte, dacă nu i-ar fi fost curmată prematur de către inculpat;</w:t>
      </w:r>
    </w:p>
    <w:p w:rsidRPr="003D5B41" w:rsidR="009133DC" w:rsidRDefault="00700D66">
      <w:pPr>
        <w:ind w:firstLine="709"/>
        <w:jc w:val="both"/>
      </w:pPr>
      <w:r w:rsidRPr="003D5B41">
        <w:tab/>
        <w:t>Este fără putinţă de tăgada că, în astfel de cazuri nu se poate pune problema reparării integrale a prejudiciului moral, ori a repunerii în situaţia anterioară a victimei, ci o reparare a prejudiciului produs cu caracter compensator care să creeze anumite satisfacţii pentru o pierdere ireparabilă.</w:t>
      </w:r>
    </w:p>
    <w:p w:rsidRPr="003D5B41" w:rsidR="009133DC" w:rsidRDefault="00700D66">
      <w:pPr>
        <w:ind w:firstLine="709"/>
        <w:jc w:val="both"/>
      </w:pPr>
      <w:r w:rsidRPr="003D5B41">
        <w:t>Astfel, acestui tip de prejudiciu îi corespunde principiul echităţii, al proporţionalităţii şi justului echilibru între prejudiciul moral real şi efectiv suferit de victimă şi compensarea bănească a acestuia.</w:t>
      </w:r>
    </w:p>
    <w:p w:rsidRPr="003D5B41" w:rsidR="009133DC" w:rsidRDefault="00700D66">
      <w:pPr>
        <w:ind w:firstLine="709"/>
        <w:jc w:val="both"/>
      </w:pPr>
      <w:r w:rsidRPr="003D5B41">
        <w:t>Pe cale de consecinţă, indemnizaţia trebuie să fie justă, raţională, echitabilă, în aşa fel stabilită încât să asigure efectiv o compensaţie suficientă a prejudiciului moral suferit.</w:t>
      </w:r>
    </w:p>
    <w:p w:rsidRPr="003D5B41" w:rsidR="009133DC" w:rsidRDefault="00700D66">
      <w:pPr>
        <w:ind w:firstLine="709"/>
        <w:jc w:val="both"/>
      </w:pPr>
      <w:r w:rsidRPr="003D5B41">
        <w:t>Având în vedere ceea ce au pierdut pe plan fizic, psihic, social şi familial, raportat la ceea ce ar însemna o viata normală, liniştită şi fericită la acest moment, dar şi în viitor.</w:t>
      </w:r>
    </w:p>
    <w:p w:rsidRPr="003D5B41" w:rsidR="009133DC" w:rsidRDefault="00700D66">
      <w:pPr>
        <w:ind w:firstLine="709"/>
        <w:jc w:val="both"/>
      </w:pPr>
      <w:r w:rsidRPr="003D5B41">
        <w:t>În concluzie, s-a apreciat că solicitarea nu aduce atingere criteriului echităţii în materia despăgubirilor morale aşa cum acesta a fost stabilit de către Curtea Europeană a Drepturilor Omului, despăgubirile nereprezentând o amendă excesivă pentru autorul prejudiciului, şi nici venituri nejustificate pentru victime. In concluzie, s-a cerut majorarea cuantumului daunelor morale pentru fiecare din cele 4 părţi civile.</w:t>
      </w:r>
    </w:p>
    <w:p w:rsidRPr="003D5B41" w:rsidR="009133DC" w:rsidRDefault="00700D66">
      <w:pPr>
        <w:ind w:firstLine="709"/>
        <w:jc w:val="both"/>
      </w:pPr>
      <w:r w:rsidRPr="003D5B41">
        <w:rPr>
          <w:rStyle w:val="Fontdeparagrafimplicit"/>
          <w:b/>
        </w:rPr>
        <w:t>Prin „notele scrise” formulate de inculpatul I</w:t>
      </w:r>
      <w:r w:rsidRPr="003D5B41">
        <w:t xml:space="preserve">prin apărător, s-a solicitat ca în temeiul dispoziţiilor art. 421 pct. 1 lit. b) din Codul de procedura penală să se dispună respingerea apelurilor formulate de Ministerul Public şi de părţile civile în ceea ce priveşte latura penală a cauzei, apreciind </w:t>
      </w:r>
      <w:r w:rsidRPr="003D5B41">
        <w:lastRenderedPageBreak/>
        <w:t>că modul de soluţionare a laturii penale a cauzei, prin conferirea unei şanse de redresare inculpatului, dispunându-se suspendarea sub supraveghere a executării pedepsei rezultante, reprezintă o justă aplicare a principiului umanismului dreptului penal în raport de circumstanţele personale ale autorului, dar şi de cele reale ale faptelor imputate.</w:t>
      </w:r>
    </w:p>
    <w:p w:rsidRPr="003D5B41" w:rsidR="009133DC" w:rsidRDefault="00700D66">
      <w:pPr>
        <w:ind w:firstLine="709"/>
        <w:jc w:val="both"/>
      </w:pPr>
      <w:r w:rsidRPr="003D5B41">
        <w:t xml:space="preserve">Astfel, inculpatul </w:t>
      </w:r>
      <w:r w:rsidRPr="003D5B41" w:rsidR="00122B91">
        <w:t>I</w:t>
      </w:r>
      <w:r w:rsidRPr="003D5B41">
        <w:t xml:space="preserve"> şi-a asumat încă de la demararea procesului penal în totalitate conduitele nelegale imputate acestuia (se constată, această asumare atât în faza de urmărire penală în declaraţiile date, cât şi în faza de cercetare judecătorească, inculpatul arătând în mod expres cu prilejul audierii din data de 07.09.2020 în finalul declaraţiei sale că "da, îmi asum vina pentru producerea accidentului), conştientizând gravitatea acestora, dar mai ales consecinţa tragică ce s-a produs în cauză. Moartea victimei s-a constituit într-un motiv de suferinţă majoră pentru inculpat, pe de o parte întrucât acesta este cel care a cauzat în mod exclusiv accidentul de circulaţie în cadrul căruia victima şi-a pierdut viaţa, iar pe de altă parte deoarece inculpatul era într-o relaţie foarte apropiată cu victima, având cu aceasta o relaţie sentimentală consimţită de ambii parteneri, care doreau chiar cu acel prilej să-şi stabilească locuinţa împreună la inculpat.</w:t>
      </w:r>
    </w:p>
    <w:p w:rsidRPr="003D5B41" w:rsidR="009133DC" w:rsidRDefault="00700D66">
      <w:pPr>
        <w:ind w:firstLine="709"/>
        <w:jc w:val="both"/>
      </w:pPr>
      <w:r w:rsidRPr="003D5B41">
        <w:t>Potrivit dispoziţiilor art. 74 din Codul penal stabilirea duratei ori a cuantumului pedepsei se face în raport cu gravitatea infracţiunii săvârşite şi cu periculozitatea infractorului, acestea evaluându-se după anumite criterii expres prevăzute, printre care împrejurările şi modul de comitere, motivul săvârşirii şi scopul urmărit, natura şi frecvenţa infracţiunilor care constituie antecedente penale ale infractorului, conduita după săvârşirea infracţiunii şi în cursul procesului penal, nivelul de educaţie, vârsta, starea de sănătate, situaţia familială şi socială.</w:t>
      </w:r>
    </w:p>
    <w:p w:rsidRPr="003D5B41" w:rsidR="009133DC" w:rsidRDefault="00700D66">
      <w:pPr>
        <w:ind w:firstLine="709"/>
        <w:jc w:val="both"/>
      </w:pPr>
      <w:r w:rsidRPr="003D5B41">
        <w:t>Analizând aceste criterii legale, se constată că în raport de persoana infractorului, de conduita avută anterior săvârşirii infracţiunii, de eforturile depuse de acesta pentru înlăturarea sau diminuarea consecinţelor infracţiunii, prin conduita procesuală de asumare a faptelor imputate şi dorinţa de aflare a adevărului prin administrarea unor probe, văzând posibilităţile certe şi efective de îndreptare, aplicarea pedepsei este suficientă şi, chiar fără executarea acesteia, condamnatul nu va mai comite alte infracţiuni, fiind suficientă supravegherea conduitei sale pentru o perioadă determinată.</w:t>
      </w:r>
    </w:p>
    <w:p w:rsidRPr="003D5B41" w:rsidR="009133DC" w:rsidRDefault="00700D66">
      <w:pPr>
        <w:ind w:firstLine="709"/>
        <w:jc w:val="both"/>
      </w:pPr>
      <w:r w:rsidRPr="003D5B41">
        <w:t>În analiza modului şi împrejurărilor de comitere a infracţiunii, se constată că inculpatul a consumat băuturi alcoolice la domiciliul său, fără însă ca la acel moment să aibă intenţia de a conduce pe drumurile publice, decizia total greşită de a urca la volanul vehiculului fiind luată ulterior, în contextul în care victima a solicitat să meargă să o ia de la domiciliul acesteia pentru a se muta împreună, acela fiind în viziunea celor doi un moment potrivit pentru mutarea victimei la locuinţa inculpatului. Aşa fiind, inculpatul nu a avut la momentul la care a consumat băuturi alcoolice intenţia de a conduce ulterior pe drumurile publice, fiind acasă şi urmând să se culce, fără să ia în calcul necesitatea de a parcurge ulterior cei câţiva kilometri până în localitatea imediat următoare unde se afla victima.</w:t>
      </w:r>
    </w:p>
    <w:p w:rsidRPr="003D5B41" w:rsidR="009133DC" w:rsidRDefault="00700D66">
      <w:pPr>
        <w:ind w:firstLine="709"/>
        <w:jc w:val="both"/>
      </w:pPr>
      <w:r w:rsidRPr="003D5B41">
        <w:t xml:space="preserve">Este important de reţinut faptul că după ce a decis să conducă pe drumurile publice, inculpatul nu a avut de parcurs o distanţă lungă, ci doar câţiva kilometri până la domiciliul victimei, pe un sector de drum pe care 1-a parcurs de nenumărate ori, fiind în imediata apropiere a locuinţei sale (inculpatul locuia şi locuieşte efectiv între localităţile </w:t>
      </w:r>
      <w:r w:rsidRPr="003D5B41" w:rsidR="00122B91">
        <w:t>L</w:t>
      </w:r>
      <w:r w:rsidRPr="003D5B41">
        <w:t xml:space="preserve"> şi </w:t>
      </w:r>
      <w:r w:rsidRPr="003D5B41" w:rsidR="00122B91">
        <w:t>B</w:t>
      </w:r>
      <w:r w:rsidRPr="003D5B41">
        <w:t>), la un moment la care circulaţia pe drumurile publice era practic inexistentă, atât întrucât era o oră înaintată, iar drumul nu este unul în general aglomerat, dar mai ales datorită faptului că la acel moment ieşirea din locuinţe era sever restricţionată de măsurile aferente stării de urgenţă generată de pandemia covid ce erau în vigoare la acel moment.</w:t>
      </w:r>
    </w:p>
    <w:p w:rsidRPr="003D5B41" w:rsidR="009133DC" w:rsidRDefault="00700D66">
      <w:pPr>
        <w:ind w:firstLine="709"/>
        <w:jc w:val="both"/>
      </w:pPr>
      <w:r w:rsidRPr="003D5B41">
        <w:t>Este de asemenea relevantă conduita anterioară a inculpatului care, deşi are deja o vârstă apreciabilă, nu doar că nu a săvârşit alte infracţiuni, dar nici măcar fapte contravenţionale în activitatea sa de conducător auto, cu excepţia unei situaţii în care a fost sancţionat întrucât nu a folosit luminile de întâlnire. Se relevă astfel un comportament general corect, precum şi excepţionalitatea şi singularitatea conduitei penale imputate aici, rezultând astfel că un asemenea comportament nu caracterizează persoana inculpatului.</w:t>
      </w:r>
    </w:p>
    <w:p w:rsidRPr="003D5B41" w:rsidR="009133DC" w:rsidRDefault="00700D66">
      <w:pPr>
        <w:ind w:firstLine="709"/>
        <w:jc w:val="both"/>
      </w:pPr>
      <w:r w:rsidRPr="003D5B41">
        <w:t>Conduita ulterioară a autorului este de asemenea importantă în evaluare, atât în cadrul procesului penal, dar şi în afara acestuia, constatându-se că inculpatul a respectat întocmai obligaţiile şi măsurile de supraveghere impuse în cadrul procesului penal, s-a prezentat la fiecare termen de judecată pe parcursul celor doi ani şi jumătate de proces şi nu a comis nicio altă infracţiune, riscul de comitere a unor noi infracţiuni fiind unul redus.</w:t>
      </w:r>
    </w:p>
    <w:p w:rsidRPr="003D5B41" w:rsidR="009133DC" w:rsidRDefault="00700D66">
      <w:pPr>
        <w:ind w:firstLine="709"/>
        <w:jc w:val="both"/>
      </w:pPr>
      <w:r w:rsidRPr="003D5B41">
        <w:lastRenderedPageBreak/>
        <w:t>Este astfel corect a afirma că acordarea unei şanse inculpatului prin stabilirea unei pedepse alternative la privarea de libertate asigură în mod cert realizarea scopului penal, dar şi respectarea principiului umanismului dreptului penal, prin instituirea unei pedepse care să nu fie disproporţionată în raport mai ales de persoana inculpatului şi de posibilităţile efective de îndreptare a acestuia.</w:t>
      </w:r>
    </w:p>
    <w:p w:rsidRPr="003D5B41" w:rsidR="009133DC" w:rsidRDefault="00700D66">
      <w:pPr>
        <w:ind w:firstLine="709"/>
        <w:jc w:val="both"/>
      </w:pPr>
      <w:r w:rsidRPr="003D5B41">
        <w:t>Procesul penal se desfăşoară în raport de persoana inculpată şi are în vedere necesitatea sancţionării acestuia astfel încât să se realizeze funcţia preventivă şi educativă a pedepsei, respectiv să se asigure pe de o parte faptul că inculpatul nu va comite alte infracţiuni şi înţelege consecinţele faptelor sale precum şi nevoia răspunderii pentru acestea. In cauză aceste deziderate se realizează în mod cert prin stabilirea unei pedepse neprivative de libertate, în realitate fiind deja asigurate, atât prin participarea la procesul penal, prin suportarea unor măsuri preventive şi a unor măsuri de supraveghere, cât şi dat fiind riscul minor de săvârşire a unor noi infracţiuni şi înţelegerea de către inculpat a gravităţii unor astfel de conduite nelegale.</w:t>
      </w:r>
    </w:p>
    <w:p w:rsidRPr="003D5B41" w:rsidR="009133DC" w:rsidRDefault="00700D66">
      <w:pPr>
        <w:ind w:firstLine="709"/>
        <w:jc w:val="both"/>
      </w:pPr>
      <w:r w:rsidRPr="003D5B41">
        <w:t>Potrivit dispoziţiilor art. 2 din Legea nr. 252/2013 privind organizarea şi funcţionarea sistemului de probaţiune, prin activitatea sa, sistemul de probaţiune, ca serviciu public, contribuie la înfăptuirea actului de justiţie, activitatea sistemului de probaţiune desfăşurându-se în interesul comunităţii, în scopul reabilitării sociale a infractorilor, al diminuării riscului de săvârşirea a unor noi infracţiuni şi al creşterii gradului de siguranţă în comunitate, legiuitorul arătând în acest context că se promovează sancţiuni şi măsuri comunitare prin care se urmăreşte reducerea costurilor sociale ale executării sancţiunilor şi măsurilor penale prin diminuarea populaţiei din unităţile penitenciare, valorificarea potenţialului socio-economic al infractorilor şi menţinerea siguranţei comunităţii.</w:t>
      </w:r>
    </w:p>
    <w:p w:rsidRPr="003D5B41" w:rsidR="009133DC" w:rsidRDefault="00700D66">
      <w:pPr>
        <w:ind w:firstLine="709"/>
        <w:jc w:val="both"/>
      </w:pPr>
      <w:r w:rsidRPr="003D5B41">
        <w:t>Serviciul de probaţiune sprijină instanţa de judecată în procesul de individualizare a pedepselor prin efectuarea evaluării inculpaţilor, aşa cum se arată la art. 45 şi art. 32 alin. (l) lit. a) din acelaşi act normativ.</w:t>
      </w:r>
    </w:p>
    <w:p w:rsidRPr="003D5B41" w:rsidR="009133DC" w:rsidRDefault="00700D66">
      <w:pPr>
        <w:ind w:firstLine="709"/>
        <w:jc w:val="both"/>
      </w:pPr>
      <w:r w:rsidRPr="003D5B41">
        <w:t>În conformitate cu prevederile art. 38 şi art. 39 din Legea nr. 252/2013 evaluarea inculpatului major de către consilierul de probaţiune are în vedere date privind responsabilităţile familiale şi sociale ale persoanei, situaţia educaţională şi profesională, conduita generală, analiza comportamentului infracţional, riscul de săvârşire a unor infracţiuni, precum şi orice alte date relevante pentru situaţia persoanei.</w:t>
      </w:r>
    </w:p>
    <w:p w:rsidRPr="003D5B41" w:rsidR="009133DC" w:rsidRDefault="00700D66">
      <w:pPr>
        <w:ind w:firstLine="709"/>
        <w:jc w:val="both"/>
      </w:pPr>
      <w:r w:rsidRPr="003D5B41">
        <w:t>Esenţial este faptul că legiuitorul a prevăzut la art. 39 alin. (3) din actul normativ mai sus indicat faptul că în baza datelor prevăzute la alin. (l) şi (2), consilierul de probaţiune formulează, în raportul de evaluare, propuneri motivate privind măsurile considerate oportune din perspectiva reducerii riscului săvârşirii de infracţiuni.</w:t>
      </w:r>
    </w:p>
    <w:p w:rsidRPr="003D5B41" w:rsidR="009133DC" w:rsidRDefault="00700D66">
      <w:pPr>
        <w:ind w:firstLine="709"/>
        <w:jc w:val="both"/>
      </w:pPr>
      <w:r w:rsidRPr="003D5B41">
        <w:t>Aşa fiind, este corect a se da valenţa cuvenită evaluării efectuată de serviciul de probaţiune în cauză, aceasta fiind realizată în temeiul legii, bazându-se pe constatări complete şi având ca justificare date şi informaţii obiective culese de consilierul de probaţiune din mai multe surse.</w:t>
      </w:r>
    </w:p>
    <w:p w:rsidRPr="003D5B41" w:rsidR="009133DC" w:rsidRDefault="00700D66">
      <w:pPr>
        <w:ind w:firstLine="709"/>
        <w:jc w:val="both"/>
      </w:pPr>
      <w:r w:rsidRPr="003D5B41">
        <w:t xml:space="preserve">În acest context, se constată că Serviciul de Probaţiune </w:t>
      </w:r>
      <w:r w:rsidRPr="003D5B41" w:rsidR="00122B91">
        <w:t>M</w:t>
      </w:r>
      <w:r w:rsidRPr="003D5B41">
        <w:t xml:space="preserve"> atestă existenţa a mai multor factori de natură a proteja comportamentul infracţional al inculpatului, respectiv existenţa reţelei sociale de suport, faptul că beneficiază de susţinerea membrilor familiei sale, conduita constant pozitivă în mediul familial şi la nivelul comunităţii de apartenenţă, asumarea cu responsabilitate a rolurilor în cadrul familiei, imaginea pozitivă în comunitate unde este apreciat pentru comportamentul pe care îl manifestă, conduita general adecvată, responsabilă în traficul auto, având o singură sancţiune contravenţională pentru încălcarea regulilor de circulaţie, respectiv ca urmare a neutilizării luminilor de întâlnire, manifestarea unei atitudini adecvate faţă de muncă, având o vechime în muncă de peste 20 de ani şi desfăşurând constant activităţi lucrative în domeniul construcţiilor, stabilitatea financiară prin realizarea constantă de venituri din activitatea desfăşurată, conştientizarea gravităţii faptelor comise şi a urmărilor acestora şi un grad crescut de determinare în sensul evitării altor contexte infracţionale.</w:t>
      </w:r>
    </w:p>
    <w:p w:rsidRPr="003D5B41" w:rsidR="009133DC" w:rsidRDefault="00700D66">
      <w:pPr>
        <w:ind w:firstLine="709"/>
        <w:jc w:val="both"/>
      </w:pPr>
      <w:r w:rsidRPr="003D5B41">
        <w:t xml:space="preserve">Esenţial, consilierul de probaţiune din cadrul Serviciului de Probaţiune </w:t>
      </w:r>
      <w:r w:rsidRPr="003D5B41" w:rsidR="00122B91">
        <w:t>M</w:t>
      </w:r>
      <w:r w:rsidRPr="003D5B41">
        <w:t xml:space="preserve"> nu a identificat nici măcar un factor de natură a potenţa conduita infracţională a inculpatului, concluzionând ca în urma constatărilor şi analizelor realizate s_a evaluat un risc mic în cee ace priveşte săvârşirea de noi infracţiuni.</w:t>
      </w:r>
    </w:p>
    <w:p w:rsidRPr="003D5B41" w:rsidR="009133DC" w:rsidRDefault="00700D66">
      <w:pPr>
        <w:ind w:firstLine="709"/>
        <w:jc w:val="both"/>
      </w:pPr>
      <w:r w:rsidRPr="003D5B41">
        <w:t xml:space="preserve">Consilierul de probaţiune concluzionează astfel că inculpatul </w:t>
      </w:r>
      <w:r w:rsidRPr="003D5B41" w:rsidR="00122B91">
        <w:t>I</w:t>
      </w:r>
      <w:r w:rsidRPr="003D5B41">
        <w:t xml:space="preserve"> deţine resursele familiale şi personale necesare în vederea protejării sale de alte eventuale contexte infracţionale şi, esenţial, faptul </w:t>
      </w:r>
      <w:r w:rsidRPr="003D5B41">
        <w:lastRenderedPageBreak/>
        <w:t>că, ţinând cont de conduita inculpatului manifestată până în prezent în familie şi în comunitatea de apartenenţă, nu este necesară privarea de libertate a acestuia în scopul corijării comportamentale.</w:t>
      </w:r>
    </w:p>
    <w:p w:rsidRPr="003D5B41" w:rsidR="009133DC" w:rsidRDefault="00700D66">
      <w:pPr>
        <w:ind w:firstLine="709"/>
        <w:jc w:val="both"/>
      </w:pPr>
      <w:r w:rsidRPr="003D5B41">
        <w:t xml:space="preserve">Se arată că sancţionarea inculpatului cu o pedeapsă alternativă la privarea de libertate, sub supravegherea Serviciului de Probaţiune </w:t>
      </w:r>
      <w:r w:rsidRPr="003D5B41" w:rsidR="00122B91">
        <w:t>M</w:t>
      </w:r>
      <w:r w:rsidRPr="003D5B41">
        <w:t>, pe durata termenului de supraveghere maxim, cu impunerea obligaţiei de a presta 120 de zile de muncă neremunerată în folosul comunităţii şi a obligaţiei de a frecventa un program de reintegrare socială derulat de serviciul de probaţiune sau organizat în colaborare cu instituţiile din comunitate ar fi benefică în sensul monitorizării conduitei, potenţării pozitive a acesteia şi prevenirii reiterării comportamentului infracţional, realizându-se astfel scopul procesului penal, dar şi acordându-se astfel o şansă unei persoane care a încălcat norme legale importante, însă cu o singură ocazie într-un parcurs corect al vieţii, conştientizând faptul că pentru o asemenea persoană încarcerarea în sistemul penitenciar nu este necesară şi nici măcar utilă în realizarea scopului pedepsei.</w:t>
      </w:r>
    </w:p>
    <w:p w:rsidRPr="003D5B41" w:rsidR="009133DC" w:rsidRDefault="00700D66">
      <w:pPr>
        <w:ind w:firstLine="709"/>
        <w:jc w:val="both"/>
      </w:pPr>
      <w:r w:rsidRPr="003D5B41">
        <w:t>Pe de altă parte, este evident că nepurtarea centurii de siguranţă, chiar dacă nu ar fi putut să influenţeze producerea efectivă a accidentului, a influenţat gravitatea urmărilor, obligativitatea utilizării sistemelor de siguranţă având ca scop tocmai reducerea riscului producerii pe drumurile publice a unor accidente mortale sau cu consecinţe grave.</w:t>
      </w:r>
    </w:p>
    <w:p w:rsidRPr="003D5B41" w:rsidR="009133DC" w:rsidRDefault="00700D66">
      <w:pPr>
        <w:ind w:firstLine="709"/>
        <w:jc w:val="both"/>
      </w:pPr>
      <w:r w:rsidRPr="003D5B41">
        <w:t>S-a considerat că, dat fiind că este cert că şi victima a contribuit realmente la producerea rezultatului vătămător, se impune, în afară de cuantificarea culpelor, şi o individualizare judiciară care să ţină cont nu doar implicit, ci şi expres de contribuţia victimei la producerea rezultatului vătămător. în acelaşi sens, în literatura noastră de specialitate mai veche , s-a arătat că la individualizarea pedepsei "se ţine seama de faptul că victima şi-a adus contribuţia în producerea rezultatului dăunător".</w:t>
      </w:r>
    </w:p>
    <w:p w:rsidRPr="003D5B41" w:rsidR="009133DC" w:rsidRDefault="00700D66">
      <w:pPr>
        <w:ind w:firstLine="709"/>
        <w:jc w:val="both"/>
      </w:pPr>
      <w:r w:rsidRPr="003D5B41">
        <w:t>O posibilitate de valorificare a conduitei victimei în acest gen de situaţii este inclusiv reţinerea unei circumstanţe atenuante judiciare, în baza art. 75 alin. (2) lit. b) din Codul penal, întrucât contribuţia victimei reprezintă o "împrejurare legată de fapta comisă" care diminuează gravitatea infracţiunii.</w:t>
      </w:r>
    </w:p>
    <w:p w:rsidRPr="003D5B41" w:rsidR="009133DC" w:rsidRDefault="00700D66">
      <w:pPr>
        <w:ind w:firstLine="709"/>
        <w:jc w:val="both"/>
      </w:pPr>
      <w:r w:rsidRPr="003D5B41">
        <w:t>Pe de altă parte, instanţa trebuie să ţină cont de contribuţia victimei la individualizarea judiciară a pedepsei. In literatura de specialitate  s-a arătat că "gradul de cauzare determină gradul periculozităţii sociale şi, pe cale de consecinţă, măsura răspunderii penale". S_a arătat că, atunci când în antecedenţa rezultatului se înscriu mai multe cauze sau condiţii cu relevanţă penală, cum ar fi, inter alia, acţiuni sau inacţiuni ale victimei, măsura în care activitatea autorului a contribuit la producerea urmării specifice constituie, aşadar, un element de apreciere a gradului de pericol social al faptei săvârşite, în prezent concluzia oglindindu-se în procesul individualizării pedepsei.</w:t>
      </w:r>
    </w:p>
    <w:p w:rsidRPr="003D5B41" w:rsidR="009133DC" w:rsidRDefault="00700D66">
      <w:pPr>
        <w:ind w:firstLine="709"/>
        <w:jc w:val="both"/>
      </w:pPr>
      <w:r w:rsidRPr="003D5B41">
        <w:t>În procesul de individualizare a pedepsei realizat în baza art. 74 din Codul penal se ţine cont de faptul că victima a avut o contribuţie la producerea rezultatului, aspect care va fi valorificat sub cupola "împrejurărilor şi modului de comitere a infracţiunii".</w:t>
      </w:r>
    </w:p>
    <w:p w:rsidRPr="003D5B41" w:rsidR="009133DC" w:rsidRDefault="00700D66">
      <w:pPr>
        <w:ind w:firstLine="709"/>
        <w:jc w:val="both"/>
      </w:pPr>
      <w:r w:rsidRPr="003D5B41">
        <w:t>Într-o speţă instanţa a reţinut că în realitate, existenţa unei culpe comune, a inculpatului şi a victimei, în producerea urmării imediate specifice laturii obiective a infracţiunii de ucidere din culpă are consecinţe şi asupra modului de soluţionare a acţiunii penale (nu numai asupra laturii civile), mai exact, asupra individualizării tratamentului sancţionator, nefiind acceptabil a se reţine o astfel de culpă comună fără ca aceasta să influenţeze concluziile instanţei în privinţa periculozităţii conduitei infracţionale concrete a inculpatului.</w:t>
      </w:r>
    </w:p>
    <w:p w:rsidRPr="003D5B41" w:rsidR="009133DC" w:rsidRDefault="00700D66">
      <w:pPr>
        <w:ind w:firstLine="709"/>
        <w:jc w:val="both"/>
        <w:rPr>
          <w:rStyle w:val="Fontdeparagrafimplicit"/>
          <w:b/>
        </w:rPr>
      </w:pPr>
      <w:r w:rsidRPr="003D5B41">
        <w:rPr>
          <w:rStyle w:val="Fontdeparagrafimplicit"/>
          <w:b/>
        </w:rPr>
        <w:t>Analizând apelurile declarate în cauză, prin prisma normelor şi dispoziţiilor legale incidente în cauză, în limitele caracterului devolutiv integral, Curtea reţine următoarele:</w:t>
      </w:r>
    </w:p>
    <w:p w:rsidRPr="003D5B41" w:rsidR="009133DC" w:rsidRDefault="00700D66">
      <w:pPr>
        <w:ind w:firstLine="709"/>
        <w:jc w:val="both"/>
        <w:rPr>
          <w:rStyle w:val="Fontdeparagrafimplicit"/>
          <w:b/>
        </w:rPr>
      </w:pPr>
      <w:r w:rsidRPr="003D5B41">
        <w:t xml:space="preserve">Curtea reţine că, în speţă, au promovat apel împotriva sentinţei penale nr. </w:t>
      </w:r>
      <w:r w:rsidRPr="003D5B41" w:rsidR="00122B91">
        <w:t>3</w:t>
      </w:r>
      <w:r w:rsidRPr="003D5B41">
        <w:t xml:space="preserve"> din data de </w:t>
      </w:r>
      <w:r w:rsidRPr="003D5B41" w:rsidR="00122B91">
        <w:t>...</w:t>
      </w:r>
      <w:r w:rsidRPr="003D5B41">
        <w:t xml:space="preserve"> a Judecătoriei </w:t>
      </w:r>
      <w:r w:rsidRPr="003D5B41" w:rsidR="00122B91">
        <w:t>T</w:t>
      </w:r>
      <w:r w:rsidRPr="003D5B41">
        <w:t xml:space="preserve">, pronunţată în dosar penal nr. </w:t>
      </w:r>
      <w:r w:rsidRPr="003D5B41" w:rsidR="00122B91">
        <w:t>1</w:t>
      </w:r>
      <w:r w:rsidRPr="003D5B41">
        <w:t xml:space="preserve">, Parchetul de pe lângă Judecătoria </w:t>
      </w:r>
      <w:r w:rsidRPr="003D5B41" w:rsidR="00122B91">
        <w:t>T</w:t>
      </w:r>
      <w:r w:rsidRPr="003D5B41">
        <w:t xml:space="preserve">, de către partea responsabilă civilmente S.C. </w:t>
      </w:r>
      <w:r w:rsidRPr="003D5B41" w:rsidR="00122B91">
        <w:t>R</w:t>
      </w:r>
      <w:r w:rsidRPr="003D5B41">
        <w:t xml:space="preserve"> şi de către părţile civile </w:t>
      </w:r>
      <w:r w:rsidRPr="003D5B41" w:rsidR="00122B91">
        <w:t>C1</w:t>
      </w:r>
      <w:r w:rsidRPr="003D5B41">
        <w:t xml:space="preserve">, </w:t>
      </w:r>
      <w:r w:rsidRPr="003D5B41" w:rsidR="00122B91">
        <w:t>C2</w:t>
      </w:r>
      <w:r w:rsidRPr="003D5B41">
        <w:t xml:space="preserve">, </w:t>
      </w:r>
      <w:r w:rsidRPr="003D5B41" w:rsidR="00122B91">
        <w:t>C3</w:t>
      </w:r>
      <w:r w:rsidRPr="003D5B41">
        <w:t xml:space="preserve">, </w:t>
      </w:r>
      <w:r w:rsidRPr="003D5B41" w:rsidR="00122B91">
        <w:t>C4</w:t>
      </w:r>
      <w:r w:rsidRPr="003D5B41">
        <w:t xml:space="preserve">, </w:t>
      </w:r>
      <w:r w:rsidRPr="003D5B41" w:rsidR="00122B91">
        <w:t>C5</w:t>
      </w:r>
      <w:r w:rsidRPr="003D5B41">
        <w:t xml:space="preserve">, </w:t>
      </w:r>
      <w:r w:rsidRPr="003D5B41" w:rsidR="00122B91">
        <w:t>C6</w:t>
      </w:r>
      <w:r w:rsidRPr="003D5B41">
        <w:t xml:space="preserve"> şi</w:t>
      </w:r>
      <w:r w:rsidRPr="003D5B41" w:rsidR="00122B91">
        <w:t>C7</w:t>
      </w:r>
      <w:r w:rsidRPr="003D5B41">
        <w:t>, atât în latura penală a cauzei, cât şi în ceea ce priveşte latura civilă a cauzei.</w:t>
      </w:r>
    </w:p>
    <w:p w:rsidRPr="003D5B41" w:rsidR="009133DC" w:rsidRDefault="00700D66">
      <w:pPr>
        <w:ind w:firstLine="709"/>
        <w:jc w:val="both"/>
      </w:pPr>
      <w:r w:rsidRPr="003D5B41">
        <w:t xml:space="preserve">În esenţă, Parchetul de pe lângă Judecătoria </w:t>
      </w:r>
      <w:r w:rsidRPr="003D5B41" w:rsidR="00122B91">
        <w:t>T</w:t>
      </w:r>
      <w:r w:rsidRPr="003D5B41">
        <w:t xml:space="preserve"> a solicitat solicitat reformarea hotărârii apelate, în latura penală a cauzei, în sensul majorării pedepselor principale aplicate inculpatului </w:t>
      </w:r>
      <w:r w:rsidRPr="003D5B41" w:rsidR="00122B91">
        <w:t>I</w:t>
      </w:r>
      <w:r w:rsidRPr="003D5B41">
        <w:t xml:space="preserve"> pentru săvârșirea infracțiunilor prevăzute de art. 336 alin. 1 Cod penal şi art. 192 alin. 2 C.pen., cu consecința obținerii unei pedepse rezultante care să se execute în regim de detenție.</w:t>
      </w:r>
    </w:p>
    <w:p w:rsidRPr="003D5B41" w:rsidR="009133DC" w:rsidRDefault="00700D66">
      <w:pPr>
        <w:ind w:firstLine="709"/>
        <w:jc w:val="both"/>
      </w:pPr>
      <w:r w:rsidRPr="003D5B41">
        <w:t xml:space="preserve">Părţile civile au solicitat reformarea hotărârii apelate, în latura penală a cauzei, în sensul majorării pedepselor principale aplicate inculpatului pentru fiecare dintre cele două infracţiuni </w:t>
      </w:r>
      <w:r w:rsidRPr="003D5B41">
        <w:lastRenderedPageBreak/>
        <w:t>reţinute în sarcina sa, cu orientare la maximul special prevăzut de lege şi cu executarea pedepsei rezultante în regim de detenţie. În latura civilă a cauzei, părţile civile au solicitat instanţei de apel ca, urmare a devoluţiunii realizate în calea ordinară de atac declarată, să desfiinţeze parţial sentinţa apelată, cu consecinţa admiterii integrale a acţiunii civile exercitate de acestea în procesul penal raportat la întinderea reală a prejudiciului nepatrimonial încercat.</w:t>
      </w:r>
    </w:p>
    <w:p w:rsidRPr="003D5B41" w:rsidR="009133DC" w:rsidRDefault="00700D66">
      <w:pPr>
        <w:ind w:firstLine="709"/>
        <w:jc w:val="both"/>
      </w:pPr>
      <w:r w:rsidRPr="003D5B41">
        <w:t xml:space="preserve">Partea responsabilă civilmente S.C. </w:t>
      </w:r>
      <w:r w:rsidRPr="003D5B41" w:rsidR="00122B91">
        <w:t>R</w:t>
      </w:r>
      <w:r w:rsidRPr="003D5B41">
        <w:t xml:space="preserve"> a solicitat majorarea procentului de culpă reţinut în sarcina victimei şi  imputarea noului procent în daunele acordate. Apelanta a mai solicitat şi reţinerea contribuţiei victimei la producerea prejudiciului prin nepurtarea centurii de siguranţă, precum şi respingerea daunelor materiale acordate părţilor civile, ca neîntemeiate, apreciind justificată doar suma de 3.683 lei, pricinuită de înmormântarea victimei </w:t>
      </w:r>
      <w:r w:rsidRPr="003D5B41" w:rsidR="00122B91">
        <w:t>V</w:t>
      </w:r>
      <w:r w:rsidRPr="003D5B41">
        <w:t xml:space="preserve">, sumă în care să fie imputat ajutorul de deces acordat de către stat, diminuarea daunelor morale acordate fraţilor defunctei, exonerarea părţii responsabile civilmente de la plata tuturor cheltuielilor judiciare corelativ cu obligarea inculpatului la plata acestora, precum şi diminuarea onorariului avocaţial acordat părţilor civile. </w:t>
      </w:r>
    </w:p>
    <w:p w:rsidRPr="003D5B41" w:rsidR="009133DC" w:rsidRDefault="00700D66">
      <w:pPr>
        <w:ind w:firstLine="709"/>
        <w:jc w:val="both"/>
      </w:pPr>
      <w:r w:rsidRPr="003D5B41">
        <w:t>Examinându-se actele şi lucrările dosarului cauzei, ca urmare a devoluţiunii integrale realizate, în limitele sesizării sale prin apelurile părţilor, Curtea reţine următoarele:</w:t>
      </w:r>
    </w:p>
    <w:p w:rsidRPr="003D5B41" w:rsidR="009133DC" w:rsidRDefault="00700D66">
      <w:pPr>
        <w:ind w:firstLine="709"/>
        <w:jc w:val="both"/>
      </w:pPr>
      <w:r w:rsidRPr="003D5B41">
        <w:t>În ceea ce priveşte latura penală a cauzei:</w:t>
      </w:r>
    </w:p>
    <w:p w:rsidRPr="003D5B41" w:rsidR="009133DC" w:rsidRDefault="00700D66">
      <w:pPr>
        <w:ind w:firstLine="709"/>
        <w:jc w:val="both"/>
      </w:pPr>
      <w:r w:rsidRPr="003D5B41">
        <w:t xml:space="preserve">În mod corect, prima instanță a procedat la angajarea răspunderii penale a inculpatului </w:t>
      </w:r>
      <w:r w:rsidRPr="003D5B41" w:rsidR="00122B91">
        <w:t>I</w:t>
      </w:r>
      <w:r w:rsidRPr="003D5B41">
        <w:t xml:space="preserve"> pentru comiterea infracțiunii de ucidere din culpă, în variantă agravată, faptă prev. și ped. de art. 192 alin. (2) din Cod Penal.</w:t>
      </w:r>
    </w:p>
    <w:p w:rsidRPr="003D5B41" w:rsidR="009133DC" w:rsidRDefault="00700D66">
      <w:pPr>
        <w:ind w:firstLine="709"/>
        <w:jc w:val="both"/>
      </w:pPr>
      <w:r w:rsidRPr="003D5B41">
        <w:t xml:space="preserve">Astfel, în mod judicios, s-a reținut, în speță, că inculpatul </w:t>
      </w:r>
      <w:r w:rsidRPr="003D5B41" w:rsidR="00122B91">
        <w:t>I</w:t>
      </w:r>
      <w:r w:rsidRPr="003D5B41">
        <w:t xml:space="preserve">, la data de </w:t>
      </w:r>
      <w:r w:rsidRPr="003D5B41">
        <w:rPr>
          <w:rStyle w:val="Fontdeparagrafimplicit"/>
          <w:b/>
        </w:rPr>
        <w:t>02.05.2020</w:t>
      </w:r>
      <w:r w:rsidRPr="003D5B41">
        <w:t xml:space="preserve">, a condus pe drumurile publice, respectiv, pe  </w:t>
      </w:r>
      <w:r w:rsidRPr="003D5B41" w:rsidR="00122B91">
        <w:t>DJ ...</w:t>
      </w:r>
      <w:r w:rsidRPr="003D5B41">
        <w:t xml:space="preserve">, autoturismul cu numărul de înmatriculare </w:t>
      </w:r>
      <w:r w:rsidRPr="003D5B41" w:rsidR="00122B91">
        <w:t>...</w:t>
      </w:r>
      <w:r w:rsidRPr="003D5B41">
        <w:t xml:space="preserve"> având o îmbibaţie alcoolică de 2,29 g/l alcool pur în sânge și fără a respecta dispoziţiile legale referitoare la circulaţia pe drumurile, respectiv nu a adaptat viteza de deplasare a autoturismului la condiţiile de drum şi nu a acordat atenţia necesară pe partea carosabilă, a pierdut controlul volanului, a derapat, s-a răsturnat şi a părăsit partea carosabilă, moment în care victima </w:t>
      </w:r>
      <w:r w:rsidRPr="003D5B41" w:rsidR="00122B91">
        <w:t>V</w:t>
      </w:r>
      <w:r w:rsidRPr="003D5B41">
        <w:t xml:space="preserve">, pasageră pe bancheta din partea dreaptă faţă a autoturismului ce nu purta centura de siguranţă, a fost proiectată în afara autoturismului și a decedat. </w:t>
      </w:r>
    </w:p>
    <w:p w:rsidRPr="003D5B41" w:rsidR="009133DC" w:rsidRDefault="00700D66">
      <w:pPr>
        <w:ind w:firstLine="709"/>
        <w:jc w:val="both"/>
      </w:pPr>
      <w:r w:rsidRPr="003D5B41">
        <w:t>Inculpatul nu a respectat dispozițiile cuprinse în OUG nr.195/2002, privind circulaţia pe drumurile publice, respectiv pe cele reglementate în art. 48 din OUG 195/2002 – „Conducătorul de vehicul trebuie să respecte regimul legal de viteză, şi să o adapteze în funcţie de condiţiile de drum, astfel încât să poată efectua orice manevră în condiţii de siguranţă”, art. 49 alin. (1) din OUG nr.195/2002– „Limita maximă de viteză în localități este de 50 km/h”, precum și  prevederile art. 121, pct. 1) din Regulamentul de aplicare a OUG nr.195/2002: „Conducătorii de vehicule sunt obligaţi să respecte viteza maximă admisă pe sectorul de drum pe care circulă şi pentru categoria din care face parte vehiculul condus, precum şi cea impusă prin mijloacele de semnalizare".</w:t>
      </w:r>
    </w:p>
    <w:p w:rsidRPr="003D5B41" w:rsidR="009133DC" w:rsidRDefault="00700D66">
      <w:pPr>
        <w:ind w:firstLine="709"/>
        <w:jc w:val="both"/>
      </w:pPr>
      <w:r w:rsidRPr="003D5B41">
        <w:t xml:space="preserve">Curtea observă că starea de fapt reţinută în rechizitoriu, rezultând din coroborarea mijloacelor de probă administrate în cauză, nu a fost asumată de inculpat, care a recunoscut parţial comiterea infracţiunilor, în sensul că a recunoscut integral săvârşirea infracţiunii de conducere a unui vehicul sub influența alcoolului, însă nu a recunoscut săvârşirea infracţiunii de ucidere din culpă, invocând lipsa raportului de cauzalitate între conduita sa și producerea morții victimei </w:t>
      </w:r>
      <w:r w:rsidRPr="003D5B41" w:rsidR="00122B91">
        <w:t>V</w:t>
      </w:r>
      <w:r w:rsidRPr="003D5B41">
        <w:t>.</w:t>
      </w:r>
    </w:p>
    <w:p w:rsidRPr="003D5B41" w:rsidR="009133DC" w:rsidRDefault="00700D66">
      <w:pPr>
        <w:ind w:firstLine="709"/>
        <w:jc w:val="both"/>
      </w:pPr>
      <w:r w:rsidRPr="003D5B41">
        <w:t>Conform pieselor cauzei existente la dosar se observă cu uşurinţă că, dată fiind poziţia procesuală a inculpatului, prima instanţă a procedat la realizarea cercetării judecătoreşti de drept comun, administrând probe în latura penală şi în latura civilă a cauzei.</w:t>
      </w:r>
    </w:p>
    <w:p w:rsidRPr="003D5B41" w:rsidR="009133DC" w:rsidRDefault="00700D66">
      <w:pPr>
        <w:ind w:firstLine="709"/>
        <w:jc w:val="both"/>
      </w:pPr>
      <w:r w:rsidRPr="003D5B41">
        <w:t>Curtea reţine că hotărârea apelată cuprinde expunerea raţionamentului judiciar avut în vedere de prima instanţă cu prilejul soluţionării cauzei pe fond, cu trimitere la starea de fapt conturată în acuzare şi la probele şi mijloacele de probă administrate în cursul urmăririi penale şi al judecăţii. Probele administrate în cursul judecăţii nu reliefează nimic nou faţă de elementele de fapt extrase pe bază de probe încă din cursul urmăririi penale. A fost evaluat materialul probator al cauzei, cu indicarea probelor care au puterea de a susţine acuzaţia şi, finalmente, soluţia de condamnare a inculpatului pentru infracţiunile reţinute în sarcina sa.</w:t>
      </w:r>
    </w:p>
    <w:p w:rsidRPr="003D5B41" w:rsidR="009133DC" w:rsidRDefault="00700D66">
      <w:pPr>
        <w:ind w:firstLine="709"/>
        <w:jc w:val="both"/>
      </w:pPr>
      <w:r w:rsidRPr="003D5B41">
        <w:t xml:space="preserve">Sub acest aspect, se are în vedere că, în cuprinsul hotărârii apelate, prima instanţă face referire la probele administrate în cursul cercetării judecătoreşti, cu evocarea conţinutului mijloacelor de probă relevante. Tocmai ca urmare a analizei materialului probator al cauzei, prima instanţă a şi </w:t>
      </w:r>
      <w:r w:rsidRPr="003D5B41">
        <w:lastRenderedPageBreak/>
        <w:t>procedat la reţinerea încadrării juridice corecte pentru activitatea infracţională documentată şi reţinută în sarcina inculpatului.</w:t>
      </w:r>
    </w:p>
    <w:p w:rsidRPr="003D5B41" w:rsidR="009133DC" w:rsidRDefault="00700D66">
      <w:pPr>
        <w:ind w:firstLine="709"/>
        <w:jc w:val="both"/>
      </w:pPr>
      <w:r w:rsidRPr="003D5B41">
        <w:t xml:space="preserve">Instanţa de apel reţine că toate acuzaţiile penale formulate împotriva inculpatului, în limitele condamnării sale de instanţa de fond, sunt susţinute în plan probator de probele administrate în cauză, iar evaluarea acestora s-a realizat în acord cu exigenţele legale în materie de probaţiune şi cu respectarea principiului </w:t>
      </w:r>
      <w:r w:rsidRPr="003D5B41">
        <w:rPr>
          <w:rStyle w:val="Fontdeparagrafimplicit"/>
          <w:i/>
        </w:rPr>
        <w:t>in dubio pro reo</w:t>
      </w:r>
      <w:r w:rsidRPr="003D5B41">
        <w:t xml:space="preserve"> (îndoiala profită inculpatului). </w:t>
      </w:r>
    </w:p>
    <w:p w:rsidRPr="003D5B41" w:rsidR="009133DC" w:rsidRDefault="00700D66">
      <w:pPr>
        <w:ind w:firstLine="709"/>
        <w:jc w:val="both"/>
      </w:pPr>
      <w:r w:rsidRPr="003D5B41">
        <w:t>Cu alte cuvinte, activitatea infracţională derulată de inculpat a fost extrasă din analiza următoarelor probe şi mijloace de probă, administrate în cursul urmăririi penale: declaraţiile inculpatului / suspectului (f. 88 – 91 şi f. 94 – 95);declaraţii martori C4, M1, M2,</w:t>
      </w:r>
      <w:r w:rsidRPr="003D5B41" w:rsidR="00A636A3">
        <w:t xml:space="preserve"> M3</w:t>
      </w:r>
      <w:r w:rsidRPr="003D5B41">
        <w:t xml:space="preserve"> (f.  97 – 107); declaraţia persoanei vătămate / parte responsabilă civilmente </w:t>
      </w:r>
      <w:r w:rsidRPr="003D5B41" w:rsidR="00122B91">
        <w:t>C7</w:t>
      </w:r>
      <w:r w:rsidRPr="003D5B41">
        <w:t xml:space="preserve"> (f. 96); rezultatul testării (f. 65); constatări preliminarii (f. 75); buletin de analiză toxicologică nr. 705 / 2020 – 2,29 g/l (f. 66); cerere de analiză, proces verbal de recoltare mostre biologice, examen clinic (f. 68 – 70); certificat constatator al decesului (f.  114); planşe fotografice (f. 52 – 57 şi f. 60 – 63);  proces verbal de verificare a stării tehnice în urma accidentului (f. 110 – 111); proces verbal examinare auto (f. 64); proces verbal de indisponibilizare auto (f. 85); proces verbal de cercetare la faţa locului (f.  46 – 48); procese verbale de sesizare (f.  44 – 45), respectiv în faţa instanţei de fond: caracterizări ale inculpatului (f. 118-120), Raport de expertiză medico-legală (vol I f. 12-14), Supliment la raportul de expertiză medico-legală (vol. II f. 36-38), Raportul de evaluare întocmit cu privire la inculpatul </w:t>
      </w:r>
      <w:r w:rsidRPr="003D5B41" w:rsidR="00122B91">
        <w:t>I</w:t>
      </w:r>
      <w:r w:rsidRPr="003D5B41">
        <w:t xml:space="preserve"> de către Serviciul de probațiune </w:t>
      </w:r>
      <w:r w:rsidRPr="003D5B41" w:rsidR="00122B91">
        <w:t>M</w:t>
      </w:r>
      <w:r w:rsidRPr="003D5B41">
        <w:t xml:space="preserve"> (vol. II f. 175-177), Raportul de expertiză criminalistică nr. </w:t>
      </w:r>
      <w:r w:rsidRPr="003D5B41" w:rsidR="00A636A3">
        <w:t>...</w:t>
      </w:r>
      <w:r w:rsidRPr="003D5B41">
        <w:t>/</w:t>
      </w:r>
      <w:r w:rsidRPr="003D5B41">
        <w:rPr>
          <w:rStyle w:val="Fontdeparagrafimplicit"/>
          <w:b/>
        </w:rPr>
        <w:t>25.03.2022</w:t>
      </w:r>
      <w:r w:rsidRPr="003D5B41">
        <w:t xml:space="preserve"> fiind depus la dosar în data de 31.03.2022, înscrisuri cu privire la daunele materiale solicitate (înregistrate la 30.09.2020 vol. II f. 14-20 chitanțe, facturi, bonuri, cheltuieli cu înmormântarea) și evaluări / adeverințe întocmite de psiholog </w:t>
      </w:r>
      <w:r w:rsidRPr="003D5B41" w:rsidR="00122B91">
        <w:t>S</w:t>
      </w:r>
      <w:r w:rsidRPr="003D5B41">
        <w:t xml:space="preserve"> în data de 21.07.2020 și în datele de 27.07.2021, 11.12.2020 pentru daunele morale (vol. I f. 137-151, vol. II f. 283-288, 289-299). </w:t>
      </w:r>
    </w:p>
    <w:p w:rsidRPr="003D5B41" w:rsidR="009133DC" w:rsidRDefault="00700D66">
      <w:pPr>
        <w:ind w:firstLine="709"/>
        <w:jc w:val="both"/>
      </w:pPr>
      <w:r w:rsidRPr="003D5B41">
        <w:t xml:space="preserve">În cauză, a fost administrat un probatoriu suficient în cursul urmăririi penale şi al judecăţii în primă instanţă, fiind realizată o corectă analiză a materialului probator, cu punerea în evidenţă a tuturor elementelor, împrejurărilor şi aspectelor de fapt cu relevanţă în calificarea juridică a faptelor inculpatului ca fiind ilicit penal. </w:t>
      </w:r>
    </w:p>
    <w:p w:rsidRPr="003D5B41" w:rsidR="009133DC" w:rsidRDefault="00700D66">
      <w:pPr>
        <w:ind w:firstLine="709"/>
        <w:jc w:val="both"/>
      </w:pPr>
      <w:r w:rsidRPr="003D5B41">
        <w:t xml:space="preserve">În cauză, este necontestat că, în împrejurările amintite, inculpatul a condus pe drumurile publice, respectiv, pe  </w:t>
      </w:r>
      <w:r w:rsidRPr="003D5B41" w:rsidR="00122B91">
        <w:t>DJ ...</w:t>
      </w:r>
      <w:r w:rsidRPr="003D5B41">
        <w:t xml:space="preserve">, autoturismul cu numărul de înmatriculare </w:t>
      </w:r>
      <w:r w:rsidRPr="003D5B41" w:rsidR="00122B91">
        <w:t>...</w:t>
      </w:r>
      <w:r w:rsidRPr="003D5B41">
        <w:t xml:space="preserve"> având o îmbibaţie alcoolică de 2,29 g/l alcool pur în sânge și fără a respecta dispoziţiile legale referitoare la circulaţia pe drumurile, a pierdut controlul volanului, a derapat, s-a răsturnat şi a părăsit partea carosabilă, moment în care victima </w:t>
      </w:r>
      <w:r w:rsidRPr="003D5B41" w:rsidR="00122B91">
        <w:t>V</w:t>
      </w:r>
      <w:r w:rsidRPr="003D5B41">
        <w:t xml:space="preserve">, pasageră pe bancheta din partea dreaptă faţă a autoturismului ce nu purta centura de siguranţă, a fost proiectată în afara autoturismului și a decedat. </w:t>
      </w:r>
    </w:p>
    <w:p w:rsidRPr="003D5B41" w:rsidR="009133DC" w:rsidRDefault="00700D66">
      <w:pPr>
        <w:ind w:firstLine="709"/>
        <w:jc w:val="both"/>
      </w:pPr>
      <w:r w:rsidRPr="003D5B41">
        <w:t xml:space="preserve">PotrivitRaportului de expertiză criminalistică nr. </w:t>
      </w:r>
      <w:r w:rsidRPr="003D5B41" w:rsidR="00122B91">
        <w:t>...</w:t>
      </w:r>
      <w:r w:rsidRPr="003D5B41">
        <w:t xml:space="preserve"> întocmit de către Institutul Naţional de Expertize Criminalistice – Laboratorul Interjudeţean de Expertize Criminalistice </w:t>
      </w:r>
      <w:r w:rsidRPr="003D5B41" w:rsidR="00122B91">
        <w:t>X</w:t>
      </w:r>
      <w:r w:rsidRPr="003D5B41">
        <w:t xml:space="preserve"> instanța reține că s-au concluzionat următoarele:</w:t>
      </w:r>
    </w:p>
    <w:p w:rsidRPr="003D5B41" w:rsidR="009133DC" w:rsidRDefault="00700D66">
      <w:pPr>
        <w:ind w:firstLine="709"/>
        <w:jc w:val="both"/>
        <w:rPr>
          <w:rStyle w:val="Fontdeparagrafimplicit"/>
        </w:rPr>
      </w:pPr>
      <w:r w:rsidRPr="003D5B41">
        <w:rPr>
          <w:rStyle w:val="Fontdeparagrafimplicit"/>
          <w:i/>
        </w:rPr>
        <w:t>”</w:t>
      </w:r>
      <w:r w:rsidRPr="003D5B41">
        <w:rPr>
          <w:rStyle w:val="Fontdeparagrafimplicit"/>
          <w:i/>
          <w:u w:val="single"/>
        </w:rPr>
        <w:t>Viteza probabilă de deplasare</w:t>
      </w:r>
      <w:r w:rsidRPr="003D5B41">
        <w:rPr>
          <w:rStyle w:val="Fontdeparagrafimplicit"/>
          <w:i/>
        </w:rPr>
        <w:t xml:space="preserve"> a autoutilitarei Volkswagen Transporter </w:t>
      </w:r>
      <w:r w:rsidRPr="003D5B41">
        <w:rPr>
          <w:rStyle w:val="Fontdeparagrafimplicit"/>
          <w:i/>
          <w:u w:val="single"/>
        </w:rPr>
        <w:t>din debutul răsturnării laterale</w:t>
      </w:r>
      <w:r w:rsidRPr="003D5B41">
        <w:rPr>
          <w:rStyle w:val="Fontdeparagrafimplicit"/>
          <w:i/>
        </w:rPr>
        <w:t xml:space="preserve"> a fost de cca </w:t>
      </w:r>
      <w:r w:rsidRPr="003D5B41">
        <w:rPr>
          <w:rStyle w:val="Fontdeparagrafimplicit"/>
          <w:i/>
          <w:u w:val="single"/>
        </w:rPr>
        <w:t>69 km/h</w:t>
      </w:r>
      <w:r w:rsidRPr="003D5B41">
        <w:rPr>
          <w:rStyle w:val="Fontdeparagrafimplicit"/>
          <w:i/>
        </w:rPr>
        <w:t>;</w:t>
      </w:r>
    </w:p>
    <w:p w:rsidRPr="003D5B41" w:rsidR="009133DC" w:rsidRDefault="00700D66">
      <w:pPr>
        <w:ind w:firstLine="709"/>
        <w:jc w:val="both"/>
        <w:rPr>
          <w:rStyle w:val="Fontdeparagrafimplicit"/>
        </w:rPr>
      </w:pPr>
      <w:r w:rsidRPr="003D5B41">
        <w:rPr>
          <w:rStyle w:val="Fontdeparagrafimplicit"/>
          <w:i/>
          <w:u w:val="single"/>
        </w:rPr>
        <w:t>Viteza de deplasare probabilă</w:t>
      </w:r>
      <w:r w:rsidRPr="003D5B41">
        <w:rPr>
          <w:rStyle w:val="Fontdeparagrafimplicit"/>
          <w:i/>
        </w:rPr>
        <w:t xml:space="preserve"> a autovehiculului Volkswagen Transporter, </w:t>
      </w:r>
      <w:r w:rsidRPr="003D5B41">
        <w:rPr>
          <w:rStyle w:val="Fontdeparagrafimplicit"/>
          <w:i/>
          <w:u w:val="single"/>
        </w:rPr>
        <w:t>din debutul primelor urme create</w:t>
      </w:r>
      <w:r w:rsidRPr="003D5B41">
        <w:rPr>
          <w:rStyle w:val="Fontdeparagrafimplicit"/>
          <w:i/>
        </w:rPr>
        <w:t xml:space="preserve">, respectiv în momentul în care acesta a pătruns pe acostamentul aferent sensului de mers S-B — </w:t>
      </w:r>
      <w:r w:rsidRPr="003D5B41" w:rsidR="00122B91">
        <w:rPr>
          <w:rStyle w:val="Fontdeparagrafimplicit"/>
          <w:i/>
        </w:rPr>
        <w:t>L</w:t>
      </w:r>
      <w:r w:rsidRPr="003D5B41">
        <w:rPr>
          <w:rStyle w:val="Fontdeparagrafimplicit"/>
          <w:i/>
        </w:rPr>
        <w:t xml:space="preserve">, a fost de cca </w:t>
      </w:r>
      <w:r w:rsidRPr="003D5B41">
        <w:rPr>
          <w:rStyle w:val="Fontdeparagrafimplicit"/>
          <w:i/>
          <w:u w:val="single"/>
        </w:rPr>
        <w:t>96 km/h.</w:t>
      </w:r>
    </w:p>
    <w:p w:rsidRPr="003D5B41" w:rsidR="009133DC" w:rsidRDefault="00700D66">
      <w:pPr>
        <w:ind w:firstLine="709"/>
        <w:jc w:val="both"/>
        <w:rPr>
          <w:rStyle w:val="Fontdeparagrafimplicit"/>
          <w:i/>
        </w:rPr>
      </w:pPr>
      <w:r w:rsidRPr="003D5B41">
        <w:rPr>
          <w:rStyle w:val="Fontdeparagrafimplicit"/>
          <w:i/>
          <w:u w:val="single"/>
        </w:rPr>
        <w:t>Starea de pericol iminent s-a declanșat în momentul în care autovehiculul</w:t>
      </w:r>
      <w:r w:rsidRPr="003D5B41">
        <w:rPr>
          <w:rStyle w:val="Fontdeparagrafimplicit"/>
          <w:i/>
        </w:rPr>
        <w:t xml:space="preserve"> Volkswagen Transporter </w:t>
      </w:r>
      <w:r w:rsidRPr="003D5B41">
        <w:rPr>
          <w:rStyle w:val="Fontdeparagrafimplicit"/>
          <w:i/>
          <w:u w:val="single"/>
        </w:rPr>
        <w:t>a pierdut aderența dintre pneuri și calea de rulare</w:t>
      </w:r>
      <w:r w:rsidRPr="003D5B41">
        <w:rPr>
          <w:rStyle w:val="Fontdeparagrafimplicit"/>
          <w:i/>
        </w:rPr>
        <w:t xml:space="preserve">, autovehiculul intrând într-un proces de </w:t>
      </w:r>
      <w:r w:rsidRPr="003D5B41">
        <w:rPr>
          <w:rStyle w:val="Fontdeparagrafimplicit"/>
          <w:i/>
          <w:u w:val="single"/>
        </w:rPr>
        <w:t>derapare laterală</w:t>
      </w:r>
      <w:r w:rsidRPr="003D5B41">
        <w:rPr>
          <w:rStyle w:val="Fontdeparagrafimplicit"/>
          <w:i/>
        </w:rPr>
        <w:t xml:space="preserve">, fapt ce a condus și la </w:t>
      </w:r>
      <w:r w:rsidRPr="003D5B41">
        <w:rPr>
          <w:rStyle w:val="Fontdeparagrafimplicit"/>
          <w:i/>
          <w:u w:val="single"/>
        </w:rPr>
        <w:t>pierderea controlului asupra direcției de deplasare</w:t>
      </w:r>
      <w:r w:rsidRPr="003D5B41">
        <w:rPr>
          <w:rStyle w:val="Fontdeparagrafimplicit"/>
          <w:i/>
        </w:rPr>
        <w:t xml:space="preserve"> de către numitul </w:t>
      </w:r>
      <w:r w:rsidRPr="003D5B41" w:rsidR="00122B91">
        <w:rPr>
          <w:rStyle w:val="Fontdeparagrafimplicit"/>
          <w:i/>
        </w:rPr>
        <w:t>I</w:t>
      </w:r>
      <w:r w:rsidRPr="003D5B41">
        <w:rPr>
          <w:rStyle w:val="Fontdeparagrafimplicit"/>
          <w:i/>
        </w:rPr>
        <w:t>.</w:t>
      </w:r>
    </w:p>
    <w:p w:rsidRPr="003D5B41" w:rsidR="009133DC" w:rsidRDefault="00700D66">
      <w:pPr>
        <w:ind w:firstLine="709"/>
        <w:jc w:val="both"/>
        <w:rPr>
          <w:rStyle w:val="Fontdeparagrafimplicit"/>
          <w:i/>
        </w:rPr>
      </w:pPr>
      <w:r w:rsidRPr="003D5B41">
        <w:rPr>
          <w:rStyle w:val="Fontdeparagrafimplicit"/>
          <w:i/>
          <w:u w:val="single"/>
        </w:rPr>
        <w:t xml:space="preserve">Numitul </w:t>
      </w:r>
      <w:r w:rsidRPr="003D5B41" w:rsidR="00122B91">
        <w:rPr>
          <w:rStyle w:val="Fontdeparagrafimplicit"/>
          <w:i/>
          <w:u w:val="single"/>
        </w:rPr>
        <w:t>I</w:t>
      </w:r>
      <w:r w:rsidRPr="003D5B41">
        <w:rPr>
          <w:rStyle w:val="Fontdeparagrafimplicit"/>
          <w:i/>
          <w:u w:val="single"/>
        </w:rPr>
        <w:t xml:space="preserve"> nu mai putea interveni eficient pentru redresarea traiectoriei</w:t>
      </w:r>
      <w:r w:rsidRPr="003D5B41">
        <w:rPr>
          <w:rStyle w:val="Fontdeparagrafimplicit"/>
          <w:i/>
        </w:rPr>
        <w:t xml:space="preserve"> de deplasare a autovehiculului astfel încât </w:t>
      </w:r>
      <w:r w:rsidRPr="003D5B41">
        <w:rPr>
          <w:rStyle w:val="Fontdeparagrafimplicit"/>
          <w:i/>
          <w:u w:val="single"/>
        </w:rPr>
        <w:t>acesta nu putea evita producerea accidentului</w:t>
      </w:r>
      <w:r w:rsidRPr="003D5B41">
        <w:rPr>
          <w:rStyle w:val="Fontdeparagrafimplicit"/>
          <w:i/>
        </w:rPr>
        <w:t>.</w:t>
      </w:r>
    </w:p>
    <w:p w:rsidRPr="003D5B41" w:rsidR="009133DC" w:rsidRDefault="00700D66">
      <w:pPr>
        <w:ind w:firstLine="709"/>
        <w:jc w:val="both"/>
        <w:rPr>
          <w:rStyle w:val="Fontdeparagrafimplicit"/>
          <w:i/>
        </w:rPr>
      </w:pPr>
      <w:r w:rsidRPr="003D5B41">
        <w:rPr>
          <w:rStyle w:val="Fontdeparagrafimplicit"/>
          <w:i/>
          <w:u w:val="single"/>
        </w:rPr>
        <w:t xml:space="preserve">Numitul </w:t>
      </w:r>
      <w:r w:rsidRPr="003D5B41" w:rsidR="00122B91">
        <w:rPr>
          <w:rStyle w:val="Fontdeparagrafimplicit"/>
          <w:i/>
          <w:u w:val="single"/>
        </w:rPr>
        <w:t>I</w:t>
      </w:r>
      <w:r w:rsidRPr="003D5B41">
        <w:rPr>
          <w:rStyle w:val="Fontdeparagrafimplicit"/>
          <w:i/>
          <w:u w:val="single"/>
        </w:rPr>
        <w:t>, aflat sub influența băuturilor alcoolice, putea preveni producerea accidentului prin adaptarea vitezei la condițiile de drum</w:t>
      </w:r>
      <w:r w:rsidRPr="003D5B41">
        <w:rPr>
          <w:rStyle w:val="Fontdeparagrafimplicit"/>
          <w:i/>
        </w:rPr>
        <w:t xml:space="preserve"> astfel încât aceasta să-i permită înscrierea autovehiculului pe o traiectorie corespunzătoare segmentului de drum parcurs, fără a pierde controlul asupra direcției de deplasare a autovehiculului pe care-l conducea.”</w:t>
      </w:r>
    </w:p>
    <w:p w:rsidRPr="003D5B41" w:rsidR="009133DC" w:rsidRDefault="00700D66">
      <w:pPr>
        <w:ind w:firstLine="709"/>
        <w:jc w:val="both"/>
        <w:rPr>
          <w:rStyle w:val="Fontdeparagrafimplicit"/>
          <w:i/>
        </w:rPr>
      </w:pPr>
      <w:r w:rsidRPr="003D5B41">
        <w:t xml:space="preserve">S-a reiterat și în finalul acestei expertize criminalistice faptul că: </w:t>
      </w:r>
      <w:r w:rsidRPr="003D5B41">
        <w:rPr>
          <w:rStyle w:val="Fontdeparagrafimplicit"/>
          <w:i/>
        </w:rPr>
        <w:t xml:space="preserve">”nu se poate stabili dacă numita </w:t>
      </w:r>
      <w:r w:rsidRPr="003D5B41" w:rsidR="00122B91">
        <w:rPr>
          <w:rStyle w:val="Fontdeparagrafimplicit"/>
          <w:i/>
        </w:rPr>
        <w:t>V</w:t>
      </w:r>
      <w:r w:rsidRPr="003D5B41">
        <w:rPr>
          <w:rStyle w:val="Fontdeparagrafimplicit"/>
          <w:i/>
        </w:rPr>
        <w:t xml:space="preserve"> putea limita gravitatea leziunilor dacă ar fi avut cuplată centura de siguranță.</w:t>
      </w:r>
    </w:p>
    <w:p w:rsidRPr="003D5B41" w:rsidR="009133DC" w:rsidRDefault="00700D66">
      <w:pPr>
        <w:ind w:firstLine="709"/>
        <w:jc w:val="both"/>
        <w:rPr>
          <w:rStyle w:val="Fontdeparagrafimplicit"/>
          <w:i/>
        </w:rPr>
      </w:pPr>
      <w:r w:rsidRPr="003D5B41">
        <w:rPr>
          <w:rStyle w:val="Fontdeparagrafimplicit"/>
          <w:i/>
        </w:rPr>
        <w:lastRenderedPageBreak/>
        <w:t xml:space="preserve">În urma examinării actelor aparținând dosarului cauzei, prin coroborare cu fotografiile judiciare (ce surprind poziționare victimei în afara vehiculului), a rezultat că numita </w:t>
      </w:r>
      <w:r w:rsidRPr="003D5B41" w:rsidR="00122B91">
        <w:rPr>
          <w:rStyle w:val="Fontdeparagrafimplicit"/>
          <w:i/>
        </w:rPr>
        <w:t>V</w:t>
      </w:r>
      <w:r w:rsidRPr="003D5B41">
        <w:rPr>
          <w:rStyle w:val="Fontdeparagrafimplicit"/>
          <w:i/>
        </w:rPr>
        <w:t xml:space="preserve"> nu avea centura de siguranță cuplată și aceasta a fost proiectată în afara autovehiculului.</w:t>
      </w:r>
    </w:p>
    <w:p w:rsidRPr="003D5B41" w:rsidR="009133DC" w:rsidRDefault="00700D66">
      <w:pPr>
        <w:ind w:firstLine="709"/>
        <w:jc w:val="both"/>
        <w:rPr>
          <w:rStyle w:val="Fontdeparagrafimplicit"/>
          <w:i/>
        </w:rPr>
      </w:pPr>
      <w:r w:rsidRPr="003D5B41">
        <w:rPr>
          <w:rStyle w:val="Fontdeparagrafimplicit"/>
          <w:i/>
        </w:rPr>
        <w:t xml:space="preserve">Acest aspect este confirmat și de faptul că, în urma examinării fotografiilor judiciare (figura 13), centura de siguranță corespunzătoare pasagerului din dreapta față se află într-o poziție liberă lângă stâlpul B al autovehiculului, motiv pentru conchidem că numita </w:t>
      </w:r>
      <w:r w:rsidRPr="003D5B41" w:rsidR="00122B91">
        <w:rPr>
          <w:rStyle w:val="Fontdeparagrafimplicit"/>
          <w:i/>
        </w:rPr>
        <w:t>V</w:t>
      </w:r>
      <w:r w:rsidRPr="003D5B41">
        <w:rPr>
          <w:rStyle w:val="Fontdeparagrafimplicit"/>
          <w:i/>
        </w:rPr>
        <w:t xml:space="preserve"> nu avea centura de siguranță cuplată.</w:t>
      </w:r>
    </w:p>
    <w:p w:rsidRPr="003D5B41" w:rsidR="009133DC" w:rsidRDefault="00700D66">
      <w:pPr>
        <w:ind w:firstLine="709"/>
        <w:jc w:val="both"/>
        <w:rPr>
          <w:rStyle w:val="Fontdeparagrafimplicit"/>
          <w:i/>
        </w:rPr>
      </w:pPr>
      <w:r w:rsidRPr="003D5B41">
        <w:rPr>
          <w:rStyle w:val="Fontdeparagrafimplicit"/>
          <w:i/>
        </w:rPr>
        <w:t xml:space="preserve">Se cunoaște faptul că </w:t>
      </w:r>
      <w:r w:rsidRPr="003D5B41">
        <w:rPr>
          <w:rStyle w:val="Fontdeparagrafimplicit"/>
          <w:i/>
          <w:u w:val="single"/>
        </w:rPr>
        <w:t>se impune purtarea centurii de siguranță, punerea în mișcare trebuind, obligatoriu, să fie precedată de cuplarea centurilor de siguranță, atât de către conducătorul auto, cât și de către pasagerii</w:t>
      </w:r>
      <w:r w:rsidRPr="003D5B41">
        <w:rPr>
          <w:rStyle w:val="Fontdeparagrafimplicit"/>
          <w:i/>
        </w:rPr>
        <w:t xml:space="preserve"> care ocupă locuri prevăzute prin construcție cu astfel de dispozitive de securitate pasivă. </w:t>
      </w:r>
      <w:r w:rsidRPr="003D5B41">
        <w:rPr>
          <w:rStyle w:val="Fontdeparagrafimplicit"/>
          <w:i/>
          <w:u w:val="single"/>
        </w:rPr>
        <w:t>Centura de siguranță împiedică deplasarea necontrolată a corpului în habitaclu (dată de forța de inerție), lovirea de bord, de parbriz, de volan, de</w:t>
      </w:r>
      <w:r w:rsidRPr="003D5B41">
        <w:rPr>
          <w:rStyle w:val="Fontdeparagrafimplicit"/>
          <w:i/>
        </w:rPr>
        <w:t xml:space="preserve"> schimbătorul de viteze, de scaunele din față, de stâlpi sau de alte părți dure sau proiectarea din autovehicul. </w:t>
      </w:r>
      <w:r w:rsidRPr="003D5B41">
        <w:rPr>
          <w:rStyle w:val="Fontdeparagrafimplicit"/>
          <w:i/>
          <w:u w:val="single"/>
        </w:rPr>
        <w:t>Studiile efectuate au evidențiat faptul că purtarea centurilor de siguranță ar avea drept rezultat reducerea cu aproximativ 15 % a numărului persoanelor decedate și a celor grav rănite în accidentele de circulație</w:t>
      </w:r>
      <w:r w:rsidRPr="003D5B41">
        <w:rPr>
          <w:rStyle w:val="Fontdeparagrafimplicit"/>
          <w:i/>
        </w:rPr>
        <w:t xml:space="preserve">. Cu toate acestea, după cum s-a arătat în cuprinsul observațiilor preliminare, </w:t>
      </w:r>
      <w:r w:rsidRPr="003D5B41">
        <w:rPr>
          <w:rStyle w:val="Fontdeparagrafimplicit"/>
          <w:i/>
          <w:u w:val="single"/>
        </w:rPr>
        <w:t>limitele suportabilității organismelor umane la forțele rezultate din impact diferă de la individ la individ</w:t>
      </w:r>
      <w:r w:rsidRPr="003D5B41">
        <w:rPr>
          <w:rStyle w:val="Fontdeparagrafimplicit"/>
          <w:i/>
        </w:rPr>
        <w:t>, astfel încât problemele legate de limitarea urmărilor, pentru o anume persoană, prin portul centurii de siguranță, nu pot face obiectul acestui gen de expertiză. S-a constatat decesul unor pasageri având centurile de siguranță cuplate, persoane aflate în același autovehicul, fără centuri de siguranță cuplate, nesuferind leziuni tanatogeneratoare.”</w:t>
      </w:r>
    </w:p>
    <w:p w:rsidRPr="003D5B41" w:rsidR="009133DC" w:rsidRDefault="00700D66">
      <w:pPr>
        <w:ind w:firstLine="709"/>
        <w:jc w:val="both"/>
      </w:pPr>
      <w:r w:rsidRPr="003D5B41">
        <w:t xml:space="preserve">Concluziile raportului de expertiză se coroborează atât cu declaraţiile inculpatului </w:t>
      </w:r>
      <w:r w:rsidRPr="003D5B41" w:rsidR="00122B91">
        <w:t>I</w:t>
      </w:r>
      <w:r w:rsidRPr="003D5B41">
        <w:t>, care a declarat faptul că personal a condus autoturismul şi că a pierdut controlul direcţiei întrucât i-ar fi explodat o roată si nu a mai putut controla autoturismul derapând şi părăsind partea carosabilă, cât şi cu declaraţiile martorilor M1</w:t>
      </w:r>
      <w:r w:rsidRPr="003D5B41" w:rsidR="00122B91">
        <w:t xml:space="preserve">, </w:t>
      </w:r>
      <w:r w:rsidRPr="003D5B41">
        <w:t>C4</w:t>
      </w:r>
      <w:r w:rsidRPr="003D5B41" w:rsidR="00122B91">
        <w:t xml:space="preserve">, </w:t>
      </w:r>
      <w:r w:rsidRPr="003D5B41">
        <w:t>M2</w:t>
      </w:r>
      <w:r w:rsidRPr="003D5B41" w:rsidR="00122B91">
        <w:t xml:space="preserve"> şi </w:t>
      </w:r>
      <w:r w:rsidRPr="003D5B41">
        <w:t>M3</w:t>
      </w:r>
      <w:r w:rsidRPr="003D5B41" w:rsidR="00122B91">
        <w:t>.</w:t>
      </w:r>
    </w:p>
    <w:p w:rsidRPr="003D5B41" w:rsidR="009133DC" w:rsidRDefault="00122B91">
      <w:pPr>
        <w:ind w:firstLine="709"/>
        <w:jc w:val="both"/>
        <w:rPr>
          <w:rStyle w:val="Fontdeparagrafimplicit"/>
          <w:i/>
        </w:rPr>
      </w:pPr>
      <w:r w:rsidRPr="003D5B41">
        <w:t xml:space="preserve">În mod corect s-a statuat de prima instanţă că producerea accidentului rutier a fost cauzată, în principal, de faptul că inculpatul se afla sub influenţa băuturilor alcoolice şi de viteza excesivă pe care autoturismul condus de inculpat o avea în timpce aceasta circula pe DJ .... Potrivit concluziilor raportului de expertiză criminalistică, </w:t>
      </w:r>
      <w:r w:rsidRPr="003D5B41">
        <w:rPr>
          <w:rStyle w:val="Fontdeparagrafimplicit"/>
          <w:i/>
        </w:rPr>
        <w:t xml:space="preserve">ajuns la cca 400 m anterior intersecției dintre </w:t>
      </w:r>
      <w:r w:rsidRPr="003D5B41" w:rsidR="00700D66">
        <w:rPr>
          <w:rStyle w:val="Fontdeparagrafimplicit"/>
          <w:i/>
        </w:rPr>
        <w:t>D.J. ...</w:t>
      </w:r>
      <w:r w:rsidRPr="003D5B41">
        <w:rPr>
          <w:rStyle w:val="Fontdeparagrafimplicit"/>
          <w:i/>
        </w:rPr>
        <w:t xml:space="preserve"> cu </w:t>
      </w:r>
      <w:r w:rsidRPr="003D5B41" w:rsidR="00700D66">
        <w:rPr>
          <w:rStyle w:val="Fontdeparagrafimplicit"/>
          <w:i/>
        </w:rPr>
        <w:t>D.C....</w:t>
      </w:r>
      <w:r w:rsidRPr="003D5B41">
        <w:rPr>
          <w:rStyle w:val="Fontdeparagrafimplicit"/>
          <w:i/>
        </w:rPr>
        <w:t xml:space="preserve">, într-o curbă la stânga, având în vedere sensul său de deplasare, conducătorul auto a pierdut controlul asupra direcției de deplasare, astfel încât autovehiculul a părăsit, inițial, partea carosabilă și a pătruns pe acostamentul aferent sensului de mers </w:t>
      </w:r>
      <w:r w:rsidRPr="003D5B41" w:rsidR="00700D66">
        <w:rPr>
          <w:rStyle w:val="Fontdeparagrafimplicit"/>
          <w:i/>
        </w:rPr>
        <w:t>S-B</w:t>
      </w:r>
      <w:r w:rsidRPr="003D5B41">
        <w:rPr>
          <w:rStyle w:val="Fontdeparagrafimplicit"/>
          <w:i/>
        </w:rPr>
        <w:t xml:space="preserve"> — L, iar ulterior, la revenirea acestuia pe partea carosabilă, a survenit răsturnarea laterală a autovehiculul, părăsind din drumul public în partea stângă a acestuia, moment în care victima V, pasageră pe bancheta din partea dreaptă – faţă a autoturismului, nepurtând centură de siguranţă, a fost proiectată prin parbriz după care a fost strivită de autovehicul rămânând sub acesta. Datorită leziunilor suferite victima nu a prezentat semne vitale, astfel că, la ora 23.04, a fost declarat decesul acesteia de un echipaj medical aflat la faţa locului.”</w:t>
      </w:r>
    </w:p>
    <w:p w:rsidRPr="003D5B41" w:rsidR="009133DC" w:rsidRDefault="00122B91">
      <w:pPr>
        <w:ind w:firstLine="709"/>
        <w:jc w:val="both"/>
        <w:rPr>
          <w:rStyle w:val="Fontdeparagrafimplicit"/>
          <w:i/>
        </w:rPr>
      </w:pPr>
      <w:r w:rsidRPr="003D5B41">
        <w:t xml:space="preserve">Potrivit raportului de expertiză, viteza de deplasarea a autoutilitarei Volkswagen Transporter, din debutul răsturnării laterale, a fost de cca 69 km/h, viteza de deplasare a autovehiculului, din debutul urmelor de derapare imprimate pe parte carosabilă, de cca 77,2 km/h, iar viteza de deplasare probabilă, din debutul primelor urme create - momentul pătrunderii pe acostamentul aferent sensului de mers B – L a fost de cca 96 km/h. Conform buletinului de analiză toxicologică nr. </w:t>
      </w:r>
      <w:r w:rsidRPr="003D5B41" w:rsidR="003D5B41">
        <w:t>...</w:t>
      </w:r>
      <w:r w:rsidRPr="003D5B41">
        <w:t>/ 2020, inculpatul a avut o îmbibaţie alcoolică de 2,29 g/l alcool pur în sânge cu ocazia recoltării primei probe – ora 00.10, şi de 2,16 g/l alcool pur în sânge cu ocazia recoltării celei de-a doua probe – ora 01.10 (f. 66)</w:t>
      </w:r>
    </w:p>
    <w:p w:rsidRPr="003D5B41" w:rsidR="009133DC" w:rsidRDefault="00122B91">
      <w:pPr>
        <w:ind w:firstLine="709"/>
        <w:jc w:val="both"/>
      </w:pPr>
      <w:r w:rsidRPr="003D5B41">
        <w:rPr>
          <w:rStyle w:val="Fontdeparagrafimplicit"/>
          <w:u w:val="single"/>
        </w:rPr>
        <w:t xml:space="preserve">Potrivit înscrisului referitor la constatări preliminarii emise de Serviciul Judeţean de Medicină Legală M nr. </w:t>
      </w:r>
      <w:r w:rsidRPr="003D5B41" w:rsidR="00700D66">
        <w:rPr>
          <w:rStyle w:val="Fontdeparagrafimplicit"/>
          <w:u w:val="single"/>
        </w:rPr>
        <w:t>...</w:t>
      </w:r>
      <w:r w:rsidRPr="003D5B41">
        <w:rPr>
          <w:rStyle w:val="Fontdeparagrafimplicit"/>
          <w:u w:val="single"/>
        </w:rPr>
        <w:t>/05.05.2020</w:t>
      </w:r>
      <w:r w:rsidRPr="003D5B41">
        <w:t xml:space="preserve">, moartea numitei V a fost violentă, s-a datorat hemoragiei interne urmare a unui politraumatism cu ruptură de aortă toracică, iar leziunile traumatice cu rol tanatogenerator s-au putut produce prin lovire de corpuri dure, posibil în cadrul unui accident rutier. </w:t>
      </w:r>
    </w:p>
    <w:p w:rsidRPr="003D5B41" w:rsidR="009133DC" w:rsidRDefault="00122B91">
      <w:pPr>
        <w:ind w:firstLine="709"/>
        <w:jc w:val="both"/>
      </w:pPr>
      <w:r w:rsidRPr="003D5B41">
        <w:t>Potrivit raportului de expertiză medico-legală nr.</w:t>
      </w:r>
      <w:r w:rsidRPr="003D5B41" w:rsidR="00700D66">
        <w:rPr>
          <w:rStyle w:val="Fontdeparagrafimplicit"/>
          <w:u w:val="single"/>
        </w:rPr>
        <w:t>...</w:t>
      </w:r>
      <w:r w:rsidRPr="003D5B41">
        <w:rPr>
          <w:rStyle w:val="Fontdeparagrafimplicit"/>
          <w:u w:val="single"/>
        </w:rPr>
        <w:t>/02.06.2020</w:t>
      </w:r>
      <w:r w:rsidRPr="003D5B41">
        <w:t xml:space="preserve">  (f.12-14) întocmit de Serviciul Județean de Medicină Legală M, judecătorul a reţinut următoarele:</w:t>
      </w:r>
    </w:p>
    <w:p w:rsidRPr="003D5B41" w:rsidR="009133DC" w:rsidRDefault="00122B91">
      <w:pPr>
        <w:numPr>
          <w:ilvl w:val="0"/>
          <w:numId w:val="3"/>
        </w:numPr>
        <w:ind w:left="0" w:firstLine="709"/>
        <w:jc w:val="both"/>
        <w:rPr>
          <w:rStyle w:val="Fontdeparagrafimplicit"/>
          <w:i/>
        </w:rPr>
      </w:pPr>
      <w:r w:rsidRPr="003D5B41">
        <w:rPr>
          <w:rStyle w:val="Fontdeparagrafimplicit"/>
          <w:i/>
        </w:rPr>
        <w:t>Moartea numitei V a fost violentă.</w:t>
      </w:r>
    </w:p>
    <w:p w:rsidRPr="003D5B41" w:rsidR="009133DC" w:rsidRDefault="00122B91">
      <w:pPr>
        <w:numPr>
          <w:ilvl w:val="0"/>
          <w:numId w:val="3"/>
        </w:numPr>
        <w:ind w:left="0" w:firstLine="709"/>
        <w:jc w:val="both"/>
        <w:rPr>
          <w:rStyle w:val="Fontdeparagrafimplicit"/>
          <w:i/>
        </w:rPr>
      </w:pPr>
      <w:r w:rsidRPr="003D5B41">
        <w:rPr>
          <w:rStyle w:val="Fontdeparagrafimplicit"/>
          <w:i/>
        </w:rPr>
        <w:lastRenderedPageBreak/>
        <w:t xml:space="preserve">Ea s-a datorat </w:t>
      </w:r>
      <w:r w:rsidRPr="003D5B41">
        <w:rPr>
          <w:rStyle w:val="Fontdeparagrafimplicit"/>
          <w:i/>
          <w:u w:val="single"/>
        </w:rPr>
        <w:t>hemoragiei interne urmarea unui traumatism toracic cu ruptură de aortă toracică porțiunea descendentă, în legătură de cauzalitate directă necondiționată cu decesul</w:t>
      </w:r>
      <w:r w:rsidRPr="003D5B41">
        <w:rPr>
          <w:rStyle w:val="Fontdeparagrafimplicit"/>
          <w:i/>
        </w:rPr>
        <w:t>.</w:t>
      </w:r>
    </w:p>
    <w:p w:rsidRPr="003D5B41" w:rsidR="009133DC" w:rsidRDefault="00122B91">
      <w:pPr>
        <w:numPr>
          <w:ilvl w:val="0"/>
          <w:numId w:val="3"/>
        </w:numPr>
        <w:ind w:left="0" w:firstLine="709"/>
        <w:jc w:val="both"/>
        <w:rPr>
          <w:rStyle w:val="Fontdeparagrafimplicit"/>
          <w:i/>
          <w:u w:val="single"/>
        </w:rPr>
      </w:pPr>
      <w:r w:rsidRPr="003D5B41">
        <w:rPr>
          <w:rStyle w:val="Fontdeparagrafimplicit"/>
          <w:i/>
        </w:rPr>
        <w:t xml:space="preserve">La autopsie s-au mai constatat: echimoze, excoriații și plăgi contuze corporale, infiltrat sanguin epicranian frontal, </w:t>
      </w:r>
      <w:r w:rsidRPr="003D5B41">
        <w:rPr>
          <w:rStyle w:val="Fontdeparagrafimplicit"/>
          <w:i/>
          <w:u w:val="single"/>
        </w:rPr>
        <w:t>contuzie pulmonară dreaptă</w:t>
      </w:r>
      <w:r w:rsidRPr="003D5B41">
        <w:rPr>
          <w:rStyle w:val="Fontdeparagrafimplicit"/>
          <w:i/>
        </w:rPr>
        <w:t xml:space="preserve">, </w:t>
      </w:r>
      <w:r w:rsidRPr="003D5B41">
        <w:rPr>
          <w:rStyle w:val="Fontdeparagrafimplicit"/>
          <w:i/>
          <w:u w:val="single"/>
        </w:rPr>
        <w:t>fractură de stem și multiple fracturi costale bilaterale.</w:t>
      </w:r>
    </w:p>
    <w:p w:rsidRPr="003D5B41" w:rsidR="009133DC" w:rsidRDefault="00122B91">
      <w:pPr>
        <w:numPr>
          <w:ilvl w:val="0"/>
          <w:numId w:val="3"/>
        </w:numPr>
        <w:ind w:left="0" w:firstLine="709"/>
        <w:jc w:val="both"/>
        <w:rPr>
          <w:rStyle w:val="Fontdeparagrafimplicit"/>
          <w:i/>
        </w:rPr>
      </w:pPr>
      <w:r w:rsidRPr="003D5B41">
        <w:rPr>
          <w:rStyle w:val="Fontdeparagrafimplicit"/>
          <w:i/>
        </w:rPr>
        <w:t xml:space="preserve">Leziunile traumatice constatate la necropsie </w:t>
      </w:r>
      <w:r w:rsidRPr="003D5B41">
        <w:rPr>
          <w:rStyle w:val="Fontdeparagrafimplicit"/>
          <w:i/>
          <w:u w:val="single"/>
        </w:rPr>
        <w:t>s-au putut produce prin lovire de corpuri dure, posibil în condițiile unui accident rutier</w:t>
      </w:r>
      <w:r w:rsidRPr="003D5B41">
        <w:rPr>
          <w:rStyle w:val="Fontdeparagrafimplicit"/>
          <w:i/>
        </w:rPr>
        <w:t>.</w:t>
      </w:r>
    </w:p>
    <w:p w:rsidRPr="003D5B41" w:rsidR="009133DC" w:rsidRDefault="00122B91">
      <w:pPr>
        <w:numPr>
          <w:ilvl w:val="0"/>
          <w:numId w:val="3"/>
        </w:numPr>
        <w:ind w:left="0" w:firstLine="709"/>
        <w:jc w:val="both"/>
        <w:rPr>
          <w:rStyle w:val="Fontdeparagrafimplicit"/>
          <w:i/>
        </w:rPr>
      </w:pPr>
      <w:r w:rsidRPr="003D5B41">
        <w:rPr>
          <w:rStyle w:val="Fontdeparagrafimplicit"/>
          <w:i/>
        </w:rPr>
        <w:t>Sângele recoltat de la cadavru nu conține alcool.</w:t>
      </w:r>
    </w:p>
    <w:p w:rsidRPr="003D5B41" w:rsidR="009133DC" w:rsidRDefault="00122B91">
      <w:pPr>
        <w:numPr>
          <w:ilvl w:val="0"/>
          <w:numId w:val="3"/>
        </w:numPr>
        <w:ind w:left="0" w:firstLine="709"/>
        <w:jc w:val="both"/>
        <w:rPr>
          <w:rStyle w:val="Fontdeparagrafimplicit"/>
          <w:i/>
        </w:rPr>
      </w:pPr>
      <w:r w:rsidRPr="003D5B41">
        <w:rPr>
          <w:rStyle w:val="Fontdeparagrafimplicit"/>
          <w:i/>
        </w:rPr>
        <w:t>Decesul poate data din 02 mai 2020.</w:t>
      </w:r>
    </w:p>
    <w:p w:rsidRPr="003D5B41" w:rsidR="009133DC" w:rsidRDefault="00122B91">
      <w:pPr>
        <w:ind w:firstLine="709"/>
        <w:jc w:val="both"/>
      </w:pPr>
      <w:r w:rsidRPr="003D5B41">
        <w:t xml:space="preserve">La data de 22.10.2020 s-a depus la dosarul cauzei </w:t>
      </w:r>
      <w:r w:rsidRPr="003D5B41">
        <w:rPr>
          <w:rStyle w:val="Fontdeparagrafimplicit"/>
          <w:u w:val="single"/>
        </w:rPr>
        <w:t>Suplimentul din data de 08.10.2020</w:t>
      </w:r>
      <w:r w:rsidRPr="003D5B41">
        <w:t xml:space="preserve"> la Raportul de expertiză medico legală nr. </w:t>
      </w:r>
      <w:r w:rsidRPr="003D5B41" w:rsidR="00700D66">
        <w:t>...</w:t>
      </w:r>
      <w:r w:rsidRPr="003D5B41">
        <w:t>/02.06.2020 întocmit de Serviciul Județean de Medicină Legală M prin care au fost menținute integral concluziile inițiale și, față de datele suplimentare, coroborate cu constatările necroptice și cu obiectivele formulate, s-a arătat că:</w:t>
      </w:r>
    </w:p>
    <w:p w:rsidRPr="003D5B41" w:rsidR="009133DC" w:rsidRDefault="00122B91">
      <w:pPr>
        <w:ind w:firstLine="709"/>
        <w:jc w:val="both"/>
        <w:rPr>
          <w:rStyle w:val="Fontdeparagrafimplicit"/>
          <w:i/>
        </w:rPr>
      </w:pPr>
      <w:r w:rsidRPr="003D5B41">
        <w:rPr>
          <w:rStyle w:val="Fontdeparagrafimplicit"/>
          <w:i/>
        </w:rPr>
        <w:t xml:space="preserve">”leziunile traumatice constatate cu ocazia necropsiei numitei V s-au putut produce prin lovire de corpuri dure </w:t>
      </w:r>
      <w:r w:rsidRPr="003D5B41">
        <w:rPr>
          <w:rStyle w:val="Fontdeparagrafimplicit"/>
          <w:i/>
          <w:u w:val="single" w:color="000000"/>
        </w:rPr>
        <w:t>atât din interiorul autovehiculului, cât și din afara acestuia</w:t>
      </w:r>
      <w:r w:rsidRPr="003D5B41">
        <w:rPr>
          <w:rStyle w:val="Fontdeparagrafimplicit"/>
          <w:i/>
        </w:rPr>
        <w:t>, precum și prin comprimare între două planuri dure (respectiv caroseria autovehiculului - sol denivelat), posibil în condițiile unui accident rutier.</w:t>
      </w:r>
    </w:p>
    <w:p w:rsidRPr="003D5B41" w:rsidR="009133DC" w:rsidRDefault="00122B91">
      <w:pPr>
        <w:ind w:firstLine="709"/>
        <w:jc w:val="both"/>
        <w:rPr>
          <w:rStyle w:val="Fontdeparagrafimplicit"/>
          <w:i/>
        </w:rPr>
      </w:pPr>
      <w:r w:rsidRPr="003D5B41">
        <w:rPr>
          <w:rStyle w:val="Fontdeparagrafimplicit"/>
          <w:i/>
        </w:rPr>
        <w:t>Leziunile traumatice cu rol tanatogenerator (</w:t>
      </w:r>
      <w:r w:rsidRPr="003D5B41">
        <w:rPr>
          <w:rStyle w:val="Fontdeparagrafimplicit"/>
          <w:i/>
          <w:u w:val="single"/>
        </w:rPr>
        <w:t>ruptura traumatică de aortă toracică</w:t>
      </w:r>
      <w:r w:rsidRPr="003D5B41">
        <w:rPr>
          <w:rStyle w:val="Fontdeparagrafimplicit"/>
          <w:i/>
        </w:rPr>
        <w:t xml:space="preserve"> porțiunea descendentă cu </w:t>
      </w:r>
      <w:r w:rsidRPr="003D5B41">
        <w:rPr>
          <w:rStyle w:val="Fontdeparagrafimplicit"/>
          <w:i/>
          <w:u w:val="single"/>
        </w:rPr>
        <w:t>hemoragie internă consecutivă</w:t>
      </w:r>
      <w:r w:rsidRPr="003D5B41">
        <w:rPr>
          <w:rStyle w:val="Fontdeparagrafimplicit"/>
          <w:i/>
        </w:rPr>
        <w:t xml:space="preserve">) s-au putut produce </w:t>
      </w:r>
      <w:r w:rsidRPr="003D5B41">
        <w:rPr>
          <w:rStyle w:val="Fontdeparagrafimplicit"/>
          <w:i/>
          <w:u w:val="single"/>
        </w:rPr>
        <w:t>prin mecanismul de decelerație bruscă,</w:t>
      </w:r>
      <w:r w:rsidRPr="003D5B41">
        <w:rPr>
          <w:rStyle w:val="Fontdeparagrafimplicit"/>
          <w:i/>
        </w:rPr>
        <w:t xml:space="preserve"> posibil în condițiile unui accident rutier.</w:t>
      </w:r>
    </w:p>
    <w:p w:rsidRPr="003D5B41" w:rsidR="009133DC" w:rsidRDefault="00122B91">
      <w:pPr>
        <w:ind w:firstLine="709"/>
        <w:jc w:val="both"/>
        <w:rPr>
          <w:rStyle w:val="Fontdeparagrafimplicit"/>
          <w:i/>
          <w:u w:val="single"/>
        </w:rPr>
      </w:pPr>
      <w:r w:rsidRPr="003D5B41">
        <w:rPr>
          <w:rStyle w:val="Fontdeparagrafimplicit"/>
          <w:i/>
        </w:rPr>
        <w:t xml:space="preserve">Menționează faptul că acest tip de leziune tanatogeneratoare (ruptura de aortă) se poate produce în condițiile unui accident rutier la care apare brusc o decelerație puternică, </w:t>
      </w:r>
      <w:r w:rsidRPr="003D5B41">
        <w:rPr>
          <w:rStyle w:val="Fontdeparagrafimplicit"/>
          <w:i/>
          <w:u w:val="single"/>
        </w:rPr>
        <w:t>la un ocupant al autovehicului care este contenționat sau nu în centura de siguranță</w:t>
      </w:r>
      <w:r w:rsidRPr="003D5B41">
        <w:rPr>
          <w:rStyle w:val="Fontdeparagrafimplicit"/>
          <w:i/>
        </w:rPr>
        <w:t>.”</w:t>
      </w:r>
    </w:p>
    <w:p w:rsidRPr="003D5B41" w:rsidR="009133DC" w:rsidRDefault="00122B91">
      <w:pPr>
        <w:ind w:firstLine="709"/>
        <w:jc w:val="both"/>
        <w:rPr>
          <w:rStyle w:val="Fontdeparagrafimplicit"/>
          <w:i/>
          <w:u w:val="single"/>
        </w:rPr>
      </w:pPr>
      <w:r w:rsidRPr="003D5B41">
        <w:t xml:space="preserve">În aceste condiţii, ţinând seama şi de obligaţia ce îi revenea inculpatului ca, în calitatea sa de şofer auto, să ia toate măsurile de prevedere (inclusiv de a nu conduce sub influenţa alcoolului şi de a adapta viteza la condiţiile drum) pentru a evita incidentele rutiere, rezultă că aceasta este în culpă faţă de nerespectarea prevederilor legale amintite şi care dresează conduita participanţilor la trafic. </w:t>
      </w:r>
    </w:p>
    <w:p w:rsidRPr="003D5B41" w:rsidR="009133DC" w:rsidRDefault="00122B91">
      <w:pPr>
        <w:ind w:firstLine="709"/>
        <w:jc w:val="both"/>
      </w:pPr>
      <w:r w:rsidRPr="003D5B41">
        <w:t>Activitatea derulată de inculpat este ilicită, a avut urmările amintite şi este tipică incriminării de la art. 192 alin. 2 C.pen., fiind imputabilă acestuia (forma de vinovăţie fiind culpa fără prevedere), astfel că este temeinică soluţia primei instanţe de a dispune condamnarea inculpatului la pedeapsa închisorii.</w:t>
      </w:r>
    </w:p>
    <w:p w:rsidRPr="003D5B41" w:rsidR="009133DC" w:rsidRDefault="00122B91">
      <w:pPr>
        <w:ind w:firstLine="709"/>
        <w:jc w:val="both"/>
      </w:pPr>
      <w:r w:rsidRPr="003D5B41">
        <w:t>Cu privire la procentele de culpă reţinute în sarcina inculpatului, respectiv a victimei, criticat în apelul părţii responsabile civilmente, Curtea de Apel apreciază că acestea au fost stabilite în mod întemeiat de către instanţa de fond.</w:t>
      </w:r>
    </w:p>
    <w:p w:rsidRPr="003D5B41" w:rsidR="009133DC" w:rsidRDefault="00122B91">
      <w:pPr>
        <w:ind w:firstLine="709"/>
        <w:jc w:val="both"/>
      </w:pPr>
      <w:r w:rsidRPr="003D5B41">
        <w:t xml:space="preserve">Astfel, ţinând seama şi de obligaţia ce îi revenea inculpatului ca, în calitatea sa de şofer auto, să nu conducă sub influenţa alcoolului (inculpatul prezentând o valoare a alcoolemiei foarte ridicată, de 2,29 g/l alcool pur în sânge) şi să ia toate măsurile de prevedere (inclusiv de a adapta viteza la condiţiile drum) pentru a evita incidentele rutiere, respectiv la conduita persoanei vătămate de a nu purta centura de siguranţă, </w:t>
      </w:r>
      <w:r w:rsidRPr="003D5B41">
        <w:rPr>
          <w:rStyle w:val="Fontdeparagrafimplicit"/>
          <w:shd w:val="clear" w:color="auto" w:fill="FFFFFF"/>
        </w:rPr>
        <w:t xml:space="preserve">obligaţie prev. de art. 36 alin. (1) din O.U.G. nr. 195/2002 privind circulaţia pe drumurile publice, </w:t>
      </w:r>
      <w:r w:rsidRPr="003D5B41">
        <w:t>Curtea de Apel apreciază că procentul de culpă a fost stabilit în mod întemeiat de către instanţa de fond în procent de 15% victimă şi 75% inculpat.</w:t>
      </w:r>
    </w:p>
    <w:p w:rsidRPr="003D5B41" w:rsidR="009133DC" w:rsidRDefault="00122B91">
      <w:pPr>
        <w:ind w:firstLine="709"/>
        <w:jc w:val="both"/>
        <w:rPr>
          <w:rStyle w:val="Fontdeparagrafimplicit"/>
          <w:i/>
        </w:rPr>
      </w:pPr>
      <w:r w:rsidRPr="003D5B41">
        <w:t>Prin Raportul de expertiză criminalistică nr. ... întocmit de către Institutul Naţional de Expertize Criminalistice – Laboratorul Interjudeţean de Expertize Criminalistice Xs-a reţinut că</w:t>
      </w:r>
      <w:r w:rsidRPr="003D5B41">
        <w:rPr>
          <w:rStyle w:val="Fontdeparagrafimplicit"/>
          <w:i/>
        </w:rPr>
        <w:t xml:space="preserve"> nu se poate stabili dacă numita V putea limita gravitatea leziunilor dacă ar fi avut cuplată centura de siguranță, </w:t>
      </w:r>
      <w:r w:rsidRPr="003D5B41">
        <w:t>astfel că în mod rezonabil instanţa de fond a ţinut cont de faptul că a existat o încălcare de către victimă a dispoziţiilor legale care impun purtarea centurii de siguranță, precum şi de studiile efectuate, indicate şi în cuprinsul raportului de expertiză, care au evidențiat faptul că</w:t>
      </w:r>
      <w:r w:rsidRPr="003D5B41">
        <w:rPr>
          <w:rStyle w:val="Fontdeparagrafimplicit"/>
          <w:i/>
          <w:u w:val="single"/>
        </w:rPr>
        <w:t xml:space="preserve"> purtarea centurilor de siguranță ar avea drept rezultat reducerea cu aproximativ 15 % a numărului persoanelor decedate și a celor grav rănite în accidentele de circulație</w:t>
      </w:r>
      <w:r w:rsidRPr="003D5B41">
        <w:rPr>
          <w:rStyle w:val="Fontdeparagrafimplicit"/>
          <w:i/>
        </w:rPr>
        <w:t>.</w:t>
      </w:r>
    </w:p>
    <w:p w:rsidRPr="003D5B41" w:rsidR="009133DC" w:rsidRDefault="00122B91">
      <w:pPr>
        <w:ind w:firstLine="709"/>
        <w:jc w:val="both"/>
        <w:rPr>
          <w:rStyle w:val="Fontdeparagrafimplicit"/>
        </w:rPr>
      </w:pPr>
      <w:r w:rsidRPr="003D5B41">
        <w:t>În raport de circumstanţele cauzei, în care, cum deja s-a arătat, nu s-a putut stabili dacă gravitatea leziunilor suferite de victimă ar fi fost mai redusă în cazul purtării centurii de siguranţă, Curtea apreciază că este justă opţiunea instanţei de fond de a reţine un procent de 15% culpă în sarcina victimei</w:t>
      </w:r>
      <w:r w:rsidRPr="003D5B41">
        <w:rPr>
          <w:rStyle w:val="Fontdeparagrafimplicit"/>
          <w:shd w:val="clear" w:color="auto" w:fill="FFFFFF"/>
        </w:rPr>
        <w:t>, într-o proporţie mult mai mică </w:t>
      </w:r>
      <w:r w:rsidRPr="003D5B41">
        <w:t>decât</w:t>
      </w:r>
      <w:r w:rsidRPr="003D5B41">
        <w:rPr>
          <w:rStyle w:val="Fontdeparagrafimplicit"/>
          <w:shd w:val="clear" w:color="auto" w:fill="FFFFFF"/>
        </w:rPr>
        <w:t xml:space="preserve"> cea a inculpatului, cât timp lipsa centurii de siguranţă nu a avut niciun rol în producerea accidentului rutier, ci doar ar fi putut constitui un factor în </w:t>
      </w:r>
      <w:r w:rsidRPr="003D5B41">
        <w:rPr>
          <w:rStyle w:val="Fontdeparagrafimplicit"/>
          <w:shd w:val="clear" w:color="auto" w:fill="FFFFFF"/>
        </w:rPr>
        <w:lastRenderedPageBreak/>
        <w:t xml:space="preserve">amplificarea consecinţelor impactului, valorificat deja prin reţinerea procentului de culpă de 15% în sarcina victimei. </w:t>
      </w:r>
    </w:p>
    <w:p w:rsidRPr="003D5B41" w:rsidR="009133DC" w:rsidRDefault="00122B91">
      <w:pPr>
        <w:ind w:firstLine="709"/>
        <w:jc w:val="both"/>
      </w:pPr>
      <w:r w:rsidRPr="003D5B41">
        <w:t xml:space="preserve">Totodată, contrar celorlalte argumente prezentate de apelanta parte responsabilă civilmente, gravitatea dispoziţiilor legale rutiere încălcate de către inculpat este una foarte ridicată, astfel că şi instanţa de apel apreciază rezonabil procentul de culpă de 75% reţinut în sarcina acestuia, fără a impune valorificarea unei culpe morale a victimei, în sensul învederat prin motivele scrise de apel. </w:t>
      </w:r>
    </w:p>
    <w:p w:rsidRPr="003D5B41" w:rsidR="009133DC" w:rsidRDefault="00122B91">
      <w:pPr>
        <w:ind w:firstLine="709"/>
        <w:jc w:val="both"/>
      </w:pPr>
      <w:r w:rsidRPr="003D5B41">
        <w:t>În schimb, în ceea ce priveşte durata pedepselor principale aplicate, aceea de 1 an şi 6 luni închisoare pentru săvârșirea infracțiunii de conducere a unui vehicul sub influența alcoolului sau a altor substanțe şi 2 ani şi 6 luni închisoare pentru săvârşirea infracţiunii de ucidere din culpă, Curtea reţine următoarele:</w:t>
      </w:r>
    </w:p>
    <w:p w:rsidRPr="003D5B41" w:rsidR="009133DC" w:rsidRDefault="00122B91">
      <w:pPr>
        <w:ind w:firstLine="709"/>
        <w:jc w:val="both"/>
      </w:pPr>
      <w:r w:rsidRPr="003D5B41">
        <w:t xml:space="preserve">În ceea ce priveşte individualizarea răspunderii penale a inculpatului pentru fapta comisă, Curtea reţine, în esenţă, pe baza criteriilor de la art. 74 C.pen., corect suprinse la fond, că fapta inculpatului este una foarte gravă şi, în raport de urmările produse, se impune condamnarea inculpatului la pedeapsa închisorii pentru fiecare din cele două infracţiuni săvârşite, dozate în limitele speciale ale pedepsei închisorii, prevăzute de norma de incriminare. </w:t>
      </w:r>
    </w:p>
    <w:p w:rsidRPr="003D5B41" w:rsidR="009133DC" w:rsidRDefault="00122B91">
      <w:pPr>
        <w:ind w:firstLine="709"/>
        <w:jc w:val="both"/>
      </w:pPr>
      <w:r w:rsidRPr="003D5B41">
        <w:t xml:space="preserve">Curtea notează că, deşi criteriile de individualizare prev. de art. 74 C.pen. au fost corect surprinse la fond, durata pedepselor principale aplicate pentru fiecare din cele două infracţiuni săvârşite de inculpat, este disproporţionată faţă de gravitatea faptelor comise în strânsă legătură cu împrejurările obiective de săvârşire a acesteia. Datele care caracterizează favorabil persoana inculpatului nu trebuie să fie valorificate suplimentar în circumstanţele speţei, tocmai raportat la gravitatea ridicată a faptelor comise şi necesitatea de a se atinge scopul pedepsei – prevenţiunea generală şi cea specială. </w:t>
      </w:r>
    </w:p>
    <w:p w:rsidRPr="003D5B41" w:rsidR="009133DC" w:rsidRDefault="00122B91">
      <w:pPr>
        <w:pStyle w:val="NoSpacing"/>
        <w:ind w:firstLine="709"/>
        <w:jc w:val="both"/>
        <w:rPr>
          <w:rFonts w:ascii="Times New Roman" w:hAnsi="Times New Roman"/>
        </w:rPr>
      </w:pPr>
      <w:r w:rsidRPr="003D5B41">
        <w:rPr>
          <w:rFonts w:ascii="Times New Roman" w:hAnsi="Times New Roman"/>
        </w:rPr>
        <w:t xml:space="preserve">Se impune redozarea celor două pedepse aplicate, în sensul majorării duratei acestora, în acord cu susţinerile Parchetului şi ale părţilor civile, astfel că, în cauză, este justificată condamnarea inculpatului la o pedeapsă de 2 ani închisoare pentru săvârşirea infracţiunii de conducere a unui vehicul sub influența alcoolului sau a altor substanțe şi la o pedeapsă de 3 ani închisoare pentru săvârşirea infracţiunii de ucidere din culpă. </w:t>
      </w:r>
    </w:p>
    <w:p w:rsidRPr="003D5B41" w:rsidR="009133DC" w:rsidRDefault="00122B91">
      <w:pPr>
        <w:pStyle w:val="NoSpacing"/>
        <w:ind w:firstLine="709"/>
        <w:jc w:val="both"/>
        <w:rPr>
          <w:rStyle w:val="Fontdeparagrafimplicit"/>
          <w:rFonts w:ascii="Times New Roman" w:hAnsi="Times New Roman"/>
        </w:rPr>
      </w:pPr>
      <w:r w:rsidRPr="003D5B41">
        <w:rPr>
          <w:rFonts w:ascii="Times New Roman" w:hAnsi="Times New Roman"/>
        </w:rPr>
        <w:t xml:space="preserve">Sub acest aspect, Curtea constată că, potrivit raportului de expertiză,  inculpatul </w:t>
      </w:r>
      <w:r w:rsidRPr="003D5B41">
        <w:rPr>
          <w:rStyle w:val="Fontdeparagrafimplicit"/>
          <w:rFonts w:ascii="Times New Roman" w:hAnsi="Times New Roman"/>
          <w:i/>
          <w:u w:val="single"/>
        </w:rPr>
        <w:t>I, aflat sub influența băuturilor alcoolice, putea preveni producerea accidentului prin adaptarea vitezei la condițiile de drum</w:t>
      </w:r>
      <w:r w:rsidRPr="003D5B41">
        <w:rPr>
          <w:rStyle w:val="Fontdeparagrafimplicit"/>
          <w:rFonts w:ascii="Times New Roman" w:hAnsi="Times New Roman"/>
          <w:i/>
        </w:rPr>
        <w:t xml:space="preserve"> astfel încât aceasta să-i permită înscrierea autovehiculului pe o traiectorie corespunzătoare segmentului de drum parcurs, fără a pierde controlul asupra direcției de deplasare a autovehiculului pe care-l conducea</w:t>
      </w:r>
    </w:p>
    <w:p w:rsidRPr="003D5B41" w:rsidR="009133DC" w:rsidRDefault="00122B91">
      <w:pPr>
        <w:pStyle w:val="NoSpacing"/>
        <w:ind w:firstLine="709"/>
        <w:jc w:val="both"/>
        <w:rPr>
          <w:rStyle w:val="Fontdeparagrafimplicit"/>
          <w:rFonts w:ascii="Times New Roman" w:hAnsi="Times New Roman"/>
          <w:i/>
        </w:rPr>
      </w:pPr>
      <w:r w:rsidRPr="003D5B41">
        <w:rPr>
          <w:rFonts w:ascii="Times New Roman" w:hAnsi="Times New Roman"/>
        </w:rPr>
        <w:t xml:space="preserve">Prin urmare, producerea accidentului rutier a fost cauzată, în principal, de viteza excesivă pe care autoturismul condus de inculpat, aflat sub influenţa băuturilor alcoolice, o avea în timp ce aceasta circula pe </w:t>
      </w:r>
      <w:r w:rsidRPr="003D5B41" w:rsidR="00700D66">
        <w:rPr>
          <w:rFonts w:ascii="Times New Roman" w:hAnsi="Times New Roman"/>
        </w:rPr>
        <w:t>D.J. ...</w:t>
      </w:r>
      <w:r w:rsidRPr="003D5B41">
        <w:rPr>
          <w:rFonts w:ascii="Times New Roman" w:hAnsi="Times New Roman"/>
        </w:rPr>
        <w:t xml:space="preserve">, în sensul de mers </w:t>
      </w:r>
      <w:r w:rsidRPr="003D5B41" w:rsidR="00700D66">
        <w:rPr>
          <w:rFonts w:ascii="Times New Roman" w:hAnsi="Times New Roman"/>
        </w:rPr>
        <w:t>S-B</w:t>
      </w:r>
      <w:r w:rsidRPr="003D5B41">
        <w:rPr>
          <w:rFonts w:ascii="Times New Roman" w:hAnsi="Times New Roman"/>
        </w:rPr>
        <w:t xml:space="preserve"> – L, </w:t>
      </w:r>
      <w:r w:rsidRPr="003D5B41">
        <w:rPr>
          <w:rStyle w:val="Fontdeparagrafimplicit"/>
          <w:rFonts w:ascii="Times New Roman" w:hAnsi="Times New Roman"/>
          <w:i/>
          <w:u w:val="single"/>
        </w:rPr>
        <w:t>Starea de pericol iminent declanţându-se în momentul în care autovehiculul</w:t>
      </w:r>
      <w:r w:rsidRPr="003D5B41">
        <w:rPr>
          <w:rStyle w:val="Fontdeparagrafimplicit"/>
          <w:rFonts w:ascii="Times New Roman" w:hAnsi="Times New Roman"/>
          <w:i/>
        </w:rPr>
        <w:t xml:space="preserve"> Volkswagen Transporter </w:t>
      </w:r>
      <w:r w:rsidRPr="003D5B41">
        <w:rPr>
          <w:rStyle w:val="Fontdeparagrafimplicit"/>
          <w:rFonts w:ascii="Times New Roman" w:hAnsi="Times New Roman"/>
          <w:i/>
          <w:u w:val="single"/>
        </w:rPr>
        <w:t>a pierdut aderența dintre pneuri și calea de rulare</w:t>
      </w:r>
      <w:r w:rsidRPr="003D5B41">
        <w:rPr>
          <w:rStyle w:val="Fontdeparagrafimplicit"/>
          <w:rFonts w:ascii="Times New Roman" w:hAnsi="Times New Roman"/>
          <w:i/>
        </w:rPr>
        <w:t xml:space="preserve">, autovehiculul intrând într-un proces de </w:t>
      </w:r>
      <w:r w:rsidRPr="003D5B41">
        <w:rPr>
          <w:rStyle w:val="Fontdeparagrafimplicit"/>
          <w:rFonts w:ascii="Times New Roman" w:hAnsi="Times New Roman"/>
          <w:i/>
          <w:u w:val="single"/>
        </w:rPr>
        <w:t>derapare laterală</w:t>
      </w:r>
      <w:r w:rsidRPr="003D5B41">
        <w:rPr>
          <w:rStyle w:val="Fontdeparagrafimplicit"/>
          <w:rFonts w:ascii="Times New Roman" w:hAnsi="Times New Roman"/>
          <w:i/>
        </w:rPr>
        <w:t xml:space="preserve">, fapt ce a condus și la </w:t>
      </w:r>
      <w:r w:rsidRPr="003D5B41">
        <w:rPr>
          <w:rStyle w:val="Fontdeparagrafimplicit"/>
          <w:rFonts w:ascii="Times New Roman" w:hAnsi="Times New Roman"/>
          <w:i/>
          <w:u w:val="single"/>
        </w:rPr>
        <w:t>pierderea controlului asupra direcției de deplasare</w:t>
      </w:r>
      <w:r w:rsidRPr="003D5B41">
        <w:rPr>
          <w:rStyle w:val="Fontdeparagrafimplicit"/>
          <w:rFonts w:ascii="Times New Roman" w:hAnsi="Times New Roman"/>
          <w:i/>
        </w:rPr>
        <w:t xml:space="preserve"> de către numitul I, acetsa din urmă nemaiavând </w:t>
      </w:r>
      <w:r w:rsidRPr="003D5B41">
        <w:rPr>
          <w:rStyle w:val="Fontdeparagrafimplicit"/>
          <w:rFonts w:ascii="Times New Roman" w:hAnsi="Times New Roman"/>
          <w:i/>
          <w:u w:val="single"/>
        </w:rPr>
        <w:t>posibilitatea de a interveni eficient pentru redresarea traiectoriei</w:t>
      </w:r>
      <w:r w:rsidRPr="003D5B41">
        <w:rPr>
          <w:rStyle w:val="Fontdeparagrafimplicit"/>
          <w:rFonts w:ascii="Times New Roman" w:hAnsi="Times New Roman"/>
          <w:i/>
        </w:rPr>
        <w:t xml:space="preserve"> de deplasare a autovehiculului.</w:t>
      </w:r>
    </w:p>
    <w:p w:rsidRPr="003D5B41" w:rsidR="009133DC" w:rsidRDefault="00122B91">
      <w:pPr>
        <w:pStyle w:val="NoSpacing"/>
        <w:ind w:firstLine="709"/>
        <w:jc w:val="both"/>
        <w:rPr>
          <w:rStyle w:val="Fontdeparagrafimplicit"/>
          <w:rFonts w:ascii="Times New Roman" w:hAnsi="Times New Roman"/>
          <w:i/>
        </w:rPr>
      </w:pPr>
      <w:r w:rsidRPr="003D5B41">
        <w:rPr>
          <w:rStyle w:val="Fontdeparagrafimplicit"/>
          <w:rFonts w:ascii="Times New Roman" w:hAnsi="Times New Roman"/>
          <w:i/>
        </w:rPr>
        <w:t xml:space="preserve">Totodată, în ceea ce priveşte infracţiunea prev. de 336 alin. 1 C.pen. Curtea are în vedere îmbibaţia alcoolică prezentată de inculpat, care a fost una foarte ridicată, de </w:t>
      </w:r>
      <w:r w:rsidRPr="003D5B41">
        <w:rPr>
          <w:rFonts w:ascii="Times New Roman" w:hAnsi="Times New Roman"/>
        </w:rPr>
        <w:t xml:space="preserve">2,29 g/l alcool pur în sânge la prima probă, apropiată triplului limitei infracţionale. </w:t>
      </w:r>
    </w:p>
    <w:p w:rsidRPr="003D5B41" w:rsidR="009133DC" w:rsidRDefault="00122B91">
      <w:pPr>
        <w:pStyle w:val="NoSpacing"/>
        <w:ind w:firstLine="709"/>
        <w:jc w:val="both"/>
        <w:rPr>
          <w:rStyle w:val="Fontdeparagrafimplicit"/>
          <w:rFonts w:ascii="Times New Roman" w:hAnsi="Times New Roman"/>
          <w:i/>
        </w:rPr>
      </w:pPr>
      <w:r w:rsidRPr="003D5B41">
        <w:rPr>
          <w:rFonts w:ascii="Times New Roman" w:hAnsi="Times New Roman"/>
        </w:rPr>
        <w:t xml:space="preserve">Gravitatea sporită a urmăririlor faptelor comise impune aplicarea unor pedepse cu închisoarea pe o durată superioară celei stabilite de instanţa de fond, fiind justificată o pedeapsă de 3 ani închisoare pentru săvârşirea infracţiunii prev. de art. 192 alin. 2 C.pen., respectiv o pedeapsă de 2 ani închisoare pentru săvârşirea infracţiunii prev. de art. 336 alin. 1 C.pen., ambele fiind orientate în continuare spre minimul special prevăzut de lege, tocmai în considerarea celorlaltor circumstanţe ale cauzei, în special din prisma datelor care caracterizează persoana inculpatului şi lipsa antecedentelor sale penale. </w:t>
      </w:r>
    </w:p>
    <w:p w:rsidRPr="003D5B41" w:rsidR="009133DC" w:rsidRDefault="00122B91">
      <w:pPr>
        <w:pStyle w:val="NoSpacing"/>
        <w:ind w:firstLine="709"/>
        <w:jc w:val="both"/>
        <w:rPr>
          <w:rStyle w:val="Fontdeparagrafimplicit"/>
          <w:rFonts w:ascii="Times New Roman" w:hAnsi="Times New Roman"/>
          <w:i/>
        </w:rPr>
      </w:pPr>
      <w:r w:rsidRPr="003D5B41">
        <w:rPr>
          <w:rFonts w:ascii="Times New Roman" w:hAnsi="Times New Roman"/>
        </w:rPr>
        <w:t>În cauză nu pot fi identificate, pe bază de probe, alte cauze de reducere a pedepsei aplicabile.</w:t>
      </w:r>
    </w:p>
    <w:p w:rsidRPr="003D5B41" w:rsidR="009133DC" w:rsidRDefault="00122B91">
      <w:pPr>
        <w:ind w:firstLine="709"/>
        <w:jc w:val="both"/>
      </w:pPr>
      <w:r w:rsidRPr="003D5B41">
        <w:t xml:space="preserve">Curtea reţine că atât natura, cât şi cuantumul concret al pedepsei pe care instanţa o stabileşte şi/sau aplică în sarcina inculpatului trebuie privită şi din perspectiva art. 3 din Legea nr. 254/2013, referitor la pedeapsă şi scopul acesteia. Potrivit textului legal indicat, scopul pedepsei este prevenirea săvârşirii de noi infracţiuni. Prevenirea săvârşirii de noi infracţiuni trebuie să se realizeze nu doar </w:t>
      </w:r>
      <w:r w:rsidRPr="003D5B41">
        <w:lastRenderedPageBreak/>
        <w:t xml:space="preserve">pentru cel căruia i se aplică o pedeapsă care este menită să asigure constrângerea şi reeducarea inculpatului (aşa numita “prevenţie specială”), ci şi pentru ceilalţi destinatari ai legii penale - care sub ameninţarea cu pedeapsa prevăzută în norma penală îşi conformează conduita socială la exigenţele acesteia (aşa numita “prevenţie generală”), sub acest ultim aspect fiind important de subliniat că </w:t>
      </w:r>
      <w:r w:rsidRPr="003D5B41">
        <w:rPr>
          <w:rStyle w:val="Fontdeparagrafimplicit"/>
          <w:b/>
          <w:i/>
        </w:rPr>
        <w:t>numărul infracţiunilor la regimul circulaţiei pe drumurile publice în România a crescut îngrijorător şi că este absolut necesară eliminarea sentimentului de impunitate pe care îl pot avea autorii unor fapte similare. Conducerea autoturismelor pe drumurile publice trebuie realizată cu maximă diligenţă, cu observarea dispoziţiilor regulamentare, cu maximă diligenţă şi atenţie sportă tocmai prin raportare la gravitatea urmărilor ce pot surveni în cazul unor accidente rutiere, fapt notoriu pentru toţi participanţii la trafic</w:t>
      </w:r>
      <w:r w:rsidRPr="003D5B41">
        <w:t>.</w:t>
      </w:r>
    </w:p>
    <w:p w:rsidRPr="003D5B41" w:rsidR="009133DC" w:rsidRDefault="00122B91">
      <w:pPr>
        <w:ind w:firstLine="709"/>
        <w:jc w:val="both"/>
      </w:pPr>
      <w:r w:rsidRPr="003D5B41">
        <w:t>Scopul imediat al pedepsei se realizează prin funcţia de constrângere a pedepsei (care implică o privaţiune de drepturi la adresa inculpatului), funcţia de reeducare (care implică înlăturarea deprinderilor antisociale ale inculpatului), dar şi prin funcţia de exemplaritate a pedepsei, care are ca scop determinarea altor posibili subiecţi de drept penal să evite săvârşirea de noi infracţiuni, datorită consecinţelor la care se expun. Or, pentru ca pedeapsa să-şi realizeze funcţiile şi scopul definit de legiuitor, aceasta  trebuie să corespundă sub aspectul duratei şi naturii sale gravităţii faptei comise, potenţialului de pericol social pe care în mod real îl prezintă persoana inculpatului, dar şi aptitudinii acestuia de a se îndrepta sub influenţa sancţiunii.</w:t>
      </w:r>
    </w:p>
    <w:p w:rsidRPr="003D5B41" w:rsidR="009133DC" w:rsidRDefault="00122B91">
      <w:pPr>
        <w:ind w:firstLine="709"/>
        <w:jc w:val="both"/>
      </w:pPr>
      <w:r w:rsidRPr="003D5B41">
        <w:t>Prin urmare este stabilit cu valoare de principiu că atingerea dublului scop educativ şi preventiv al pedepsei este esenţial condiţionată de caracterul adecvat al acesteia, revenind instanţei de judecată datoria asigurării unui echilibru real între gravitatea faptei şi periculozitatea infractorului, precum şi durata şi modalitatea de executare a sancţiunii pe de altă parte.</w:t>
      </w:r>
    </w:p>
    <w:p w:rsidRPr="003D5B41" w:rsidR="009133DC" w:rsidRDefault="00122B91">
      <w:pPr>
        <w:ind w:firstLine="709"/>
        <w:jc w:val="both"/>
      </w:pPr>
      <w:r w:rsidRPr="003D5B41">
        <w:t xml:space="preserve">Ca atare, în apelul Parchetului şi al părţilor civile, Curtea va proceda la majorarea pedepselor principale aplicabile inculpatului, în sensul arătat mai sus, cu executarea pedepsei rezultante de 3 ani şi 8 luni închisoare în regim detenţie. </w:t>
      </w:r>
    </w:p>
    <w:p w:rsidRPr="003D5B41" w:rsidR="009133DC" w:rsidRDefault="00122B91">
      <w:pPr>
        <w:ind w:firstLine="709"/>
        <w:jc w:val="both"/>
      </w:pPr>
      <w:r w:rsidRPr="003D5B41">
        <w:t>Curtea reţine că, în speţă, nu sunt îndeplinite cumulativ cerinţele art. 91 C.pen. dat fiind tocmai durata pedepsei aplicabile, astfel că modalitatea adecvată de executare a pedepsei principale este doar detenţia efectivă, fiind incident impedimentul prev. de art. 91 alin. 1 lit. a) C.pen. Mai exact, suspendarea executării pedepsei închisorii sub supraveghere poate fi dispusă doar în ipoteza în care pedeapsa principală aplicată este cea de maxim 3 ani închisoare.</w:t>
      </w:r>
    </w:p>
    <w:p w:rsidRPr="003D5B41" w:rsidR="009133DC" w:rsidRDefault="00122B91">
      <w:pPr>
        <w:ind w:firstLine="709"/>
        <w:jc w:val="both"/>
      </w:pPr>
      <w:r w:rsidRPr="003D5B41">
        <w:t xml:space="preserve">De altfel, executarea pedepsei închisorii se realizează, de regulă, în regim carceral, beneficiul art. 91 C.pen. acordându-se motivat. Raportat la circumstanţele concrete ale cauzei şi la durata pedepsei principale aplicabile, analiza celorlalte cerinţe ale art. 91 şi urm. C.pen. devine lipsită de obiect. </w:t>
      </w:r>
    </w:p>
    <w:p w:rsidRPr="003D5B41" w:rsidR="009133DC" w:rsidRDefault="00122B91">
      <w:pPr>
        <w:ind w:firstLine="709"/>
        <w:jc w:val="both"/>
      </w:pPr>
      <w:r w:rsidRPr="003D5B41">
        <w:t>Curtea reţine că, în speţă, la adoptarea uneia dintre soluţiile prev. de art. 396 C.proc.pen. trebuie avute în vedere toate criteriile de individualizare a răspunderii penale, limitele speciale ale pedepsei principale, stările şi circumstanţele reale şi personale care atenuează/agravează răspunderea penală şi, finalmente, modalităţile concrete de individualizare a răspunderii penale, aplicare a pedepsei şi executarea acesteia, astfel încât este de la sine înțeles faptul că aplicarea în cauză a prevederilor art. 91 C.pen. nu este de natură a reflecta gravitatea concretă a faptei, fiind oportună aplicarea unei pedeapse cu o durată de 3 ani şi 8 luni închisoare, cu executare în regim de detenţie.</w:t>
      </w:r>
    </w:p>
    <w:p w:rsidRPr="003D5B41" w:rsidR="009133DC" w:rsidRDefault="00122B91">
      <w:pPr>
        <w:ind w:firstLine="709"/>
        <w:jc w:val="both"/>
      </w:pPr>
      <w:r w:rsidRPr="003D5B41">
        <w:t>Deopotrivă, în mod corect s-a apreciat la fond că în speţă este necesară aplicarea pedepsei complementare cu conţinutul prev. de art. 66 alin. 1 lit. i) C.pen., constând în interzicerea pe o durată de 3 ani a dreptului inculpatei de a conduce autovehicule pe drumurile publice, precum şi a pedepsei accesorii cu acelaşi conţinut. Raportat la gravitatea infracţiunii comise, în special prin raportare la consecinţele produse (decesul victimei  V), se impune aplicarea pedepsei complementare amintite, sancţiunea în discuţie completând represiunea realizată prin aplicarea pedepsei principale. Raportat la soluţia ce se impune a fi dispusă cu privire la pedeapsa principală aplicabilă, în apelul Parchetului şi al părţilor civile, Curtea va înlătura şi aplicarea prevederilor art. 91 C.pen. şi, totodată, va stabili că pedepsele complementare şi accesorii aplicate prin sentinţa apelată se vor executa potrivit art. 65 alin. 3 C.pen. şi art. 68 alin. 1 lit. c) C.pen.</w:t>
      </w:r>
    </w:p>
    <w:p w:rsidRPr="003D5B41" w:rsidR="009133DC" w:rsidRDefault="00122B91">
      <w:pPr>
        <w:ind w:firstLine="709"/>
        <w:jc w:val="both"/>
      </w:pPr>
      <w:r w:rsidRPr="003D5B41">
        <w:t>Aşa fiind, Curtea constată caracterul întemeiat al criticilor de netemeinicie a sentinţei apelate, în latura penală a cauzei, formulate de Parchetul de pe lângă Judecătoria T şi părţile civile, sentinţa urmând a fi reformată conform dispozitivului prezentei decizii.</w:t>
      </w:r>
    </w:p>
    <w:p w:rsidRPr="003D5B41" w:rsidR="009133DC" w:rsidRDefault="00122B91">
      <w:pPr>
        <w:pStyle w:val="NormalWeb"/>
        <w:spacing w:before="0" w:beforeAutospacing="0" w:after="0" w:afterAutospacing="0"/>
        <w:ind w:firstLine="709"/>
        <w:jc w:val="both"/>
      </w:pPr>
      <w:r w:rsidRPr="003D5B41">
        <w:lastRenderedPageBreak/>
        <w:t xml:space="preserve">În ceea ce priveşte modul de soluţionare prin sentinţa apelată a acţiunii civile formulate de părţile civile </w:t>
      </w:r>
      <w:r w:rsidRPr="003D5B41">
        <w:rPr>
          <w:rStyle w:val="Fontdeparagrafimplicit"/>
          <w:u w:val="single"/>
        </w:rPr>
        <w:t>C1</w:t>
      </w:r>
      <w:r w:rsidRPr="003D5B41">
        <w:t xml:space="preserve">, </w:t>
      </w:r>
      <w:r w:rsidRPr="003D5B41">
        <w:rPr>
          <w:rStyle w:val="Fontdeparagrafimplicit"/>
          <w:u w:val="single"/>
        </w:rPr>
        <w:t>C2</w:t>
      </w:r>
      <w:r w:rsidRPr="003D5B41">
        <w:t xml:space="preserve">, </w:t>
      </w:r>
      <w:r w:rsidRPr="003D5B41">
        <w:rPr>
          <w:rStyle w:val="Fontdeparagrafimplicit"/>
          <w:u w:val="single"/>
        </w:rPr>
        <w:t>C3</w:t>
      </w:r>
      <w:r w:rsidRPr="003D5B41">
        <w:t xml:space="preserve">, C4, </w:t>
      </w:r>
      <w:r w:rsidRPr="003D5B41">
        <w:rPr>
          <w:rStyle w:val="Fontdeparagrafimplicit"/>
          <w:u w:val="single"/>
        </w:rPr>
        <w:t>C5</w:t>
      </w:r>
      <w:r w:rsidRPr="003D5B41">
        <w:t xml:space="preserve">, </w:t>
      </w:r>
      <w:r w:rsidRPr="003D5B41">
        <w:rPr>
          <w:rStyle w:val="Fontdeparagrafimplicit"/>
          <w:u w:val="single"/>
        </w:rPr>
        <w:t>C6</w:t>
      </w:r>
      <w:r w:rsidRPr="003D5B41">
        <w:t xml:space="preserve"> şi </w:t>
      </w:r>
      <w:r w:rsidRPr="003D5B41">
        <w:rPr>
          <w:rStyle w:val="Fontdeparagrafimplicit"/>
          <w:u w:val="single"/>
        </w:rPr>
        <w:t>C7</w:t>
      </w:r>
      <w:r w:rsidRPr="003D5B41">
        <w:t xml:space="preserve">, care formează obiectul căii de atac declarate în cauză de părţile civile şi de partea responsabilă civilmente R SA, Curtea constată, preliminar, că este învestită cu analizarea cuantumului compensaţiilor acordate pentru daunele morale şi materiale acordate părţilor civile. </w:t>
      </w:r>
    </w:p>
    <w:p w:rsidRPr="003D5B41" w:rsidR="009133DC" w:rsidRDefault="00122B91">
      <w:pPr>
        <w:pStyle w:val="NormalWeb"/>
        <w:spacing w:before="0" w:beforeAutospacing="0" w:after="0" w:afterAutospacing="0"/>
        <w:ind w:firstLine="709"/>
        <w:jc w:val="both"/>
      </w:pPr>
      <w:r w:rsidRPr="003D5B41">
        <w:t xml:space="preserve">Soluţionând acţiunea civilă, instanţa fondului a dispus obligarea părţii responsabile civilmente R SA să plătească sumele de </w:t>
      </w:r>
      <w:r w:rsidRPr="003D5B41">
        <w:rPr>
          <w:rStyle w:val="Fontdeparagrafimplicit"/>
          <w:u w:val="single"/>
        </w:rPr>
        <w:t>15.000 euro</w:t>
      </w:r>
      <w:r w:rsidRPr="003D5B41">
        <w:t xml:space="preserve">, în echivalent lei la cursul BNR din ziua plății, reprezentând </w:t>
      </w:r>
      <w:r w:rsidRPr="003D5B41">
        <w:rPr>
          <w:rStyle w:val="Fontdeparagrafimplicit"/>
          <w:u w:val="single"/>
        </w:rPr>
        <w:t>daune morale în favoarea fiecăreia dintre părțile civile</w:t>
      </w:r>
      <w:r w:rsidRPr="003D5B41">
        <w:t xml:space="preserve"> C7, C5, C4, C2, C3 și C6 și de </w:t>
      </w:r>
      <w:r w:rsidRPr="003D5B41">
        <w:rPr>
          <w:rStyle w:val="Fontdeparagrafimplicit"/>
          <w:u w:val="single"/>
        </w:rPr>
        <w:t>20.000 euro</w:t>
      </w:r>
      <w:r w:rsidRPr="003D5B41">
        <w:t xml:space="preserve">, în echivalent lei la cursul BNR din ziua plății, reprezentând </w:t>
      </w:r>
      <w:r w:rsidRPr="003D5B41">
        <w:rPr>
          <w:rStyle w:val="Fontdeparagrafimplicit"/>
          <w:u w:val="single"/>
        </w:rPr>
        <w:t>daune morale în favoarea părții civile C1</w:t>
      </w:r>
      <w:r w:rsidRPr="003D5B41">
        <w:t xml:space="preserve">, respectiv, de </w:t>
      </w:r>
      <w:r w:rsidRPr="003D5B41">
        <w:rPr>
          <w:rStyle w:val="Fontdeparagrafimplicit"/>
          <w:u w:val="single"/>
        </w:rPr>
        <w:t>14.247,38 lei</w:t>
      </w:r>
      <w:r w:rsidRPr="003D5B41">
        <w:t>, reprezentând daune materiale, în favoarea tuturor părților civile menționate anterior.</w:t>
      </w:r>
    </w:p>
    <w:p w:rsidRPr="003D5B41" w:rsidR="009133DC" w:rsidRDefault="00122B91">
      <w:pPr>
        <w:pStyle w:val="NormalWeb"/>
        <w:spacing w:before="0" w:beforeAutospacing="0" w:after="0" w:afterAutospacing="0"/>
        <w:ind w:firstLine="709"/>
        <w:jc w:val="both"/>
      </w:pPr>
      <w:r w:rsidRPr="003D5B41">
        <w:t>Prin motivele de apel formulate, partea responsabilă civilmente a invocat caracterul nerezonabil de mare al despăgubirilor acordate, care ar conduce la o îmbogăţire fără justă cauză a părţilor civile.</w:t>
      </w:r>
    </w:p>
    <w:p w:rsidRPr="003D5B41" w:rsidR="009133DC" w:rsidRDefault="00122B91">
      <w:pPr>
        <w:pStyle w:val="NormalWeb"/>
        <w:spacing w:before="0" w:beforeAutospacing="0" w:after="0" w:afterAutospacing="0"/>
        <w:ind w:firstLine="709"/>
        <w:jc w:val="both"/>
      </w:pPr>
      <w:r w:rsidRPr="003D5B41">
        <w:t xml:space="preserve"> Legat de dimensiunea prejudiciului material suferit de părţile civile, partea responsabilă civilemente a arătat că, în realitate, înscrisurile depuse în probaţiune de partea civilă nu justifică acordarea contravalorii tuturor cheltuielilor înregistrate de părţile civile, întrucât unele dintre acestea se referă la servicii şi produse care nu au legătură cu decesul victimei. La fel, s-a mai susţinut că se impune diminuarea daunelor mroale cu suma de 5.429 lei, acordată de Statul Român prin Casa Judeţeană de Pensii cu titlul de ajutor de înmormântare/deces. Totodată, a solicitat şi diminuarea daunelor morale acordate fraţilor defunctei şi a criticat modul de stabilire a cheltuielilor judiciare. </w:t>
      </w:r>
    </w:p>
    <w:p w:rsidRPr="003D5B41" w:rsidR="009133DC" w:rsidRDefault="00122B91">
      <w:pPr>
        <w:pStyle w:val="NormalWeb"/>
        <w:spacing w:before="0" w:beforeAutospacing="0" w:after="0" w:afterAutospacing="0"/>
        <w:ind w:firstLine="709"/>
        <w:jc w:val="both"/>
      </w:pPr>
      <w:r w:rsidRPr="003D5B41">
        <w:t>Părţile civile au solicitat instanţei de apel să dispună reformarea sentinţei apelate în sensul admiterii integrale a pretenţiilor civile formulate.</w:t>
      </w:r>
    </w:p>
    <w:p w:rsidRPr="003D5B41" w:rsidR="009133DC" w:rsidRDefault="00122B91">
      <w:pPr>
        <w:pStyle w:val="NormalWeb"/>
        <w:spacing w:before="0" w:beforeAutospacing="0" w:after="0" w:afterAutospacing="0"/>
        <w:ind w:firstLine="709"/>
        <w:jc w:val="both"/>
      </w:pPr>
      <w:r w:rsidRPr="003D5B41">
        <w:t xml:space="preserve">În primul rând, Curtea constată că prin cererea de constituire depusă în faţa primei instanţe, aflată la filele f. 74-75 vol. I, părțile civile C7 (soţul victimei V), frații și sora acesteia - C2, C3, C4 și C5, C6, au solicitat fiecare suma de 100.000 euro cu titlu de daune morale, precum și C1 - tatăl defunctei, suma de 200.000 euro cu titlu de daune morale. </w:t>
      </w:r>
    </w:p>
    <w:p w:rsidRPr="003D5B41" w:rsidR="009133DC" w:rsidRDefault="00122B91">
      <w:pPr>
        <w:pStyle w:val="NormalWeb"/>
        <w:spacing w:before="0" w:beforeAutospacing="0" w:after="0" w:afterAutospacing="0"/>
        <w:ind w:firstLine="709"/>
        <w:jc w:val="both"/>
      </w:pPr>
      <w:r w:rsidRPr="003D5B41">
        <w:t xml:space="preserve">S-au solicitat și daune materiale în cuantum de 15.000 lei precizându-se că acestea sunt  certe, reprezentând contravaloarea cheltuielilor efectuate până în prezent cu înmormântarea, organizarea parastaselor şi a pomenirilor, toate potrivit datinilor şi tradiţiilor creştineşti, precum şi cheltuielile efectuate de către părţile civile (procurarea sicriului, a crucii de lemn, spălarea, cosmetizarea </w:t>
      </w:r>
      <w:r w:rsidRPr="003D5B41">
        <w:rPr>
          <w:noProof/>
        </w:rPr>
        <w:drawing>
          <wp:inline distT="0" distB="0" distL="0" distR="0">
            <wp:extent cx="6350" cy="635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stretch>
                      <a:fillRect/>
                    </a:stretch>
                  </pic:blipFill>
                  <pic:spPr>
                    <a:xfrm>
                      <a:off x="0" y="0"/>
                      <a:ext cx="6350" cy="6350"/>
                    </a:xfrm>
                    <a:prstGeom prst="rect">
                      <a:avLst/>
                    </a:prstGeom>
                    <a:noFill/>
                  </pic:spPr>
                </pic:pic>
              </a:graphicData>
            </a:graphic>
          </wp:inline>
        </w:drawing>
      </w:r>
      <w:r w:rsidRPr="003D5B41">
        <w:t>și îmbălsămarea trupului neînsufleţit, achitarea taxelor INML, cheltuieli pentru transportul de la locul accidentului către capelă, către biserica și către cimitir, efectuarea slujbei de înmormântare, coroane, jerbe și aranjamente florale, remunerarea groparilor, etc).</w:t>
      </w:r>
    </w:p>
    <w:p w:rsidRPr="003D5B41" w:rsidR="009133DC" w:rsidRDefault="00122B91">
      <w:pPr>
        <w:ind w:firstLine="709"/>
        <w:jc w:val="both"/>
      </w:pPr>
      <w:r w:rsidRPr="003D5B41">
        <w:t>Curtea reţine că soluţia pronunţată în cauză cu privire la împrejurările producerii accidentului rutier din care a rezultat decesul victimei V este una corectă, la fel şi gradul de culpă al inculpatului în cauzarea acestui eveniment, cel de 75%, astfel că, activitatea ilicită a inculpatului I, aşa cum a fost reţinută mai-sus, constituie, în accepţiunea legii civile, o faptă delictuală/ prejudiciabilă, ce dă dreptul persoanelor îndreptăţite la despăgubire, fiind îndeplinite cumulativ condiţiile răspunderii civile delictuale pentru fapta proprie în persoana inculpatului I, în deplin acord cu cele statuate de prima instanţă.</w:t>
      </w:r>
    </w:p>
    <w:p w:rsidRPr="003D5B41" w:rsidR="009133DC" w:rsidRDefault="00122B91">
      <w:pPr>
        <w:ind w:firstLine="709"/>
        <w:jc w:val="both"/>
      </w:pPr>
      <w:r w:rsidRPr="003D5B41">
        <w:t>Relativ la limitele acestei răspunderi, se reţine, în consens cu statuările primei instanţe, că inculpatul I avea, la data producerii accidentului, un raport de asigurare RCA valabil cu partea responsabilă civilmente – asiguratorul R SA, în temeiul căruia, în conformitate cu art. 22 alin. 4 şi urm. din Legea nr.132/2017, asiguratorul este ţinut a răspunde faţă de terţele persoane prejudiciate (persoane fizice şi juridice) în locul inculpatului pentru prejudiciile cauzate prin fapta ilicită a acesteia. În caz de vătămare a integrităţii corporale sau a sănătăţii ori de deces rezultate în urma unui accident de vehicule, stabilirea despăgubirii se realizează atât pe cale amiabilă, cât şi pe cale judecătorească.</w:t>
      </w:r>
    </w:p>
    <w:p w:rsidRPr="003D5B41" w:rsidR="009133DC" w:rsidRDefault="00122B91">
      <w:pPr>
        <w:ind w:firstLine="709"/>
        <w:jc w:val="both"/>
      </w:pPr>
      <w:r w:rsidRPr="003D5B41">
        <w:t>Curtea reţine că, în mod corect, s-a stabilit de prima instanţă că, în speţă, sunt îndeplinite condiţiile răspunderii civile delictuale în persoana inculpatului I, care este ţinut să acopere prejudiciile materiale şi morale cauzate părţilor civile. În primul rând, inculpatul este datoare să avanseze către părţile civile despăgubiri materiale pentru daunele morale (suferinţa pricinuita acestora de moartea victimei).</w:t>
      </w:r>
    </w:p>
    <w:p w:rsidRPr="003D5B41" w:rsidR="009133DC" w:rsidRDefault="00122B91">
      <w:pPr>
        <w:ind w:firstLine="709"/>
        <w:jc w:val="both"/>
      </w:pPr>
      <w:r w:rsidRPr="003D5B41">
        <w:lastRenderedPageBreak/>
        <w:t>Conform poliţiei de asigurare auto RCA, valabilă la data producerii accidentului, şi în limitele acesteia, conform Norma ASF nr. 20/2017, asiguratorul este şi el ţinut de obligaţia acoperirii daunelor morale şi materiale cauzate prin fapta ilicită a inculpatului.</w:t>
      </w:r>
    </w:p>
    <w:p w:rsidRPr="003D5B41" w:rsidR="009133DC" w:rsidRDefault="00122B91">
      <w:pPr>
        <w:ind w:firstLine="709"/>
        <w:jc w:val="both"/>
      </w:pPr>
      <w:r w:rsidRPr="003D5B41">
        <w:t>În speţă, probele cauzei conduc spre existenţa unei culpe majoritare, de 75% a inculpatului în producerea accidentului rutier.</w:t>
      </w:r>
    </w:p>
    <w:p w:rsidRPr="003D5B41" w:rsidR="009133DC" w:rsidRDefault="00122B91">
      <w:pPr>
        <w:ind w:firstLine="709"/>
        <w:jc w:val="both"/>
      </w:pPr>
      <w:r w:rsidRPr="003D5B41">
        <w:t>Ca atare, în cauză este justificată solicitarea de despăgubiri materiale pentru daune morale încercate de acestea.</w:t>
      </w:r>
    </w:p>
    <w:p w:rsidRPr="003D5B41" w:rsidR="009133DC" w:rsidRDefault="00122B91">
      <w:pPr>
        <w:ind w:firstLine="709"/>
        <w:jc w:val="both"/>
      </w:pPr>
      <w:r w:rsidRPr="003D5B41">
        <w:t>Curtea reaminteşte că la stabilirea cuantumului acestor sume este necesar a se ţine seama de următoarele aspecte:</w:t>
      </w:r>
    </w:p>
    <w:p w:rsidRPr="003D5B41" w:rsidR="009133DC" w:rsidRDefault="00122B91">
      <w:pPr>
        <w:ind w:firstLine="709"/>
        <w:jc w:val="both"/>
        <w:rPr>
          <w:rStyle w:val="Fontdeparagrafimplicit"/>
          <w:i/>
        </w:rPr>
      </w:pPr>
      <w:r w:rsidRPr="003D5B41">
        <w:t>Potrivit dispoziţiilor art. 1391 alin. 2 Cod civil: ”</w:t>
      </w:r>
      <w:r w:rsidRPr="003D5B41">
        <w:rPr>
          <w:rStyle w:val="Fontdeparagrafimplicit"/>
          <w:i/>
          <w:shd w:val="clear" w:color="auto" w:fill="FFFFFF"/>
        </w:rPr>
        <w:t>Instanţa judecătorească va putea, de asemenea, să acorde despăgubiri ascendenţilor, descendenţilor, fraţilor, surorilor şi soţului, pentru durerea încercată prin moartea victimei, precum şi oricărei alte persoane care, la rândul ei, ar putea dovedi existenţa unui asemenea prejudiciu.”</w:t>
      </w:r>
    </w:p>
    <w:p w:rsidRPr="003D5B41" w:rsidR="009133DC" w:rsidRDefault="00122B91">
      <w:pPr>
        <w:ind w:firstLine="709"/>
        <w:jc w:val="both"/>
        <w:rPr>
          <w:rStyle w:val="Fontdeparagrafimplicit"/>
          <w:i/>
        </w:rPr>
      </w:pPr>
      <w:r w:rsidRPr="003D5B41">
        <w:t xml:space="preserve">Părţile civile C7 (soţul victimei V), frații și sora acesteia - C2, C3, C4 și C5, C6 și C1 - tatăl defunctei fac parte din categoria rudelor, iar în cauză au fost administrate probe din care rezultă că între părţile civile şi victima V exista o relaţie de familie apropiată, iar părţile civile manifestau grijă şi preocupare pentru victimă. Legăturile afective ale victimei cu toţi membrii familiei sale au fost extrem de puternice. În acest sens sunt şi rapoartele de evaluare psihologică depuse la dosar (f. 137-151 vol. I dos. instanţă), din care rezultă că părţile civile au fost afectate de moartea victimei V, resimţind un nivel de stres posttraumatic datorat decesului victimei. Totodată, declaraţia martorei C (f. 83 vol. II dos. instanţă) confirmă faptul că a perceput suferinţa membrilor familiei ulterior decesului victimei </w:t>
      </w:r>
      <w:r w:rsidRPr="003D5B41">
        <w:rPr>
          <w:rStyle w:val="Fontdeparagrafimplicit"/>
          <w:i/>
        </w:rPr>
        <w:t xml:space="preserve">(am vizitat familiile, au plâns mult, am fost pe le ai, i-am  încurajat). </w:t>
      </w:r>
    </w:p>
    <w:p w:rsidRPr="003D5B41" w:rsidR="009133DC" w:rsidRDefault="00122B91">
      <w:pPr>
        <w:ind w:firstLine="709"/>
        <w:jc w:val="both"/>
      </w:pPr>
      <w:r w:rsidRPr="003D5B41">
        <w:t>Partea responsabilă civilmente răspunde în numele inculpatei a cărei răspundere este angajată pentru că este autorul faptei ilicite care a avut ca urmare decesul victimei, astfel suntem pe tărâmul răspunderii civile delictuale. Autorul faptei ilicite răspunde pentru prejudiciile cauzate fiecăreia dintre persoanele care au suferit un prejudiciu moral. Dispariţia bruscă a unei persoane din sânul familiei este de natură a produce prejudicii morale membrilor acesteia, constând în suferinţa de natură psihică resimţită.</w:t>
      </w:r>
    </w:p>
    <w:p w:rsidRPr="003D5B41" w:rsidR="009133DC" w:rsidRDefault="00122B91">
      <w:pPr>
        <w:ind w:firstLine="709"/>
        <w:jc w:val="both"/>
      </w:pPr>
      <w:r w:rsidRPr="003D5B41">
        <w:t>În plus, Curtea reţine din mijloacele de probă administrate faptul că relaţiile între membrii familiei erau unele apropiate. La dosarul cauzei există suficiente elemente care să întemeieze concluzia că între victimă şi toate părţile civile exista o legătură strânsă, iar dispariţia acesteia le-a creat un prejudiciu moral care se impune a fi compensat prin obligarea părţii responsabile civilmente la plata de daune morale. În ceea ce priveşte situaţia părţii civile C7 (soțul defunctei), potrivit declarației sale, nu a cunoscut despre relația dintre soția sa și inculpatul I, fiind în relații bune cu acesta și necunoscând despre o eventuală intenție a soției sale de a divorța. Mai mult decât atât, chiar admiţând că la momentul interveniri decesului victimei existau dificultăţi în căsnicia acesteia cu partea civilă C7 (astfel cum reiese din declarațiile părților civile C3 și C6- f. 85 şi f. 87 din vol. II dos. instanţă)nu poate fi ignorat că la momentul decesului victimei relaţia maritală dintre victimă şi partea civilă nu era întreruptă din punct de vedere legal şi nici nu exista în desfăşurare o procedură în acest sens. Prin urmare, poate fi prezumată subzistenţa unei legături afective şi de familie între soţi, în prezenţa cărora decesul intempestiv al unuia dintre ei nu poate fi primit cu indiferenţă şi fără consecinţe de celălalt soţ, chiar şi în prezenţa unor dificultăţi în relaţia dintre cei doi fiind greu de acceptat că legăturile specifice unei căsnicii ar fi dispărut cu totul.</w:t>
      </w:r>
    </w:p>
    <w:p w:rsidRPr="003D5B41" w:rsidR="009133DC" w:rsidRDefault="00122B91">
      <w:pPr>
        <w:ind w:firstLine="709"/>
        <w:jc w:val="both"/>
        <w:rPr>
          <w:rStyle w:val="Fontdeparagrafimplicit"/>
        </w:rPr>
      </w:pPr>
      <w:r w:rsidRPr="003D5B41">
        <w:t xml:space="preserve">Instanţa de apel apreciază că  şocul dispariţiei intempestive şi violente a unei persoane atât de intime, are un impact psihologic major. Suferinţa încercată prin dispariţia unei persoane apropiate nu există doar atunci când la momentul decesului acele persoane erau în relaţii familiale ideale, ci chiar şi în ipoteza existenţei unor situaţii </w:t>
      </w:r>
      <w:r w:rsidRPr="003D5B41">
        <w:rPr>
          <w:rStyle w:val="Fontdeparagrafimplicit"/>
          <w:shd w:val="clear" w:color="auto" w:fill="FFFFFF"/>
        </w:rPr>
        <w:t xml:space="preserve">conflictuale mai mult sau mai puţin intense, temporare sau definitive. </w:t>
      </w:r>
    </w:p>
    <w:p w:rsidRPr="003D5B41" w:rsidR="009133DC" w:rsidRDefault="00122B91">
      <w:pPr>
        <w:ind w:firstLine="709"/>
        <w:jc w:val="both"/>
      </w:pPr>
      <w:r w:rsidRPr="003D5B41">
        <w:t xml:space="preserve">Curtea constată, pe de o parte, că în dreptul român jurisprudenţa nu este izvor de drept, iar pe de altă parte în toate cauzele similare s-au aplicat principiile răspunderii civile delictuale, fiind stabilite compensaţii băneşti pentru daune pur afective în raport de particularităţile fiecărei speţe. </w:t>
      </w:r>
    </w:p>
    <w:p w:rsidRPr="003D5B41" w:rsidR="009133DC" w:rsidRDefault="00122B91">
      <w:pPr>
        <w:ind w:firstLine="709"/>
        <w:jc w:val="both"/>
      </w:pPr>
      <w:r w:rsidRPr="003D5B41">
        <w:t xml:space="preserve">Referitor la cuantumul daunelor morale acordate de instanța de fond, Curtea constată că au fost formulate critici în sensul că sumele acordate nu răspund cerinţei de proporţionalitate cu gravitatea prejudiciului moral suferit, partea responsabilă civilmente apreciind că acestea sunt </w:t>
      </w:r>
      <w:r w:rsidRPr="003D5B41">
        <w:lastRenderedPageBreak/>
        <w:t>excesive și se impun a fi reduse. Din contră, părţile civile au solicitat majorarea în apel a cuantumului acestor despăgubiri.</w:t>
      </w:r>
    </w:p>
    <w:p w:rsidRPr="003D5B41" w:rsidR="009133DC" w:rsidRDefault="00122B91">
      <w:pPr>
        <w:widowControl w:val="0"/>
        <w:ind w:firstLine="709"/>
        <w:jc w:val="both"/>
      </w:pPr>
      <w:r w:rsidRPr="003D5B41">
        <w:t xml:space="preserve">În această privință, Curtea reţine că legiuitorul român nu a prevăzut niciun criteriu după care trebuie evaluat cuantumul despăgubirii pentru repararea prejudiciului moral. În literatura de specialitate şi practica judiciară au fost stabilite anumite criterii de apreciere a prejudiciului moral, legate de: importanţa valorii morale lezate, durata şi intensitatea durerilor fizice şi psihice, tulburările şi neajunsurile suferite de victima prejudiciată moral. Aprecierea trebuie făcută </w:t>
      </w:r>
      <w:r w:rsidRPr="003D5B41">
        <w:rPr>
          <w:rStyle w:val="Fontdeparagrafimplicit"/>
          <w:i/>
        </w:rPr>
        <w:t>in concreto</w:t>
      </w:r>
      <w:r w:rsidRPr="003D5B41">
        <w:t>, de la caz la caz, în funcţie de toate circumstanţele şi împrejurările cazului dat. Sumele de bani acordate cu acest titlu trebuie să aibă strict efecte compensatorii, fără a se transforma în amenzi excesive pentru autorii daunelor şi nici în venituri nejustificate pentru victime. În stabilirea cuantumului lor trebuie avut în vedere criteriul importanţei şi gravitatea prejudiciului moral, dar şi criteriul echităţii.</w:t>
      </w:r>
    </w:p>
    <w:p w:rsidRPr="003D5B41" w:rsidR="009133DC" w:rsidRDefault="00122B91">
      <w:pPr>
        <w:ind w:firstLine="709"/>
        <w:jc w:val="both"/>
      </w:pPr>
      <w:r w:rsidRPr="003D5B41">
        <w:t>În acelaşi sens este şi jurisprudenţa Curţii Europene a Drepturilor Omului, care  a stabilit în </w:t>
      </w:r>
      <w:r w:rsidRPr="003D5B41">
        <w:rPr>
          <w:rStyle w:val="Fontdeparagrafimplicit"/>
          <w:i/>
        </w:rPr>
        <w:t>cauza Tolstoy Miloslovsky c. Regatul Unit</w:t>
      </w:r>
      <w:r w:rsidRPr="003D5B41">
        <w:t xml:space="preserve">că pentru stabilirea daunelor morale trebuie să se aibă în vedere o serie de criterii cum ar fi lezarea sentimentelor, anxietatea, incertitudinea, lipsa de scuze etc., apoi că între despăgubirile acordate şi prejudiciu trebuie să existe un raport rezonabil de proporţionalitate şi că cuantumul daunelor morale nu trebuie să constituie o pedeapsă pentru cel ce a comis fapta, ci să fie o sumă care să compenseze prejudiciul moral şi care să fie stabilită şi în funcţie de posibilităţile materiale (puterea de cumpărare) ale celui chemat să despăgubească. </w:t>
      </w:r>
    </w:p>
    <w:p w:rsidRPr="003D5B41" w:rsidR="009133DC" w:rsidRDefault="00122B91">
      <w:pPr>
        <w:ind w:firstLine="709"/>
        <w:jc w:val="both"/>
      </w:pPr>
      <w:r w:rsidRPr="003D5B41">
        <w:t xml:space="preserve">Înalta Curte de Casaţie şi Justiţie a statuat, în ceea ce priveşte daunele morale, că, fiind vorba de lezarea unor valori fără conţinut economic şi de protejarea unor drepturi care intră, ca element al vieţii private, în sfera art. 1 CEDO, dar şi de valori apărate de art. 22 Constituţia României, respectiv art. 58 C.civ., existenţa prejudiciului este circumscrisă condiţiei aprecierii rezonabile, pe o bază echitabilă corespunzătoare a prejudiciului real şi efectiv produs victimei. </w:t>
      </w:r>
    </w:p>
    <w:p w:rsidRPr="003D5B41" w:rsidR="009133DC" w:rsidRDefault="00122B91">
      <w:pPr>
        <w:ind w:firstLine="709"/>
        <w:jc w:val="both"/>
      </w:pPr>
      <w:r w:rsidRPr="003D5B41">
        <w:t xml:space="preserve">Pornind de la aceste repere, Curtea constată că în cauza de faţă, prin raportare la urmările pe care le-a avut decesul victimei asupra membrilor familiei, sumele acordate cu titlu de daune morale nu au fost corect cuantificate de către instanța de fond şi nu îndeplinesc funcţia pe care aceste daune morale o au - aceea de compensare a suferinţei psihice cauzate părţilor civile în urma decesului victimei V în urma evenimentului din data de 02.05.2020, impunându-se majorarea lor, astfel: de la 15.000 euro, în echivalent lei la cursul BNR din ziua plății, reprezentând daune morale în favoarea fiecăreia dintre părțile civile C7, C5, C4, C2, C3 și C6, la suma de 34.000 de euro, în echivalent lei la cursul BNR din ziua plății, în favoarea fiecăreia dintre aceste părţi civile, respectiv de la suma de 20.000 euro, în echivalent lei la cursul BNR din ziua plății, reprezentând daune morale în favoarea părții civile C1, la suma de 42.500 euro în favoarea acestei părţi civile. </w:t>
      </w:r>
    </w:p>
    <w:p w:rsidRPr="003D5B41" w:rsidR="009133DC" w:rsidRDefault="00122B91">
      <w:pPr>
        <w:ind w:firstLine="709"/>
        <w:jc w:val="both"/>
      </w:pPr>
      <w:r w:rsidRPr="003D5B41">
        <w:t xml:space="preserve">La momentul stabilirii acestor sume, Curtea de Apel a avut în vedere şi contribuţia victimei la cauzarea prejudiciului, într-o proporţie de 15%, în acord cu cele expuse deja la momentul analizei criticilor formulate de partea responsabilă civilmente din această perspectivă, astfel că sumele indicate anterior reprezintă sumele asupra cărora a fost deja imputată procentul reţinut în sarcina victimei ca reprezentând contribuţia sa la cauzarea prejudiciului suferit. </w:t>
      </w:r>
    </w:p>
    <w:p w:rsidRPr="003D5B41" w:rsidR="009133DC" w:rsidRDefault="00122B91">
      <w:pPr>
        <w:ind w:firstLine="709"/>
        <w:jc w:val="both"/>
      </w:pPr>
      <w:r w:rsidRPr="003D5B41">
        <w:t>Sumele acordate se înscriu în cele stabilite de practica judiciară în cazuri asemănătoare (circumscrise şi gradului de culpă al inculpatului, cel de 75%), cu mențiunea că nu pot fi avute în vedere reperele jurisprudențiale invocate de partea responsabilă civilmente care au stat la baza întocmirii Ghidului pentru protecția victimelor străzii, întrucât există tot interesul din partea emitentului acestui ghid să aibă în vedere hotărârile cu sumele cele mai mici acordate.</w:t>
      </w:r>
    </w:p>
    <w:p w:rsidRPr="003D5B41" w:rsidR="009133DC" w:rsidRDefault="00122B91">
      <w:pPr>
        <w:ind w:firstLine="709"/>
        <w:jc w:val="both"/>
      </w:pPr>
      <w:r w:rsidRPr="003D5B41">
        <w:t>În mod corect a fost determinată dimensiunea prejudiciului material încercat de părţile civile, generat de cheltuielile legate de înmormântarea victimei (ceremonie, servicii funerare, monument funerar), în sumă de 14.247,38 lei astfel cum rezultă aceasta din facturile și bonurile fiscale depuse la filele 14 – 19 vol. II în favoarea tuturor părților civile.</w:t>
      </w:r>
    </w:p>
    <w:p w:rsidRPr="003D5B41" w:rsidR="009133DC" w:rsidRDefault="00122B91">
      <w:pPr>
        <w:ind w:firstLine="709"/>
        <w:jc w:val="both"/>
      </w:pPr>
      <w:r w:rsidRPr="003D5B41">
        <w:t>Contrar argumentelor apelantei-parte responsabilă civilmente, instanţa de fond a eliminat deja din cuantumul daunelor materiale sumele în raport de care nu se poate stabili o corelare între fapta ilicită şi cheltuielile efectuate, celelalte cheltuieli fiind însă probate cu înscrisurile depuse la dosar. Totodată, la dosarul cauzei nu există dovada potrivit căreia părţile civile au beneficiat de ajutor de deces/înmormântare, astfel că şi această critică este nefondată.</w:t>
      </w:r>
    </w:p>
    <w:p w:rsidRPr="003D5B41" w:rsidR="009133DC" w:rsidRDefault="00122B91">
      <w:pPr>
        <w:pStyle w:val="NormalWeb"/>
        <w:spacing w:before="0" w:beforeAutospacing="0" w:after="0" w:afterAutospacing="0"/>
        <w:ind w:firstLine="709"/>
        <w:jc w:val="both"/>
        <w:rPr>
          <w:rStyle w:val="Fontdeparagrafimplicit"/>
        </w:rPr>
      </w:pPr>
      <w:r w:rsidRPr="003D5B41">
        <w:rPr>
          <w:rStyle w:val="Fontdeparagrafimplicit"/>
          <w:shd w:val="clear" w:color="auto" w:fill="FFFFFF"/>
        </w:rPr>
        <w:t xml:space="preserve">Cu toate acestea, deşi prima instanţă a apreciat în mod corect că </w:t>
      </w:r>
      <w:r w:rsidRPr="003D5B41">
        <w:t xml:space="preserve">înscrisurile depuse în probaţiune de partea civilă justifică acordarea contravalorii cheltuielilor înregistrate de părţile civile, </w:t>
      </w:r>
      <w:r w:rsidRPr="003D5B41">
        <w:lastRenderedPageBreak/>
        <w:t xml:space="preserve">întrucât au legătură cu decesul victimei, se observă că nu a făcut aplicarea dispoziţiilor art. 1371 C.civ., care stabilesc următoarele: </w:t>
      </w:r>
      <w:r w:rsidRPr="003D5B41">
        <w:rPr>
          <w:rStyle w:val="Fontdeparagrafimplicit"/>
          <w:shd w:val="clear" w:color="auto" w:fill="FFFFFF"/>
        </w:rPr>
        <w:t>(</w:t>
      </w:r>
      <w:r w:rsidRPr="003D5B41">
        <w:rPr>
          <w:rStyle w:val="Fontdeparagrafimplicit"/>
          <w:i/>
          <w:shd w:val="clear" w:color="auto" w:fill="FFFFFF"/>
        </w:rPr>
        <w:t xml:space="preserve">1) În cazul în care victima a contribuit cu intenţie sau din culpă la cauzarea ori la mărirea prejudiciului sau nu le-a evitat, în tot sau în parte, deşi putea să o facă, </w:t>
      </w:r>
      <w:r w:rsidRPr="003D5B41">
        <w:rPr>
          <w:rStyle w:val="Fontdeparagrafimplicit"/>
          <w:b/>
          <w:i/>
          <w:shd w:val="clear" w:color="auto" w:fill="FFFFFF"/>
        </w:rPr>
        <w:t>cel chemat să răspundă va fi ţinut numai pentru partea de prejudiciu pe care a pricinuit-o</w:t>
      </w:r>
      <w:r w:rsidRPr="003D5B41">
        <w:rPr>
          <w:rStyle w:val="Fontdeparagrafimplicit"/>
          <w:shd w:val="clear" w:color="auto" w:fill="FFFFFF"/>
        </w:rPr>
        <w:t xml:space="preserve">. </w:t>
      </w:r>
    </w:p>
    <w:p w:rsidRPr="003D5B41" w:rsidR="009133DC" w:rsidRDefault="00122B91">
      <w:pPr>
        <w:pStyle w:val="NormalWeb"/>
        <w:spacing w:before="0" w:beforeAutospacing="0" w:after="0" w:afterAutospacing="0"/>
        <w:ind w:firstLine="709"/>
        <w:jc w:val="both"/>
      </w:pPr>
      <w:r w:rsidRPr="003D5B41">
        <w:rPr>
          <w:rStyle w:val="Fontdeparagrafimplicit"/>
          <w:shd w:val="clear" w:color="auto" w:fill="FFFFFF"/>
        </w:rPr>
        <w:t xml:space="preserve">Or, în speţă, cum deja s-a arătat, s-a reţinut că victima a contribuit în proporţie de 15% la cauzarea prejudiciului, motiv pentru care despăgubirile la care partea responsabilă civilmente a fost obligată în raport de părţile civile </w:t>
      </w:r>
      <w:r w:rsidRPr="003D5B41">
        <w:t xml:space="preserve">C7, C5, C4, C2, C3 și C6 și C1 cu titlul de daune materiale urmează să fie reduse corespunzător, de la suma de 14.247,38 lei, la suma de 12.110, 28 lei. </w:t>
      </w:r>
    </w:p>
    <w:p w:rsidRPr="003D5B41" w:rsidR="009133DC" w:rsidRDefault="00122B91">
      <w:pPr>
        <w:pStyle w:val="NormalWeb"/>
        <w:spacing w:before="0" w:beforeAutospacing="0" w:after="0" w:afterAutospacing="0"/>
        <w:ind w:firstLine="709"/>
        <w:jc w:val="both"/>
        <w:rPr>
          <w:rStyle w:val="Fontdeparagrafimplicit"/>
          <w:shd w:val="clear" w:color="auto" w:fill="FFFFFF"/>
        </w:rPr>
      </w:pPr>
      <w:r w:rsidRPr="003D5B41">
        <w:t xml:space="preserve">Este nefondată însă critica părţii responsabile civilmente cu privire la obligarea sa la plata către părţile civile a cheltuielilor de judecată, fiind aplicabile dispoziţiile </w:t>
      </w:r>
      <w:r w:rsidRPr="003D5B41">
        <w:rPr>
          <w:rStyle w:val="Fontdeparagrafimplicit"/>
          <w:shd w:val="clear" w:color="auto" w:fill="FFFFFF"/>
        </w:rPr>
        <w:t>art. 276 alin. 6 C.proc.pen., respectiv art. 11 alin. 2 lit. e) teza I din Legea nr. 132/2017, din care rezultă că are calitatea de debitor al obligaţiei de plată a </w:t>
      </w:r>
      <w:r w:rsidRPr="003D5B41">
        <w:t>cheltuielilor</w:t>
      </w:r>
      <w:r w:rsidRPr="003D5B41">
        <w:rPr>
          <w:rStyle w:val="Fontdeparagrafimplicit"/>
          <w:shd w:val="clear" w:color="auto" w:fill="FFFFFF"/>
        </w:rPr>
        <w:t> </w:t>
      </w:r>
      <w:r w:rsidRPr="003D5B41">
        <w:t>judiciare</w:t>
      </w:r>
      <w:r w:rsidRPr="003D5B41">
        <w:rPr>
          <w:rStyle w:val="Fontdeparagrafimplicit"/>
          <w:shd w:val="clear" w:color="auto" w:fill="FFFFFF"/>
        </w:rPr>
        <w:t> ale părţii civile partea responsabilă civilmente, astfel cum a stabilit şi instanţa de fond. Totodată, instanţa apreciază că nu se impune </w:t>
      </w:r>
      <w:r w:rsidRPr="003D5B41">
        <w:t>diminuarea</w:t>
      </w:r>
      <w:r w:rsidRPr="003D5B41">
        <w:rPr>
          <w:rStyle w:val="Fontdeparagrafimplicit"/>
          <w:shd w:val="clear" w:color="auto" w:fill="FFFFFF"/>
        </w:rPr>
        <w:t> </w:t>
      </w:r>
      <w:r w:rsidRPr="003D5B41">
        <w:t>onorariului</w:t>
      </w:r>
      <w:r w:rsidRPr="003D5B41">
        <w:rPr>
          <w:rStyle w:val="Fontdeparagrafimplicit"/>
          <w:shd w:val="clear" w:color="auto" w:fill="FFFFFF"/>
        </w:rPr>
        <w:t> de avocat având în vedere complexitatea şi durata cauzei.</w:t>
      </w:r>
    </w:p>
    <w:p w:rsidRPr="003D5B41" w:rsidR="009133DC" w:rsidRDefault="00122B91">
      <w:pPr>
        <w:pStyle w:val="NormalWeb"/>
        <w:spacing w:before="0" w:beforeAutospacing="0" w:after="0" w:afterAutospacing="0"/>
        <w:ind w:firstLine="709"/>
        <w:jc w:val="both"/>
      </w:pPr>
      <w:r w:rsidRPr="003D5B41">
        <w:t>Raportat la cele de mai sus, în baza art. 421 alin. 1 pct. 2 lit. a) Cod procedură penală, Curtea va admite apelurile declarate de Parchetul de pe lângă Judecătoria T, părţile civile C1, C2, C3, C4, C5, C6 şi C7 şi partea responsabilă civilmente S.C. R  împotriva sentinţei penale nr. 3 din data de ... a Judecătoriei T, pronunţată în dosar nr. 1 al Judecătoriei T, pe care o va desfiinţa în parte, în latura penală a cauzei în ceea ce îl priveşte pe inculpatul I, sub aspectul duratei pedepselor principale aplicate, a duratei pedepsei rezultante şi a modalităţii de executare a acesteia, precum şi în latura civilă a cauzei, sub aspectul cuantumului despăgubirilor materiale acordate părţii civile pentru daune morale şi materiale, şi rejudecând cauza în aceste limite:</w:t>
      </w:r>
    </w:p>
    <w:p w:rsidRPr="003D5B41" w:rsidR="009133DC" w:rsidRDefault="00122B91">
      <w:pPr>
        <w:pStyle w:val="NormalWeb"/>
        <w:spacing w:before="0" w:beforeAutospacing="0" w:after="0" w:afterAutospacing="0"/>
        <w:ind w:firstLine="709"/>
        <w:jc w:val="both"/>
      </w:pPr>
      <w:r w:rsidRPr="003D5B41">
        <w:t>Va majora pedeapsa principală aplicată inculpatului I (</w:t>
      </w:r>
      <w:r w:rsidRPr="003D5B41" w:rsidR="00596A56">
        <w:t>fiul lui …. şi …, născut la data de ….  domiciliat …str. …., nr. …., …. CNP….</w:t>
      </w:r>
      <w:r w:rsidRPr="003D5B41">
        <w:t xml:space="preserve">) de la 1 an şi 6 luni închisoare, la 2 ani închisoare, pentru săvârșirea infracțiunii de conducere a unui vehicul sub influența alcoolului sau a altor substanțe, faptă prev. de art. 336 alin. 1 din Codul penal. </w:t>
      </w:r>
    </w:p>
    <w:p w:rsidRPr="003D5B41" w:rsidR="009133DC" w:rsidRDefault="00122B91">
      <w:pPr>
        <w:pStyle w:val="NormalWeb"/>
        <w:spacing w:before="0" w:beforeAutospacing="0" w:after="0" w:afterAutospacing="0"/>
        <w:ind w:firstLine="709"/>
        <w:jc w:val="both"/>
      </w:pPr>
      <w:r w:rsidRPr="003D5B41">
        <w:t xml:space="preserve">Va majora pedeapsa principală aplicată inculpatului I, de la 2 ani şi 6 luni închisoare, la 3 ani închisoare, pentru săvârșirea infracțiunii de ucidere din culpă, faptă prev. de art. 192 alin. 2 din Codul penal. </w:t>
      </w:r>
    </w:p>
    <w:p w:rsidRPr="003D5B41" w:rsidR="009133DC" w:rsidRDefault="00122B91">
      <w:pPr>
        <w:ind w:firstLine="709"/>
        <w:jc w:val="both"/>
      </w:pPr>
      <w:r w:rsidRPr="003D5B41">
        <w:t>În temeiul art. 38 alin. 2 și art. 39 alin. 1 lit. b, Cod penal, va constata că cele două infracţiuni sunt concurente şi va aplica inculpatului I pedeapsa principală cea mai grea de 3 ani închisoare la care se va adăuga sporul obligatoriu de 1/3 din cealaltă pedeapsă – 8 luni, pedeapsa rezultantă finală fiind de 3 ani şi 8 luni închisoare,</w:t>
      </w:r>
      <w:r w:rsidRPr="003D5B41">
        <w:rPr>
          <w:rStyle w:val="Fontdeparagrafimplicit"/>
          <w:u w:val="single"/>
        </w:rPr>
        <w:t xml:space="preserve"> cu executare în regim de detenţie</w:t>
      </w:r>
      <w:r w:rsidRPr="003D5B41">
        <w:t>.</w:t>
      </w:r>
    </w:p>
    <w:p w:rsidRPr="003D5B41" w:rsidR="009133DC" w:rsidRDefault="00122B91">
      <w:pPr>
        <w:ind w:firstLine="709"/>
        <w:jc w:val="both"/>
      </w:pPr>
      <w:r w:rsidRPr="003D5B41">
        <w:t>Va înlătura aplicarea în cauză a prevederilor art. 91 şi urm. Cod penal, privitoare la suspendarea sub supraveghere a executării pedepsei principale.</w:t>
      </w:r>
    </w:p>
    <w:p w:rsidRPr="003D5B41" w:rsidR="009133DC" w:rsidRDefault="00122B91">
      <w:pPr>
        <w:ind w:firstLine="709"/>
        <w:jc w:val="both"/>
      </w:pPr>
      <w:r w:rsidRPr="003D5B41">
        <w:t>Va menţine pedepsele complementare şi accesorii aplicate prin sentinţa apelată, ce se vor executa potrivit art. 65 alin. 3 C.pen. şi art. 68 alin. 1 lit. c) C.pen.</w:t>
      </w:r>
    </w:p>
    <w:p w:rsidRPr="003D5B41" w:rsidR="009133DC" w:rsidRDefault="00122B91">
      <w:pPr>
        <w:ind w:firstLine="709"/>
        <w:jc w:val="both"/>
      </w:pPr>
      <w:r w:rsidRPr="003D5B41">
        <w:t xml:space="preserve">Va diminua cuantumul despăgubirilor acordate pentru daune materiale în favoarea părţilor civile </w:t>
      </w:r>
      <w:r w:rsidRPr="003D5B41">
        <w:rPr>
          <w:rStyle w:val="Fontdeparagrafimplicit"/>
          <w:u w:val="single"/>
        </w:rPr>
        <w:t>C1</w:t>
      </w:r>
      <w:r w:rsidRPr="003D5B41">
        <w:t xml:space="preserve">, </w:t>
      </w:r>
      <w:r w:rsidRPr="003D5B41">
        <w:rPr>
          <w:rStyle w:val="Fontdeparagrafimplicit"/>
          <w:u w:val="single"/>
        </w:rPr>
        <w:t>C2</w:t>
      </w:r>
      <w:r w:rsidRPr="003D5B41">
        <w:t xml:space="preserve">, </w:t>
      </w:r>
      <w:r w:rsidRPr="003D5B41">
        <w:rPr>
          <w:rStyle w:val="Fontdeparagrafimplicit"/>
          <w:u w:val="single"/>
        </w:rPr>
        <w:t>C3</w:t>
      </w:r>
      <w:r w:rsidRPr="003D5B41">
        <w:t xml:space="preserve">, C4, </w:t>
      </w:r>
      <w:r w:rsidRPr="003D5B41">
        <w:rPr>
          <w:rStyle w:val="Fontdeparagrafimplicit"/>
          <w:u w:val="single"/>
        </w:rPr>
        <w:t>C5</w:t>
      </w:r>
      <w:r w:rsidRPr="003D5B41">
        <w:t xml:space="preserve">, </w:t>
      </w:r>
      <w:r w:rsidRPr="003D5B41">
        <w:rPr>
          <w:rStyle w:val="Fontdeparagrafimplicit"/>
          <w:u w:val="single"/>
        </w:rPr>
        <w:t>C6</w:t>
      </w:r>
      <w:r w:rsidRPr="003D5B41">
        <w:t xml:space="preserve"> şi </w:t>
      </w:r>
      <w:r w:rsidRPr="003D5B41">
        <w:rPr>
          <w:rStyle w:val="Fontdeparagrafimplicit"/>
          <w:u w:val="single"/>
        </w:rPr>
        <w:t>C7</w:t>
      </w:r>
      <w:r w:rsidRPr="003D5B41">
        <w:t>, la plata cărora a fost obligată partea responsabilă civilmente S.C. R SA, de la suma de 14.247,38 lei, la suma de 12.110, 28 lei.</w:t>
      </w:r>
    </w:p>
    <w:p w:rsidRPr="003D5B41" w:rsidR="009133DC" w:rsidRDefault="00122B91">
      <w:pPr>
        <w:ind w:firstLine="709"/>
        <w:jc w:val="both"/>
      </w:pPr>
      <w:r w:rsidRPr="003D5B41">
        <w:t xml:space="preserve">Va majora cuantumul despăgubirilor în favoarea fiecăreia dintre părțile civile C7, C5, C4, C2, C3 și C6 cu titlul de daune morale, la plata cărora a fost obligată partea responsabilă civilmente S.C. R SA, de la suma de 15.000 euro, în echivalent lei la cursul BNR din ziua plății, la suma de 34.000 euro sau echivalent în lei la cursul BNR din momentul plăţii efective, în favoare fiecăreia din aceste părţi. </w:t>
      </w:r>
    </w:p>
    <w:p w:rsidRPr="003D5B41" w:rsidR="009133DC" w:rsidRDefault="00122B91">
      <w:pPr>
        <w:ind w:firstLine="709"/>
        <w:jc w:val="both"/>
      </w:pPr>
      <w:r w:rsidRPr="003D5B41">
        <w:t xml:space="preserve">Va majora cuantumul despăgubirilor în favoarea părţii civile C1 cu titlul de daune morale, la plata cărora a fost obligată partea responsabilă civilmente S.C. R SA, de la suma de 20.000 euro, în echivalent lei la cursul BNR din ziua plății, la suma de 42.500 euro sau echivalent în lei la cursul BNR din momentul plăţii efective. </w:t>
      </w:r>
    </w:p>
    <w:p w:rsidRPr="003D5B41" w:rsidR="009133DC" w:rsidRDefault="00122B91">
      <w:pPr>
        <w:ind w:firstLine="709"/>
        <w:jc w:val="both"/>
      </w:pPr>
      <w:r w:rsidRPr="003D5B41">
        <w:t>Vor fi menţinute în rest dispoziţiile sentinţei penale apelate în măsura în care nu contravin prezentei decizii.</w:t>
      </w:r>
    </w:p>
    <w:p w:rsidRPr="003D5B41" w:rsidR="009133DC" w:rsidRDefault="00122B91">
      <w:pPr>
        <w:ind w:firstLine="709"/>
        <w:jc w:val="both"/>
      </w:pPr>
      <w:r w:rsidRPr="003D5B41">
        <w:t>În temeiul art. 275 alin. 3 Cod procedură penală cheltuielile judiciare avansate de stat pentru soluţionarea apelurilor vor rămâne în sarcina acestuia.</w:t>
      </w:r>
    </w:p>
    <w:p w:rsidRPr="003D5B41" w:rsidR="009133DC" w:rsidRDefault="00122B91">
      <w:pPr>
        <w:ind w:firstLine="709"/>
        <w:jc w:val="both"/>
      </w:pPr>
      <w:r w:rsidRPr="003D5B41">
        <w:lastRenderedPageBreak/>
        <w:t>Raportat la împrejurarea că apelul părţii responsabile civilmente a fost admis doar în parte, exclusiv sub aspectul cuantumului daunelor materiale, Curtea, în temeiul art. 276 alin. C.proc.pen., rap. la art. 453 alin. 1 Cod Procedură Civilă şi la înscrisurile depuse la dosar (factura aflată la f. 117 dos. instanţă apel), va admite solicitarea părţii civile C6 şi va obliga partea responsabilă civilmente S.C. R  la plata sumei de 5950 lei către partea civilă C6, reprezentând cheltuieli judiciare în apel- onorariu avocaţial în apel.</w:t>
      </w:r>
    </w:p>
    <w:p w:rsidRPr="003D5B41" w:rsidR="009133DC" w:rsidRDefault="009133DC">
      <w:pPr>
        <w:ind w:firstLine="709"/>
        <w:jc w:val="center"/>
        <w:rPr>
          <w:rStyle w:val="Fontdeparagrafimplicit"/>
          <w:b/>
        </w:rPr>
      </w:pPr>
    </w:p>
    <w:p w:rsidRPr="003D5B41" w:rsidR="009133DC" w:rsidRDefault="00122B91">
      <w:pPr>
        <w:ind w:firstLine="709"/>
        <w:jc w:val="center"/>
        <w:rPr>
          <w:rStyle w:val="Fontdeparagrafimplicit"/>
          <w:b/>
        </w:rPr>
      </w:pPr>
      <w:r w:rsidRPr="003D5B41">
        <w:rPr>
          <w:rStyle w:val="Fontdeparagrafimplicit"/>
          <w:b/>
        </w:rPr>
        <w:t>PENTRU ACESTE MOTIVE,</w:t>
      </w:r>
    </w:p>
    <w:p w:rsidRPr="003D5B41" w:rsidR="009133DC" w:rsidRDefault="00122B91">
      <w:pPr>
        <w:ind w:firstLine="709"/>
        <w:jc w:val="center"/>
        <w:rPr>
          <w:rStyle w:val="Fontdeparagrafimplicit"/>
          <w:b/>
        </w:rPr>
      </w:pPr>
      <w:r w:rsidRPr="003D5B41">
        <w:rPr>
          <w:rStyle w:val="Fontdeparagrafimplicit"/>
          <w:b/>
        </w:rPr>
        <w:t>IN NUMELE LEGII</w:t>
      </w:r>
    </w:p>
    <w:p w:rsidRPr="003D5B41" w:rsidR="009133DC" w:rsidRDefault="00122B91">
      <w:pPr>
        <w:ind w:firstLine="709"/>
        <w:jc w:val="center"/>
        <w:rPr>
          <w:rStyle w:val="Fontdeparagrafimplicit"/>
          <w:b/>
        </w:rPr>
      </w:pPr>
      <w:r w:rsidRPr="003D5B41">
        <w:rPr>
          <w:rStyle w:val="Fontdeparagrafimplicit"/>
          <w:b/>
        </w:rPr>
        <w:t>D E C I D E:</w:t>
      </w:r>
    </w:p>
    <w:p w:rsidRPr="003D5B41" w:rsidR="009133DC" w:rsidRDefault="009133DC">
      <w:pPr>
        <w:ind w:firstLine="709"/>
        <w:jc w:val="center"/>
        <w:rPr>
          <w:rStyle w:val="Fontdeparagrafimplicit"/>
        </w:rPr>
      </w:pPr>
    </w:p>
    <w:p w:rsidRPr="003D5B41" w:rsidR="009133DC" w:rsidRDefault="00122B91">
      <w:pPr>
        <w:ind w:firstLine="709"/>
        <w:jc w:val="both"/>
      </w:pPr>
      <w:r w:rsidRPr="003D5B41">
        <w:t>În baza art. 421 alin. 1 pct. 2 lit. a) Cod procedură penală, admite apelurile formulate de Parchetul de pe lângă Judecătoria T, părţile civile C1, C2, C3, C4, C5, C6 şi C7 şi partea responsabilă civilmente S.C. R  împotriva sentinţei penale nr. 3 din data de ... a Judecătoriei T, pronunţată în dosar nr. 1 al Judecătoriei T, pe care o desfiinţează în parte, în latura penală a cauzei în ceea ce îl priveşte pe inculpatul I, sub aspectul duratei pedepselor principale aplicate, a duratei pedepsei rezultante şi a modalităţii de executare a acesteia, precum şi în latura civilă a cauzei, sub aspectul cuantumului despăgubirilor materiale acordate părţii civile pentru daune morale şi materiale, şi rejudecând cauza în aceste limite:</w:t>
      </w:r>
    </w:p>
    <w:p w:rsidRPr="003D5B41" w:rsidR="009133DC" w:rsidRDefault="00122B91">
      <w:pPr>
        <w:pStyle w:val="NormalWeb"/>
        <w:spacing w:before="0" w:beforeAutospacing="0" w:after="0" w:afterAutospacing="0"/>
        <w:ind w:firstLine="709"/>
        <w:jc w:val="both"/>
      </w:pPr>
      <w:r w:rsidRPr="003D5B41">
        <w:t>Majorează pedeapsa principală aplicată inculpatului I (</w:t>
      </w:r>
      <w:r w:rsidRPr="003D5B41" w:rsidR="00596A56">
        <w:t>fiul lui …. şi …, născut la data de ….  domiciliat …str. …., nr. …., …. CNP….</w:t>
      </w:r>
      <w:r w:rsidRPr="003D5B41">
        <w:t xml:space="preserve">) de la 1 an şi 6 luni închisoare, la 2 ani închisoare, pentru săvârșirea infracțiunii de conducere a unui vehicul sub influența alcoolului sau a altor substanțe, faptă prev. de art. 336 alin. 1 din Codul penal. </w:t>
      </w:r>
    </w:p>
    <w:p w:rsidRPr="003D5B41" w:rsidR="009133DC" w:rsidRDefault="00122B91">
      <w:pPr>
        <w:pStyle w:val="NormalWeb"/>
        <w:spacing w:before="0" w:beforeAutospacing="0" w:after="0" w:afterAutospacing="0"/>
        <w:ind w:firstLine="709"/>
        <w:jc w:val="both"/>
      </w:pPr>
      <w:r w:rsidRPr="003D5B41">
        <w:t xml:space="preserve">Majorează pedeapsa principală aplicată inculpatului I, de la 2 ani şi 6 luni închisoare, la 3 ani închisoare, pentru săvârșirea infracțiunii de ucidere din culpă, faptă prev. de art. 192 alin. 2 din Codul penal. </w:t>
      </w:r>
    </w:p>
    <w:p w:rsidRPr="003D5B41" w:rsidR="009133DC" w:rsidRDefault="00122B91">
      <w:pPr>
        <w:ind w:firstLine="709"/>
        <w:jc w:val="both"/>
        <w:rPr>
          <w:rStyle w:val="Fontdeparagrafimplicit"/>
        </w:rPr>
      </w:pPr>
      <w:r w:rsidRPr="003D5B41">
        <w:t xml:space="preserve">În temeiul art. 38 alin. 2 și art. 39 alin. 1 lit. b, Cod penal, constată că cele două infracţiuni sunt concurente şi aplică inculpatului I pedeapsa principală cea mai grea de 3 ani închisoare la care adaugă sporul obligatoriu de 1/3 din cealaltă pedeapsă – 8 luni, </w:t>
      </w:r>
      <w:r w:rsidRPr="003D5B41">
        <w:rPr>
          <w:rStyle w:val="Fontdeparagrafimplicit"/>
          <w:b/>
        </w:rPr>
        <w:t>pedeapsa rezultantă finală fiind de 3 ani şi 8 luni închisoare,</w:t>
      </w:r>
      <w:r w:rsidRPr="003D5B41">
        <w:rPr>
          <w:rStyle w:val="Fontdeparagrafimplicit"/>
          <w:b/>
          <w:u w:val="single"/>
        </w:rPr>
        <w:t xml:space="preserve"> cu executare în regim de detenţie</w:t>
      </w:r>
      <w:r w:rsidRPr="003D5B41">
        <w:rPr>
          <w:rStyle w:val="Fontdeparagrafimplicit"/>
          <w:b/>
        </w:rPr>
        <w:t>.</w:t>
      </w:r>
    </w:p>
    <w:p w:rsidRPr="003D5B41" w:rsidR="009133DC" w:rsidRDefault="00122B91">
      <w:pPr>
        <w:ind w:firstLine="709"/>
        <w:jc w:val="both"/>
      </w:pPr>
      <w:r w:rsidRPr="003D5B41">
        <w:t>Înlătură aplicarea în cauză a prevederilor art. 91 şi urm. Cod penal, privitoare la suspendarea sub supraveghere a executării pedepsei principale.</w:t>
      </w:r>
    </w:p>
    <w:p w:rsidRPr="003D5B41" w:rsidR="009133DC" w:rsidRDefault="00122B91">
      <w:pPr>
        <w:ind w:firstLine="709"/>
        <w:jc w:val="both"/>
      </w:pPr>
      <w:r w:rsidRPr="003D5B41">
        <w:t>Menţine pedepsele complementare şi accesorii aplicate prin sentinţa apelată, ce se vor executa potrivit art. 65 alin. 3 C.pen. şi art. 68 alin. 1 lit. c) C.pen.</w:t>
      </w:r>
    </w:p>
    <w:p w:rsidRPr="003D5B41" w:rsidR="009133DC" w:rsidRDefault="00122B91">
      <w:pPr>
        <w:ind w:firstLine="709"/>
        <w:jc w:val="both"/>
      </w:pPr>
      <w:r w:rsidRPr="003D5B41">
        <w:t>Diminuează cuantumul despăgubirilor acordate pentru daune materiale în favoarea părţilor civile C1, C2, C3, C4, C5, C6 şi C7, la plata cărora a fost obligată partea responsabilă civilmente S.C. R SA, de la suma de 14.247,38 lei, la suma de 12.110, 28 lei.</w:t>
      </w:r>
    </w:p>
    <w:p w:rsidRPr="003D5B41" w:rsidR="009133DC" w:rsidRDefault="00122B91">
      <w:pPr>
        <w:ind w:firstLine="709"/>
        <w:jc w:val="both"/>
      </w:pPr>
      <w:r w:rsidRPr="003D5B41">
        <w:t xml:space="preserve">Majorează cuantumul despăgubirilor în favoarea fiecăreia dintre părțile civile C7, C5, C4, C2, C3 și C6 cu titlul de daune morale, la plata cărora a fost obligată partea responsabilă civilmente S.C. R SA, de la suma de 15.000 euro, în echivalent lei la cursul BNR din ziua plății, la suma de 34.000 euro sau echivalent în lei la cursul BNR din momentul plăţii efective, în favoarea fiecăreia din aceste părţi. </w:t>
      </w:r>
    </w:p>
    <w:p w:rsidRPr="003D5B41" w:rsidR="009133DC" w:rsidRDefault="00122B91">
      <w:pPr>
        <w:ind w:firstLine="709"/>
        <w:jc w:val="both"/>
      </w:pPr>
      <w:r w:rsidRPr="003D5B41">
        <w:t xml:space="preserve">Majorează cuantumul despăgubirilor în favoarea părţii civile C1 cu titlul de daune morale, la plata cărora a fost obligată partea responsabilă civilmente S.C. R SA, de la suma de 20.000 euro, în echivalent lei la cursul BNR din ziua plății, la suma de 42.500 euro sau echivalent în lei la cursul BNR din momentul plăţii efective. </w:t>
      </w:r>
    </w:p>
    <w:p w:rsidRPr="003D5B41" w:rsidR="009133DC" w:rsidRDefault="00122B91">
      <w:pPr>
        <w:ind w:firstLine="709"/>
        <w:jc w:val="both"/>
      </w:pPr>
      <w:r w:rsidRPr="003D5B41">
        <w:t>Menţine în rest dispoziţiile sentinţei penale apelate în măsura în care nu contravin prezentei decizii.</w:t>
      </w:r>
    </w:p>
    <w:p w:rsidRPr="003D5B41" w:rsidR="009133DC" w:rsidRDefault="00122B91">
      <w:pPr>
        <w:ind w:firstLine="709"/>
        <w:jc w:val="both"/>
      </w:pPr>
      <w:r w:rsidRPr="003D5B41">
        <w:t>În temeiul art. 275 alin. 3 Cod procedură penală cheltuielile judiciare avansate de stat pentru soluţionarea apelurilor rămân în sarcina acestuia.</w:t>
      </w:r>
    </w:p>
    <w:p w:rsidRPr="003D5B41" w:rsidR="009133DC" w:rsidRDefault="00122B91">
      <w:pPr>
        <w:ind w:firstLine="709"/>
        <w:jc w:val="both"/>
      </w:pPr>
      <w:r w:rsidRPr="003D5B41">
        <w:t>În temeiul art. 276 alin. C.proc.pen., rap. la art. 453 alin. 1 Cod Procedură Civilă, admite solicitarea părţii civile C6 şi obligă partea responsabilă civilmente S.C. R  la plata sumei de 5950 lei către partea civilă C6, reprezentând cheltuieli judiciare în apel.</w:t>
      </w:r>
    </w:p>
    <w:p w:rsidRPr="003D5B41" w:rsidR="009133DC" w:rsidRDefault="00122B91">
      <w:pPr>
        <w:ind w:firstLine="709"/>
        <w:jc w:val="both"/>
      </w:pPr>
      <w:r w:rsidRPr="003D5B41">
        <w:t>Definitivă.</w:t>
      </w:r>
    </w:p>
    <w:p w:rsidRPr="003D5B41" w:rsidR="009133DC" w:rsidRDefault="00122B91">
      <w:pPr>
        <w:ind w:firstLine="709"/>
        <w:jc w:val="both"/>
      </w:pPr>
      <w:r w:rsidRPr="003D5B41">
        <w:lastRenderedPageBreak/>
        <w:t xml:space="preserve">Pronunţată azi, data de </w:t>
      </w:r>
      <w:r w:rsidRPr="003D5B41" w:rsidR="00A636A3">
        <w:t>...</w:t>
      </w:r>
      <w:r w:rsidRPr="003D5B41">
        <w:t>, prin punerea deciziei la dispoziţia participanţilor prin intermediul Grefei Curţii.</w:t>
      </w:r>
    </w:p>
    <w:p w:rsidRPr="003D5B41" w:rsidR="009133DC" w:rsidRDefault="009133DC">
      <w:pPr>
        <w:ind w:firstLine="709"/>
        <w:jc w:val="both"/>
        <w:rPr>
          <w:rStyle w:val="Fontdeparagrafimplicit"/>
          <w:b/>
        </w:rPr>
      </w:pPr>
    </w:p>
    <w:p w:rsidRPr="003D5B41" w:rsidR="009133DC" w:rsidRDefault="00122B91">
      <w:pPr>
        <w:ind w:left="1417"/>
        <w:jc w:val="both"/>
        <w:rPr>
          <w:rStyle w:val="Fontdeparagrafimplicit"/>
          <w:b/>
        </w:rPr>
      </w:pPr>
      <w:r w:rsidRPr="003D5B41">
        <w:rPr>
          <w:rStyle w:val="Fontdeparagrafimplicit"/>
          <w:b/>
        </w:rPr>
        <w:t>PREŞEDINTE</w:t>
      </w:r>
      <w:r w:rsidRPr="003D5B41">
        <w:rPr>
          <w:rStyle w:val="Fontdeparagrafimplicit"/>
          <w:b/>
        </w:rPr>
        <w:tab/>
      </w:r>
      <w:r w:rsidRPr="003D5B41">
        <w:rPr>
          <w:rStyle w:val="Fontdeparagrafimplicit"/>
          <w:b/>
        </w:rPr>
        <w:tab/>
      </w:r>
      <w:r w:rsidRPr="003D5B41">
        <w:rPr>
          <w:rStyle w:val="Fontdeparagrafimplicit"/>
          <w:b/>
        </w:rPr>
        <w:tab/>
      </w:r>
      <w:r w:rsidRPr="003D5B41">
        <w:rPr>
          <w:rStyle w:val="Fontdeparagrafimplicit"/>
          <w:b/>
        </w:rPr>
        <w:tab/>
      </w:r>
      <w:r w:rsidRPr="003D5B41">
        <w:rPr>
          <w:rStyle w:val="Fontdeparagrafimplicit"/>
          <w:b/>
        </w:rPr>
        <w:tab/>
      </w:r>
      <w:r w:rsidRPr="003D5B41">
        <w:rPr>
          <w:rStyle w:val="Fontdeparagrafimplicit"/>
          <w:b/>
        </w:rPr>
        <w:tab/>
        <w:t>JUDECĂTOR</w:t>
      </w:r>
    </w:p>
    <w:p w:rsidRPr="003D5B41" w:rsidR="009133DC" w:rsidP="00A636A3" w:rsidRDefault="00122B91">
      <w:pPr>
        <w:ind w:left="720" w:firstLine="720"/>
        <w:jc w:val="both"/>
        <w:rPr>
          <w:rStyle w:val="Fontdeparagrafimplicit"/>
          <w:b/>
        </w:rPr>
      </w:pPr>
      <w:r w:rsidRPr="003D5B41">
        <w:rPr>
          <w:rStyle w:val="Fontdeparagrafimplicit"/>
          <w:b/>
        </w:rPr>
        <w:t>A0004</w:t>
      </w:r>
      <w:r w:rsidRPr="003D5B41">
        <w:rPr>
          <w:rStyle w:val="Fontdeparagrafimplicit"/>
          <w:b/>
        </w:rPr>
        <w:tab/>
      </w:r>
      <w:r w:rsidRPr="003D5B41">
        <w:rPr>
          <w:rStyle w:val="Fontdeparagrafimplicit"/>
          <w:b/>
        </w:rPr>
        <w:tab/>
      </w:r>
      <w:r w:rsidRPr="003D5B41" w:rsidR="00A636A3">
        <w:rPr>
          <w:rStyle w:val="Fontdeparagrafimplicit"/>
          <w:b/>
        </w:rPr>
        <w:tab/>
      </w:r>
      <w:r w:rsidRPr="003D5B41" w:rsidR="00A636A3">
        <w:rPr>
          <w:rStyle w:val="Fontdeparagrafimplicit"/>
          <w:b/>
        </w:rPr>
        <w:tab/>
      </w:r>
      <w:r w:rsidRPr="003D5B41" w:rsidR="00A636A3">
        <w:rPr>
          <w:rStyle w:val="Fontdeparagrafimplicit"/>
          <w:b/>
        </w:rPr>
        <w:tab/>
      </w:r>
      <w:r w:rsidRPr="003D5B41" w:rsidR="00A636A3">
        <w:rPr>
          <w:rStyle w:val="Fontdeparagrafimplicit"/>
          <w:b/>
        </w:rPr>
        <w:tab/>
      </w:r>
      <w:r w:rsidRPr="003D5B41" w:rsidR="00A636A3">
        <w:rPr>
          <w:rStyle w:val="Fontdeparagrafimplicit"/>
          <w:b/>
        </w:rPr>
        <w:tab/>
      </w:r>
      <w:r w:rsidRPr="003D5B41" w:rsidR="00A636A3">
        <w:rPr>
          <w:rStyle w:val="Fontdeparagrafimplicit"/>
          <w:b/>
        </w:rPr>
        <w:tab/>
      </w:r>
      <w:r w:rsidRPr="003D5B41">
        <w:rPr>
          <w:rStyle w:val="Fontdeparagrafimplicit"/>
          <w:b/>
        </w:rPr>
        <w:tab/>
      </w:r>
      <w:r w:rsidRPr="003D5B41" w:rsidR="00A636A3">
        <w:rPr>
          <w:rStyle w:val="Fontdeparagrafimplicit"/>
          <w:b/>
        </w:rPr>
        <w:t>...</w:t>
      </w:r>
    </w:p>
    <w:p w:rsidRPr="003D5B41" w:rsidR="009133DC" w:rsidRDefault="009133DC">
      <w:pPr>
        <w:jc w:val="both"/>
        <w:rPr>
          <w:rStyle w:val="Fontdeparagrafimplicit"/>
          <w:b/>
        </w:rPr>
      </w:pPr>
    </w:p>
    <w:p w:rsidRPr="003D5B41" w:rsidR="009133DC" w:rsidRDefault="009133DC">
      <w:pPr>
        <w:jc w:val="both"/>
        <w:rPr>
          <w:rStyle w:val="Fontdeparagrafimplicit"/>
          <w:b/>
        </w:rPr>
      </w:pPr>
    </w:p>
    <w:p w:rsidRPr="003D5B41" w:rsidR="009133DC" w:rsidRDefault="009133DC">
      <w:pPr>
        <w:jc w:val="both"/>
        <w:rPr>
          <w:rStyle w:val="Fontdeparagrafimplicit"/>
          <w:b/>
        </w:rPr>
      </w:pPr>
    </w:p>
    <w:p w:rsidRPr="003D5B41" w:rsidR="009133DC" w:rsidRDefault="009133DC">
      <w:pPr>
        <w:jc w:val="both"/>
        <w:rPr>
          <w:rStyle w:val="Fontdeparagrafimplicit"/>
          <w:b/>
        </w:rPr>
      </w:pPr>
    </w:p>
    <w:p w:rsidRPr="003D5B41" w:rsidR="009133DC" w:rsidRDefault="009133DC">
      <w:pPr>
        <w:jc w:val="both"/>
        <w:rPr>
          <w:rStyle w:val="Fontdeparagrafimplicit"/>
          <w:b/>
        </w:rPr>
      </w:pPr>
    </w:p>
    <w:p w:rsidRPr="003D5B41" w:rsidR="009133DC" w:rsidRDefault="00122B91">
      <w:pPr>
        <w:jc w:val="center"/>
        <w:rPr>
          <w:rStyle w:val="Fontdeparagrafimplicit"/>
          <w:b/>
        </w:rPr>
      </w:pPr>
      <w:r w:rsidRPr="003D5B41">
        <w:rPr>
          <w:rStyle w:val="Fontdeparagrafimplicit"/>
          <w:b/>
        </w:rPr>
        <w:t>GREFIER</w:t>
      </w:r>
    </w:p>
    <w:p w:rsidRPr="003D5B41" w:rsidR="009133DC" w:rsidRDefault="00A636A3">
      <w:pPr>
        <w:jc w:val="center"/>
        <w:rPr>
          <w:rStyle w:val="Fontdeparagrafimplicit"/>
        </w:rPr>
      </w:pPr>
      <w:r w:rsidRPr="003D5B41">
        <w:rPr>
          <w:rStyle w:val="Fontdeparagrafimplicit"/>
          <w:b/>
        </w:rPr>
        <w:t>...</w:t>
      </w:r>
    </w:p>
    <w:p w:rsidRPr="003D5B41" w:rsidR="009133DC" w:rsidRDefault="009133DC">
      <w:pPr>
        <w:ind w:firstLine="709"/>
        <w:jc w:val="both"/>
        <w:rPr>
          <w:rStyle w:val="Fontdeparagrafimplicit"/>
        </w:rPr>
      </w:pPr>
    </w:p>
    <w:p w:rsidRPr="003D5B41" w:rsidR="009133DC" w:rsidRDefault="009133DC">
      <w:pPr>
        <w:ind w:firstLine="709"/>
        <w:jc w:val="both"/>
        <w:rPr>
          <w:rStyle w:val="Fontdeparagrafimplicit"/>
        </w:rPr>
      </w:pPr>
    </w:p>
    <w:p w:rsidRPr="003D5B41" w:rsidR="009133DC" w:rsidRDefault="009133DC">
      <w:pPr>
        <w:ind w:firstLine="709"/>
        <w:jc w:val="both"/>
        <w:rPr>
          <w:rStyle w:val="Fontdeparagrafimplicit"/>
          <w:i/>
        </w:rPr>
      </w:pPr>
    </w:p>
    <w:p w:rsidRPr="003D5B41" w:rsidR="009133DC" w:rsidRDefault="009133DC">
      <w:pPr>
        <w:ind w:firstLine="709"/>
        <w:jc w:val="both"/>
        <w:rPr>
          <w:rStyle w:val="Fontdeparagrafimplicit"/>
          <w:sz w:val="20"/>
        </w:rPr>
      </w:pPr>
    </w:p>
    <w:p w:rsidRPr="003D5B41" w:rsidR="009133DC" w:rsidRDefault="00122B91">
      <w:pPr>
        <w:jc w:val="both"/>
        <w:rPr>
          <w:rStyle w:val="Fontdeparagrafimplicit"/>
          <w:sz w:val="20"/>
        </w:rPr>
      </w:pPr>
      <w:r w:rsidRPr="003D5B41">
        <w:rPr>
          <w:rStyle w:val="Fontdeparagrafimplicit"/>
          <w:sz w:val="20"/>
        </w:rPr>
        <w:t>Red.</w:t>
      </w:r>
      <w:r w:rsidRPr="003D5B41" w:rsidR="00A636A3">
        <w:rPr>
          <w:rStyle w:val="Fontdeparagrafimplicit"/>
          <w:sz w:val="20"/>
        </w:rPr>
        <w:t>A0004</w:t>
      </w:r>
      <w:r w:rsidRPr="003D5B41">
        <w:rPr>
          <w:rStyle w:val="Fontdeparagrafimplicit"/>
          <w:sz w:val="20"/>
        </w:rPr>
        <w:t>/Tehn.</w:t>
      </w:r>
      <w:r w:rsidRPr="003D5B41" w:rsidR="00A636A3">
        <w:rPr>
          <w:rStyle w:val="Fontdeparagrafimplicit"/>
          <w:sz w:val="20"/>
        </w:rPr>
        <w:t>...</w:t>
      </w:r>
    </w:p>
    <w:p w:rsidRPr="003D5B41" w:rsidR="009133DC" w:rsidRDefault="00122B91">
      <w:pPr>
        <w:jc w:val="both"/>
        <w:rPr>
          <w:rStyle w:val="Fontdeparagrafimplicit"/>
          <w:sz w:val="20"/>
        </w:rPr>
      </w:pPr>
      <w:r w:rsidRPr="003D5B41">
        <w:rPr>
          <w:rStyle w:val="Fontdeparagrafimplicit"/>
          <w:sz w:val="20"/>
        </w:rPr>
        <w:t>12ex./</w:t>
      </w:r>
      <w:r w:rsidRPr="003D5B41" w:rsidR="00A636A3">
        <w:rPr>
          <w:rStyle w:val="Fontdeparagrafimplicit"/>
          <w:sz w:val="20"/>
        </w:rPr>
        <w:t>...</w:t>
      </w:r>
    </w:p>
    <w:p w:rsidRPr="003D5B41" w:rsidR="009133DC" w:rsidP="00A636A3" w:rsidRDefault="00122B91">
      <w:pPr>
        <w:ind w:firstLine="709"/>
        <w:rPr>
          <w:rStyle w:val="Fontdeparagrafimplicit"/>
        </w:rPr>
      </w:pPr>
      <w:r w:rsidRPr="003D5B41">
        <w:rPr>
          <w:rStyle w:val="Fontdeparagrafimplicit"/>
          <w:sz w:val="20"/>
        </w:rPr>
        <w:t xml:space="preserve">Jud.fond: </w:t>
      </w:r>
      <w:r w:rsidRPr="003D5B41" w:rsidR="00A636A3">
        <w:rPr>
          <w:rStyle w:val="Fontdeparagrafimplicit"/>
          <w:sz w:val="20"/>
        </w:rPr>
        <w:t>...</w:t>
      </w:r>
    </w:p>
    <w:sectPr w:rsidRPr="003D5B41" w:rsidR="009133DC">
      <w:footerReference w:type="even" r:id="rId9"/>
      <w:footerReference w:type="default" r:id="rId10"/>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A56" w:rsidRDefault="00596A56">
      <w:r>
        <w:separator/>
      </w:r>
    </w:p>
  </w:endnote>
  <w:endnote w:type="continuationSeparator" w:id="0">
    <w:p w:rsidR="00596A56" w:rsidRDefault="0059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A56" w:rsidRDefault="00596A56">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596A56" w:rsidRDefault="00596A56">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A56" w:rsidRDefault="00596A56">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596A56" w:rsidRDefault="00596A56">
    <w:pPr>
      <w:pStyle w:val="Subsol"/>
      <w:ind w:right="360" w:firstLine="360"/>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A56" w:rsidRDefault="00596A56">
      <w:r>
        <w:separator/>
      </w:r>
    </w:p>
  </w:footnote>
  <w:footnote w:type="continuationSeparator" w:id="0">
    <w:p w:rsidR="00596A56" w:rsidRDefault="00596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26250"/>
    <w:multiLevelType w:val="hybridMultilevel"/>
    <w:tmpl w:val="F4364E96"/>
    <w:lvl w:ilvl="0" w:tplc="5357FEDC">
      <w:numFmt w:val="bullet"/>
      <w:lvlText w:val="-"/>
      <w:lvlJc w:val="left"/>
      <w:pPr>
        <w:ind w:left="720" w:hanging="360"/>
      </w:pPr>
      <w:rPr>
        <w:rFonts w:ascii="Times New Roman" w:hAnsi="Times New Roman"/>
      </w:rPr>
    </w:lvl>
    <w:lvl w:ilvl="1" w:tplc="176752E1">
      <w:start w:val="1"/>
      <w:numFmt w:val="bullet"/>
      <w:lvlText w:val="o"/>
      <w:lvlJc w:val="left"/>
      <w:pPr>
        <w:ind w:left="1440" w:hanging="360"/>
      </w:pPr>
      <w:rPr>
        <w:rFonts w:ascii="Courier New" w:hAnsi="Courier New"/>
      </w:rPr>
    </w:lvl>
    <w:lvl w:ilvl="2" w:tplc="40FAD6D7">
      <w:start w:val="1"/>
      <w:numFmt w:val="bullet"/>
      <w:lvlText w:val=""/>
      <w:lvlJc w:val="left"/>
      <w:pPr>
        <w:ind w:left="2160" w:hanging="360"/>
      </w:pPr>
      <w:rPr>
        <w:rFonts w:ascii="Wingdings" w:hAnsi="Wingdings"/>
      </w:rPr>
    </w:lvl>
    <w:lvl w:ilvl="3" w:tplc="2751280F">
      <w:start w:val="1"/>
      <w:numFmt w:val="bullet"/>
      <w:lvlText w:val=""/>
      <w:lvlJc w:val="left"/>
      <w:pPr>
        <w:ind w:left="2880" w:hanging="360"/>
      </w:pPr>
      <w:rPr>
        <w:rFonts w:ascii="Symbol" w:hAnsi="Symbol"/>
      </w:rPr>
    </w:lvl>
    <w:lvl w:ilvl="4" w:tplc="1C3757C9">
      <w:start w:val="1"/>
      <w:numFmt w:val="bullet"/>
      <w:lvlText w:val="o"/>
      <w:lvlJc w:val="left"/>
      <w:pPr>
        <w:ind w:left="3600" w:hanging="360"/>
      </w:pPr>
      <w:rPr>
        <w:rFonts w:ascii="Courier New" w:hAnsi="Courier New"/>
      </w:rPr>
    </w:lvl>
    <w:lvl w:ilvl="5" w:tplc="31E441DD">
      <w:start w:val="1"/>
      <w:numFmt w:val="bullet"/>
      <w:lvlText w:val=""/>
      <w:lvlJc w:val="left"/>
      <w:pPr>
        <w:ind w:left="4320" w:hanging="360"/>
      </w:pPr>
      <w:rPr>
        <w:rFonts w:ascii="Wingdings" w:hAnsi="Wingdings"/>
      </w:rPr>
    </w:lvl>
    <w:lvl w:ilvl="6" w:tplc="28A5D750">
      <w:start w:val="1"/>
      <w:numFmt w:val="bullet"/>
      <w:lvlText w:val=""/>
      <w:lvlJc w:val="left"/>
      <w:pPr>
        <w:ind w:left="5040" w:hanging="360"/>
      </w:pPr>
      <w:rPr>
        <w:rFonts w:ascii="Symbol" w:hAnsi="Symbol"/>
      </w:rPr>
    </w:lvl>
    <w:lvl w:ilvl="7" w:tplc="26AA1A6D">
      <w:start w:val="1"/>
      <w:numFmt w:val="bullet"/>
      <w:lvlText w:val="o"/>
      <w:lvlJc w:val="left"/>
      <w:pPr>
        <w:ind w:left="5760" w:hanging="360"/>
      </w:pPr>
      <w:rPr>
        <w:rFonts w:ascii="Courier New" w:hAnsi="Courier New"/>
      </w:rPr>
    </w:lvl>
    <w:lvl w:ilvl="8" w:tplc="73AE3298">
      <w:start w:val="1"/>
      <w:numFmt w:val="bullet"/>
      <w:lvlText w:val=""/>
      <w:lvlJc w:val="left"/>
      <w:pPr>
        <w:ind w:left="6480" w:hanging="360"/>
      </w:pPr>
      <w:rPr>
        <w:rFonts w:ascii="Wingdings" w:hAnsi="Wingdings"/>
      </w:rPr>
    </w:lvl>
  </w:abstractNum>
  <w:abstractNum w:abstractNumId="1" w15:restartNumberingAfterBreak="0">
    <w:nsid w:val="0EE16DE0"/>
    <w:multiLevelType w:val="hybridMultilevel"/>
    <w:tmpl w:val="121AB5DC"/>
    <w:lvl w:ilvl="0" w:tplc="739936E1">
      <w:numFmt w:val="bullet"/>
      <w:lvlText w:val="-"/>
      <w:lvlJc w:val="left"/>
      <w:pPr>
        <w:ind w:left="1068" w:hanging="360"/>
      </w:pPr>
      <w:rPr>
        <w:rFonts w:ascii="Times New Roman" w:hAnsi="Times New Roman"/>
      </w:rPr>
    </w:lvl>
    <w:lvl w:ilvl="1" w:tplc="79683A11">
      <w:start w:val="1"/>
      <w:numFmt w:val="bullet"/>
      <w:lvlText w:val="o"/>
      <w:lvlJc w:val="left"/>
      <w:pPr>
        <w:ind w:left="1788" w:hanging="360"/>
      </w:pPr>
      <w:rPr>
        <w:rFonts w:ascii="Courier New" w:hAnsi="Courier New"/>
      </w:rPr>
    </w:lvl>
    <w:lvl w:ilvl="2" w:tplc="73F019E5">
      <w:start w:val="1"/>
      <w:numFmt w:val="bullet"/>
      <w:lvlText w:val=""/>
      <w:lvlJc w:val="left"/>
      <w:pPr>
        <w:ind w:left="2508" w:hanging="360"/>
      </w:pPr>
      <w:rPr>
        <w:rFonts w:ascii="Wingdings" w:hAnsi="Wingdings"/>
      </w:rPr>
    </w:lvl>
    <w:lvl w:ilvl="3" w:tplc="0DBCC816">
      <w:start w:val="1"/>
      <w:numFmt w:val="bullet"/>
      <w:lvlText w:val=""/>
      <w:lvlJc w:val="left"/>
      <w:pPr>
        <w:ind w:left="3228" w:hanging="360"/>
      </w:pPr>
      <w:rPr>
        <w:rFonts w:ascii="Symbol" w:hAnsi="Symbol"/>
      </w:rPr>
    </w:lvl>
    <w:lvl w:ilvl="4" w:tplc="758AF34D">
      <w:start w:val="1"/>
      <w:numFmt w:val="bullet"/>
      <w:lvlText w:val="o"/>
      <w:lvlJc w:val="left"/>
      <w:pPr>
        <w:ind w:left="3948" w:hanging="360"/>
      </w:pPr>
      <w:rPr>
        <w:rFonts w:ascii="Courier New" w:hAnsi="Courier New"/>
      </w:rPr>
    </w:lvl>
    <w:lvl w:ilvl="5" w:tplc="7D47710B">
      <w:start w:val="1"/>
      <w:numFmt w:val="bullet"/>
      <w:lvlText w:val=""/>
      <w:lvlJc w:val="left"/>
      <w:pPr>
        <w:ind w:left="4668" w:hanging="360"/>
      </w:pPr>
      <w:rPr>
        <w:rFonts w:ascii="Wingdings" w:hAnsi="Wingdings"/>
      </w:rPr>
    </w:lvl>
    <w:lvl w:ilvl="6" w:tplc="0B4E4CE3">
      <w:start w:val="1"/>
      <w:numFmt w:val="bullet"/>
      <w:lvlText w:val=""/>
      <w:lvlJc w:val="left"/>
      <w:pPr>
        <w:ind w:left="5388" w:hanging="360"/>
      </w:pPr>
      <w:rPr>
        <w:rFonts w:ascii="Symbol" w:hAnsi="Symbol"/>
      </w:rPr>
    </w:lvl>
    <w:lvl w:ilvl="7" w:tplc="0538F55E">
      <w:start w:val="1"/>
      <w:numFmt w:val="bullet"/>
      <w:lvlText w:val="o"/>
      <w:lvlJc w:val="left"/>
      <w:pPr>
        <w:ind w:left="6108" w:hanging="360"/>
      </w:pPr>
      <w:rPr>
        <w:rFonts w:ascii="Courier New" w:hAnsi="Courier New"/>
      </w:rPr>
    </w:lvl>
    <w:lvl w:ilvl="8" w:tplc="3134CA83">
      <w:start w:val="1"/>
      <w:numFmt w:val="bullet"/>
      <w:lvlText w:val=""/>
      <w:lvlJc w:val="left"/>
      <w:pPr>
        <w:ind w:left="6828" w:hanging="360"/>
      </w:pPr>
      <w:rPr>
        <w:rFonts w:ascii="Wingdings" w:hAnsi="Wingdings"/>
      </w:rPr>
    </w:lvl>
  </w:abstractNum>
  <w:abstractNum w:abstractNumId="2" w15:restartNumberingAfterBreak="0">
    <w:nsid w:val="135C5CB5"/>
    <w:multiLevelType w:val="multilevel"/>
    <w:tmpl w:val="78EA1F6E"/>
    <w:lvl w:ilvl="0">
      <w:start w:val="1"/>
      <w:numFmt w:val="decimal"/>
      <w:lvlText w:val="%1."/>
      <w:lvlJc w:val="left"/>
      <w:pPr>
        <w:ind w:left="708"/>
      </w:pPr>
      <w:rPr>
        <w:rFonts w:ascii="Times New Roman" w:hAnsi="Times New Roman"/>
        <w:b w:val="0"/>
        <w:i w:val="0"/>
        <w:strike w:val="0"/>
        <w:color w:val="000000"/>
        <w:sz w:val="24"/>
        <w:u w:val="none"/>
        <w:vertAlign w:val="baseline"/>
      </w:rPr>
    </w:lvl>
    <w:lvl w:ilvl="1">
      <w:start w:val="1"/>
      <w:numFmt w:val="lowerLetter"/>
      <w:lvlText w:val="%2"/>
      <w:lvlJc w:val="left"/>
      <w:pPr>
        <w:ind w:left="2453"/>
      </w:pPr>
      <w:rPr>
        <w:rFonts w:ascii="Times New Roman" w:hAnsi="Times New Roman"/>
        <w:b w:val="0"/>
        <w:i w:val="0"/>
        <w:strike w:val="0"/>
        <w:color w:val="000000"/>
        <w:sz w:val="24"/>
        <w:u w:val="none"/>
        <w:vertAlign w:val="baseline"/>
      </w:rPr>
    </w:lvl>
    <w:lvl w:ilvl="2">
      <w:start w:val="1"/>
      <w:numFmt w:val="lowerRoman"/>
      <w:lvlText w:val="%3"/>
      <w:lvlJc w:val="left"/>
      <w:pPr>
        <w:ind w:left="3173"/>
      </w:pPr>
      <w:rPr>
        <w:rFonts w:ascii="Times New Roman" w:hAnsi="Times New Roman"/>
        <w:b w:val="0"/>
        <w:i w:val="0"/>
        <w:strike w:val="0"/>
        <w:color w:val="000000"/>
        <w:sz w:val="24"/>
        <w:u w:val="none"/>
        <w:vertAlign w:val="baseline"/>
      </w:rPr>
    </w:lvl>
    <w:lvl w:ilvl="3">
      <w:start w:val="1"/>
      <w:numFmt w:val="decimal"/>
      <w:lvlText w:val="%4"/>
      <w:lvlJc w:val="left"/>
      <w:pPr>
        <w:ind w:left="3893"/>
      </w:pPr>
      <w:rPr>
        <w:rFonts w:ascii="Times New Roman" w:hAnsi="Times New Roman"/>
        <w:b w:val="0"/>
        <w:i w:val="0"/>
        <w:strike w:val="0"/>
        <w:color w:val="000000"/>
        <w:sz w:val="24"/>
        <w:u w:val="none"/>
        <w:vertAlign w:val="baseline"/>
      </w:rPr>
    </w:lvl>
    <w:lvl w:ilvl="4">
      <w:start w:val="1"/>
      <w:numFmt w:val="lowerLetter"/>
      <w:lvlText w:val="%5"/>
      <w:lvlJc w:val="left"/>
      <w:pPr>
        <w:ind w:left="4613"/>
      </w:pPr>
      <w:rPr>
        <w:rFonts w:ascii="Times New Roman" w:hAnsi="Times New Roman"/>
        <w:b w:val="0"/>
        <w:i w:val="0"/>
        <w:strike w:val="0"/>
        <w:color w:val="000000"/>
        <w:sz w:val="24"/>
        <w:u w:val="none"/>
        <w:vertAlign w:val="baseline"/>
      </w:rPr>
    </w:lvl>
    <w:lvl w:ilvl="5">
      <w:start w:val="1"/>
      <w:numFmt w:val="lowerRoman"/>
      <w:lvlText w:val="%6"/>
      <w:lvlJc w:val="left"/>
      <w:pPr>
        <w:ind w:left="5333"/>
      </w:pPr>
      <w:rPr>
        <w:rFonts w:ascii="Times New Roman" w:hAnsi="Times New Roman"/>
        <w:b w:val="0"/>
        <w:i w:val="0"/>
        <w:strike w:val="0"/>
        <w:color w:val="000000"/>
        <w:sz w:val="24"/>
        <w:u w:val="none"/>
        <w:vertAlign w:val="baseline"/>
      </w:rPr>
    </w:lvl>
    <w:lvl w:ilvl="6">
      <w:start w:val="1"/>
      <w:numFmt w:val="decimal"/>
      <w:lvlText w:val="%7"/>
      <w:lvlJc w:val="left"/>
      <w:pPr>
        <w:ind w:left="6053"/>
      </w:pPr>
      <w:rPr>
        <w:rFonts w:ascii="Times New Roman" w:hAnsi="Times New Roman"/>
        <w:b w:val="0"/>
        <w:i w:val="0"/>
        <w:strike w:val="0"/>
        <w:color w:val="000000"/>
        <w:sz w:val="24"/>
        <w:u w:val="none"/>
        <w:vertAlign w:val="baseline"/>
      </w:rPr>
    </w:lvl>
    <w:lvl w:ilvl="7">
      <w:start w:val="1"/>
      <w:numFmt w:val="lowerLetter"/>
      <w:lvlText w:val="%8"/>
      <w:lvlJc w:val="left"/>
      <w:pPr>
        <w:ind w:left="6773"/>
      </w:pPr>
      <w:rPr>
        <w:rFonts w:ascii="Times New Roman" w:hAnsi="Times New Roman"/>
        <w:b w:val="0"/>
        <w:i w:val="0"/>
        <w:strike w:val="0"/>
        <w:color w:val="000000"/>
        <w:sz w:val="24"/>
        <w:u w:val="none"/>
        <w:vertAlign w:val="baseline"/>
      </w:rPr>
    </w:lvl>
    <w:lvl w:ilvl="8">
      <w:start w:val="1"/>
      <w:numFmt w:val="lowerRoman"/>
      <w:lvlText w:val="%9"/>
      <w:lvlJc w:val="left"/>
      <w:pPr>
        <w:ind w:left="7493"/>
      </w:pPr>
      <w:rPr>
        <w:rFonts w:ascii="Times New Roman" w:hAnsi="Times New Roman"/>
        <w:b w:val="0"/>
        <w:i w:val="0"/>
        <w:strike w:val="0"/>
        <w:color w:val="000000"/>
        <w:sz w:val="24"/>
        <w:u w:val="none"/>
        <w:vertAlign w:val="baseline"/>
      </w:rPr>
    </w:lvl>
  </w:abstractNum>
  <w:abstractNum w:abstractNumId="3" w15:restartNumberingAfterBreak="0">
    <w:nsid w:val="44A82E0B"/>
    <w:multiLevelType w:val="hybridMultilevel"/>
    <w:tmpl w:val="199E2BFA"/>
    <w:lvl w:ilvl="0" w:tplc="4C676836">
      <w:start w:val="1"/>
      <w:numFmt w:val="bullet"/>
      <w:lvlText w:val="-"/>
      <w:lvlJc w:val="left"/>
      <w:pPr>
        <w:ind w:left="1080" w:hanging="360"/>
      </w:pPr>
      <w:rPr>
        <w:rFonts w:ascii="Calibri" w:hAnsi="Calibri"/>
      </w:rPr>
    </w:lvl>
    <w:lvl w:ilvl="1" w:tplc="71DC4EAC">
      <w:start w:val="1"/>
      <w:numFmt w:val="bullet"/>
      <w:lvlText w:val="o"/>
      <w:lvlJc w:val="left"/>
      <w:pPr>
        <w:ind w:left="1800" w:hanging="360"/>
      </w:pPr>
      <w:rPr>
        <w:rFonts w:ascii="Courier New" w:hAnsi="Courier New"/>
      </w:rPr>
    </w:lvl>
    <w:lvl w:ilvl="2" w:tplc="31C4F78F">
      <w:start w:val="1"/>
      <w:numFmt w:val="bullet"/>
      <w:lvlText w:val=""/>
      <w:lvlJc w:val="left"/>
      <w:pPr>
        <w:ind w:left="2520" w:hanging="360"/>
      </w:pPr>
      <w:rPr>
        <w:rFonts w:ascii="Wingdings" w:hAnsi="Wingdings"/>
      </w:rPr>
    </w:lvl>
    <w:lvl w:ilvl="3" w:tplc="7101F75C">
      <w:start w:val="1"/>
      <w:numFmt w:val="bullet"/>
      <w:lvlText w:val=""/>
      <w:lvlJc w:val="left"/>
      <w:pPr>
        <w:ind w:left="3240" w:hanging="360"/>
      </w:pPr>
      <w:rPr>
        <w:rFonts w:ascii="Symbol" w:hAnsi="Symbol"/>
      </w:rPr>
    </w:lvl>
    <w:lvl w:ilvl="4" w:tplc="6A884053">
      <w:start w:val="1"/>
      <w:numFmt w:val="bullet"/>
      <w:lvlText w:val="o"/>
      <w:lvlJc w:val="left"/>
      <w:pPr>
        <w:ind w:left="3960" w:hanging="360"/>
      </w:pPr>
      <w:rPr>
        <w:rFonts w:ascii="Courier New" w:hAnsi="Courier New"/>
      </w:rPr>
    </w:lvl>
    <w:lvl w:ilvl="5" w:tplc="6BDF1B39">
      <w:start w:val="1"/>
      <w:numFmt w:val="bullet"/>
      <w:lvlText w:val=""/>
      <w:lvlJc w:val="left"/>
      <w:pPr>
        <w:ind w:left="4680" w:hanging="360"/>
      </w:pPr>
      <w:rPr>
        <w:rFonts w:ascii="Wingdings" w:hAnsi="Wingdings"/>
      </w:rPr>
    </w:lvl>
    <w:lvl w:ilvl="6" w:tplc="6D1FF7D4">
      <w:start w:val="1"/>
      <w:numFmt w:val="bullet"/>
      <w:lvlText w:val=""/>
      <w:lvlJc w:val="left"/>
      <w:pPr>
        <w:ind w:left="5400" w:hanging="360"/>
      </w:pPr>
      <w:rPr>
        <w:rFonts w:ascii="Symbol" w:hAnsi="Symbol"/>
      </w:rPr>
    </w:lvl>
    <w:lvl w:ilvl="7" w:tplc="6C3A25D9">
      <w:start w:val="1"/>
      <w:numFmt w:val="bullet"/>
      <w:lvlText w:val="o"/>
      <w:lvlJc w:val="left"/>
      <w:pPr>
        <w:ind w:left="6120" w:hanging="360"/>
      </w:pPr>
      <w:rPr>
        <w:rFonts w:ascii="Courier New" w:hAnsi="Courier New"/>
      </w:rPr>
    </w:lvl>
    <w:lvl w:ilvl="8" w:tplc="25F03DC6">
      <w:start w:val="1"/>
      <w:numFmt w:val="bullet"/>
      <w:lvlText w:val=""/>
      <w:lvlJc w:val="left"/>
      <w:pPr>
        <w:ind w:left="6840" w:hanging="360"/>
      </w:pPr>
      <w:rPr>
        <w:rFonts w:ascii="Wingdings" w:hAnsi="Wingdings"/>
      </w:rPr>
    </w:lvl>
  </w:abstractNum>
  <w:abstractNum w:abstractNumId="4" w15:restartNumberingAfterBreak="0">
    <w:nsid w:val="45E47120"/>
    <w:multiLevelType w:val="hybridMultilevel"/>
    <w:tmpl w:val="4F8060D0"/>
    <w:lvl w:ilvl="0" w:tplc="7A839BDF">
      <w:numFmt w:val="bullet"/>
      <w:lvlText w:val="-"/>
      <w:lvlJc w:val="left"/>
      <w:pPr>
        <w:ind w:left="720" w:hanging="360"/>
      </w:pPr>
      <w:rPr>
        <w:rFonts w:ascii="Times New Roman" w:hAnsi="Times New Roman"/>
      </w:rPr>
    </w:lvl>
    <w:lvl w:ilvl="1" w:tplc="7030D8B1">
      <w:start w:val="1"/>
      <w:numFmt w:val="bullet"/>
      <w:lvlText w:val="o"/>
      <w:lvlJc w:val="left"/>
      <w:pPr>
        <w:ind w:left="1440" w:hanging="360"/>
      </w:pPr>
      <w:rPr>
        <w:rFonts w:ascii="Courier New" w:hAnsi="Courier New"/>
      </w:rPr>
    </w:lvl>
    <w:lvl w:ilvl="2" w:tplc="644F1214">
      <w:start w:val="1"/>
      <w:numFmt w:val="bullet"/>
      <w:lvlText w:val=""/>
      <w:lvlJc w:val="left"/>
      <w:pPr>
        <w:ind w:left="2160" w:hanging="360"/>
      </w:pPr>
      <w:rPr>
        <w:rFonts w:ascii="Wingdings" w:hAnsi="Wingdings"/>
      </w:rPr>
    </w:lvl>
    <w:lvl w:ilvl="3" w:tplc="39482929">
      <w:start w:val="1"/>
      <w:numFmt w:val="bullet"/>
      <w:lvlText w:val=""/>
      <w:lvlJc w:val="left"/>
      <w:pPr>
        <w:ind w:left="2880" w:hanging="360"/>
      </w:pPr>
      <w:rPr>
        <w:rFonts w:ascii="Symbol" w:hAnsi="Symbol"/>
      </w:rPr>
    </w:lvl>
    <w:lvl w:ilvl="4" w:tplc="1B8E7381">
      <w:start w:val="1"/>
      <w:numFmt w:val="bullet"/>
      <w:lvlText w:val="o"/>
      <w:lvlJc w:val="left"/>
      <w:pPr>
        <w:ind w:left="3600" w:hanging="360"/>
      </w:pPr>
      <w:rPr>
        <w:rFonts w:ascii="Courier New" w:hAnsi="Courier New"/>
      </w:rPr>
    </w:lvl>
    <w:lvl w:ilvl="5" w:tplc="791BF5CD">
      <w:start w:val="1"/>
      <w:numFmt w:val="bullet"/>
      <w:lvlText w:val=""/>
      <w:lvlJc w:val="left"/>
      <w:pPr>
        <w:ind w:left="4320" w:hanging="360"/>
      </w:pPr>
      <w:rPr>
        <w:rFonts w:ascii="Wingdings" w:hAnsi="Wingdings"/>
      </w:rPr>
    </w:lvl>
    <w:lvl w:ilvl="6" w:tplc="28EE1CD1">
      <w:start w:val="1"/>
      <w:numFmt w:val="bullet"/>
      <w:lvlText w:val=""/>
      <w:lvlJc w:val="left"/>
      <w:pPr>
        <w:ind w:left="5040" w:hanging="360"/>
      </w:pPr>
      <w:rPr>
        <w:rFonts w:ascii="Symbol" w:hAnsi="Symbol"/>
      </w:rPr>
    </w:lvl>
    <w:lvl w:ilvl="7" w:tplc="6EF62967">
      <w:start w:val="1"/>
      <w:numFmt w:val="bullet"/>
      <w:lvlText w:val="o"/>
      <w:lvlJc w:val="left"/>
      <w:pPr>
        <w:ind w:left="5760" w:hanging="360"/>
      </w:pPr>
      <w:rPr>
        <w:rFonts w:ascii="Courier New" w:hAnsi="Courier New"/>
      </w:rPr>
    </w:lvl>
    <w:lvl w:ilvl="8" w:tplc="0449E9F0">
      <w:start w:val="1"/>
      <w:numFmt w:val="bullet"/>
      <w:lvlText w:val=""/>
      <w:lvlJc w:val="left"/>
      <w:pPr>
        <w:ind w:left="6480" w:hanging="360"/>
      </w:pPr>
      <w:rPr>
        <w:rFonts w:ascii="Wingdings" w:hAnsi="Wingdings"/>
      </w:rPr>
    </w:lvl>
  </w:abstractNum>
  <w:abstractNum w:abstractNumId="5" w15:restartNumberingAfterBreak="0">
    <w:nsid w:val="546E4C09"/>
    <w:multiLevelType w:val="multilevel"/>
    <w:tmpl w:val="4DDED46A"/>
    <w:lvl w:ilvl="0">
      <w:start w:val="1"/>
      <w:numFmt w:val="upperRoman"/>
      <w:lvlText w:val="%1."/>
      <w:lvlJc w:val="left"/>
      <w:pPr>
        <w:ind w:left="1429"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
  </w:num>
  <w:num w:numId="2">
    <w:abstractNumId w:val="1"/>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lj.just.ro/ecris_cdms/document_upload.aspx?id_document=3300000001915496&amp;id_departament=7&amp;id_sesiune=2533030&amp;id_user=185&amp;id_institutie=33&amp;actiune=modifica"/>
  </w:docVars>
  <w:rsids>
    <w:rsidRoot w:val="009133DC"/>
    <w:rsid w:val="00122B91"/>
    <w:rsid w:val="003D5B41"/>
    <w:rsid w:val="00596A56"/>
    <w:rsid w:val="005E3433"/>
    <w:rsid w:val="00700D66"/>
    <w:rsid w:val="009133DC"/>
    <w:rsid w:val="00A636A3"/>
    <w:rsid w:val="00B00985"/>
    <w:rsid w:val="00D14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140CD"/>
  <w15:docId w15:val="{65C2AD5F-E53A-4E0D-9C92-C234D4427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1">
    <w:name w:val="Fără spațiere1"/>
    <w:rPr>
      <w:rFonts w:ascii="Calibri" w:hAnsi="Calibri"/>
      <w:sz w:val="24"/>
      <w:lang w:val="ro-RO"/>
    </w:rPr>
  </w:style>
  <w:style w:type="paragraph" w:styleId="NoSpacing">
    <w:name w:val="No Spacing"/>
    <w:qFormat/>
    <w:rPr>
      <w:rFonts w:ascii="Calibri" w:hAnsi="Calibri"/>
      <w:sz w:val="24"/>
      <w:lang w:val="ro-RO"/>
    </w:rPr>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link w:val="CaracterCaracter2"/>
    <w:qFormat/>
    <w:pPr>
      <w:keepNext/>
      <w:jc w:val="center"/>
      <w:outlineLvl w:val="1"/>
    </w:pPr>
    <w:rPr>
      <w:rFonts w:ascii="Garamond" w:hAnsi="Garamond"/>
      <w:b/>
    </w:rPr>
  </w:style>
  <w:style w:type="paragraph" w:customStyle="1" w:styleId="Titlu3">
    <w:name w:val="Titlu 3"/>
    <w:basedOn w:val="Normal"/>
    <w:next w:val="Normal"/>
    <w:link w:val="CaracterCaracter1"/>
    <w:qFormat/>
    <w:pPr>
      <w:keepNext/>
      <w:jc w:val="center"/>
      <w:outlineLvl w:val="2"/>
    </w:pPr>
    <w:rPr>
      <w:rFonts w:ascii="Garamond" w:hAnsi="Garamond"/>
      <w:sz w:val="36"/>
    </w:rPr>
  </w:style>
  <w:style w:type="paragraph" w:styleId="NormalWeb">
    <w:name w:val="Normal (Web)"/>
    <w:basedOn w:val="Normal"/>
    <w:pPr>
      <w:spacing w:before="100" w:beforeAutospacing="1" w:after="100" w:afterAutospacing="1"/>
    </w:pPr>
  </w:style>
  <w:style w:type="paragraph" w:customStyle="1" w:styleId="Antet">
    <w:name w:val="Antet"/>
    <w:basedOn w:val="Normal"/>
    <w:link w:val="CaracterCaracter"/>
    <w:pPr>
      <w:tabs>
        <w:tab w:val="center" w:pos="4536"/>
        <w:tab w:val="right" w:pos="9072"/>
      </w:tabs>
    </w:pPr>
  </w:style>
  <w:style w:type="paragraph" w:customStyle="1" w:styleId="Style2">
    <w:name w:val="Style2"/>
    <w:basedOn w:val="Normal"/>
    <w:pPr>
      <w:widowControl w:val="0"/>
      <w:spacing w:line="271" w:lineRule="exact"/>
    </w:pPr>
    <w:rPr>
      <w:rFonts w:ascii="Calibri" w:hAnsi="Calibri"/>
      <w:lang w:val="en-US"/>
    </w:rPr>
  </w:style>
  <w:style w:type="paragraph" w:customStyle="1" w:styleId="Listparagraf1">
    <w:name w:val="Listă paragraf1"/>
    <w:basedOn w:val="Normal"/>
    <w:pPr>
      <w:ind w:left="720"/>
    </w:pPr>
  </w:style>
  <w:style w:type="paragraph" w:styleId="ListParagraph">
    <w:name w:val="List Paragraph"/>
    <w:basedOn w:val="Normal"/>
    <w:qFormat/>
    <w:pPr>
      <w:spacing w:after="160" w:line="259" w:lineRule="auto"/>
      <w:ind w:left="720"/>
    </w:pPr>
    <w:rPr>
      <w:rFonts w:ascii="Calibri" w:hAnsi="Calibri"/>
      <w:sz w:val="22"/>
    </w:rPr>
  </w:style>
  <w:style w:type="paragraph" w:customStyle="1" w:styleId="CaracterCaracterCaracterCaracter">
    <w:name w:val="Caracter Caracter Caracter Caracter"/>
    <w:basedOn w:val="Normal"/>
    <w:rPr>
      <w:lang w:val="pl-PL"/>
    </w:rPr>
  </w:style>
  <w:style w:type="paragraph" w:customStyle="1" w:styleId="al">
    <w:name w:val="a_l"/>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basedOn w:val="Fontdeparagrafimplicit"/>
    <w:rPr>
      <w:color w:val="0000FF"/>
      <w:u w:val="single"/>
    </w:rPr>
  </w:style>
  <w:style w:type="character" w:customStyle="1" w:styleId="Fontdeparagrafimplicit">
    <w:name w:val="Font de paragraf implicit"/>
  </w:style>
  <w:style w:type="character" w:customStyle="1" w:styleId="FontStyle12">
    <w:name w:val="Font Style12"/>
    <w:rPr>
      <w:rFonts w:ascii="Times New Roman" w:hAnsi="Times New Roman"/>
      <w:sz w:val="22"/>
    </w:rPr>
  </w:style>
  <w:style w:type="character" w:customStyle="1" w:styleId="FontStyle39">
    <w:name w:val="Font Style39"/>
    <w:rPr>
      <w:rFonts w:ascii="Times New Roman" w:hAnsi="Times New Roman"/>
      <w:sz w:val="24"/>
    </w:rPr>
  </w:style>
  <w:style w:type="character" w:customStyle="1" w:styleId="salnbdy">
    <w:name w:val="s_aln_bdy"/>
  </w:style>
  <w:style w:type="character" w:customStyle="1" w:styleId="slit">
    <w:name w:val="s_lit"/>
  </w:style>
  <w:style w:type="character" w:customStyle="1" w:styleId="slitttl">
    <w:name w:val="s_lit_ttl"/>
  </w:style>
  <w:style w:type="character" w:customStyle="1" w:styleId="slitbdy">
    <w:name w:val="s_lit_bdy"/>
  </w:style>
  <w:style w:type="character" w:customStyle="1" w:styleId="CaracterCaracter2">
    <w:name w:val="Caracter Caracter2"/>
    <w:basedOn w:val="Fontdeparagrafimplicit"/>
    <w:link w:val="Titlu2"/>
    <w:rPr>
      <w:rFonts w:ascii="Garamond" w:hAnsi="Garamond"/>
      <w:b/>
    </w:rPr>
  </w:style>
  <w:style w:type="character" w:customStyle="1" w:styleId="CaracterCaracter1">
    <w:name w:val="Caracter Caracter1"/>
    <w:basedOn w:val="Fontdeparagrafimplicit"/>
    <w:link w:val="Titlu3"/>
    <w:rPr>
      <w:rFonts w:ascii="Garamond" w:hAnsi="Garamond"/>
      <w:sz w:val="36"/>
    </w:rPr>
  </w:style>
  <w:style w:type="character" w:customStyle="1" w:styleId="CaracterCaracter">
    <w:name w:val="Caracter Caracter"/>
    <w:basedOn w:val="Fontdeparagrafimplicit"/>
    <w:link w:val="Ante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636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36A3"/>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87</ap:TotalTime>
  <ap:Pages>36</ap:Pages>
  <ap:Words>23752</ap:Words>
  <ap:Characters>137763</ap:Characters>
  <ap:Application>Microsoft Office Word</ap:Application>
  <ap:DocSecurity>0</ap:DocSecurity>
  <ap:Lines>1148</ap:Lines>
  <ap:Paragraphs>322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161193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