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5872" w14:textId="32A01D10" w:rsidR="00911F1D" w:rsidRDefault="00186BD8">
      <w:pPr>
        <w:rPr>
          <w:rStyle w:val="Fontdeparagrafimplicit1"/>
          <w:rFonts w:ascii="Arial" w:hAnsi="Arial"/>
          <w:b/>
          <w:color w:val="000000"/>
        </w:rPr>
      </w:pPr>
      <w:r>
        <w:rPr>
          <w:rStyle w:val="Fontdeparagrafimplicit1"/>
          <w:rFonts w:ascii="Arial" w:hAnsi="Arial"/>
          <w:b/>
          <w:color w:val="000000"/>
        </w:rPr>
        <w:t xml:space="preserve">Dosar nr. </w:t>
      </w:r>
      <w:r w:rsidR="005D72A9">
        <w:rPr>
          <w:rStyle w:val="Fontdeparagrafimplicit1"/>
          <w:rFonts w:ascii="Arial" w:hAnsi="Arial"/>
          <w:b/>
          <w:color w:val="000000"/>
        </w:rPr>
        <w:t>.....</w:t>
      </w:r>
      <w:r>
        <w:rPr>
          <w:rStyle w:val="Fontdeparagrafimplicit1"/>
          <w:rFonts w:ascii="Arial" w:hAnsi="Arial"/>
          <w:b/>
          <w:color w:val="000000"/>
        </w:rPr>
        <w:t>7</w:t>
      </w:r>
    </w:p>
    <w:p w14:paraId="2381F81D" w14:textId="77777777" w:rsidR="00911F1D" w:rsidRDefault="00911F1D">
      <w:pPr>
        <w:rPr>
          <w:rStyle w:val="Fontdeparagrafimplicit1"/>
          <w:rFonts w:ascii="Arial" w:hAnsi="Arial"/>
          <w:b/>
          <w:color w:val="000000"/>
        </w:rPr>
      </w:pPr>
    </w:p>
    <w:p w14:paraId="4C183D30" w14:textId="77777777" w:rsidR="00911F1D" w:rsidRDefault="00186BD8">
      <w:pPr>
        <w:jc w:val="center"/>
        <w:rPr>
          <w:rStyle w:val="Fontdeparagrafimplicit1"/>
          <w:rFonts w:ascii="Arial" w:hAnsi="Arial"/>
          <w:b/>
          <w:color w:val="000000"/>
        </w:rPr>
      </w:pPr>
      <w:r>
        <w:rPr>
          <w:rStyle w:val="Fontdeparagrafimplicit1"/>
          <w:rFonts w:ascii="Arial" w:hAnsi="Arial"/>
          <w:b/>
          <w:color w:val="000000"/>
        </w:rPr>
        <w:t>ROMÂNIA</w:t>
      </w:r>
    </w:p>
    <w:p w14:paraId="58F02D4F" w14:textId="6910C44A"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CURTEA DE APEL </w:t>
      </w:r>
      <w:r w:rsidR="00E43BAA">
        <w:rPr>
          <w:rStyle w:val="Fontdeparagrafimplicit1"/>
          <w:rFonts w:ascii="Arial" w:hAnsi="Arial"/>
          <w:b/>
          <w:color w:val="000000"/>
        </w:rPr>
        <w:t>X</w:t>
      </w:r>
    </w:p>
    <w:p w14:paraId="1107057F" w14:textId="2EE55C52"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SECŢIA </w:t>
      </w:r>
      <w:r w:rsidR="00E43BAA">
        <w:rPr>
          <w:rStyle w:val="Fontdeparagrafimplicit1"/>
          <w:rFonts w:ascii="Arial" w:hAnsi="Arial"/>
          <w:b/>
          <w:color w:val="000000"/>
        </w:rPr>
        <w:t>...</w:t>
      </w:r>
      <w:r>
        <w:rPr>
          <w:rStyle w:val="Fontdeparagrafimplicit1"/>
          <w:rFonts w:ascii="Arial" w:hAnsi="Arial"/>
          <w:b/>
          <w:color w:val="000000"/>
        </w:rPr>
        <w:t xml:space="preserve"> de CONTENCIOS ADMINISTRATIV şi FISCAL</w:t>
      </w:r>
    </w:p>
    <w:p w14:paraId="556A8BCA" w14:textId="429CAD7F"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DECIZIA CIVILĂ NR. : </w:t>
      </w:r>
      <w:r w:rsidR="00E43BAA">
        <w:rPr>
          <w:rStyle w:val="Fontdeparagrafimplicit1"/>
          <w:rFonts w:ascii="Arial" w:hAnsi="Arial"/>
          <w:b/>
          <w:color w:val="000000"/>
        </w:rPr>
        <w:t>....</w:t>
      </w:r>
    </w:p>
    <w:p w14:paraId="73819620" w14:textId="72AB356C"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Şedinţa publică din data de </w:t>
      </w:r>
      <w:r w:rsidR="00E43BAA">
        <w:rPr>
          <w:rStyle w:val="Fontdeparagrafimplicit1"/>
          <w:rFonts w:ascii="Arial" w:hAnsi="Arial"/>
          <w:b/>
          <w:color w:val="000000"/>
        </w:rPr>
        <w:t>.....</w:t>
      </w:r>
    </w:p>
    <w:p w14:paraId="4D695058" w14:textId="77777777" w:rsidR="00911F1D" w:rsidRDefault="00186BD8">
      <w:pPr>
        <w:jc w:val="center"/>
        <w:rPr>
          <w:rStyle w:val="Fontdeparagrafimplicit1"/>
          <w:rFonts w:ascii="Arial" w:hAnsi="Arial"/>
          <w:b/>
          <w:color w:val="000000"/>
        </w:rPr>
      </w:pPr>
      <w:r>
        <w:rPr>
          <w:rStyle w:val="Fontdeparagrafimplicit1"/>
          <w:rFonts w:ascii="Arial" w:hAnsi="Arial"/>
          <w:b/>
          <w:color w:val="000000"/>
        </w:rPr>
        <w:t>Curtea constituită din:</w:t>
      </w:r>
    </w:p>
    <w:p w14:paraId="5C3C3096" w14:textId="2D3BB559"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PREŞEDINTE: </w:t>
      </w:r>
      <w:r w:rsidR="00E43BAA">
        <w:rPr>
          <w:rStyle w:val="Fontdeparagrafimplicit1"/>
          <w:rFonts w:ascii="Arial" w:hAnsi="Arial"/>
          <w:b/>
          <w:color w:val="000000"/>
        </w:rPr>
        <w:t>...</w:t>
      </w:r>
      <w:r>
        <w:rPr>
          <w:rStyle w:val="Fontdeparagrafimplicit1"/>
          <w:rFonts w:ascii="Arial" w:hAnsi="Arial"/>
          <w:b/>
          <w:color w:val="000000"/>
        </w:rPr>
        <w:t xml:space="preserve">  </w:t>
      </w:r>
    </w:p>
    <w:p w14:paraId="0C20C48F" w14:textId="1E46FA90"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JUDECĂTOR : </w:t>
      </w:r>
      <w:r w:rsidR="00E43BAA">
        <w:rPr>
          <w:rStyle w:val="Fontdeparagrafimplicit1"/>
          <w:rFonts w:ascii="Arial" w:hAnsi="Arial"/>
          <w:b/>
          <w:color w:val="000000"/>
        </w:rPr>
        <w:t>A0017</w:t>
      </w:r>
      <w:r>
        <w:rPr>
          <w:rStyle w:val="Fontdeparagrafimplicit1"/>
          <w:rFonts w:ascii="Arial" w:hAnsi="Arial"/>
          <w:b/>
          <w:color w:val="000000"/>
        </w:rPr>
        <w:t xml:space="preserve"> </w:t>
      </w:r>
    </w:p>
    <w:p w14:paraId="60216229" w14:textId="6557210D"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JUDECĂTOR : </w:t>
      </w:r>
      <w:r w:rsidR="00E43BAA">
        <w:rPr>
          <w:rStyle w:val="Fontdeparagrafimplicit1"/>
          <w:rFonts w:ascii="Arial" w:hAnsi="Arial"/>
          <w:b/>
          <w:color w:val="000000"/>
        </w:rPr>
        <w:t>...</w:t>
      </w:r>
    </w:p>
    <w:p w14:paraId="7BBFB248" w14:textId="7A8108B4"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GREFIER: </w:t>
      </w:r>
      <w:r w:rsidR="00E43BAA">
        <w:rPr>
          <w:rStyle w:val="Fontdeparagrafimplicit1"/>
          <w:rFonts w:ascii="Arial" w:hAnsi="Arial"/>
          <w:b/>
          <w:color w:val="000000"/>
        </w:rPr>
        <w:t>...</w:t>
      </w:r>
    </w:p>
    <w:p w14:paraId="042769DF" w14:textId="77777777" w:rsidR="00911F1D" w:rsidRDefault="00911F1D">
      <w:pPr>
        <w:rPr>
          <w:rStyle w:val="Fontdeparagrafimplicit1"/>
          <w:rFonts w:ascii="Arial" w:hAnsi="Arial"/>
          <w:color w:val="000000"/>
        </w:rPr>
      </w:pPr>
    </w:p>
    <w:p w14:paraId="77155145" w14:textId="0206F004"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Pe rol fiind soluţionarea plângerii formulată de petenta </w:t>
      </w:r>
      <w:r>
        <w:rPr>
          <w:rStyle w:val="Fontdeparagrafimplicit1"/>
          <w:rFonts w:ascii="Arial" w:hAnsi="Arial"/>
          <w:b/>
          <w:color w:val="000000"/>
        </w:rPr>
        <w:t xml:space="preserve">SC </w:t>
      </w:r>
      <w:r w:rsidR="00E43BAA">
        <w:rPr>
          <w:rStyle w:val="Fontdeparagrafimplicit1"/>
          <w:rFonts w:ascii="Arial" w:hAnsi="Arial"/>
          <w:b/>
          <w:color w:val="000000"/>
        </w:rPr>
        <w:t>RTG</w:t>
      </w:r>
      <w:r>
        <w:rPr>
          <w:rStyle w:val="Fontdeparagrafimplicit1"/>
          <w:rFonts w:ascii="Arial" w:hAnsi="Arial"/>
          <w:b/>
          <w:color w:val="000000"/>
        </w:rPr>
        <w:t xml:space="preserve"> SRL</w:t>
      </w:r>
      <w:r>
        <w:rPr>
          <w:rStyle w:val="Fontdeparagrafimplicit1"/>
          <w:rFonts w:ascii="Arial" w:hAnsi="Arial"/>
          <w:color w:val="000000"/>
        </w:rPr>
        <w:t xml:space="preserve">,  împotriva deciziei nr. </w:t>
      </w:r>
      <w:r w:rsidR="00E43BAA">
        <w:rPr>
          <w:rStyle w:val="Fontdeparagrafimplicit1"/>
          <w:rFonts w:ascii="Arial" w:hAnsi="Arial"/>
          <w:color w:val="000000"/>
        </w:rPr>
        <w:t>....</w:t>
      </w:r>
      <w:r>
        <w:rPr>
          <w:rStyle w:val="Fontdeparagrafimplicit1"/>
          <w:rFonts w:ascii="Arial" w:hAnsi="Arial"/>
          <w:color w:val="000000"/>
        </w:rPr>
        <w:t>/</w:t>
      </w:r>
      <w:r w:rsidR="00607967">
        <w:rPr>
          <w:rStyle w:val="Fontdeparagrafimplicit1"/>
          <w:rFonts w:ascii="Arial" w:hAnsi="Arial"/>
          <w:color w:val="000000"/>
        </w:rPr>
        <w:t>...</w:t>
      </w:r>
      <w:r>
        <w:rPr>
          <w:rStyle w:val="Fontdeparagrafimplicit1"/>
          <w:rFonts w:ascii="Arial" w:hAnsi="Arial"/>
          <w:color w:val="000000"/>
        </w:rPr>
        <w:t xml:space="preserve">.2013 pronunţată de Consiliul National de Solutionare a Contestaţiilor, în contradictoriu cu intimatul </w:t>
      </w:r>
      <w:r>
        <w:rPr>
          <w:rStyle w:val="Fontdeparagrafimplicit1"/>
          <w:rFonts w:ascii="Arial" w:hAnsi="Arial"/>
          <w:b/>
          <w:color w:val="000000"/>
        </w:rPr>
        <w:t xml:space="preserve">DIRECŢIA GENERALĂ DE ASISTENŢĂ SOCIALĂ ŞI PROTECŢIA COPILULUI </w:t>
      </w:r>
      <w:r w:rsidR="00E43BAA">
        <w:rPr>
          <w:rStyle w:val="Fontdeparagrafimplicit1"/>
          <w:rFonts w:ascii="Arial" w:hAnsi="Arial"/>
          <w:b/>
          <w:color w:val="000000"/>
        </w:rPr>
        <w:t>Z</w:t>
      </w:r>
      <w:r>
        <w:rPr>
          <w:rStyle w:val="Fontdeparagrafimplicit1"/>
          <w:rFonts w:ascii="Arial" w:hAnsi="Arial"/>
          <w:b/>
          <w:color w:val="000000"/>
        </w:rPr>
        <w:t xml:space="preserve"> </w:t>
      </w:r>
      <w:r w:rsidR="00E43BAA">
        <w:rPr>
          <w:rStyle w:val="Fontdeparagrafimplicit1"/>
          <w:rFonts w:ascii="Arial" w:hAnsi="Arial"/>
          <w:b/>
          <w:color w:val="000000"/>
        </w:rPr>
        <w:t>X</w:t>
      </w:r>
      <w:r>
        <w:rPr>
          <w:rStyle w:val="Fontdeparagrafimplicit1"/>
          <w:rFonts w:ascii="Arial" w:hAnsi="Arial"/>
          <w:b/>
          <w:color w:val="000000"/>
        </w:rPr>
        <w:t xml:space="preserve"> </w:t>
      </w:r>
      <w:r>
        <w:rPr>
          <w:rStyle w:val="Fontdeparagrafimplicit1"/>
          <w:rFonts w:ascii="Arial" w:hAnsi="Arial"/>
          <w:color w:val="000000"/>
        </w:rPr>
        <w:t xml:space="preserve">, având ca obiect achiziţii publice.   </w:t>
      </w:r>
    </w:p>
    <w:p w14:paraId="07DBCC4A" w14:textId="4E43B3C1"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La apelul nominal făcut în şedinţă publică se prezintă petenta prin administrator, </w:t>
      </w:r>
      <w:r w:rsidR="00E43BAA">
        <w:rPr>
          <w:rStyle w:val="Fontdeparagrafimplicit1"/>
          <w:rFonts w:ascii="Arial" w:hAnsi="Arial"/>
          <w:color w:val="000000"/>
        </w:rPr>
        <w:t>....</w:t>
      </w:r>
      <w:r>
        <w:rPr>
          <w:rStyle w:val="Fontdeparagrafimplicit1"/>
          <w:rFonts w:ascii="Arial" w:hAnsi="Arial"/>
          <w:color w:val="000000"/>
        </w:rPr>
        <w:t xml:space="preserve">, legitimat cu </w:t>
      </w:r>
      <w:r w:rsidR="00E43BAA">
        <w:rPr>
          <w:rStyle w:val="Fontdeparagrafimplicit1"/>
          <w:rFonts w:ascii="Arial" w:hAnsi="Arial"/>
          <w:color w:val="000000"/>
        </w:rPr>
        <w:t>...</w:t>
      </w:r>
      <w:r>
        <w:rPr>
          <w:rStyle w:val="Fontdeparagrafimplicit1"/>
          <w:rFonts w:ascii="Arial" w:hAnsi="Arial"/>
          <w:color w:val="000000"/>
        </w:rPr>
        <w:t xml:space="preserve">nr. </w:t>
      </w:r>
      <w:r w:rsidR="00E43BAA">
        <w:rPr>
          <w:rStyle w:val="Fontdeparagrafimplicit1"/>
          <w:rFonts w:ascii="Arial" w:hAnsi="Arial"/>
          <w:color w:val="000000"/>
        </w:rPr>
        <w:t>...</w:t>
      </w:r>
      <w:r>
        <w:rPr>
          <w:rStyle w:val="Fontdeparagrafimplicit1"/>
          <w:rFonts w:ascii="Arial" w:hAnsi="Arial"/>
          <w:color w:val="000000"/>
        </w:rPr>
        <w:t xml:space="preserve"> iar intimata, prin consilier juridic </w:t>
      </w:r>
      <w:r w:rsidR="00E43BAA">
        <w:rPr>
          <w:rStyle w:val="Fontdeparagrafimplicit1"/>
          <w:rFonts w:ascii="Arial" w:hAnsi="Arial"/>
          <w:color w:val="000000"/>
        </w:rPr>
        <w:t>....</w:t>
      </w:r>
      <w:r>
        <w:rPr>
          <w:rStyle w:val="Fontdeparagrafimplicit1"/>
          <w:rFonts w:ascii="Arial" w:hAnsi="Arial"/>
          <w:color w:val="000000"/>
        </w:rPr>
        <w:t xml:space="preserve"> .</w:t>
      </w:r>
    </w:p>
    <w:p w14:paraId="1638EF0E" w14:textId="77777777" w:rsidR="00911F1D" w:rsidRDefault="00186BD8">
      <w:pPr>
        <w:jc w:val="both"/>
        <w:rPr>
          <w:rStyle w:val="Fontdeparagrafimplicit1"/>
          <w:rFonts w:ascii="Arial" w:hAnsi="Arial"/>
          <w:color w:val="000000"/>
        </w:rPr>
      </w:pPr>
      <w:r>
        <w:rPr>
          <w:rStyle w:val="Fontdeparagrafimplicit1"/>
          <w:rFonts w:ascii="Arial" w:hAnsi="Arial"/>
          <w:color w:val="000000"/>
        </w:rPr>
        <w:t xml:space="preserve">        Procedura de citare este legal îndeplinită.</w:t>
      </w:r>
    </w:p>
    <w:p w14:paraId="21379A18"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S-a făcut referatul cauzei de către grefierul de şedinţă după care :</w:t>
      </w:r>
    </w:p>
    <w:p w14:paraId="6D1F526C"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Curtea interpelează părţile dacă mai au de formulat cereri noi sau dacă mai au de administrat alte probe. </w:t>
      </w:r>
    </w:p>
    <w:p w14:paraId="65A9F2EA"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Părţile arată că singurele probe de care înteleg să se folosească sunt înscrisurile din dosar. </w:t>
      </w:r>
    </w:p>
    <w:p w14:paraId="43D8FA9C"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Curtea încuviinţeză proba cu înscrisuri pentru părţile prezente. </w:t>
      </w:r>
    </w:p>
    <w:p w14:paraId="76131952"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Curtea acordă părţilor cuvântul pe fondul pricinii . </w:t>
      </w:r>
    </w:p>
    <w:p w14:paraId="55BF5925"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Petenta, prin apărător, formulează concluzii de admitere a plângerii şi de modificare a deciziei CNSC în sensul admiterii contestaţiei . </w:t>
      </w:r>
    </w:p>
    <w:p w14:paraId="28CBD21C"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De cealaltă parte, intimata , prin consilier juridic, solicită respingerea plângerii susţinând că petenta  nu întrunea condiţiile prevăzute in caietul de sarcini pentru a fi desemnată ofertant câştigător. </w:t>
      </w:r>
    </w:p>
    <w:p w14:paraId="2E4844B4" w14:textId="77777777" w:rsidR="00911F1D" w:rsidRDefault="00186BD8">
      <w:pPr>
        <w:ind w:firstLine="540"/>
        <w:jc w:val="both"/>
        <w:rPr>
          <w:rStyle w:val="Fontdeparagrafimplicit1"/>
          <w:rFonts w:ascii="Arial" w:hAnsi="Arial"/>
          <w:color w:val="000000"/>
        </w:rPr>
      </w:pPr>
      <w:r>
        <w:rPr>
          <w:rStyle w:val="Fontdeparagrafimplicit1"/>
          <w:rFonts w:ascii="Arial" w:hAnsi="Arial"/>
          <w:color w:val="000000"/>
        </w:rPr>
        <w:t xml:space="preserve"> In conformitate cu prevederile art. 150 din Codul de Procedură, Curtea constată cauza în stare de judecată şi o reţine pentru soluţionare. </w:t>
      </w:r>
    </w:p>
    <w:p w14:paraId="258080A3" w14:textId="77777777" w:rsidR="00911F1D" w:rsidRDefault="00911F1D">
      <w:pPr>
        <w:ind w:firstLine="708"/>
        <w:jc w:val="both"/>
        <w:rPr>
          <w:rStyle w:val="Fontdeparagrafimplicit1"/>
          <w:rFonts w:ascii="Arial" w:hAnsi="Arial"/>
          <w:color w:val="000000"/>
        </w:rPr>
      </w:pPr>
    </w:p>
    <w:p w14:paraId="4DD3BF7C" w14:textId="77777777" w:rsidR="00911F1D" w:rsidRDefault="00186BD8">
      <w:pPr>
        <w:jc w:val="center"/>
        <w:rPr>
          <w:rStyle w:val="Fontdeparagrafimplicit1"/>
          <w:rFonts w:ascii="Arial" w:hAnsi="Arial"/>
          <w:b/>
          <w:color w:val="000000"/>
        </w:rPr>
      </w:pPr>
      <w:r>
        <w:rPr>
          <w:rStyle w:val="Fontdeparagrafimplicit1"/>
          <w:rFonts w:ascii="Arial" w:hAnsi="Arial"/>
          <w:b/>
          <w:color w:val="000000"/>
        </w:rPr>
        <w:t xml:space="preserve">CURTEA </w:t>
      </w:r>
    </w:p>
    <w:p w14:paraId="4F65E2D2" w14:textId="77777777" w:rsidR="00911F1D" w:rsidRDefault="00911F1D">
      <w:pPr>
        <w:ind w:firstLine="708"/>
        <w:jc w:val="both"/>
        <w:rPr>
          <w:rStyle w:val="Fontdeparagrafimplicit1"/>
          <w:rFonts w:ascii="Arial" w:hAnsi="Arial"/>
          <w:color w:val="000000"/>
        </w:rPr>
      </w:pPr>
    </w:p>
    <w:p w14:paraId="12BB65EA" w14:textId="77777777" w:rsidR="00911F1D" w:rsidRDefault="00186BD8">
      <w:pPr>
        <w:ind w:firstLine="708"/>
        <w:jc w:val="both"/>
        <w:rPr>
          <w:rStyle w:val="Fontdeparagrafimplicit1"/>
          <w:rFonts w:ascii="Arial" w:hAnsi="Arial"/>
        </w:rPr>
      </w:pPr>
      <w:r>
        <w:rPr>
          <w:rStyle w:val="Fontdeparagrafimplicit1"/>
          <w:rFonts w:ascii="Arial" w:hAnsi="Arial"/>
        </w:rPr>
        <w:t>Deliberand, constată:</w:t>
      </w:r>
    </w:p>
    <w:p w14:paraId="3A416A65" w14:textId="48798CD2" w:rsidR="00911F1D" w:rsidRDefault="00186BD8">
      <w:pPr>
        <w:ind w:firstLine="708"/>
        <w:jc w:val="both"/>
        <w:rPr>
          <w:rStyle w:val="Fontdeparagrafimplicit1"/>
          <w:rFonts w:ascii="Arial" w:hAnsi="Arial"/>
        </w:rPr>
      </w:pPr>
      <w:r>
        <w:rPr>
          <w:rStyle w:val="Fontdeparagrafimplicit1"/>
          <w:rFonts w:ascii="Arial" w:hAnsi="Arial"/>
        </w:rPr>
        <w:t xml:space="preserve">Prin decizia nr. </w:t>
      </w:r>
      <w:r w:rsidR="00E43BAA">
        <w:rPr>
          <w:rStyle w:val="Fontdeparagrafimplicit1"/>
          <w:rFonts w:ascii="Arial" w:hAnsi="Arial"/>
        </w:rPr>
        <w:t>....</w:t>
      </w:r>
      <w:r>
        <w:rPr>
          <w:rStyle w:val="Fontdeparagrafimplicit1"/>
          <w:rFonts w:ascii="Arial" w:hAnsi="Arial"/>
        </w:rPr>
        <w:t>/</w:t>
      </w:r>
      <w:r w:rsidR="00607967">
        <w:rPr>
          <w:rStyle w:val="Fontdeparagrafimplicit1"/>
          <w:rFonts w:ascii="Arial" w:hAnsi="Arial"/>
        </w:rPr>
        <w:t>...</w:t>
      </w:r>
      <w:r>
        <w:rPr>
          <w:rStyle w:val="Fontdeparagrafimplicit1"/>
          <w:rFonts w:ascii="Arial" w:hAnsi="Arial"/>
        </w:rPr>
        <w:t>2013, Consiliul Naţional</w:t>
      </w:r>
      <w:r>
        <w:rPr>
          <w:rStyle w:val="Fontdeparagrafimplicit1"/>
          <w:rFonts w:ascii="Arial" w:hAnsi="Arial"/>
        </w:rPr>
        <w:t xml:space="preserve"> pentru Soluţinarea Contestaţiilor, intre altele, a dispus respingerea ca neintemeiata a contestaţiei SC </w:t>
      </w:r>
      <w:r w:rsidR="00E43BAA">
        <w:rPr>
          <w:rStyle w:val="Fontdeparagrafimplicit1"/>
          <w:rFonts w:ascii="Arial" w:hAnsi="Arial"/>
        </w:rPr>
        <w:t>RTG</w:t>
      </w:r>
      <w:r>
        <w:rPr>
          <w:rStyle w:val="Fontdeparagrafimplicit1"/>
          <w:rFonts w:ascii="Arial" w:hAnsi="Arial"/>
        </w:rPr>
        <w:t xml:space="preserve"> SRL, cu motivarea, in esenţă, ca in cadrul documentatiei de atribuire „lista cu cantitatile de lucrari pe categorii de lucrari aferenta obiectului 08 instalatii ventilatii la poz. 22 s-a mentionat articolul IZH03A1 izolarea canalelor de aer cu izolatie adeziva. Cum in propunerea financiara a contestatoarei s-a mentionat materialul saltea vată minerala SPS 2 3000x600x50 si nu izolatie adeziva, astfel </w:t>
      </w:r>
      <w:r>
        <w:rPr>
          <w:rStyle w:val="Fontdeparagrafimplicit1"/>
          <w:rFonts w:ascii="Arial" w:hAnsi="Arial"/>
        </w:rPr>
        <w:t xml:space="preserve">cum s-a impus prin documentatia de atribuire, autoritatea contractanta a solicitat clarificari daca materialul prevazut este potrivit pentru izolat canale ventilaţie si este adeziv. Ulterior, contestatorul a raspuns ca desi in devizul instalatii ventiltii la art. 22 IZH03A1 s-a mentionat saltea vata minerala sps2 , la intocmirea pretului ofertei a luat in considerare oferta de </w:t>
      </w:r>
      <w:r>
        <w:rPr>
          <w:rStyle w:val="Fontdeparagrafimplicit1"/>
          <w:rFonts w:ascii="Arial" w:hAnsi="Arial"/>
        </w:rPr>
        <w:lastRenderedPageBreak/>
        <w:t>izolatie K flex de la Technova. Prin urmare, autoritatea contractanta a retinut ca s-a ofertat o izolatie diferita de cea solicitata</w:t>
      </w:r>
      <w:r>
        <w:rPr>
          <w:rStyle w:val="Fontdeparagrafimplicit1"/>
          <w:rFonts w:ascii="Arial" w:hAnsi="Arial"/>
        </w:rPr>
        <w:t xml:space="preserve">. </w:t>
      </w:r>
    </w:p>
    <w:p w14:paraId="7A9B7ADB" w14:textId="77777777" w:rsidR="00911F1D" w:rsidRDefault="00186BD8">
      <w:pPr>
        <w:ind w:firstLine="708"/>
        <w:jc w:val="both"/>
        <w:rPr>
          <w:rStyle w:val="Fontdeparagrafimplicit1"/>
          <w:rFonts w:ascii="Arial" w:hAnsi="Arial"/>
        </w:rPr>
      </w:pPr>
      <w:r>
        <w:rPr>
          <w:rStyle w:val="Fontdeparagrafimplicit1"/>
          <w:rFonts w:ascii="Arial" w:hAnsi="Arial"/>
        </w:rPr>
        <w:t xml:space="preserve">CNSC a retinut ca fiind corecta constatatarea autoritatii contratante in sensul neconformitatii ofertei, in speţă nefiind vorba despre o eroare aritmetica sau despre un viciu de formă (art. 80 alin. 2 si 3 din HG nr. 925/2006). </w:t>
      </w:r>
    </w:p>
    <w:p w14:paraId="39C51F6A" w14:textId="5E32B912" w:rsidR="00911F1D" w:rsidRDefault="00186BD8">
      <w:pPr>
        <w:ind w:firstLine="708"/>
        <w:jc w:val="both"/>
        <w:rPr>
          <w:rStyle w:val="Fontdeparagrafimplicit1"/>
          <w:rFonts w:ascii="Arial" w:hAnsi="Arial"/>
        </w:rPr>
      </w:pPr>
      <w:r>
        <w:rPr>
          <w:rStyle w:val="Fontdeparagrafimplicit1"/>
          <w:rFonts w:ascii="Arial" w:hAnsi="Arial"/>
        </w:rPr>
        <w:t xml:space="preserve">Impotriva deciziei CNSC mai sus indicate a formulat plangere contestatoarea SC </w:t>
      </w:r>
      <w:r w:rsidR="00E43BAA">
        <w:rPr>
          <w:rStyle w:val="Fontdeparagrafimplicit1"/>
          <w:rFonts w:ascii="Arial" w:hAnsi="Arial"/>
        </w:rPr>
        <w:t>RTG</w:t>
      </w:r>
      <w:r>
        <w:rPr>
          <w:rStyle w:val="Fontdeparagrafimplicit1"/>
          <w:rFonts w:ascii="Arial" w:hAnsi="Arial"/>
        </w:rPr>
        <w:t xml:space="preserve"> SRL, depusa pe rolul Curtii de Apel </w:t>
      </w:r>
      <w:r w:rsidR="00E43BAA">
        <w:rPr>
          <w:rStyle w:val="Fontdeparagrafimplicit1"/>
          <w:rFonts w:ascii="Arial" w:hAnsi="Arial"/>
        </w:rPr>
        <w:t>X</w:t>
      </w:r>
      <w:r>
        <w:rPr>
          <w:rStyle w:val="Fontdeparagrafimplicit1"/>
          <w:rFonts w:ascii="Arial" w:hAnsi="Arial"/>
        </w:rPr>
        <w:t xml:space="preserve"> la data de </w:t>
      </w:r>
      <w:r w:rsidR="00E43BAA">
        <w:rPr>
          <w:rStyle w:val="Fontdeparagrafimplicit1"/>
          <w:rFonts w:ascii="Arial" w:hAnsi="Arial"/>
        </w:rPr>
        <w:t>..</w:t>
      </w:r>
      <w:r>
        <w:rPr>
          <w:rStyle w:val="Fontdeparagrafimplicit1"/>
          <w:rFonts w:ascii="Arial" w:hAnsi="Arial"/>
        </w:rPr>
        <w:t>.</w:t>
      </w:r>
      <w:r w:rsidR="00E43BAA">
        <w:rPr>
          <w:rStyle w:val="Fontdeparagrafimplicit1"/>
          <w:rFonts w:ascii="Arial" w:hAnsi="Arial"/>
        </w:rPr>
        <w:t>..</w:t>
      </w:r>
      <w:r>
        <w:rPr>
          <w:rStyle w:val="Fontdeparagrafimplicit1"/>
          <w:rFonts w:ascii="Arial" w:hAnsi="Arial"/>
        </w:rPr>
        <w:t xml:space="preserve">.2013. </w:t>
      </w:r>
    </w:p>
    <w:p w14:paraId="5A530916" w14:textId="77777777" w:rsidR="00911F1D" w:rsidRDefault="00186BD8">
      <w:pPr>
        <w:ind w:firstLine="708"/>
        <w:jc w:val="both"/>
        <w:rPr>
          <w:rStyle w:val="Fontdeparagrafimplicit1"/>
          <w:rFonts w:ascii="Arial" w:hAnsi="Arial"/>
        </w:rPr>
      </w:pPr>
      <w:r>
        <w:rPr>
          <w:rStyle w:val="Fontdeparagrafimplicit1"/>
          <w:rFonts w:ascii="Arial" w:hAnsi="Arial"/>
        </w:rPr>
        <w:t xml:space="preserve">În motivare arata, in esenta urmatoarele: in lista de cantitati la art. 22 este indicat codul IZH03A1 care conform indicatorului de norme de consum aprobat de MLPAT in 1991 la pag 152 defineste ca izolarea conductelor cu circumferinta peste termoizolatie sub 35 cm cu saltele din vată de sticlă, vata minerala tip 1 sau P pe carton ondulat, confectionate pe santier avand grosimi de 20, 30, 40 sau 50 mm. Autoritatea contractanta a prevazut in lista de cantitati articolul IZH03A1 , insa a schimbat denumirea in </w:t>
      </w:r>
      <w:r>
        <w:rPr>
          <w:rStyle w:val="Fontdeparagrafimplicit1"/>
          <w:rFonts w:ascii="Arial" w:hAnsi="Arial"/>
        </w:rPr>
        <w:t>izolatie adeziva fără sa prezinte si noua reţetă, iar calculatorul a transcris automat denumirea articolului si a componentelor, petenta introducand doar pretul pentru izolatie adeziva, dar nu a putut modifica reţeta.</w:t>
      </w:r>
    </w:p>
    <w:p w14:paraId="3E907A31" w14:textId="77777777" w:rsidR="00911F1D" w:rsidRDefault="00186BD8">
      <w:pPr>
        <w:ind w:firstLine="708"/>
        <w:jc w:val="both"/>
        <w:rPr>
          <w:rStyle w:val="Fontdeparagrafimplicit1"/>
          <w:rFonts w:ascii="Arial" w:hAnsi="Arial"/>
        </w:rPr>
      </w:pPr>
      <w:r>
        <w:rPr>
          <w:rStyle w:val="Fontdeparagrafimplicit1"/>
          <w:rFonts w:ascii="Arial" w:hAnsi="Arial"/>
        </w:rPr>
        <w:t>Sub aspect procedural arata ca punctul sau de vedere depus la CNSC la 08.01.2013 trebuia analizat de CNSC.</w:t>
      </w:r>
    </w:p>
    <w:p w14:paraId="47AC848A" w14:textId="77777777" w:rsidR="00911F1D" w:rsidRDefault="00186BD8">
      <w:pPr>
        <w:ind w:firstLine="708"/>
        <w:jc w:val="both"/>
        <w:rPr>
          <w:rStyle w:val="Fontdeparagrafimplicit1"/>
          <w:rFonts w:ascii="Arial" w:hAnsi="Arial"/>
        </w:rPr>
      </w:pPr>
      <w:r>
        <w:rPr>
          <w:rStyle w:val="Fontdeparagrafimplicit1"/>
          <w:rFonts w:ascii="Arial" w:hAnsi="Arial"/>
        </w:rPr>
        <w:t>Autoritatea contractanta a formulat intampinare prin care a solicitat respingerea plangerii ca neintemeiate.</w:t>
      </w:r>
    </w:p>
    <w:p w14:paraId="40657AB3" w14:textId="77777777" w:rsidR="00911F1D" w:rsidRDefault="00911F1D">
      <w:pPr>
        <w:ind w:firstLine="708"/>
        <w:jc w:val="both"/>
        <w:rPr>
          <w:rStyle w:val="Fontdeparagrafimplicit1"/>
          <w:rFonts w:ascii="Arial" w:hAnsi="Arial"/>
        </w:rPr>
      </w:pPr>
    </w:p>
    <w:p w14:paraId="1020F355" w14:textId="77777777" w:rsidR="00911F1D" w:rsidRDefault="00186BD8">
      <w:pPr>
        <w:ind w:firstLine="708"/>
        <w:jc w:val="both"/>
        <w:rPr>
          <w:rStyle w:val="Fontdeparagrafimplicit1"/>
          <w:rFonts w:ascii="Arial" w:hAnsi="Arial"/>
        </w:rPr>
      </w:pPr>
      <w:r>
        <w:rPr>
          <w:rStyle w:val="Fontdeparagrafimplicit1"/>
          <w:rFonts w:ascii="Arial" w:hAnsi="Arial"/>
          <w:i/>
          <w:u w:val="single"/>
        </w:rPr>
        <w:t>ANALIZAND PLANGEREA FORMULATA, CURTEA CONSTATA</w:t>
      </w:r>
      <w:r>
        <w:rPr>
          <w:rStyle w:val="Fontdeparagrafimplicit1"/>
          <w:rFonts w:ascii="Arial" w:hAnsi="Arial"/>
        </w:rPr>
        <w:t>:</w:t>
      </w:r>
    </w:p>
    <w:p w14:paraId="5B23B03C" w14:textId="77777777" w:rsidR="00911F1D" w:rsidRDefault="00911F1D">
      <w:pPr>
        <w:ind w:firstLine="708"/>
        <w:jc w:val="both"/>
        <w:rPr>
          <w:rStyle w:val="Fontdeparagrafimplicit1"/>
          <w:rFonts w:ascii="Arial" w:hAnsi="Arial"/>
        </w:rPr>
      </w:pPr>
    </w:p>
    <w:p w14:paraId="032CDC05" w14:textId="0E53E6F1" w:rsidR="00911F1D" w:rsidRDefault="00186BD8">
      <w:pPr>
        <w:ind w:firstLine="708"/>
        <w:jc w:val="both"/>
        <w:rPr>
          <w:rStyle w:val="Fontdeparagrafimplicit1"/>
          <w:rFonts w:ascii="Arial" w:hAnsi="Arial"/>
        </w:rPr>
      </w:pPr>
      <w:r>
        <w:rPr>
          <w:rStyle w:val="Fontdeparagrafimplicit1"/>
          <w:rFonts w:ascii="Arial" w:hAnsi="Arial"/>
        </w:rPr>
        <w:t xml:space="preserve">Intimata autoritate contractanta Directia Generală de asistenţă sociala si protectia copilului </w:t>
      </w:r>
      <w:r w:rsidR="00E43BAA">
        <w:rPr>
          <w:rStyle w:val="Fontdeparagrafimplicit1"/>
          <w:rFonts w:ascii="Arial" w:hAnsi="Arial"/>
        </w:rPr>
        <w:t>Z</w:t>
      </w:r>
      <w:r>
        <w:rPr>
          <w:rStyle w:val="Fontdeparagrafimplicit1"/>
          <w:rFonts w:ascii="Arial" w:hAnsi="Arial"/>
        </w:rPr>
        <w:t xml:space="preserve"> a publicat in SEAP documentatia</w:t>
      </w:r>
      <w:r>
        <w:rPr>
          <w:rStyle w:val="Fontdeparagrafimplicit1"/>
          <w:rFonts w:ascii="Arial" w:hAnsi="Arial"/>
        </w:rPr>
        <w:t xml:space="preserve"> de atribuire privind achizitia publica de lucrari de consolidare de functionalizare, pavilion bucatarie CSS SF </w:t>
      </w:r>
      <w:r w:rsidR="00E43BAA">
        <w:rPr>
          <w:rStyle w:val="Fontdeparagrafimplicit1"/>
          <w:rFonts w:ascii="Arial" w:hAnsi="Arial"/>
        </w:rPr>
        <w:t>E</w:t>
      </w:r>
      <w:r>
        <w:rPr>
          <w:rStyle w:val="Fontdeparagrafimplicit1"/>
          <w:rFonts w:ascii="Arial" w:hAnsi="Arial"/>
        </w:rPr>
        <w:t xml:space="preserve"> in data de 20.11.2012.</w:t>
      </w:r>
    </w:p>
    <w:p w14:paraId="6B0166B5" w14:textId="77777777" w:rsidR="00911F1D" w:rsidRDefault="00186BD8">
      <w:pPr>
        <w:ind w:firstLine="708"/>
        <w:jc w:val="both"/>
        <w:rPr>
          <w:rStyle w:val="Fontdeparagrafimplicit1"/>
          <w:rFonts w:ascii="Arial" w:hAnsi="Arial"/>
        </w:rPr>
      </w:pPr>
      <w:r>
        <w:rPr>
          <w:rStyle w:val="Fontdeparagrafimplicit1"/>
          <w:rFonts w:ascii="Arial" w:hAnsi="Arial"/>
        </w:rPr>
        <w:t>În cadrul documentatiei de atribuire „lista cu cantitatile de lucrari pe categorii de lucrari aferenta obiectului 08 instalatii ventilatii la poz. 22 s-a mentionat articolul IZH03A1 izolarea canalelor de aer cu izolatie adeziva”.</w:t>
      </w:r>
    </w:p>
    <w:p w14:paraId="2FCE251E" w14:textId="5A91EA21" w:rsidR="00911F1D" w:rsidRDefault="00186BD8">
      <w:pPr>
        <w:ind w:firstLine="708"/>
        <w:jc w:val="both"/>
        <w:rPr>
          <w:rStyle w:val="Fontdeparagrafimplicit1"/>
          <w:rFonts w:ascii="Arial" w:hAnsi="Arial"/>
        </w:rPr>
      </w:pPr>
      <w:r>
        <w:rPr>
          <w:rStyle w:val="Fontdeparagrafimplicit1"/>
          <w:rFonts w:ascii="Arial" w:hAnsi="Arial"/>
        </w:rPr>
        <w:t xml:space="preserve"> Comisia de evaluare verificand propunerea tehnica a ofertantului petent a solicitat prin adresa inregistrata la autoritatea contractanta sub nr. </w:t>
      </w:r>
      <w:r w:rsidR="00E43BAA">
        <w:rPr>
          <w:rStyle w:val="Fontdeparagrafimplicit1"/>
          <w:rFonts w:ascii="Arial" w:hAnsi="Arial"/>
        </w:rPr>
        <w:t>...</w:t>
      </w:r>
      <w:r>
        <w:rPr>
          <w:rStyle w:val="Fontdeparagrafimplicit1"/>
          <w:rFonts w:ascii="Arial" w:hAnsi="Arial"/>
        </w:rPr>
        <w:t xml:space="preserve">/15.01.2013 clarificari daca materialul prevazut este potrivit pentru izolat canale ventilaţie si este adeziv. Ulterior, contestatorul a raspuns prin adresa inregistrata la autoritatea contractanta sub nr. </w:t>
      </w:r>
      <w:r w:rsidR="00E43BAA">
        <w:rPr>
          <w:rStyle w:val="Fontdeparagrafimplicit1"/>
          <w:rFonts w:ascii="Arial" w:hAnsi="Arial"/>
        </w:rPr>
        <w:t>...</w:t>
      </w:r>
      <w:r>
        <w:rPr>
          <w:rStyle w:val="Fontdeparagrafimplicit1"/>
          <w:rFonts w:ascii="Arial" w:hAnsi="Arial"/>
        </w:rPr>
        <w:t xml:space="preserve">/16.01.2013 ca desi in devizul instalatii ventilatii la art. 22 IZH03A1 s-a mentionat saltea vata minerala sps2 , la intocmirea pretului ofertei a luat in considerare oferta de izolatie K flex de la Technova. </w:t>
      </w:r>
    </w:p>
    <w:p w14:paraId="1272C7F1" w14:textId="77777777" w:rsidR="00911F1D" w:rsidRDefault="00186BD8">
      <w:pPr>
        <w:ind w:firstLine="708"/>
        <w:jc w:val="both"/>
        <w:rPr>
          <w:rStyle w:val="Fontdeparagrafimplicit1"/>
          <w:rFonts w:ascii="Arial" w:hAnsi="Arial"/>
        </w:rPr>
      </w:pPr>
      <w:r>
        <w:rPr>
          <w:rStyle w:val="Fontdeparagrafimplicit1"/>
          <w:rFonts w:ascii="Arial" w:hAnsi="Arial"/>
        </w:rPr>
        <w:t xml:space="preserve">Prin urmare, autoritatea contractanta – comisia de evaluare a retinut in urma verificarii formularului C6 - lista consumurilor de resurse materiale pag 102 poz 67 ca s-a ofertat o izolatie diferita de cea solicitata. Astfel, materialul izolatie K flex nu a fost prevazut in aceasta lista, in formularul C6 apare saltea de vata minerala sps2 3000x600x50 s5838/3. </w:t>
      </w:r>
    </w:p>
    <w:p w14:paraId="586D2C6F" w14:textId="77777777" w:rsidR="00911F1D" w:rsidRDefault="00186BD8">
      <w:pPr>
        <w:ind w:firstLine="708"/>
        <w:jc w:val="both"/>
        <w:rPr>
          <w:rStyle w:val="Fontdeparagrafimplicit1"/>
          <w:rFonts w:ascii="Arial" w:hAnsi="Arial"/>
        </w:rPr>
      </w:pPr>
      <w:r>
        <w:rPr>
          <w:rStyle w:val="Fontdeparagrafimplicit1"/>
          <w:rFonts w:ascii="Arial" w:hAnsi="Arial"/>
        </w:rPr>
        <w:t xml:space="preserve">Afirmatia ofertantului ca a respectat materialul solicitat de autoritatea contractanta nu este sustinuta de continutul ofertei petentului. La intocmirea devizului, reţeta ofertantului pentru art. 22 instalatii ventilatii asa cum se arata in raspunsul la clarificari, a fost saltea de vată minerală sps2 3000x600x50 s5838/3. Prin urmare, s-a ofertat o izolatie care nu este in conformitate cu cerintele din caietul de sarcini, oferta fiind in mod corect declarata neconforma in temeiul art. 36 alin. 2 lit. a din </w:t>
      </w:r>
      <w:r>
        <w:rPr>
          <w:rStyle w:val="Fontdeparagrafimplicit1"/>
          <w:rFonts w:ascii="Arial" w:hAnsi="Arial"/>
        </w:rPr>
        <w:t xml:space="preserve">HG nr. 925/2006. </w:t>
      </w:r>
    </w:p>
    <w:p w14:paraId="6F4E8DE4" w14:textId="77777777" w:rsidR="00911F1D" w:rsidRDefault="00186BD8">
      <w:pPr>
        <w:ind w:firstLine="708"/>
        <w:jc w:val="both"/>
        <w:rPr>
          <w:rStyle w:val="Fontdeparagrafimplicit1"/>
          <w:rFonts w:ascii="Arial" w:hAnsi="Arial"/>
        </w:rPr>
      </w:pPr>
      <w:r>
        <w:rPr>
          <w:rStyle w:val="Fontdeparagrafimplicit1"/>
          <w:rFonts w:ascii="Arial" w:hAnsi="Arial"/>
        </w:rPr>
        <w:lastRenderedPageBreak/>
        <w:t xml:space="preserve">Referitor la susţinerea petentului ca nu putea modifica reteta, autoritatea contractanta a probat contrariul prin aceea ca a depus propunerile tehnice ale altor 4 ofertanti implicati in aceasta procedura care a ofertat articolul de lucrare solicitat de autoritatea contractanta, prin alegea materialului cu specificatiile tehnice din lista cantitati de lucrari (izolatie adeziva). </w:t>
      </w:r>
    </w:p>
    <w:p w14:paraId="33A64F6D" w14:textId="77777777" w:rsidR="00911F1D" w:rsidRDefault="00186BD8">
      <w:pPr>
        <w:ind w:firstLine="708"/>
        <w:jc w:val="both"/>
        <w:rPr>
          <w:rStyle w:val="Fontdeparagrafimplicit1"/>
          <w:rFonts w:ascii="Arial" w:hAnsi="Arial"/>
        </w:rPr>
      </w:pPr>
      <w:r>
        <w:rPr>
          <w:rStyle w:val="Fontdeparagrafimplicit1"/>
          <w:rFonts w:ascii="Arial" w:hAnsi="Arial"/>
        </w:rPr>
        <w:t xml:space="preserve">Invocarea unui simbol pentru articolul deviz „IZH03A1” pe care ofertantul il apreciaza drept cod este nejustificata, dat fiind faptul ca obligatoriu este conţinutul articolului de lucrare care contine specificatiile tehnice din proiectul tehnic, iar nu simbolul articolului de deviz. </w:t>
      </w:r>
    </w:p>
    <w:p w14:paraId="0E41DC25" w14:textId="77777777" w:rsidR="00911F1D" w:rsidRDefault="00186BD8">
      <w:pPr>
        <w:ind w:firstLine="708"/>
        <w:jc w:val="both"/>
        <w:rPr>
          <w:rStyle w:val="Fontdeparagrafimplicit1"/>
          <w:rFonts w:ascii="Arial" w:hAnsi="Arial"/>
        </w:rPr>
      </w:pPr>
      <w:r>
        <w:rPr>
          <w:rStyle w:val="Fontdeparagrafimplicit1"/>
          <w:rFonts w:ascii="Arial" w:hAnsi="Arial"/>
        </w:rPr>
        <w:t xml:space="preserve">Curtea mai retine ca in conformitate cu dispozitiile art. 80 alin. 1-3 din HG nr. 925/2006: </w:t>
      </w:r>
    </w:p>
    <w:p w14:paraId="0FA73F3A" w14:textId="77777777" w:rsidR="00911F1D" w:rsidRDefault="00186BD8">
      <w:pPr>
        <w:ind w:firstLine="708"/>
        <w:jc w:val="both"/>
        <w:rPr>
          <w:rStyle w:val="Fontdeparagrafimplicit1"/>
          <w:rFonts w:ascii="Arial" w:hAnsi="Arial"/>
        </w:rPr>
      </w:pPr>
      <w:r>
        <w:rPr>
          <w:rStyle w:val="Fontdeparagrafimplicit1"/>
          <w:rFonts w:ascii="Arial" w:hAnsi="Arial"/>
          <w:u w:val="single"/>
        </w:rPr>
        <w:t>ART. 80</w:t>
      </w:r>
    </w:p>
    <w:p w14:paraId="1E3147FF" w14:textId="77777777" w:rsidR="00911F1D" w:rsidRDefault="00186BD8">
      <w:pPr>
        <w:jc w:val="both"/>
        <w:rPr>
          <w:rStyle w:val="Fontdeparagrafimplicit1"/>
          <w:rFonts w:ascii="Arial" w:hAnsi="Arial"/>
        </w:rPr>
      </w:pPr>
      <w:r>
        <w:rPr>
          <w:rStyle w:val="Fontdeparagrafimplicit1"/>
          <w:rFonts w:ascii="Arial" w:hAnsi="Arial"/>
          <w:i/>
        </w:rPr>
        <w:t xml:space="preserve">    (1) Comisia de evaluare are dreptul de a corecta erorile aritmetice sau viciile de formă numai cu acceptul ofertantului. În cazul în care ofertantul nu acceptă corecţia acestor erori/vicii, oferta sa va fi considerată neconformă.</w:t>
      </w:r>
    </w:p>
    <w:p w14:paraId="63A3D6C1" w14:textId="77777777" w:rsidR="00911F1D" w:rsidRDefault="00186BD8">
      <w:pPr>
        <w:jc w:val="both"/>
        <w:rPr>
          <w:rStyle w:val="Fontdeparagrafimplicit1"/>
          <w:rFonts w:ascii="Arial" w:hAnsi="Arial"/>
        </w:rPr>
      </w:pPr>
      <w:r>
        <w:rPr>
          <w:rStyle w:val="Fontdeparagrafimplicit1"/>
          <w:rFonts w:ascii="Arial" w:hAnsi="Arial"/>
        </w:rPr>
        <w:t xml:space="preserve">    (2) Erorile aritmetice se corectează după cum urmează:</w:t>
      </w:r>
    </w:p>
    <w:p w14:paraId="1F729124" w14:textId="77777777" w:rsidR="00911F1D" w:rsidRDefault="00186BD8">
      <w:pPr>
        <w:jc w:val="both"/>
        <w:rPr>
          <w:rStyle w:val="Fontdeparagrafimplicit1"/>
          <w:rFonts w:ascii="Arial" w:hAnsi="Arial"/>
        </w:rPr>
      </w:pPr>
      <w:r>
        <w:rPr>
          <w:rStyle w:val="Fontdeparagrafimplicit1"/>
          <w:rFonts w:ascii="Arial" w:hAnsi="Arial"/>
        </w:rPr>
        <w:t xml:space="preserve">    a) dacă există o discrepanţă între preţul unitar şi preţul total, trebuie luat în considerare preţul unitar, iar preţul total va fi corectat corespunzător;</w:t>
      </w:r>
    </w:p>
    <w:p w14:paraId="0936E28E" w14:textId="77777777" w:rsidR="00911F1D" w:rsidRDefault="00186BD8">
      <w:pPr>
        <w:jc w:val="both"/>
        <w:rPr>
          <w:rStyle w:val="Fontdeparagrafimplicit1"/>
          <w:rFonts w:ascii="Arial" w:hAnsi="Arial"/>
        </w:rPr>
      </w:pPr>
      <w:r>
        <w:rPr>
          <w:rStyle w:val="Fontdeparagrafimplicit1"/>
          <w:rFonts w:ascii="Arial" w:hAnsi="Arial"/>
        </w:rPr>
        <w:t xml:space="preserve">    b) dacă există o discrepanţă între litere şi cifre, trebuie luată în considerare valoarea exprimată în litere, iar valoarea exprimată în cifre va fi corectată corespunzător.</w:t>
      </w:r>
    </w:p>
    <w:p w14:paraId="199E1836" w14:textId="77777777" w:rsidR="00911F1D" w:rsidRDefault="00186BD8">
      <w:pPr>
        <w:jc w:val="both"/>
        <w:rPr>
          <w:rStyle w:val="Fontdeparagrafimplicit1"/>
          <w:rFonts w:ascii="Arial" w:hAnsi="Arial"/>
        </w:rPr>
      </w:pPr>
      <w:r>
        <w:rPr>
          <w:rStyle w:val="Fontdeparagrafimplicit1"/>
          <w:rFonts w:ascii="Arial" w:hAnsi="Arial"/>
          <w:i/>
        </w:rPr>
        <w:t xml:space="preserve">    (3) Viciile de formă reprezintă acele erori sau omisiuni din cadrul unui document a căror corectare/completare este susţinută în mod neechivoc de sensul şi de conţinutul altor informaţii existente iniţial în alte documente prezentate de ofertant sau a căror corectare/completare are rol de clarificare sau de confirmare, nefiind susceptibile de a produce un avantaj incorect în raport cu ceilalţi participanţi la procedura de atribuire.</w:t>
      </w:r>
    </w:p>
    <w:p w14:paraId="6113930D" w14:textId="77777777" w:rsidR="00911F1D" w:rsidRDefault="00186BD8">
      <w:pPr>
        <w:ind w:firstLine="708"/>
        <w:jc w:val="both"/>
        <w:rPr>
          <w:rStyle w:val="Fontdeparagrafimplicit1"/>
          <w:rFonts w:ascii="Arial" w:hAnsi="Arial"/>
        </w:rPr>
      </w:pPr>
      <w:r>
        <w:rPr>
          <w:rStyle w:val="Fontdeparagrafimplicit1"/>
          <w:rFonts w:ascii="Arial" w:hAnsi="Arial"/>
        </w:rPr>
        <w:t xml:space="preserve">Prin urmare, avand in vedere considerentele mai sus expuse, precum si dispozitiile legale mai sus indicate, rezulta ca in mod corect CNSC a retinut ca fiind legala constatarea autoritatii contractante in sensul neconformitatii ofertei, in speţă nefiind vorba despre o eroare aritmetica sau despre un viciu de formă (art. 80 alin. 2 si 3 din HG nr. 925/2006). </w:t>
      </w:r>
    </w:p>
    <w:p w14:paraId="46FD45D8" w14:textId="6ACB8C82" w:rsidR="00911F1D" w:rsidRDefault="00186BD8">
      <w:pPr>
        <w:ind w:firstLine="708"/>
        <w:jc w:val="both"/>
        <w:rPr>
          <w:rStyle w:val="Fontdeparagrafimplicit1"/>
          <w:rFonts w:ascii="Arial" w:hAnsi="Arial"/>
        </w:rPr>
      </w:pPr>
      <w:r>
        <w:rPr>
          <w:rStyle w:val="Fontdeparagrafimplicit1"/>
          <w:rFonts w:ascii="Arial" w:hAnsi="Arial"/>
        </w:rPr>
        <w:t xml:space="preserve">In fine, in ceea ce priveste critica petentului sub aspect procedural in sensul ca punctul sau de vedere depus la CNSC la 08.01.2013 trebuia analizat de CNSC, Curtea retine ca in conformitate cu adresa CNSC nr. </w:t>
      </w:r>
      <w:r w:rsidR="00E43BAA">
        <w:rPr>
          <w:rStyle w:val="Fontdeparagrafimplicit1"/>
          <w:rFonts w:ascii="Arial" w:hAnsi="Arial"/>
        </w:rPr>
        <w:t>...</w:t>
      </w:r>
      <w:r>
        <w:rPr>
          <w:rStyle w:val="Fontdeparagrafimplicit1"/>
          <w:rFonts w:ascii="Arial" w:hAnsi="Arial"/>
        </w:rPr>
        <w:t xml:space="preserve">/04.02.2013 contestatoarea avea la dispozitie o zi lucratoare de la primirea fotocopiilor pentru transmiterea eventualelor note scrise, deci pana la 07.02.2013 (studierea dosarului achizitiei fiind efectuata la 06.02.2013- conform mentiunii de la fila 45 dosar CNSC), aceasta a transmis CNSC adresa nr. </w:t>
      </w:r>
      <w:r w:rsidR="00E43BAA">
        <w:rPr>
          <w:rStyle w:val="Fontdeparagrafimplicit1"/>
          <w:rFonts w:ascii="Arial" w:hAnsi="Arial"/>
        </w:rPr>
        <w:t>...</w:t>
      </w:r>
      <w:r>
        <w:rPr>
          <w:rStyle w:val="Fontdeparagrafimplicit1"/>
          <w:rFonts w:ascii="Arial" w:hAnsi="Arial"/>
        </w:rPr>
        <w:t xml:space="preserve">/08.02.2013 – punct de vedere, iar, in atare conditii, in mod corect Consiliul nu le-a luat in considerare, fiind depuse peste termen. </w:t>
      </w:r>
    </w:p>
    <w:p w14:paraId="7D6D4D6D" w14:textId="77777777" w:rsidR="00911F1D" w:rsidRDefault="00186BD8">
      <w:pPr>
        <w:ind w:firstLine="708"/>
        <w:jc w:val="both"/>
        <w:rPr>
          <w:rStyle w:val="Fontdeparagrafimplicit1"/>
          <w:rFonts w:ascii="Arial" w:hAnsi="Arial"/>
        </w:rPr>
      </w:pPr>
      <w:r>
        <w:rPr>
          <w:rStyle w:val="Fontdeparagrafimplicit1"/>
          <w:rFonts w:ascii="Arial" w:hAnsi="Arial"/>
        </w:rPr>
        <w:t>Astfel, conform art. 275 din OUG nr. 34/2006</w:t>
      </w:r>
    </w:p>
    <w:p w14:paraId="65404642" w14:textId="77777777" w:rsidR="00911F1D" w:rsidRDefault="00186BD8">
      <w:pPr>
        <w:jc w:val="both"/>
        <w:rPr>
          <w:rStyle w:val="Fontdeparagrafimplicit1"/>
          <w:rFonts w:ascii="Arial" w:hAnsi="Arial"/>
          <w:i/>
        </w:rPr>
      </w:pPr>
      <w:r>
        <w:rPr>
          <w:rStyle w:val="Fontdeparagrafimplicit1"/>
          <w:rFonts w:ascii="Arial" w:hAnsi="Arial"/>
          <w:i/>
        </w:rPr>
        <w:t xml:space="preserve">    (1) În vederea soluţionării contestaţiei</w:t>
      </w:r>
      <w:r>
        <w:rPr>
          <w:rStyle w:val="Fontdeparagrafimplicit1"/>
          <w:rFonts w:ascii="Arial" w:hAnsi="Arial"/>
          <w:i/>
        </w:rPr>
        <w:t xml:space="preserve"> Consiliul are dreptul de a solicita lămuriri părţilor, de a administra probe şi de a solicita orice alte date/documente, în măsura în care acestea sunt relevante în raport cu obiectul contestaţiei. De asemenea, Consiliul are dreptul de a solicita orice date necesare pentru soluţionarea contestaţiei şi de la alte persoane fizice sau juridice.</w:t>
      </w:r>
    </w:p>
    <w:p w14:paraId="6DD42EF6" w14:textId="77777777" w:rsidR="00911F1D" w:rsidRDefault="00186BD8">
      <w:pPr>
        <w:jc w:val="both"/>
        <w:rPr>
          <w:rStyle w:val="Fontdeparagrafimplicit1"/>
          <w:rFonts w:ascii="Arial" w:hAnsi="Arial"/>
          <w:i/>
        </w:rPr>
      </w:pPr>
      <w:r>
        <w:rPr>
          <w:rStyle w:val="Fontdeparagrafimplicit1"/>
          <w:rFonts w:ascii="Arial" w:hAnsi="Arial"/>
          <w:i/>
        </w:rPr>
        <w:t xml:space="preserve">    (2) Aplicarea prevederilor alin. (1) nu trebuie să conducă la depăşirea termenului de soluţionare a contestaţiei, astfel cum este prevăzut la </w:t>
      </w:r>
      <w:r>
        <w:rPr>
          <w:rStyle w:val="Fontdeparagrafimplicit1"/>
          <w:rFonts w:ascii="Arial" w:hAnsi="Arial"/>
          <w:i/>
          <w:u w:val="single"/>
        </w:rPr>
        <w:t>art. 276</w:t>
      </w:r>
      <w:r>
        <w:rPr>
          <w:rStyle w:val="Fontdeparagrafimplicit1"/>
          <w:rFonts w:ascii="Arial" w:hAnsi="Arial"/>
          <w:i/>
        </w:rPr>
        <w:t>. (…)</w:t>
      </w:r>
    </w:p>
    <w:p w14:paraId="001A7D2C" w14:textId="77777777" w:rsidR="00911F1D" w:rsidRDefault="00186BD8">
      <w:pPr>
        <w:jc w:val="both"/>
        <w:rPr>
          <w:rStyle w:val="Fontdeparagrafimplicit1"/>
          <w:rFonts w:ascii="Arial" w:hAnsi="Arial"/>
        </w:rPr>
      </w:pPr>
      <w:r>
        <w:rPr>
          <w:rStyle w:val="Fontdeparagrafimplicit1"/>
          <w:rFonts w:ascii="Arial" w:hAnsi="Arial"/>
        </w:rPr>
        <w:t xml:space="preserve">    (5) Procedura în faţa Consiliului este scrisă, iar părţile vor fi audiate numai dacă acest lucru este considerat necesar de către completul de soluţionare a contestaţiei.</w:t>
      </w:r>
    </w:p>
    <w:p w14:paraId="1340A062" w14:textId="77777777" w:rsidR="00911F1D" w:rsidRDefault="00186BD8">
      <w:pPr>
        <w:jc w:val="both"/>
        <w:rPr>
          <w:rStyle w:val="Fontdeparagrafimplicit1"/>
          <w:rFonts w:ascii="Arial" w:hAnsi="Arial"/>
        </w:rPr>
      </w:pPr>
      <w:r>
        <w:rPr>
          <w:rStyle w:val="Fontdeparagrafimplicit1"/>
          <w:rFonts w:ascii="Arial" w:hAnsi="Arial"/>
          <w:i/>
        </w:rPr>
        <w:lastRenderedPageBreak/>
        <w:t xml:space="preserve">    (6) Părţile pot fi reprezentate de avocaţi sau de consilieri juridici şi pot depune concluzii scrise în cursul procedurii. De asemenea, părţile pot solicita să depună concluzii oral în faţa Consiliului, fără ca prin aceasta să fie afectate termenele prevăzute la </w:t>
      </w:r>
      <w:r>
        <w:rPr>
          <w:rStyle w:val="Fontdeparagrafimplicit1"/>
          <w:rFonts w:ascii="Arial" w:hAnsi="Arial"/>
          <w:i/>
          <w:u w:val="single"/>
        </w:rPr>
        <w:t>art. 276</w:t>
      </w:r>
      <w:r>
        <w:rPr>
          <w:rStyle w:val="Fontdeparagrafimplicit1"/>
          <w:rFonts w:ascii="Arial" w:hAnsi="Arial"/>
          <w:i/>
        </w:rPr>
        <w:t>.</w:t>
      </w:r>
    </w:p>
    <w:p w14:paraId="31558733" w14:textId="77777777" w:rsidR="00911F1D" w:rsidRDefault="00186BD8">
      <w:pPr>
        <w:jc w:val="both"/>
        <w:rPr>
          <w:rStyle w:val="Fontdeparagrafimplicit1"/>
          <w:rFonts w:ascii="Arial" w:hAnsi="Arial"/>
        </w:rPr>
      </w:pPr>
      <w:r>
        <w:rPr>
          <w:rStyle w:val="Fontdeparagrafimplicit1"/>
          <w:rFonts w:ascii="Arial" w:hAnsi="Arial"/>
        </w:rPr>
        <w:t xml:space="preserve">    ART. 276 din acelaşi act normativ prevede:</w:t>
      </w:r>
    </w:p>
    <w:p w14:paraId="39308F31" w14:textId="77777777" w:rsidR="00911F1D" w:rsidRDefault="00186BD8">
      <w:pPr>
        <w:jc w:val="both"/>
        <w:rPr>
          <w:rStyle w:val="Fontdeparagrafimplicit1"/>
          <w:rFonts w:ascii="Arial" w:hAnsi="Arial"/>
        </w:rPr>
      </w:pPr>
      <w:r>
        <w:rPr>
          <w:rStyle w:val="Fontdeparagrafimplicit1"/>
          <w:rFonts w:ascii="Arial" w:hAnsi="Arial"/>
          <w:i/>
        </w:rPr>
        <w:t xml:space="preserve">    (1) Consiliul soluţionează pe fond contestaţia în termen de 20 de zile de la data primirii dosarului achiziţiei publice de la autoritatea contractantă, respectiv în termen de 10 zile în situaţia incidenţei unei excepţii care împiedică analiza pe fond a contestaţiei, potrivit </w:t>
      </w:r>
      <w:r>
        <w:rPr>
          <w:rStyle w:val="Fontdeparagrafimplicit1"/>
          <w:rFonts w:ascii="Arial" w:hAnsi="Arial"/>
          <w:i/>
          <w:u w:val="single"/>
        </w:rPr>
        <w:t>art. 278</w:t>
      </w:r>
      <w:r>
        <w:rPr>
          <w:rStyle w:val="Fontdeparagrafimplicit1"/>
          <w:rFonts w:ascii="Arial" w:hAnsi="Arial"/>
          <w:i/>
        </w:rPr>
        <w:t xml:space="preserve"> alin. (1). În cazuri temeinic justificate, termenul de soluţionare a contestaţiei poate fi prelungit o singură dată cu încă 10 zile.</w:t>
      </w:r>
    </w:p>
    <w:p w14:paraId="16F22AC9" w14:textId="77777777" w:rsidR="00911F1D" w:rsidRDefault="00186BD8">
      <w:pPr>
        <w:jc w:val="both"/>
        <w:rPr>
          <w:rStyle w:val="Fontdeparagrafimplicit1"/>
          <w:rFonts w:ascii="Arial" w:hAnsi="Arial"/>
        </w:rPr>
      </w:pPr>
      <w:r>
        <w:rPr>
          <w:rStyle w:val="Fontdeparagrafimplicit1"/>
          <w:rFonts w:ascii="Arial" w:hAnsi="Arial"/>
          <w:i/>
        </w:rPr>
        <w:t xml:space="preserve">    (2) Nerespectarea termenului de soluţionare a contestaţiei prevăzut la alin. (1) constituie abatere disciplinară şi poate atrage inclusiv declanşarea procedurii de evaluare în conformitate cu prevederile </w:t>
      </w:r>
      <w:r>
        <w:rPr>
          <w:rStyle w:val="Fontdeparagrafimplicit1"/>
          <w:rFonts w:ascii="Arial" w:hAnsi="Arial"/>
          <w:i/>
          <w:u w:val="single"/>
        </w:rPr>
        <w:t>art. 263</w:t>
      </w:r>
      <w:r>
        <w:rPr>
          <w:rStyle w:val="Fontdeparagrafimplicit1"/>
          <w:rFonts w:ascii="Arial" w:hAnsi="Arial"/>
          <w:i/>
        </w:rPr>
        <w:t xml:space="preserve"> alin. (6).</w:t>
      </w:r>
    </w:p>
    <w:p w14:paraId="63602EA5" w14:textId="77777777" w:rsidR="00911F1D" w:rsidRDefault="00186BD8">
      <w:pPr>
        <w:ind w:firstLine="708"/>
        <w:jc w:val="both"/>
        <w:rPr>
          <w:rStyle w:val="Fontdeparagrafimplicit1"/>
          <w:rFonts w:ascii="Arial" w:hAnsi="Arial"/>
        </w:rPr>
      </w:pPr>
      <w:r>
        <w:rPr>
          <w:rStyle w:val="Fontdeparagrafimplicit1"/>
          <w:rFonts w:ascii="Arial" w:hAnsi="Arial"/>
        </w:rPr>
        <w:t xml:space="preserve">Prin urmare, avand in vedere termenul imperativ prevazut de legiuitor pentru solutionarea contestatiei, CNSC nu putea sa ia in considerare punctul de vedere al contestatorului depus peste termenul fixat de CNSC şi adus la cunostinta petentei. </w:t>
      </w:r>
    </w:p>
    <w:p w14:paraId="7BEA50AC" w14:textId="77777777" w:rsidR="00911F1D" w:rsidRDefault="00186BD8">
      <w:pPr>
        <w:ind w:firstLine="708"/>
        <w:jc w:val="both"/>
        <w:rPr>
          <w:rStyle w:val="Fontdeparagrafimplicit1"/>
          <w:rFonts w:ascii="Arial" w:hAnsi="Arial"/>
        </w:rPr>
      </w:pPr>
      <w:r>
        <w:rPr>
          <w:rStyle w:val="Fontdeparagrafimplicit1"/>
          <w:rFonts w:ascii="Arial" w:hAnsi="Arial"/>
        </w:rPr>
        <w:t xml:space="preserve">Pentru toate aceste considerente, Curtea va respinge plangerea ca neintemeiata. </w:t>
      </w:r>
    </w:p>
    <w:p w14:paraId="6725C36E" w14:textId="77777777" w:rsidR="00911F1D" w:rsidRDefault="00911F1D">
      <w:pPr>
        <w:ind w:firstLine="708"/>
        <w:jc w:val="both"/>
        <w:rPr>
          <w:rStyle w:val="Fontdeparagrafimplicit1"/>
          <w:rFonts w:ascii="Arial" w:hAnsi="Arial"/>
        </w:rPr>
      </w:pPr>
    </w:p>
    <w:p w14:paraId="2EC730FF" w14:textId="77777777" w:rsidR="00911F1D" w:rsidRDefault="00911F1D">
      <w:pPr>
        <w:ind w:firstLine="708"/>
        <w:jc w:val="both"/>
        <w:rPr>
          <w:rStyle w:val="Fontdeparagrafimplicit1"/>
          <w:rFonts w:ascii="Arial" w:hAnsi="Arial"/>
          <w:color w:val="000000"/>
        </w:rPr>
      </w:pPr>
    </w:p>
    <w:p w14:paraId="2AAF7EE7" w14:textId="77777777" w:rsidR="00911F1D" w:rsidRDefault="00186BD8">
      <w:pPr>
        <w:jc w:val="center"/>
        <w:rPr>
          <w:rStyle w:val="Fontdeparagrafimplicit1"/>
          <w:rFonts w:ascii="Arial" w:hAnsi="Arial"/>
          <w:b/>
          <w:color w:val="000000"/>
        </w:rPr>
      </w:pPr>
      <w:r>
        <w:rPr>
          <w:rStyle w:val="Fontdeparagrafimplicit1"/>
          <w:rFonts w:ascii="Arial" w:hAnsi="Arial"/>
          <w:b/>
          <w:color w:val="000000"/>
        </w:rPr>
        <w:t>PENTRU ACESTE MOTIVE</w:t>
      </w:r>
    </w:p>
    <w:p w14:paraId="29A43CB6" w14:textId="77777777" w:rsidR="00911F1D" w:rsidRDefault="00186BD8">
      <w:pPr>
        <w:jc w:val="center"/>
        <w:rPr>
          <w:rStyle w:val="Fontdeparagrafimplicit1"/>
          <w:rFonts w:ascii="Arial" w:hAnsi="Arial"/>
          <w:b/>
          <w:color w:val="000000"/>
        </w:rPr>
      </w:pPr>
      <w:r>
        <w:rPr>
          <w:rStyle w:val="Fontdeparagrafimplicit1"/>
          <w:rFonts w:ascii="Arial" w:hAnsi="Arial"/>
          <w:b/>
          <w:color w:val="000000"/>
        </w:rPr>
        <w:t>ÎN NUMELE LEGII</w:t>
      </w:r>
    </w:p>
    <w:p w14:paraId="1CB9CEF6" w14:textId="77777777" w:rsidR="00911F1D" w:rsidRDefault="00186BD8">
      <w:pPr>
        <w:jc w:val="both"/>
        <w:rPr>
          <w:rStyle w:val="Fontdeparagrafimplicit1"/>
          <w:rFonts w:ascii="Arial" w:hAnsi="Arial"/>
          <w:b/>
          <w:color w:val="000000"/>
        </w:rPr>
      </w:pPr>
      <w:r>
        <w:rPr>
          <w:rStyle w:val="Fontdeparagrafimplicit1"/>
          <w:rFonts w:ascii="Arial" w:hAnsi="Arial"/>
          <w:b/>
          <w:color w:val="000000"/>
        </w:rPr>
        <w:t xml:space="preserve">                                                       DECIDE: </w:t>
      </w:r>
    </w:p>
    <w:p w14:paraId="1F4579BA" w14:textId="77777777" w:rsidR="00911F1D" w:rsidRDefault="00911F1D">
      <w:pPr>
        <w:jc w:val="both"/>
        <w:rPr>
          <w:rStyle w:val="Fontdeparagrafimplicit1"/>
          <w:rFonts w:ascii="Arial" w:hAnsi="Arial"/>
          <w:b/>
          <w:color w:val="000000"/>
        </w:rPr>
      </w:pPr>
    </w:p>
    <w:p w14:paraId="475B9D8D" w14:textId="4C373A42" w:rsidR="00911F1D" w:rsidRDefault="00186BD8">
      <w:pPr>
        <w:tabs>
          <w:tab w:val="left" w:pos="6855"/>
        </w:tabs>
        <w:jc w:val="both"/>
        <w:rPr>
          <w:rStyle w:val="Fontdeparagrafimplicit1"/>
          <w:rFonts w:ascii="Arial" w:hAnsi="Arial"/>
          <w:color w:val="000000"/>
        </w:rPr>
      </w:pPr>
      <w:r>
        <w:rPr>
          <w:rStyle w:val="Fontdeparagrafimplicit1"/>
          <w:rFonts w:ascii="Arial" w:hAnsi="Arial"/>
          <w:color w:val="000000"/>
        </w:rPr>
        <w:t xml:space="preserve">          Respinge plângerea formulată de petenta </w:t>
      </w:r>
      <w:r>
        <w:rPr>
          <w:rStyle w:val="Fontdeparagrafimplicit1"/>
          <w:rFonts w:ascii="Arial" w:hAnsi="Arial"/>
          <w:b/>
          <w:color w:val="000000"/>
        </w:rPr>
        <w:t xml:space="preserve">SC </w:t>
      </w:r>
      <w:r w:rsidR="00E43BAA">
        <w:rPr>
          <w:rStyle w:val="Fontdeparagrafimplicit1"/>
          <w:rFonts w:ascii="Arial" w:hAnsi="Arial"/>
          <w:b/>
          <w:color w:val="000000"/>
        </w:rPr>
        <w:t>RTG</w:t>
      </w:r>
      <w:r>
        <w:rPr>
          <w:rStyle w:val="Fontdeparagrafimplicit1"/>
          <w:rFonts w:ascii="Arial" w:hAnsi="Arial"/>
          <w:b/>
          <w:color w:val="000000"/>
        </w:rPr>
        <w:t xml:space="preserve"> SRL, </w:t>
      </w:r>
      <w:r>
        <w:rPr>
          <w:rStyle w:val="Fontdeparagrafimplicit1"/>
          <w:rFonts w:ascii="Arial" w:hAnsi="Arial"/>
          <w:i/>
          <w:color w:val="000000"/>
        </w:rPr>
        <w:t xml:space="preserve">cu sediul în </w:t>
      </w:r>
      <w:r w:rsidR="00607967">
        <w:rPr>
          <w:rStyle w:val="Fontdeparagrafimplicit1"/>
          <w:rFonts w:ascii="Arial" w:hAnsi="Arial"/>
          <w:i/>
          <w:color w:val="000000"/>
        </w:rPr>
        <w:t>P</w:t>
      </w:r>
      <w:r>
        <w:rPr>
          <w:rStyle w:val="Fontdeparagrafimplicit1"/>
          <w:rFonts w:ascii="Arial" w:hAnsi="Arial"/>
          <w:i/>
          <w:color w:val="000000"/>
        </w:rPr>
        <w:t xml:space="preserve">, </w:t>
      </w:r>
      <w:r w:rsidR="00607967">
        <w:rPr>
          <w:rStyle w:val="Fontdeparagrafimplicit1"/>
          <w:rFonts w:ascii="Arial" w:hAnsi="Arial"/>
          <w:i/>
          <w:color w:val="000000"/>
        </w:rPr>
        <w:t>...</w:t>
      </w:r>
      <w:r>
        <w:rPr>
          <w:rStyle w:val="Fontdeparagrafimplicit1"/>
          <w:rFonts w:ascii="Arial" w:hAnsi="Arial"/>
          <w:i/>
          <w:color w:val="000000"/>
        </w:rPr>
        <w:t xml:space="preserve">nr. </w:t>
      </w:r>
      <w:r w:rsidR="00607967">
        <w:rPr>
          <w:rStyle w:val="Fontdeparagrafimplicit1"/>
          <w:rFonts w:ascii="Arial" w:hAnsi="Arial"/>
          <w:i/>
          <w:color w:val="000000"/>
        </w:rPr>
        <w:t>...</w:t>
      </w:r>
      <w:r>
        <w:rPr>
          <w:rStyle w:val="Fontdeparagrafimplicit1"/>
          <w:rFonts w:ascii="Arial" w:hAnsi="Arial"/>
          <w:i/>
          <w:color w:val="000000"/>
        </w:rPr>
        <w:t xml:space="preserve">, judeţul </w:t>
      </w:r>
      <w:r w:rsidR="00607967">
        <w:rPr>
          <w:rStyle w:val="Fontdeparagrafimplicit1"/>
          <w:rFonts w:ascii="Arial" w:hAnsi="Arial"/>
          <w:i/>
          <w:color w:val="000000"/>
        </w:rPr>
        <w:t>...</w:t>
      </w:r>
      <w:r>
        <w:rPr>
          <w:rStyle w:val="Fontdeparagrafimplicit1"/>
          <w:rFonts w:ascii="Arial" w:hAnsi="Arial"/>
          <w:color w:val="000000"/>
        </w:rPr>
        <w:t xml:space="preserve">,  împotriva Deciziei nr. </w:t>
      </w:r>
      <w:r w:rsidR="00E43BAA">
        <w:rPr>
          <w:rStyle w:val="Fontdeparagrafimplicit1"/>
          <w:rFonts w:ascii="Arial" w:hAnsi="Arial"/>
          <w:color w:val="000000"/>
        </w:rPr>
        <w:t>....</w:t>
      </w:r>
      <w:r>
        <w:rPr>
          <w:rStyle w:val="Fontdeparagrafimplicit1"/>
          <w:rFonts w:ascii="Arial" w:hAnsi="Arial"/>
          <w:color w:val="000000"/>
        </w:rPr>
        <w:t>/</w:t>
      </w:r>
      <w:r w:rsidR="00607967">
        <w:rPr>
          <w:rStyle w:val="Fontdeparagrafimplicit1"/>
          <w:rFonts w:ascii="Arial" w:hAnsi="Arial"/>
          <w:color w:val="000000"/>
        </w:rPr>
        <w:t>...</w:t>
      </w:r>
      <w:r>
        <w:rPr>
          <w:rStyle w:val="Fontdeparagrafimplicit1"/>
          <w:rFonts w:ascii="Arial" w:hAnsi="Arial"/>
          <w:color w:val="000000"/>
        </w:rPr>
        <w:t xml:space="preserve">.2013 pronunţată de Consiliul National de Solutionare a Contestaţiilor, în contradictoriu cu intimatul </w:t>
      </w:r>
      <w:r>
        <w:rPr>
          <w:rStyle w:val="Fontdeparagrafimplicit1"/>
          <w:rFonts w:ascii="Arial" w:hAnsi="Arial"/>
          <w:b/>
          <w:color w:val="000000"/>
        </w:rPr>
        <w:t xml:space="preserve">DIRECŢIA GENERALĂ DE ASISTENŢĂ SOCIALĂ ŞI PROTECŢAIA COPILULUI </w:t>
      </w:r>
      <w:r w:rsidR="00E43BAA">
        <w:rPr>
          <w:rStyle w:val="Fontdeparagrafimplicit1"/>
          <w:rFonts w:ascii="Arial" w:hAnsi="Arial"/>
          <w:b/>
          <w:color w:val="000000"/>
        </w:rPr>
        <w:t>Z</w:t>
      </w:r>
      <w:r>
        <w:rPr>
          <w:rStyle w:val="Fontdeparagrafimplicit1"/>
          <w:rFonts w:ascii="Arial" w:hAnsi="Arial"/>
          <w:b/>
          <w:color w:val="000000"/>
        </w:rPr>
        <w:t xml:space="preserve"> </w:t>
      </w:r>
      <w:r w:rsidR="00E43BAA">
        <w:rPr>
          <w:rStyle w:val="Fontdeparagrafimplicit1"/>
          <w:rFonts w:ascii="Arial" w:hAnsi="Arial"/>
          <w:b/>
          <w:color w:val="000000"/>
        </w:rPr>
        <w:t>X</w:t>
      </w:r>
      <w:r>
        <w:rPr>
          <w:rStyle w:val="Fontdeparagrafimplicit1"/>
          <w:rFonts w:ascii="Arial" w:hAnsi="Arial"/>
          <w:b/>
          <w:color w:val="000000"/>
        </w:rPr>
        <w:t xml:space="preserve">, </w:t>
      </w:r>
      <w:r>
        <w:rPr>
          <w:rStyle w:val="Fontdeparagrafimplicit1"/>
          <w:rFonts w:ascii="Arial" w:hAnsi="Arial"/>
          <w:i/>
          <w:color w:val="000000"/>
        </w:rPr>
        <w:t xml:space="preserve">cu sediul în </w:t>
      </w:r>
      <w:r w:rsidR="00E43BAA">
        <w:rPr>
          <w:rStyle w:val="Fontdeparagrafimplicit1"/>
          <w:rFonts w:ascii="Arial" w:hAnsi="Arial"/>
          <w:i/>
          <w:color w:val="000000"/>
        </w:rPr>
        <w:t>X</w:t>
      </w:r>
      <w:r>
        <w:rPr>
          <w:rStyle w:val="Fontdeparagrafimplicit1"/>
          <w:rFonts w:ascii="Arial" w:hAnsi="Arial"/>
          <w:i/>
          <w:color w:val="000000"/>
        </w:rPr>
        <w:t>,</w:t>
      </w:r>
      <w:r w:rsidR="00607967">
        <w:rPr>
          <w:rStyle w:val="Fontdeparagrafimplicit1"/>
          <w:rFonts w:ascii="Arial" w:hAnsi="Arial"/>
          <w:i/>
          <w:color w:val="000000"/>
        </w:rPr>
        <w:t xml:space="preserve"> </w:t>
      </w:r>
      <w:r>
        <w:rPr>
          <w:rStyle w:val="Fontdeparagrafimplicit1"/>
          <w:rFonts w:ascii="Arial" w:hAnsi="Arial"/>
          <w:i/>
          <w:color w:val="000000"/>
        </w:rPr>
        <w:t xml:space="preserve">. </w:t>
      </w:r>
      <w:r w:rsidR="00607967">
        <w:rPr>
          <w:rStyle w:val="Fontdeparagrafimplicit1"/>
          <w:rFonts w:ascii="Arial" w:hAnsi="Arial"/>
          <w:i/>
          <w:color w:val="000000"/>
        </w:rPr>
        <w:t>....</w:t>
      </w:r>
      <w:r>
        <w:rPr>
          <w:rStyle w:val="Fontdeparagrafimplicit1"/>
          <w:rFonts w:ascii="Arial" w:hAnsi="Arial"/>
          <w:i/>
          <w:color w:val="000000"/>
        </w:rPr>
        <w:t xml:space="preserve">, nr. </w:t>
      </w:r>
      <w:r w:rsidR="00607967">
        <w:rPr>
          <w:rStyle w:val="Fontdeparagrafimplicit1"/>
          <w:rFonts w:ascii="Arial" w:hAnsi="Arial"/>
          <w:i/>
          <w:color w:val="000000"/>
        </w:rPr>
        <w:t>...</w:t>
      </w:r>
      <w:r>
        <w:rPr>
          <w:rStyle w:val="Fontdeparagrafimplicit1"/>
          <w:rFonts w:ascii="Arial" w:hAnsi="Arial"/>
          <w:i/>
          <w:color w:val="000000"/>
        </w:rPr>
        <w:t xml:space="preserve">,  </w:t>
      </w:r>
      <w:r w:rsidR="00E43BAA">
        <w:rPr>
          <w:rStyle w:val="Fontdeparagrafimplicit1"/>
          <w:rFonts w:ascii="Arial" w:hAnsi="Arial"/>
          <w:i/>
          <w:color w:val="000000"/>
        </w:rPr>
        <w:t>Z</w:t>
      </w:r>
      <w:r>
        <w:rPr>
          <w:rStyle w:val="Fontdeparagrafimplicit1"/>
          <w:rFonts w:ascii="Arial" w:hAnsi="Arial"/>
          <w:b/>
          <w:color w:val="000000"/>
        </w:rPr>
        <w:t>,</w:t>
      </w:r>
      <w:r>
        <w:rPr>
          <w:rStyle w:val="Fontdeparagrafimplicit1"/>
          <w:rFonts w:ascii="Arial" w:hAnsi="Arial"/>
          <w:color w:val="000000"/>
        </w:rPr>
        <w:t>ca neîntemeiată.</w:t>
      </w:r>
    </w:p>
    <w:p w14:paraId="20B800EB" w14:textId="77777777" w:rsidR="00911F1D" w:rsidRDefault="00186BD8">
      <w:pPr>
        <w:tabs>
          <w:tab w:val="left" w:pos="6855"/>
        </w:tabs>
        <w:jc w:val="both"/>
        <w:rPr>
          <w:rStyle w:val="Fontdeparagrafimplicit1"/>
          <w:rFonts w:ascii="Arial" w:hAnsi="Arial"/>
          <w:color w:val="000000"/>
        </w:rPr>
      </w:pPr>
      <w:r>
        <w:rPr>
          <w:rStyle w:val="Fontdeparagrafimplicit1"/>
          <w:rFonts w:ascii="Arial" w:hAnsi="Arial"/>
          <w:color w:val="000000"/>
        </w:rPr>
        <w:t xml:space="preserve">        Irevocabilă. </w:t>
      </w:r>
    </w:p>
    <w:p w14:paraId="4E07F0EA" w14:textId="1F8B7455" w:rsidR="00911F1D" w:rsidRDefault="00186BD8">
      <w:pPr>
        <w:tabs>
          <w:tab w:val="left" w:pos="6855"/>
        </w:tabs>
        <w:jc w:val="both"/>
        <w:rPr>
          <w:rStyle w:val="Fontdeparagrafimplicit1"/>
          <w:rFonts w:ascii="Arial" w:hAnsi="Arial"/>
          <w:color w:val="000000"/>
        </w:rPr>
      </w:pPr>
      <w:r>
        <w:rPr>
          <w:rStyle w:val="Fontdeparagrafimplicit1"/>
          <w:rFonts w:ascii="Arial" w:hAnsi="Arial"/>
          <w:color w:val="000000"/>
        </w:rPr>
        <w:t xml:space="preserve">        Pronunţată in sedintă publică astăzi, </w:t>
      </w:r>
      <w:r w:rsidR="00607967">
        <w:rPr>
          <w:rStyle w:val="Fontdeparagrafimplicit1"/>
          <w:rFonts w:ascii="Arial" w:hAnsi="Arial"/>
          <w:color w:val="000000"/>
        </w:rPr>
        <w:t>...</w:t>
      </w:r>
      <w:r>
        <w:rPr>
          <w:rStyle w:val="Fontdeparagrafimplicit1"/>
          <w:rFonts w:ascii="Arial" w:hAnsi="Arial"/>
          <w:color w:val="000000"/>
        </w:rPr>
        <w:t>2013.</w:t>
      </w:r>
    </w:p>
    <w:p w14:paraId="21B22E08" w14:textId="77777777" w:rsidR="00911F1D" w:rsidRDefault="00186BD8">
      <w:pPr>
        <w:tabs>
          <w:tab w:val="left" w:pos="6855"/>
        </w:tabs>
        <w:jc w:val="both"/>
        <w:rPr>
          <w:rStyle w:val="Fontdeparagrafimplicit1"/>
          <w:rFonts w:ascii="Arial" w:hAnsi="Arial"/>
          <w:color w:val="000000"/>
        </w:rPr>
      </w:pPr>
      <w:r>
        <w:rPr>
          <w:rStyle w:val="Fontdeparagrafimplicit1"/>
          <w:rFonts w:ascii="Arial" w:hAnsi="Arial"/>
          <w:color w:val="000000"/>
        </w:rPr>
        <w:tab/>
      </w:r>
    </w:p>
    <w:p w14:paraId="4B9CA765" w14:textId="77777777" w:rsidR="00911F1D" w:rsidRDefault="00911F1D">
      <w:pPr>
        <w:ind w:firstLine="708"/>
        <w:jc w:val="both"/>
        <w:rPr>
          <w:rStyle w:val="Fontdeparagrafimplicit1"/>
          <w:rFonts w:ascii="Arial" w:hAnsi="Arial"/>
          <w:color w:val="000000"/>
        </w:rPr>
      </w:pPr>
    </w:p>
    <w:p w14:paraId="53CEBA43" w14:textId="77777777" w:rsidR="00911F1D" w:rsidRDefault="00186BD8">
      <w:pPr>
        <w:jc w:val="both"/>
        <w:rPr>
          <w:rStyle w:val="Fontdeparagrafimplicit1"/>
          <w:rFonts w:ascii="Arial" w:hAnsi="Arial"/>
          <w:b/>
          <w:color w:val="000000"/>
        </w:rPr>
      </w:pPr>
      <w:r>
        <w:rPr>
          <w:rStyle w:val="Fontdeparagrafimplicit1"/>
          <w:rFonts w:ascii="Arial" w:hAnsi="Arial"/>
          <w:b/>
          <w:color w:val="000000"/>
        </w:rPr>
        <w:t xml:space="preserve">           PREŞEDINTE,</w:t>
      </w:r>
      <w:r>
        <w:rPr>
          <w:rStyle w:val="Fontdeparagrafimplicit1"/>
          <w:rFonts w:ascii="Arial" w:hAnsi="Arial"/>
          <w:b/>
          <w:color w:val="000000"/>
        </w:rPr>
        <w:tab/>
        <w:t xml:space="preserve">                 JUDECĂTOR,                         JUDECATOR,</w:t>
      </w:r>
    </w:p>
    <w:p w14:paraId="3CCC7DBF" w14:textId="07C9238E" w:rsidR="00911F1D" w:rsidRDefault="00186BD8">
      <w:pPr>
        <w:jc w:val="both"/>
        <w:rPr>
          <w:rStyle w:val="Fontdeparagrafimplicit1"/>
          <w:rFonts w:ascii="Arial" w:hAnsi="Arial"/>
          <w:b/>
          <w:color w:val="000000"/>
        </w:rPr>
      </w:pPr>
      <w:r>
        <w:rPr>
          <w:rStyle w:val="Fontdeparagrafimplicit1"/>
          <w:rFonts w:ascii="Arial" w:hAnsi="Arial"/>
          <w:b/>
          <w:color w:val="000000"/>
        </w:rPr>
        <w:t xml:space="preserve">                  </w:t>
      </w:r>
      <w:r w:rsidR="00E43BAA">
        <w:rPr>
          <w:rStyle w:val="Fontdeparagrafimplicit1"/>
          <w:rFonts w:ascii="Arial" w:hAnsi="Arial"/>
          <w:b/>
          <w:color w:val="000000"/>
        </w:rPr>
        <w:t>...</w:t>
      </w:r>
      <w:r>
        <w:rPr>
          <w:rStyle w:val="Fontdeparagrafimplicit1"/>
          <w:rFonts w:ascii="Arial" w:hAnsi="Arial"/>
          <w:b/>
          <w:color w:val="000000"/>
        </w:rPr>
        <w:t xml:space="preserve">                                                 </w:t>
      </w:r>
      <w:r w:rsidR="00E43BAA">
        <w:rPr>
          <w:rStyle w:val="Fontdeparagrafimplicit1"/>
          <w:rFonts w:ascii="Arial" w:hAnsi="Arial"/>
          <w:b/>
          <w:color w:val="000000"/>
        </w:rPr>
        <w:t>A0017</w:t>
      </w:r>
      <w:r>
        <w:rPr>
          <w:rStyle w:val="Fontdeparagrafimplicit1"/>
          <w:rFonts w:ascii="Arial" w:hAnsi="Arial"/>
          <w:b/>
          <w:color w:val="000000"/>
        </w:rPr>
        <w:t xml:space="preserve">                                     </w:t>
      </w:r>
      <w:r w:rsidR="00E43BAA">
        <w:rPr>
          <w:rStyle w:val="Fontdeparagrafimplicit1"/>
          <w:rFonts w:ascii="Arial" w:hAnsi="Arial"/>
          <w:b/>
          <w:color w:val="000000"/>
        </w:rPr>
        <w:t>...</w:t>
      </w:r>
      <w:r>
        <w:rPr>
          <w:rStyle w:val="Fontdeparagrafimplicit1"/>
          <w:rFonts w:ascii="Arial" w:hAnsi="Arial"/>
          <w:b/>
          <w:color w:val="000000"/>
        </w:rPr>
        <w:t xml:space="preserve">      </w:t>
      </w:r>
    </w:p>
    <w:p w14:paraId="0C00E753" w14:textId="77777777" w:rsidR="00911F1D" w:rsidRDefault="00911F1D">
      <w:pPr>
        <w:jc w:val="both"/>
        <w:rPr>
          <w:rStyle w:val="Fontdeparagrafimplicit1"/>
          <w:rFonts w:ascii="Arial" w:hAnsi="Arial"/>
          <w:b/>
          <w:color w:val="000000"/>
        </w:rPr>
      </w:pPr>
    </w:p>
    <w:p w14:paraId="19B713F3" w14:textId="77777777" w:rsidR="00911F1D" w:rsidRDefault="00186BD8">
      <w:pPr>
        <w:tabs>
          <w:tab w:val="left" w:pos="3660"/>
        </w:tabs>
        <w:jc w:val="both"/>
        <w:rPr>
          <w:rStyle w:val="Fontdeparagrafimplicit1"/>
          <w:rFonts w:ascii="Arial" w:hAnsi="Arial"/>
          <w:color w:val="000000"/>
        </w:rPr>
      </w:pPr>
      <w:r>
        <w:rPr>
          <w:rStyle w:val="Fontdeparagrafimplicit1"/>
          <w:rFonts w:ascii="Arial" w:hAnsi="Arial"/>
          <w:color w:val="000000"/>
        </w:rPr>
        <w:tab/>
      </w:r>
    </w:p>
    <w:p w14:paraId="1F851EFB" w14:textId="77777777" w:rsidR="00911F1D" w:rsidRDefault="00911F1D">
      <w:pPr>
        <w:jc w:val="both"/>
        <w:rPr>
          <w:rStyle w:val="Fontdeparagrafimplicit1"/>
          <w:rFonts w:ascii="Arial" w:hAnsi="Arial"/>
          <w:color w:val="000000"/>
        </w:rPr>
      </w:pPr>
    </w:p>
    <w:p w14:paraId="51024485" w14:textId="77777777" w:rsidR="00911F1D" w:rsidRDefault="00186BD8">
      <w:pPr>
        <w:jc w:val="both"/>
        <w:rPr>
          <w:rStyle w:val="Fontdeparagrafimplicit1"/>
          <w:rFonts w:ascii="Arial" w:hAnsi="Arial"/>
          <w:b/>
          <w:color w:val="000000"/>
        </w:rPr>
      </w:pPr>
      <w:r>
        <w:rPr>
          <w:rStyle w:val="Fontdeparagrafimplicit1"/>
          <w:rFonts w:ascii="Arial" w:hAnsi="Arial"/>
          <w:b/>
          <w:color w:val="000000"/>
        </w:rPr>
        <w:t xml:space="preserve">                                                                                                           GREFIER,</w:t>
      </w:r>
    </w:p>
    <w:p w14:paraId="5F0B8B24" w14:textId="52508976" w:rsidR="00911F1D" w:rsidRDefault="00186BD8">
      <w:pPr>
        <w:tabs>
          <w:tab w:val="left" w:pos="7260"/>
        </w:tabs>
        <w:ind w:firstLine="708"/>
        <w:jc w:val="both"/>
        <w:rPr>
          <w:rStyle w:val="Fontdeparagrafimplicit1"/>
          <w:rFonts w:ascii="Arial" w:hAnsi="Arial"/>
          <w:b/>
          <w:color w:val="000000"/>
        </w:rPr>
      </w:pPr>
      <w:r>
        <w:rPr>
          <w:rStyle w:val="Fontdeparagrafimplicit1"/>
          <w:rFonts w:ascii="Arial" w:hAnsi="Arial"/>
          <w:b/>
          <w:color w:val="000000"/>
        </w:rPr>
        <w:t xml:space="preserve">                                                                                     </w:t>
      </w:r>
      <w:r w:rsidR="00607967">
        <w:rPr>
          <w:rStyle w:val="Fontdeparagrafimplicit1"/>
          <w:rFonts w:ascii="Arial" w:hAnsi="Arial"/>
          <w:b/>
          <w:color w:val="000000"/>
        </w:rPr>
        <w:t xml:space="preserve">                  </w:t>
      </w:r>
      <w:r>
        <w:rPr>
          <w:rStyle w:val="Fontdeparagrafimplicit1"/>
          <w:rFonts w:ascii="Arial" w:hAnsi="Arial"/>
          <w:b/>
          <w:color w:val="000000"/>
        </w:rPr>
        <w:t xml:space="preserve">  </w:t>
      </w:r>
      <w:r w:rsidR="00607967">
        <w:rPr>
          <w:rStyle w:val="Fontdeparagrafimplicit1"/>
          <w:rFonts w:ascii="Arial" w:hAnsi="Arial"/>
          <w:b/>
          <w:color w:val="000000"/>
        </w:rPr>
        <w:t>....</w:t>
      </w:r>
    </w:p>
    <w:p w14:paraId="58E5C256" w14:textId="77777777" w:rsidR="00911F1D" w:rsidRDefault="00911F1D">
      <w:pPr>
        <w:rPr>
          <w:rStyle w:val="Fontdeparagrafimplicit1"/>
          <w:rFonts w:ascii="Arial" w:hAnsi="Arial"/>
          <w:color w:val="000000"/>
        </w:rPr>
      </w:pPr>
    </w:p>
    <w:p w14:paraId="015D4A6B" w14:textId="27373C13" w:rsidR="00911F1D" w:rsidRDefault="00186BD8">
      <w:pPr>
        <w:jc w:val="both"/>
        <w:rPr>
          <w:rStyle w:val="Fontdeparagrafimplicit1"/>
          <w:rFonts w:ascii="Arial" w:hAnsi="Arial"/>
          <w:b/>
          <w:color w:val="000000"/>
        </w:rPr>
      </w:pPr>
      <w:r>
        <w:rPr>
          <w:rStyle w:val="Fontdeparagrafimplicit1"/>
          <w:rFonts w:ascii="Arial" w:hAnsi="Arial"/>
          <w:b/>
          <w:color w:val="000000"/>
        </w:rPr>
        <w:t xml:space="preserve">Red. </w:t>
      </w:r>
      <w:r w:rsidR="005D72A9">
        <w:rPr>
          <w:rStyle w:val="Fontdeparagrafimplicit1"/>
          <w:rFonts w:ascii="Arial" w:hAnsi="Arial"/>
          <w:b/>
          <w:color w:val="000000"/>
        </w:rPr>
        <w:t>A0017</w:t>
      </w:r>
    </w:p>
    <w:p w14:paraId="72FC90EF" w14:textId="77777777" w:rsidR="00911F1D" w:rsidRDefault="00911F1D">
      <w:pPr>
        <w:rPr>
          <w:rStyle w:val="Fontdeparagrafimplicit1"/>
        </w:rPr>
      </w:pPr>
    </w:p>
    <w:sectPr w:rsidR="00911F1D">
      <w:footerReference w:type="even" r:id="rId6"/>
      <w:footerReference w:type="default" r:id="rId7"/>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4ACBE" w14:textId="77777777" w:rsidR="00186BD8" w:rsidRDefault="00186BD8">
      <w:r>
        <w:separator/>
      </w:r>
    </w:p>
  </w:endnote>
  <w:endnote w:type="continuationSeparator" w:id="0">
    <w:p w14:paraId="7AB27FD5" w14:textId="77777777" w:rsidR="00186BD8" w:rsidRDefault="0018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EF1B" w14:textId="77777777" w:rsidR="00911F1D" w:rsidRDefault="00186BD8">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7183CA7B" w14:textId="77777777" w:rsidR="00911F1D" w:rsidRDefault="00911F1D">
    <w:pPr>
      <w:pStyle w:val="Subsol1"/>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537A" w14:textId="77777777" w:rsidR="00911F1D" w:rsidRDefault="00186BD8">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67DE403E" w14:textId="77777777" w:rsidR="00911F1D" w:rsidRDefault="00911F1D">
    <w:pPr>
      <w:pStyle w:val="Subsol1"/>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3168B" w14:textId="77777777" w:rsidR="00186BD8" w:rsidRDefault="00186BD8">
      <w:r>
        <w:separator/>
      </w:r>
    </w:p>
  </w:footnote>
  <w:footnote w:type="continuationSeparator" w:id="0">
    <w:p w14:paraId="24ADC8B1" w14:textId="77777777" w:rsidR="00186BD8" w:rsidRDefault="00186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491869&amp;id_departament=5&amp;id_sesiune=1076817&amp;id_user=773&amp;id_institutie=2&amp;actiune=modifica"/>
  </w:docVars>
  <w:rsids>
    <w:rsidRoot w:val="00911F1D"/>
    <w:rsid w:val="00186BD8"/>
    <w:rsid w:val="00302F7C"/>
    <w:rsid w:val="005D72A9"/>
    <w:rsid w:val="00607967"/>
    <w:rsid w:val="0087134E"/>
    <w:rsid w:val="008B75FE"/>
    <w:rsid w:val="00911F1D"/>
    <w:rsid w:val="00E43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96B42"/>
  <w15:docId w15:val="{01569E93-84CE-4449-8D2E-FD90C035E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Numrdepagin1">
    <w:name w:val="Număr de pagină1"/>
    <w:basedOn w:val="Fontdeparagraf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1763</Words>
  <Characters>10228</Characters>
  <Application>Microsoft Office Word</Application>
  <DocSecurity>0</DocSecurity>
  <Lines>85</Lines>
  <Paragraphs>23</Paragraphs>
  <ScaleCrop>false</ScaleCrop>
  <Manager/>
  <Company/>
  <LinksUpToDate>false</LinksUpToDate>
  <CharactersWithSpaces>11968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2026-09-02T12:22:00Z</dcterms:created>
  <dcterms:modified xsi:type="dcterms:W3CDTF">2026-09-02T12:22:00Z</dcterms:modified>
  <cp:category/>
  <dc:identifier/>
  <cp:contentStatus/>
  <dc:language/>
  <cp:version/>
</cp:coreProperties>
</file>