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E00480" w:rsidR="00E00480" w:rsidP="00E00480" w14:paraId="65FF2013" w14:textId="4F4A3660">
      <w:pPr>
        <w:ind w:firstLine="1134"/>
        <w:rPr>
          <w:rFonts w:ascii="Georgia" w:hAnsi="Georgia"/>
          <w:b/>
          <w:szCs w:val="24"/>
        </w:rPr>
      </w:pPr>
      <w:r w:rsidRPr="00E00480">
        <w:rPr>
          <w:rFonts w:ascii="Georgia" w:hAnsi="Georgia"/>
          <w:b/>
          <w:szCs w:val="24"/>
        </w:rPr>
        <w:t>Hot.</w:t>
      </w:r>
      <w:r w:rsidRPr="00E00480">
        <w:rPr>
          <w:rFonts w:ascii="Georgia" w:hAnsi="Georgia"/>
          <w:b/>
          <w:szCs w:val="24"/>
        </w:rPr>
        <w:t xml:space="preserve"> 4</w:t>
      </w:r>
    </w:p>
    <w:p w:rsidR="00E00480" w:rsidP="00E00480" w14:paraId="48F7B03F" w14:textId="7F687937">
      <w:pPr>
        <w:ind w:firstLine="1134"/>
        <w:rPr>
          <w:rFonts w:ascii="Georgia" w:hAnsi="Georgia"/>
          <w:b/>
          <w:sz w:val="22"/>
        </w:rPr>
      </w:pPr>
      <w:r>
        <w:rPr>
          <w:rFonts w:ascii="Georgia" w:hAnsi="Georgia"/>
          <w:b/>
          <w:sz w:val="22"/>
        </w:rPr>
        <w:t>DOSAR NR. .....</w:t>
      </w:r>
    </w:p>
    <w:p w:rsidR="00E00480" w:rsidP="00E00480" w14:paraId="3A27F1EA" w14:textId="77777777">
      <w:pPr>
        <w:ind w:firstLine="1134"/>
        <w:rPr>
          <w:rFonts w:ascii="Georgia" w:hAnsi="Georgia"/>
          <w:sz w:val="22"/>
        </w:rPr>
      </w:pPr>
    </w:p>
    <w:p w:rsidR="00E00480" w:rsidP="00E00480" w14:paraId="29786843" w14:textId="77777777">
      <w:pPr>
        <w:ind w:firstLine="1134"/>
        <w:jc w:val="center"/>
        <w:rPr>
          <w:rFonts w:ascii="Georgia" w:hAnsi="Georgia"/>
          <w:sz w:val="22"/>
        </w:rPr>
      </w:pPr>
    </w:p>
    <w:p w:rsidR="00E00480" w:rsidP="00E00480" w14:paraId="0B44AC68" w14:textId="77777777">
      <w:pPr>
        <w:ind w:firstLine="1134"/>
        <w:jc w:val="center"/>
        <w:rPr>
          <w:rFonts w:ascii="Georgia" w:hAnsi="Georgia"/>
          <w:sz w:val="22"/>
        </w:rPr>
      </w:pPr>
      <w:r>
        <w:rPr>
          <w:rFonts w:ascii="Georgia" w:hAnsi="Georgia"/>
          <w:sz w:val="22"/>
        </w:rPr>
        <w:t>R O M Â N I A</w:t>
      </w:r>
    </w:p>
    <w:p w:rsidR="00E00480" w:rsidP="00E00480" w14:paraId="6496D1FE" w14:textId="77777777">
      <w:pPr>
        <w:ind w:firstLine="1134"/>
        <w:jc w:val="center"/>
        <w:rPr>
          <w:rFonts w:ascii="Georgia" w:hAnsi="Georgia"/>
          <w:sz w:val="22"/>
        </w:rPr>
      </w:pPr>
      <w:r>
        <w:rPr>
          <w:rFonts w:ascii="Georgia" w:hAnsi="Georgia"/>
          <w:sz w:val="22"/>
        </w:rPr>
        <w:t>CURTEA DE APEL ........................</w:t>
      </w:r>
    </w:p>
    <w:p w:rsidR="00E00480" w:rsidP="00E00480" w14:paraId="0902F0AB" w14:textId="77777777">
      <w:pPr>
        <w:ind w:firstLine="1134"/>
        <w:jc w:val="center"/>
        <w:rPr>
          <w:rFonts w:ascii="Georgia" w:hAnsi="Georgia"/>
          <w:sz w:val="22"/>
        </w:rPr>
      </w:pPr>
      <w:r>
        <w:rPr>
          <w:rFonts w:ascii="Georgia" w:hAnsi="Georgia"/>
          <w:sz w:val="22"/>
        </w:rPr>
        <w:t>SECŢIA ............. CONTENCIOS ADMINISTRATIV ŞI FISCAL</w:t>
      </w:r>
    </w:p>
    <w:p w:rsidR="00E00480" w:rsidP="00E00480" w14:paraId="50D7791B" w14:textId="77777777">
      <w:pPr>
        <w:ind w:firstLine="1134"/>
        <w:jc w:val="center"/>
        <w:rPr>
          <w:rFonts w:ascii="Georgia" w:hAnsi="Georgia"/>
          <w:b/>
          <w:sz w:val="22"/>
        </w:rPr>
      </w:pPr>
      <w:r>
        <w:rPr>
          <w:rFonts w:ascii="Georgia" w:hAnsi="Georgia"/>
          <w:b/>
          <w:sz w:val="22"/>
        </w:rPr>
        <w:t>DECIZIA CIVILĂ NR.................</w:t>
      </w:r>
    </w:p>
    <w:p w:rsidR="00E00480" w:rsidP="00E00480" w14:paraId="754DE85B" w14:textId="77777777">
      <w:pPr>
        <w:ind w:firstLine="1134"/>
        <w:jc w:val="center"/>
        <w:rPr>
          <w:rFonts w:ascii="Georgia" w:hAnsi="Georgia"/>
          <w:sz w:val="22"/>
        </w:rPr>
      </w:pPr>
      <w:r>
        <w:rPr>
          <w:rFonts w:ascii="Georgia" w:hAnsi="Georgia"/>
          <w:sz w:val="22"/>
        </w:rPr>
        <w:t>ŞEDINŢA PUBLICĂ DIN DATA DE ..............</w:t>
      </w:r>
    </w:p>
    <w:p w:rsidR="00E00480" w:rsidP="00E00480" w14:paraId="48D7EC4F" w14:textId="77777777">
      <w:pPr>
        <w:ind w:firstLine="1134"/>
        <w:jc w:val="center"/>
        <w:rPr>
          <w:rFonts w:ascii="Georgia" w:hAnsi="Georgia"/>
          <w:sz w:val="22"/>
        </w:rPr>
      </w:pPr>
      <w:r>
        <w:rPr>
          <w:rFonts w:ascii="Georgia" w:hAnsi="Georgia"/>
          <w:sz w:val="22"/>
        </w:rPr>
        <w:t>CURTEA CONSTITUITĂ DIN:</w:t>
      </w:r>
    </w:p>
    <w:p w:rsidR="00E00480" w:rsidP="00E00480" w14:paraId="1E917947" w14:textId="77777777">
      <w:pPr>
        <w:ind w:firstLine="1134"/>
        <w:jc w:val="center"/>
        <w:rPr>
          <w:rFonts w:ascii="Georgia" w:hAnsi="Georgia"/>
          <w:sz w:val="22"/>
        </w:rPr>
      </w:pPr>
      <w:r>
        <w:rPr>
          <w:rFonts w:ascii="Georgia" w:hAnsi="Georgia"/>
          <w:sz w:val="22"/>
        </w:rPr>
        <w:t>PREŞEDINTE : .......................</w:t>
      </w:r>
    </w:p>
    <w:p w:rsidR="00E00480" w:rsidP="00E00480" w14:paraId="4DE665D2" w14:textId="36AD9455">
      <w:pPr>
        <w:ind w:firstLine="1134"/>
        <w:jc w:val="center"/>
        <w:rPr>
          <w:rFonts w:ascii="Georgia" w:hAnsi="Georgia"/>
          <w:sz w:val="22"/>
        </w:rPr>
      </w:pPr>
      <w:r>
        <w:rPr>
          <w:rFonts w:ascii="Georgia" w:hAnsi="Georgia"/>
          <w:sz w:val="22"/>
        </w:rPr>
        <w:t xml:space="preserve">JUDECĂTOR : </w:t>
      </w:r>
      <w:r>
        <w:rPr>
          <w:rFonts w:ascii="Georgia" w:hAnsi="Georgia"/>
          <w:sz w:val="22"/>
        </w:rPr>
        <w:t>A0014</w:t>
      </w:r>
    </w:p>
    <w:p w:rsidR="00E00480" w:rsidP="00E00480" w14:paraId="1ADCF8A4" w14:textId="77777777">
      <w:pPr>
        <w:ind w:firstLine="1134"/>
        <w:jc w:val="center"/>
        <w:rPr>
          <w:rFonts w:ascii="Georgia" w:hAnsi="Georgia"/>
          <w:sz w:val="22"/>
        </w:rPr>
      </w:pPr>
      <w:r>
        <w:rPr>
          <w:rFonts w:ascii="Georgia" w:hAnsi="Georgia"/>
          <w:sz w:val="22"/>
        </w:rPr>
        <w:t>JUDECĂTOR : .......................</w:t>
      </w:r>
    </w:p>
    <w:p w:rsidR="00E00480" w:rsidP="00E00480" w14:paraId="2A3B6CC4" w14:textId="77777777">
      <w:pPr>
        <w:ind w:firstLine="1134"/>
        <w:jc w:val="center"/>
        <w:rPr>
          <w:rFonts w:ascii="Georgia" w:hAnsi="Georgia"/>
          <w:sz w:val="22"/>
        </w:rPr>
      </w:pPr>
      <w:r>
        <w:rPr>
          <w:rFonts w:ascii="Georgia" w:hAnsi="Georgia"/>
          <w:sz w:val="22"/>
        </w:rPr>
        <w:t>GREFIER : ..........</w:t>
      </w:r>
    </w:p>
    <w:p w:rsidR="00E00480" w:rsidP="00E00480" w14:paraId="44C87617" w14:textId="77777777">
      <w:pPr>
        <w:ind w:firstLine="1134"/>
        <w:jc w:val="center"/>
        <w:rPr>
          <w:rFonts w:ascii="Georgia" w:hAnsi="Georgia"/>
          <w:sz w:val="22"/>
        </w:rPr>
      </w:pPr>
    </w:p>
    <w:p w:rsidR="00E00480" w:rsidP="00E00480" w14:paraId="596736DB" w14:textId="77777777">
      <w:pPr>
        <w:ind w:firstLine="1134"/>
        <w:jc w:val="both"/>
        <w:rPr>
          <w:rFonts w:ascii="Georgia" w:hAnsi="Georgia"/>
          <w:sz w:val="22"/>
        </w:rPr>
      </w:pPr>
    </w:p>
    <w:p w:rsidR="00E00480" w:rsidP="00E00480" w14:paraId="67B05BFA" w14:textId="77777777">
      <w:pPr>
        <w:ind w:firstLine="1134"/>
        <w:jc w:val="both"/>
        <w:rPr>
          <w:rFonts w:ascii="Georgia" w:hAnsi="Georgia"/>
          <w:b/>
          <w:sz w:val="22"/>
        </w:rPr>
      </w:pPr>
      <w:r>
        <w:rPr>
          <w:rFonts w:ascii="Georgia" w:hAnsi="Georgia"/>
          <w:sz w:val="22"/>
        </w:rPr>
        <w:t xml:space="preserve">Pe rol se află </w:t>
      </w:r>
      <w:r>
        <w:rPr>
          <w:rFonts w:ascii="Georgia" w:hAnsi="Georgia"/>
          <w:sz w:val="22"/>
        </w:rPr>
        <w:t>soluţionarea</w:t>
      </w:r>
      <w:r>
        <w:rPr>
          <w:rFonts w:ascii="Georgia" w:hAnsi="Georgia"/>
          <w:sz w:val="22"/>
        </w:rPr>
        <w:t xml:space="preserve"> </w:t>
      </w:r>
      <w:r>
        <w:rPr>
          <w:rFonts w:ascii="Georgia" w:hAnsi="Georgia"/>
          <w:sz w:val="22"/>
        </w:rPr>
        <w:t>contestaţiei</w:t>
      </w:r>
      <w:r>
        <w:rPr>
          <w:rFonts w:ascii="Georgia" w:hAnsi="Georgia"/>
          <w:sz w:val="22"/>
        </w:rPr>
        <w:t xml:space="preserve"> în anulare formulată împotriva Deciziei civile nr. ........... </w:t>
      </w:r>
      <w:r>
        <w:rPr>
          <w:rFonts w:ascii="Georgia" w:hAnsi="Georgia"/>
          <w:sz w:val="22"/>
        </w:rPr>
        <w:t>pronunţată</w:t>
      </w:r>
      <w:r>
        <w:rPr>
          <w:rFonts w:ascii="Georgia" w:hAnsi="Georgia"/>
          <w:sz w:val="22"/>
        </w:rPr>
        <w:t xml:space="preserve"> de Curtea de Apel ............. – </w:t>
      </w:r>
      <w:r>
        <w:rPr>
          <w:rFonts w:ascii="Georgia" w:hAnsi="Georgia"/>
          <w:sz w:val="22"/>
        </w:rPr>
        <w:t>Secţia</w:t>
      </w:r>
      <w:r>
        <w:rPr>
          <w:rFonts w:ascii="Georgia" w:hAnsi="Georgia"/>
          <w:sz w:val="22"/>
        </w:rPr>
        <w:t xml:space="preserve"> ........... Contencios Administrativ </w:t>
      </w:r>
      <w:r>
        <w:rPr>
          <w:rFonts w:ascii="Georgia" w:hAnsi="Georgia"/>
          <w:sz w:val="22"/>
        </w:rPr>
        <w:t>şi</w:t>
      </w:r>
      <w:r>
        <w:rPr>
          <w:rFonts w:ascii="Georgia" w:hAnsi="Georgia"/>
          <w:sz w:val="22"/>
        </w:rPr>
        <w:t xml:space="preserve"> Fiscal în dosarul nr. .........</w:t>
      </w:r>
      <w:r>
        <w:rPr>
          <w:rFonts w:ascii="Georgia" w:hAnsi="Georgia"/>
          <w:b/>
          <w:sz w:val="22"/>
        </w:rPr>
        <w:t xml:space="preserve"> </w:t>
      </w:r>
      <w:r>
        <w:rPr>
          <w:rFonts w:ascii="Georgia" w:hAnsi="Georgia"/>
          <w:sz w:val="22"/>
        </w:rPr>
        <w:t xml:space="preserve">de </w:t>
      </w:r>
      <w:r>
        <w:rPr>
          <w:rFonts w:ascii="Georgia" w:hAnsi="Georgia"/>
          <w:b/>
          <w:sz w:val="22"/>
        </w:rPr>
        <w:t xml:space="preserve">contestatoarea Comisia </w:t>
      </w:r>
      <w:r>
        <w:rPr>
          <w:rFonts w:ascii="Georgia" w:hAnsi="Georgia"/>
          <w:b/>
          <w:sz w:val="22"/>
        </w:rPr>
        <w:t>Naţională</w:t>
      </w:r>
      <w:r>
        <w:rPr>
          <w:rFonts w:ascii="Georgia" w:hAnsi="Georgia"/>
          <w:b/>
          <w:sz w:val="22"/>
        </w:rPr>
        <w:t xml:space="preserve"> pentru Compensarea Imobilelor (fosta Comisia Centrală pentru Stabilirea Despăgubirilor)</w:t>
      </w:r>
      <w:r>
        <w:rPr>
          <w:rFonts w:ascii="Georgia" w:hAnsi="Georgia"/>
          <w:sz w:val="22"/>
        </w:rPr>
        <w:t xml:space="preserve">, în contradictoriu cu </w:t>
      </w:r>
      <w:r>
        <w:rPr>
          <w:rFonts w:ascii="Georgia" w:hAnsi="Georgia"/>
          <w:b/>
          <w:sz w:val="22"/>
        </w:rPr>
        <w:t>intimaţii</w:t>
      </w:r>
      <w:r>
        <w:rPr>
          <w:rFonts w:ascii="Georgia" w:hAnsi="Georgia"/>
          <w:b/>
          <w:sz w:val="22"/>
        </w:rPr>
        <w:t xml:space="preserve"> Autoritatea </w:t>
      </w:r>
      <w:r>
        <w:rPr>
          <w:rFonts w:ascii="Georgia" w:hAnsi="Georgia"/>
          <w:b/>
          <w:sz w:val="22"/>
        </w:rPr>
        <w:t>Naţională</w:t>
      </w:r>
      <w:r>
        <w:rPr>
          <w:rFonts w:ascii="Georgia" w:hAnsi="Georgia"/>
          <w:b/>
          <w:sz w:val="22"/>
        </w:rPr>
        <w:t xml:space="preserve"> pentru Restituirea </w:t>
      </w:r>
      <w:r>
        <w:rPr>
          <w:rFonts w:ascii="Georgia" w:hAnsi="Georgia"/>
          <w:b/>
          <w:sz w:val="22"/>
        </w:rPr>
        <w:t>Proprietăţilor</w:t>
      </w:r>
      <w:r>
        <w:rPr>
          <w:rFonts w:ascii="Georgia" w:hAnsi="Georgia"/>
          <w:sz w:val="22"/>
        </w:rPr>
        <w:t>,</w:t>
      </w:r>
      <w:r>
        <w:rPr>
          <w:rFonts w:ascii="Georgia" w:hAnsi="Georgia"/>
          <w:b/>
          <w:sz w:val="22"/>
        </w:rPr>
        <w:t xml:space="preserve"> X </w:t>
      </w:r>
      <w:r>
        <w:rPr>
          <w:rFonts w:ascii="Georgia" w:hAnsi="Georgia"/>
          <w:sz w:val="22"/>
        </w:rPr>
        <w:t>şi</w:t>
      </w:r>
      <w:r>
        <w:rPr>
          <w:rFonts w:ascii="Georgia" w:hAnsi="Georgia"/>
          <w:b/>
          <w:sz w:val="22"/>
        </w:rPr>
        <w:t xml:space="preserve"> Z </w:t>
      </w:r>
      <w:r>
        <w:rPr>
          <w:rFonts w:ascii="Georgia" w:hAnsi="Georgia"/>
          <w:sz w:val="22"/>
        </w:rPr>
        <w:t xml:space="preserve">. </w:t>
      </w:r>
    </w:p>
    <w:p w:rsidR="00E00480" w:rsidP="00E00480" w14:paraId="73C57FA7" w14:textId="77777777">
      <w:pPr>
        <w:ind w:firstLine="1134"/>
        <w:jc w:val="both"/>
        <w:rPr>
          <w:rFonts w:ascii="Georgia" w:hAnsi="Georgia"/>
          <w:sz w:val="22"/>
        </w:rPr>
      </w:pPr>
      <w:r>
        <w:rPr>
          <w:rFonts w:ascii="Georgia" w:hAnsi="Georgia"/>
          <w:sz w:val="22"/>
        </w:rPr>
        <w:t xml:space="preserve">La apelul nominal făcut în </w:t>
      </w:r>
      <w:r>
        <w:rPr>
          <w:rFonts w:ascii="Georgia" w:hAnsi="Georgia"/>
          <w:sz w:val="22"/>
        </w:rPr>
        <w:t>şedinţă</w:t>
      </w:r>
      <w:r>
        <w:rPr>
          <w:rFonts w:ascii="Georgia" w:hAnsi="Georgia"/>
          <w:sz w:val="22"/>
        </w:rPr>
        <w:t xml:space="preserve"> publică se prezintă intimatele X </w:t>
      </w:r>
      <w:r>
        <w:rPr>
          <w:rFonts w:ascii="Georgia" w:hAnsi="Georgia"/>
          <w:sz w:val="22"/>
        </w:rPr>
        <w:t>şi</w:t>
      </w:r>
      <w:r>
        <w:rPr>
          <w:rFonts w:ascii="Georgia" w:hAnsi="Georgia"/>
          <w:sz w:val="22"/>
        </w:rPr>
        <w:t xml:space="preserve"> Z , prin avocat R, cu împuternicire </w:t>
      </w:r>
      <w:r>
        <w:rPr>
          <w:rFonts w:ascii="Georgia" w:hAnsi="Georgia"/>
          <w:sz w:val="22"/>
        </w:rPr>
        <w:t>avocaţială</w:t>
      </w:r>
      <w:r>
        <w:rPr>
          <w:rFonts w:ascii="Georgia" w:hAnsi="Georgia"/>
          <w:sz w:val="22"/>
        </w:rPr>
        <w:t xml:space="preserve"> la dosar, fila 17, lipsă fiind contestatoarea Comisia </w:t>
      </w:r>
      <w:r>
        <w:rPr>
          <w:rFonts w:ascii="Georgia" w:hAnsi="Georgia"/>
          <w:sz w:val="22"/>
        </w:rPr>
        <w:t>Naţională</w:t>
      </w:r>
      <w:r>
        <w:rPr>
          <w:rFonts w:ascii="Georgia" w:hAnsi="Georgia"/>
          <w:sz w:val="22"/>
        </w:rPr>
        <w:t xml:space="preserve"> pentru Compensarea Imobilelor (fosta Comisia Centrală pentru Stabilirea Despăgubirilor) </w:t>
      </w:r>
      <w:r>
        <w:rPr>
          <w:rFonts w:ascii="Georgia" w:hAnsi="Georgia"/>
          <w:sz w:val="22"/>
        </w:rPr>
        <w:t>şi</w:t>
      </w:r>
      <w:r>
        <w:rPr>
          <w:rFonts w:ascii="Georgia" w:hAnsi="Georgia"/>
          <w:sz w:val="22"/>
        </w:rPr>
        <w:t xml:space="preserve"> intimata Autoritatea </w:t>
      </w:r>
      <w:r>
        <w:rPr>
          <w:rFonts w:ascii="Georgia" w:hAnsi="Georgia"/>
          <w:sz w:val="22"/>
        </w:rPr>
        <w:t>Naţională</w:t>
      </w:r>
      <w:r>
        <w:rPr>
          <w:rFonts w:ascii="Georgia" w:hAnsi="Georgia"/>
          <w:sz w:val="22"/>
        </w:rPr>
        <w:t xml:space="preserve"> pentru Restituirea </w:t>
      </w:r>
      <w:r>
        <w:rPr>
          <w:rFonts w:ascii="Georgia" w:hAnsi="Georgia"/>
          <w:sz w:val="22"/>
        </w:rPr>
        <w:t>Proprietăţilor</w:t>
      </w:r>
      <w:r>
        <w:rPr>
          <w:rFonts w:ascii="Georgia" w:hAnsi="Georgia"/>
          <w:sz w:val="22"/>
        </w:rPr>
        <w:t>.</w:t>
      </w:r>
    </w:p>
    <w:p w:rsidR="00E00480" w:rsidP="00E00480" w14:paraId="7ABF10D7" w14:textId="77777777">
      <w:pPr>
        <w:ind w:firstLine="1134"/>
        <w:jc w:val="both"/>
        <w:rPr>
          <w:rFonts w:ascii="Georgia" w:hAnsi="Georgia"/>
          <w:sz w:val="22"/>
        </w:rPr>
      </w:pPr>
      <w:r>
        <w:rPr>
          <w:rFonts w:ascii="Georgia" w:hAnsi="Georgia"/>
          <w:sz w:val="22"/>
        </w:rPr>
        <w:t>Procedura de citare este legal îndeplinită.</w:t>
      </w:r>
    </w:p>
    <w:p w:rsidR="00E00480" w:rsidP="00E00480" w14:paraId="0EF60CF5" w14:textId="77777777">
      <w:pPr>
        <w:ind w:firstLine="1134"/>
        <w:jc w:val="both"/>
        <w:rPr>
          <w:rFonts w:ascii="Georgia" w:hAnsi="Georgia"/>
          <w:sz w:val="22"/>
        </w:rPr>
      </w:pPr>
      <w:r>
        <w:rPr>
          <w:rFonts w:ascii="Georgia" w:hAnsi="Georgia"/>
          <w:sz w:val="22"/>
        </w:rPr>
        <w:t xml:space="preserve">S-a făcut referatul cauzei de către grefierul de </w:t>
      </w:r>
      <w:r>
        <w:rPr>
          <w:rFonts w:ascii="Georgia" w:hAnsi="Georgia"/>
          <w:sz w:val="22"/>
        </w:rPr>
        <w:t>şedinţă</w:t>
      </w:r>
      <w:r>
        <w:rPr>
          <w:rFonts w:ascii="Georgia" w:hAnsi="Georgia"/>
          <w:sz w:val="22"/>
        </w:rPr>
        <w:t>, după care:</w:t>
      </w:r>
    </w:p>
    <w:p w:rsidR="00E00480" w:rsidP="00E00480" w14:paraId="105BC86E" w14:textId="77777777">
      <w:pPr>
        <w:ind w:firstLine="1134"/>
        <w:jc w:val="both"/>
        <w:rPr>
          <w:rFonts w:ascii="Georgia" w:hAnsi="Georgia"/>
          <w:sz w:val="22"/>
        </w:rPr>
      </w:pPr>
      <w:r>
        <w:rPr>
          <w:rFonts w:ascii="Georgia" w:hAnsi="Georgia"/>
          <w:sz w:val="22"/>
        </w:rPr>
        <w:t xml:space="preserve">Intimatele X </w:t>
      </w:r>
      <w:r>
        <w:rPr>
          <w:rFonts w:ascii="Georgia" w:hAnsi="Georgia"/>
          <w:sz w:val="22"/>
        </w:rPr>
        <w:t>şi</w:t>
      </w:r>
      <w:r>
        <w:rPr>
          <w:rFonts w:ascii="Georgia" w:hAnsi="Georgia"/>
          <w:sz w:val="22"/>
        </w:rPr>
        <w:t xml:space="preserve"> Z , prin avocat, depun la dosar Decizia </w:t>
      </w:r>
      <w:r>
        <w:rPr>
          <w:rFonts w:ascii="Georgia" w:hAnsi="Georgia"/>
          <w:sz w:val="22"/>
        </w:rPr>
        <w:t>Curţii</w:t>
      </w:r>
      <w:r>
        <w:rPr>
          <w:rFonts w:ascii="Georgia" w:hAnsi="Georgia"/>
          <w:sz w:val="22"/>
        </w:rPr>
        <w:t xml:space="preserve"> </w:t>
      </w:r>
      <w:r>
        <w:rPr>
          <w:rFonts w:ascii="Georgia" w:hAnsi="Georgia"/>
          <w:sz w:val="22"/>
        </w:rPr>
        <w:t>Constituţionale</w:t>
      </w:r>
      <w:r>
        <w:rPr>
          <w:rFonts w:ascii="Georgia" w:hAnsi="Georgia"/>
          <w:sz w:val="22"/>
        </w:rPr>
        <w:t xml:space="preserve"> nr. 88/2014 </w:t>
      </w:r>
      <w:r>
        <w:rPr>
          <w:rFonts w:ascii="Georgia" w:hAnsi="Georgia"/>
          <w:sz w:val="22"/>
        </w:rPr>
        <w:t>şi</w:t>
      </w:r>
      <w:r>
        <w:rPr>
          <w:rFonts w:ascii="Georgia" w:hAnsi="Georgia"/>
          <w:sz w:val="22"/>
        </w:rPr>
        <w:t xml:space="preserve"> arată că nu au cereri prealabile de formulat, apreciind cauza în stare de judecată.</w:t>
      </w:r>
    </w:p>
    <w:p w:rsidR="00E00480" w:rsidP="00E00480" w14:paraId="2C24EAFF" w14:textId="77777777">
      <w:pPr>
        <w:ind w:firstLine="1134"/>
        <w:jc w:val="both"/>
        <w:rPr>
          <w:rFonts w:ascii="Georgia" w:hAnsi="Georgia"/>
          <w:sz w:val="22"/>
        </w:rPr>
      </w:pPr>
      <w:r>
        <w:rPr>
          <w:rFonts w:ascii="Georgia" w:hAnsi="Georgia"/>
          <w:sz w:val="22"/>
        </w:rPr>
        <w:t xml:space="preserve">Curtea acordă cuvântul intimatelor prezente pe admisibilitatea </w:t>
      </w:r>
      <w:r>
        <w:rPr>
          <w:rFonts w:ascii="Georgia" w:hAnsi="Georgia"/>
          <w:sz w:val="22"/>
        </w:rPr>
        <w:t>contestaţiei</w:t>
      </w:r>
      <w:r>
        <w:rPr>
          <w:rFonts w:ascii="Georgia" w:hAnsi="Georgia"/>
          <w:sz w:val="22"/>
        </w:rPr>
        <w:t xml:space="preserve"> în anulare, iar apoi pe temeinicia acesteia.</w:t>
      </w:r>
    </w:p>
    <w:p w:rsidR="00E00480" w:rsidP="00E00480" w14:paraId="1F57F39C" w14:textId="77777777">
      <w:pPr>
        <w:ind w:firstLine="1134"/>
        <w:jc w:val="both"/>
        <w:rPr>
          <w:rFonts w:ascii="Georgia" w:hAnsi="Georgia"/>
          <w:sz w:val="22"/>
        </w:rPr>
      </w:pPr>
      <w:r>
        <w:rPr>
          <w:rFonts w:ascii="Georgia" w:hAnsi="Georgia"/>
          <w:sz w:val="22"/>
        </w:rPr>
        <w:t xml:space="preserve">Intimatele X </w:t>
      </w:r>
      <w:r>
        <w:rPr>
          <w:rFonts w:ascii="Georgia" w:hAnsi="Georgia"/>
          <w:sz w:val="22"/>
        </w:rPr>
        <w:t>şi</w:t>
      </w:r>
      <w:r>
        <w:rPr>
          <w:rFonts w:ascii="Georgia" w:hAnsi="Georgia"/>
          <w:sz w:val="22"/>
        </w:rPr>
        <w:t xml:space="preserve"> Z , prin avocat, consideră că este inadmisibilă </w:t>
      </w:r>
      <w:r>
        <w:rPr>
          <w:rFonts w:ascii="Georgia" w:hAnsi="Georgia"/>
          <w:sz w:val="22"/>
        </w:rPr>
        <w:t>contestaţia</w:t>
      </w:r>
      <w:r>
        <w:rPr>
          <w:rFonts w:ascii="Georgia" w:hAnsi="Georgia"/>
          <w:sz w:val="22"/>
        </w:rPr>
        <w:t xml:space="preserve"> în anulare, având în vedere că nu </w:t>
      </w:r>
      <w:r>
        <w:rPr>
          <w:rFonts w:ascii="Georgia" w:hAnsi="Georgia"/>
          <w:sz w:val="22"/>
        </w:rPr>
        <w:t>îndeplineşte</w:t>
      </w:r>
      <w:r>
        <w:rPr>
          <w:rFonts w:ascii="Georgia" w:hAnsi="Georgia"/>
          <w:sz w:val="22"/>
        </w:rPr>
        <w:t xml:space="preserve"> </w:t>
      </w:r>
      <w:r>
        <w:rPr>
          <w:rFonts w:ascii="Georgia" w:hAnsi="Georgia"/>
          <w:sz w:val="22"/>
        </w:rPr>
        <w:t>condiţiile</w:t>
      </w:r>
      <w:r>
        <w:rPr>
          <w:rFonts w:ascii="Georgia" w:hAnsi="Georgia"/>
          <w:sz w:val="22"/>
        </w:rPr>
        <w:t xml:space="preserve"> speciale prevăzute de art. 317, 318 din Codul de procedură civilă, nu arată în mod clar care ar fi normele legale încălcate </w:t>
      </w:r>
      <w:r>
        <w:rPr>
          <w:rFonts w:ascii="Georgia" w:hAnsi="Georgia"/>
          <w:sz w:val="22"/>
        </w:rPr>
        <w:t>şi</w:t>
      </w:r>
      <w:r>
        <w:rPr>
          <w:rFonts w:ascii="Georgia" w:hAnsi="Georgia"/>
          <w:sz w:val="22"/>
        </w:rPr>
        <w:t xml:space="preserve"> care ar fi elementele stricte care se solicită a fi îndeplinite de art. 317 din Codul de procedură civilă, pentru a putea fi admisibilă. Cu privire la temeinicia </w:t>
      </w:r>
      <w:r>
        <w:rPr>
          <w:rFonts w:ascii="Georgia" w:hAnsi="Georgia"/>
          <w:sz w:val="22"/>
        </w:rPr>
        <w:t>contestaţiei</w:t>
      </w:r>
      <w:r>
        <w:rPr>
          <w:rFonts w:ascii="Georgia" w:hAnsi="Georgia"/>
          <w:sz w:val="22"/>
        </w:rPr>
        <w:t xml:space="preserve"> în anulare, apreciază că aceasta este evident neîntemeiată, având în vedere că, în cauza de </w:t>
      </w:r>
      <w:r>
        <w:rPr>
          <w:rFonts w:ascii="Georgia" w:hAnsi="Georgia"/>
          <w:sz w:val="22"/>
        </w:rPr>
        <w:t>faţă</w:t>
      </w:r>
      <w:r>
        <w:rPr>
          <w:rFonts w:ascii="Georgia" w:hAnsi="Georgia"/>
          <w:sz w:val="22"/>
        </w:rPr>
        <w:t xml:space="preserve">, contestatoarea, cu rea </w:t>
      </w:r>
      <w:r>
        <w:rPr>
          <w:rFonts w:ascii="Georgia" w:hAnsi="Georgia"/>
          <w:sz w:val="22"/>
        </w:rPr>
        <w:t>credinţă</w:t>
      </w:r>
      <w:r>
        <w:rPr>
          <w:rFonts w:ascii="Georgia" w:hAnsi="Georgia"/>
          <w:sz w:val="22"/>
        </w:rPr>
        <w:t xml:space="preserve">, la o lună de zile după publicarea în Monitorul Oficial a Deciziei </w:t>
      </w:r>
      <w:r>
        <w:rPr>
          <w:rFonts w:ascii="Georgia" w:hAnsi="Georgia"/>
          <w:sz w:val="22"/>
        </w:rPr>
        <w:t>Curţii</w:t>
      </w:r>
      <w:r>
        <w:rPr>
          <w:rFonts w:ascii="Georgia" w:hAnsi="Georgia"/>
          <w:sz w:val="22"/>
        </w:rPr>
        <w:t xml:space="preserve"> </w:t>
      </w:r>
      <w:r>
        <w:rPr>
          <w:rFonts w:ascii="Georgia" w:hAnsi="Georgia"/>
          <w:sz w:val="22"/>
        </w:rPr>
        <w:t>Constituţionale</w:t>
      </w:r>
      <w:r>
        <w:rPr>
          <w:rFonts w:ascii="Georgia" w:hAnsi="Georgia"/>
          <w:sz w:val="22"/>
        </w:rPr>
        <w:t xml:space="preserve"> nr. 88/2014, care statuează foarte clar la punctele 50-56, faptul că </w:t>
      </w:r>
      <w:r>
        <w:rPr>
          <w:rFonts w:ascii="Georgia" w:hAnsi="Georgia"/>
          <w:sz w:val="22"/>
        </w:rPr>
        <w:t>instanţele</w:t>
      </w:r>
      <w:r>
        <w:rPr>
          <w:rFonts w:ascii="Georgia" w:hAnsi="Georgia"/>
          <w:sz w:val="22"/>
        </w:rPr>
        <w:t xml:space="preserve"> trebuie să aplice legea aflată în vigoare la momentul introducerii cererii </w:t>
      </w:r>
      <w:r>
        <w:rPr>
          <w:rFonts w:ascii="Georgia" w:hAnsi="Georgia"/>
          <w:sz w:val="22"/>
        </w:rPr>
        <w:t>şi</w:t>
      </w:r>
      <w:r>
        <w:rPr>
          <w:rFonts w:ascii="Georgia" w:hAnsi="Georgia"/>
          <w:sz w:val="22"/>
        </w:rPr>
        <w:t xml:space="preserve"> nu legile intervenite ulterior </w:t>
      </w:r>
      <w:r>
        <w:rPr>
          <w:rFonts w:ascii="Georgia" w:hAnsi="Georgia"/>
          <w:sz w:val="22"/>
        </w:rPr>
        <w:t>şi</w:t>
      </w:r>
      <w:r>
        <w:rPr>
          <w:rFonts w:ascii="Georgia" w:hAnsi="Georgia"/>
          <w:sz w:val="22"/>
        </w:rPr>
        <w:t xml:space="preserve"> cu atât mai </w:t>
      </w:r>
      <w:r>
        <w:rPr>
          <w:rFonts w:ascii="Georgia" w:hAnsi="Georgia"/>
          <w:sz w:val="22"/>
        </w:rPr>
        <w:t>puţin</w:t>
      </w:r>
      <w:r>
        <w:rPr>
          <w:rFonts w:ascii="Georgia" w:hAnsi="Georgia"/>
          <w:sz w:val="22"/>
        </w:rPr>
        <w:t xml:space="preserve">, cele intervenite pe durata </w:t>
      </w:r>
      <w:r>
        <w:rPr>
          <w:rFonts w:ascii="Georgia" w:hAnsi="Georgia"/>
          <w:sz w:val="22"/>
        </w:rPr>
        <w:t>soluţionării</w:t>
      </w:r>
      <w:r>
        <w:rPr>
          <w:rFonts w:ascii="Georgia" w:hAnsi="Georgia"/>
          <w:sz w:val="22"/>
        </w:rPr>
        <w:t xml:space="preserve"> recursului, nu poate să retroactiveze </w:t>
      </w:r>
      <w:r>
        <w:rPr>
          <w:rFonts w:ascii="Georgia" w:hAnsi="Georgia"/>
          <w:sz w:val="22"/>
        </w:rPr>
        <w:t>şi</w:t>
      </w:r>
      <w:r>
        <w:rPr>
          <w:rFonts w:ascii="Georgia" w:hAnsi="Georgia"/>
          <w:sz w:val="22"/>
        </w:rPr>
        <w:t xml:space="preserve"> se </w:t>
      </w:r>
      <w:r>
        <w:rPr>
          <w:rFonts w:ascii="Georgia" w:hAnsi="Georgia"/>
          <w:sz w:val="22"/>
        </w:rPr>
        <w:t>menţionează</w:t>
      </w:r>
      <w:r>
        <w:rPr>
          <w:rFonts w:ascii="Georgia" w:hAnsi="Georgia"/>
          <w:sz w:val="22"/>
        </w:rPr>
        <w:t xml:space="preserve"> clar că s-ar crea un dezavantaj </w:t>
      </w:r>
      <w:r>
        <w:rPr>
          <w:rFonts w:ascii="Georgia" w:hAnsi="Georgia"/>
          <w:sz w:val="22"/>
        </w:rPr>
        <w:t>substanţial</w:t>
      </w:r>
      <w:r>
        <w:rPr>
          <w:rFonts w:ascii="Georgia" w:hAnsi="Georgia"/>
          <w:sz w:val="22"/>
        </w:rPr>
        <w:t xml:space="preserve"> între </w:t>
      </w:r>
      <w:r>
        <w:rPr>
          <w:rFonts w:ascii="Georgia" w:hAnsi="Georgia"/>
          <w:sz w:val="22"/>
        </w:rPr>
        <w:t>părţile</w:t>
      </w:r>
      <w:r>
        <w:rPr>
          <w:rFonts w:ascii="Georgia" w:hAnsi="Georgia"/>
          <w:sz w:val="22"/>
        </w:rPr>
        <w:t xml:space="preserve"> din proces </w:t>
      </w:r>
      <w:r>
        <w:rPr>
          <w:rFonts w:ascii="Georgia" w:hAnsi="Georgia"/>
          <w:sz w:val="22"/>
        </w:rPr>
        <w:t>şi</w:t>
      </w:r>
      <w:r>
        <w:rPr>
          <w:rFonts w:ascii="Georgia" w:hAnsi="Georgia"/>
          <w:sz w:val="22"/>
        </w:rPr>
        <w:t xml:space="preserve"> un dezechilibru. Mai mult, cererea sa, astfel cum a fost, în mod corect, </w:t>
      </w:r>
      <w:r>
        <w:rPr>
          <w:rFonts w:ascii="Georgia" w:hAnsi="Georgia"/>
          <w:sz w:val="22"/>
        </w:rPr>
        <w:t>înţeleasă</w:t>
      </w:r>
      <w:r>
        <w:rPr>
          <w:rFonts w:ascii="Georgia" w:hAnsi="Georgia"/>
          <w:sz w:val="22"/>
        </w:rPr>
        <w:t xml:space="preserve"> </w:t>
      </w:r>
      <w:r>
        <w:rPr>
          <w:rFonts w:ascii="Georgia" w:hAnsi="Georgia"/>
          <w:sz w:val="22"/>
        </w:rPr>
        <w:t>şi</w:t>
      </w:r>
      <w:r>
        <w:rPr>
          <w:rFonts w:ascii="Georgia" w:hAnsi="Georgia"/>
          <w:sz w:val="22"/>
        </w:rPr>
        <w:t xml:space="preserve"> admisă de către Curtea de Apel ........ privea </w:t>
      </w:r>
      <w:r>
        <w:rPr>
          <w:rFonts w:ascii="Georgia" w:hAnsi="Georgia"/>
          <w:sz w:val="22"/>
        </w:rPr>
        <w:t>obligaţia</w:t>
      </w:r>
      <w:r>
        <w:rPr>
          <w:rFonts w:ascii="Georgia" w:hAnsi="Georgia"/>
          <w:sz w:val="22"/>
        </w:rPr>
        <w:t xml:space="preserve"> de a face.</w:t>
      </w:r>
    </w:p>
    <w:p w:rsidR="00E00480" w:rsidP="00E00480" w14:paraId="0C295947" w14:textId="77777777">
      <w:pPr>
        <w:ind w:firstLine="1134"/>
        <w:jc w:val="both"/>
        <w:rPr>
          <w:rFonts w:ascii="Georgia" w:hAnsi="Georgia"/>
          <w:sz w:val="22"/>
        </w:rPr>
      </w:pPr>
      <w:r>
        <w:rPr>
          <w:rFonts w:ascii="Georgia" w:hAnsi="Georgia"/>
          <w:sz w:val="22"/>
        </w:rPr>
        <w:t xml:space="preserve">În eventualitatea admiterii </w:t>
      </w:r>
      <w:r>
        <w:rPr>
          <w:rFonts w:ascii="Georgia" w:hAnsi="Georgia"/>
          <w:sz w:val="22"/>
        </w:rPr>
        <w:t>contestaţiei</w:t>
      </w:r>
      <w:r>
        <w:rPr>
          <w:rFonts w:ascii="Georgia" w:hAnsi="Georgia"/>
          <w:sz w:val="22"/>
        </w:rPr>
        <w:t xml:space="preserve"> în anulare, Curtea acordă cuvântul intimatelor prezente </w:t>
      </w:r>
      <w:r>
        <w:rPr>
          <w:rFonts w:ascii="Georgia" w:hAnsi="Georgia"/>
          <w:sz w:val="22"/>
        </w:rPr>
        <w:t>şi</w:t>
      </w:r>
      <w:r>
        <w:rPr>
          <w:rFonts w:ascii="Georgia" w:hAnsi="Georgia"/>
          <w:sz w:val="22"/>
        </w:rPr>
        <w:t xml:space="preserve"> pe fondul aspectelor invocate de către contestatoare ca nefăcând obiectul </w:t>
      </w:r>
      <w:r>
        <w:rPr>
          <w:rFonts w:ascii="Georgia" w:hAnsi="Georgia"/>
          <w:sz w:val="22"/>
        </w:rPr>
        <w:t>pronunţării</w:t>
      </w:r>
      <w:r>
        <w:rPr>
          <w:rFonts w:ascii="Georgia" w:hAnsi="Georgia"/>
          <w:sz w:val="22"/>
        </w:rPr>
        <w:t xml:space="preserve"> </w:t>
      </w:r>
      <w:r>
        <w:rPr>
          <w:rFonts w:ascii="Georgia" w:hAnsi="Georgia"/>
          <w:sz w:val="22"/>
        </w:rPr>
        <w:t>instanţei</w:t>
      </w:r>
      <w:r>
        <w:rPr>
          <w:rFonts w:ascii="Georgia" w:hAnsi="Georgia"/>
          <w:sz w:val="22"/>
        </w:rPr>
        <w:t xml:space="preserve"> de recurs.</w:t>
      </w:r>
    </w:p>
    <w:p w:rsidR="00E00480" w:rsidP="00E00480" w14:paraId="2952B5B6" w14:textId="77777777">
      <w:pPr>
        <w:ind w:firstLine="1134"/>
        <w:jc w:val="both"/>
        <w:rPr>
          <w:rFonts w:ascii="Georgia" w:hAnsi="Georgia"/>
          <w:sz w:val="22"/>
        </w:rPr>
      </w:pPr>
      <w:r>
        <w:rPr>
          <w:rFonts w:ascii="Georgia" w:hAnsi="Georgia"/>
          <w:sz w:val="22"/>
        </w:rPr>
        <w:t xml:space="preserve">Intimatele X </w:t>
      </w:r>
      <w:r>
        <w:rPr>
          <w:rFonts w:ascii="Georgia" w:hAnsi="Georgia"/>
          <w:sz w:val="22"/>
        </w:rPr>
        <w:t>şi</w:t>
      </w:r>
      <w:r>
        <w:rPr>
          <w:rFonts w:ascii="Georgia" w:hAnsi="Georgia"/>
          <w:sz w:val="22"/>
        </w:rPr>
        <w:t xml:space="preserve"> Z , prin avocat, </w:t>
      </w:r>
      <w:r>
        <w:rPr>
          <w:rFonts w:ascii="Georgia" w:hAnsi="Georgia"/>
          <w:sz w:val="22"/>
        </w:rPr>
        <w:t>susţin</w:t>
      </w:r>
      <w:r>
        <w:rPr>
          <w:rFonts w:ascii="Georgia" w:hAnsi="Georgia"/>
          <w:sz w:val="22"/>
        </w:rPr>
        <w:t xml:space="preserve"> că, asupra fondului, contestatoarea invocă faptul că </w:t>
      </w:r>
      <w:r>
        <w:rPr>
          <w:rFonts w:ascii="Georgia" w:hAnsi="Georgia"/>
          <w:sz w:val="22"/>
        </w:rPr>
        <w:t>instanţa</w:t>
      </w:r>
      <w:r>
        <w:rPr>
          <w:rFonts w:ascii="Georgia" w:hAnsi="Georgia"/>
          <w:sz w:val="22"/>
        </w:rPr>
        <w:t xml:space="preserve">, în mod </w:t>
      </w:r>
      <w:r>
        <w:rPr>
          <w:rFonts w:ascii="Georgia" w:hAnsi="Georgia"/>
          <w:sz w:val="22"/>
        </w:rPr>
        <w:t>greşit</w:t>
      </w:r>
      <w:r>
        <w:rPr>
          <w:rFonts w:ascii="Georgia" w:hAnsi="Georgia"/>
          <w:sz w:val="22"/>
        </w:rPr>
        <w:t xml:space="preserve"> nu s-ar fi </w:t>
      </w:r>
      <w:r>
        <w:rPr>
          <w:rFonts w:ascii="Georgia" w:hAnsi="Georgia"/>
          <w:sz w:val="22"/>
        </w:rPr>
        <w:t>pronunţat</w:t>
      </w:r>
      <w:r>
        <w:rPr>
          <w:rFonts w:ascii="Georgia" w:hAnsi="Georgia"/>
          <w:sz w:val="22"/>
        </w:rPr>
        <w:t xml:space="preserve"> asupra aplicării </w:t>
      </w:r>
      <w:r>
        <w:rPr>
          <w:rFonts w:ascii="Georgia" w:hAnsi="Georgia"/>
          <w:sz w:val="22"/>
        </w:rPr>
        <w:t>dispoziţiilor</w:t>
      </w:r>
      <w:r>
        <w:rPr>
          <w:rFonts w:ascii="Georgia" w:hAnsi="Georgia"/>
          <w:sz w:val="22"/>
        </w:rPr>
        <w:t xml:space="preserve"> art. 4 </w:t>
      </w:r>
      <w:r>
        <w:rPr>
          <w:rFonts w:ascii="Georgia" w:hAnsi="Georgia"/>
          <w:sz w:val="22"/>
        </w:rPr>
        <w:t>şi</w:t>
      </w:r>
      <w:r>
        <w:rPr>
          <w:rFonts w:ascii="Georgia" w:hAnsi="Georgia"/>
          <w:sz w:val="22"/>
        </w:rPr>
        <w:t xml:space="preserve"> 35 din Legea nr. 165/2013. Or, </w:t>
      </w:r>
      <w:r>
        <w:rPr>
          <w:rFonts w:ascii="Georgia" w:hAnsi="Georgia"/>
          <w:sz w:val="22"/>
        </w:rPr>
        <w:t>aşa</w:t>
      </w:r>
      <w:r>
        <w:rPr>
          <w:rFonts w:ascii="Georgia" w:hAnsi="Georgia"/>
          <w:sz w:val="22"/>
        </w:rPr>
        <w:t xml:space="preserve"> cum a arătat, această lege a apărut ulterior promovării </w:t>
      </w:r>
      <w:r>
        <w:rPr>
          <w:rFonts w:ascii="Georgia" w:hAnsi="Georgia"/>
          <w:sz w:val="22"/>
        </w:rPr>
        <w:t>acţiunii</w:t>
      </w:r>
      <w:r>
        <w:rPr>
          <w:rFonts w:ascii="Georgia" w:hAnsi="Georgia"/>
          <w:sz w:val="22"/>
        </w:rPr>
        <w:t xml:space="preserve">, </w:t>
      </w:r>
      <w:r>
        <w:rPr>
          <w:rFonts w:ascii="Georgia" w:hAnsi="Georgia"/>
          <w:sz w:val="22"/>
        </w:rPr>
        <w:t>instanţa</w:t>
      </w:r>
      <w:r>
        <w:rPr>
          <w:rFonts w:ascii="Georgia" w:hAnsi="Georgia"/>
          <w:sz w:val="22"/>
        </w:rPr>
        <w:t xml:space="preserve"> a apreciat-o ca atare, iar obiectul cererii sale de chemare în judecată, în contextul </w:t>
      </w:r>
      <w:r>
        <w:rPr>
          <w:rFonts w:ascii="Georgia" w:hAnsi="Georgia"/>
          <w:sz w:val="22"/>
        </w:rPr>
        <w:t>evoluţiei</w:t>
      </w:r>
      <w:r>
        <w:rPr>
          <w:rFonts w:ascii="Georgia" w:hAnsi="Georgia"/>
          <w:sz w:val="22"/>
        </w:rPr>
        <w:t xml:space="preserve"> legislative, a fost de obligare a </w:t>
      </w:r>
      <w:r>
        <w:rPr>
          <w:rFonts w:ascii="Georgia" w:hAnsi="Georgia"/>
          <w:sz w:val="22"/>
        </w:rPr>
        <w:t>autorităţilor</w:t>
      </w:r>
      <w:r>
        <w:rPr>
          <w:rFonts w:ascii="Georgia" w:hAnsi="Georgia"/>
          <w:sz w:val="22"/>
        </w:rPr>
        <w:t xml:space="preserve"> de a-</w:t>
      </w:r>
      <w:r>
        <w:rPr>
          <w:rFonts w:ascii="Georgia" w:hAnsi="Georgia"/>
          <w:sz w:val="22"/>
        </w:rPr>
        <w:t>şi</w:t>
      </w:r>
      <w:r>
        <w:rPr>
          <w:rFonts w:ascii="Georgia" w:hAnsi="Georgia"/>
          <w:sz w:val="22"/>
        </w:rPr>
        <w:t xml:space="preserve"> îndeplini </w:t>
      </w:r>
      <w:r>
        <w:rPr>
          <w:rFonts w:ascii="Georgia" w:hAnsi="Georgia"/>
          <w:sz w:val="22"/>
        </w:rPr>
        <w:t>obligaţiile</w:t>
      </w:r>
      <w:r>
        <w:rPr>
          <w:rFonts w:ascii="Georgia" w:hAnsi="Georgia"/>
          <w:sz w:val="22"/>
        </w:rPr>
        <w:t xml:space="preserve"> legale.</w:t>
      </w:r>
    </w:p>
    <w:p w:rsidR="00E00480" w:rsidP="00E00480" w14:paraId="6511D471" w14:textId="77777777">
      <w:pPr>
        <w:ind w:firstLine="1134"/>
        <w:jc w:val="both"/>
        <w:rPr>
          <w:rFonts w:ascii="Georgia" w:hAnsi="Georgia"/>
          <w:sz w:val="22"/>
        </w:rPr>
      </w:pPr>
      <w:r>
        <w:rPr>
          <w:rFonts w:ascii="Georgia" w:hAnsi="Georgia"/>
          <w:sz w:val="22"/>
        </w:rPr>
        <w:t xml:space="preserve">Curtea rămâne în </w:t>
      </w:r>
      <w:r>
        <w:rPr>
          <w:rFonts w:ascii="Georgia" w:hAnsi="Georgia"/>
          <w:sz w:val="22"/>
        </w:rPr>
        <w:t>pronunţare</w:t>
      </w:r>
      <w:r>
        <w:rPr>
          <w:rFonts w:ascii="Georgia" w:hAnsi="Georgia"/>
          <w:sz w:val="22"/>
        </w:rPr>
        <w:t xml:space="preserve"> pe admisibilitatea </w:t>
      </w:r>
      <w:r>
        <w:rPr>
          <w:rFonts w:ascii="Georgia" w:hAnsi="Georgia"/>
          <w:sz w:val="22"/>
        </w:rPr>
        <w:t>contestaţiei</w:t>
      </w:r>
      <w:r>
        <w:rPr>
          <w:rFonts w:ascii="Georgia" w:hAnsi="Georgia"/>
          <w:sz w:val="22"/>
        </w:rPr>
        <w:t xml:space="preserve"> în anulare, pe temeinicia </w:t>
      </w:r>
      <w:r>
        <w:rPr>
          <w:rFonts w:ascii="Georgia" w:hAnsi="Georgia"/>
          <w:sz w:val="22"/>
        </w:rPr>
        <w:t>şi</w:t>
      </w:r>
      <w:r>
        <w:rPr>
          <w:rFonts w:ascii="Georgia" w:hAnsi="Georgia"/>
          <w:sz w:val="22"/>
        </w:rPr>
        <w:t xml:space="preserve"> pe fondul acesteia.</w:t>
      </w:r>
    </w:p>
    <w:p w:rsidR="00E00480" w:rsidP="00E00480" w14:paraId="780FDE45" w14:textId="77777777">
      <w:pPr>
        <w:tabs>
          <w:tab w:val="left" w:pos="9000"/>
        </w:tabs>
        <w:ind w:firstLine="1134"/>
        <w:jc w:val="both"/>
        <w:rPr>
          <w:rFonts w:ascii="Georgia" w:hAnsi="Georgia"/>
          <w:sz w:val="22"/>
        </w:rPr>
      </w:pPr>
      <w:r>
        <w:rPr>
          <w:rFonts w:ascii="Georgia" w:hAnsi="Georgia"/>
          <w:sz w:val="22"/>
        </w:rPr>
        <w:t xml:space="preserve">                                                                                                                                                                                                                                                               </w:t>
      </w:r>
    </w:p>
    <w:p w:rsidR="00E00480" w:rsidP="00E00480" w14:paraId="13CEFA80" w14:textId="77777777">
      <w:pPr>
        <w:tabs>
          <w:tab w:val="left" w:pos="9000"/>
        </w:tabs>
        <w:ind w:firstLine="1134"/>
        <w:jc w:val="both"/>
        <w:rPr>
          <w:rFonts w:ascii="Georgia" w:hAnsi="Georgia"/>
          <w:sz w:val="22"/>
        </w:rPr>
      </w:pPr>
    </w:p>
    <w:p w:rsidR="00E00480" w:rsidP="00E00480" w14:paraId="066CB6AD" w14:textId="77777777">
      <w:pPr>
        <w:tabs>
          <w:tab w:val="left" w:pos="9000"/>
        </w:tabs>
        <w:ind w:firstLine="1134"/>
        <w:jc w:val="center"/>
        <w:rPr>
          <w:rFonts w:ascii="Georgia" w:hAnsi="Georgia"/>
          <w:b/>
          <w:sz w:val="22"/>
        </w:rPr>
      </w:pPr>
      <w:r>
        <w:rPr>
          <w:rFonts w:ascii="Georgia" w:hAnsi="Georgia"/>
          <w:b/>
          <w:sz w:val="22"/>
        </w:rPr>
        <w:t>C U R T E A,</w:t>
      </w:r>
    </w:p>
    <w:p w:rsidR="00E00480" w:rsidP="00E00480" w14:paraId="13A8CAD7" w14:textId="77777777">
      <w:pPr>
        <w:tabs>
          <w:tab w:val="left" w:pos="9000"/>
        </w:tabs>
        <w:ind w:firstLine="1134"/>
        <w:jc w:val="center"/>
        <w:rPr>
          <w:rFonts w:ascii="Georgia" w:hAnsi="Georgia"/>
          <w:sz w:val="22"/>
        </w:rPr>
      </w:pPr>
    </w:p>
    <w:p w:rsidR="00E00480" w:rsidP="00E00480" w14:paraId="4D7A523A" w14:textId="77777777">
      <w:pPr>
        <w:tabs>
          <w:tab w:val="left" w:pos="9000"/>
        </w:tabs>
        <w:ind w:firstLine="1134"/>
        <w:jc w:val="center"/>
        <w:rPr>
          <w:rFonts w:ascii="Georgia" w:hAnsi="Georgia"/>
          <w:sz w:val="22"/>
        </w:rPr>
      </w:pPr>
    </w:p>
    <w:p w:rsidR="00E00480" w:rsidP="00E00480" w14:paraId="68B156C8" w14:textId="77777777">
      <w:pPr>
        <w:tabs>
          <w:tab w:val="left" w:pos="9000"/>
        </w:tabs>
        <w:ind w:firstLine="1134"/>
        <w:jc w:val="both"/>
        <w:rPr>
          <w:rFonts w:ascii="Georgia" w:hAnsi="Georgia"/>
          <w:sz w:val="22"/>
        </w:rPr>
      </w:pPr>
      <w:r>
        <w:rPr>
          <w:rFonts w:ascii="Georgia" w:hAnsi="Georgia"/>
          <w:sz w:val="22"/>
        </w:rPr>
        <w:t xml:space="preserve">Deliberând asupra cauzei de </w:t>
      </w:r>
      <w:r>
        <w:rPr>
          <w:rFonts w:ascii="Georgia" w:hAnsi="Georgia"/>
          <w:sz w:val="22"/>
        </w:rPr>
        <w:t>faţă</w:t>
      </w:r>
      <w:r>
        <w:rPr>
          <w:rFonts w:ascii="Georgia" w:hAnsi="Georgia"/>
          <w:sz w:val="22"/>
        </w:rPr>
        <w:t>, constată următoarele:</w:t>
      </w:r>
    </w:p>
    <w:p w:rsidR="00E00480" w:rsidP="00E00480" w14:paraId="765B1D15" w14:textId="77777777">
      <w:pPr>
        <w:tabs>
          <w:tab w:val="left" w:pos="9000"/>
        </w:tabs>
        <w:ind w:firstLine="1134"/>
        <w:jc w:val="both"/>
        <w:rPr>
          <w:rFonts w:ascii="Georgia" w:hAnsi="Georgia"/>
          <w:sz w:val="22"/>
        </w:rPr>
      </w:pPr>
      <w:r>
        <w:rPr>
          <w:rFonts w:ascii="Georgia" w:hAnsi="Georgia"/>
          <w:sz w:val="22"/>
        </w:rPr>
        <w:t>Prin</w:t>
      </w:r>
      <w:r>
        <w:rPr>
          <w:rFonts w:ascii="Georgia" w:hAnsi="Georgia"/>
          <w:b/>
          <w:i/>
          <w:sz w:val="22"/>
        </w:rPr>
        <w:t xml:space="preserve"> Decizia civilă nr..........</w:t>
      </w:r>
      <w:r>
        <w:rPr>
          <w:rFonts w:ascii="Georgia" w:hAnsi="Georgia"/>
          <w:sz w:val="22"/>
        </w:rPr>
        <w:t xml:space="preserve"> </w:t>
      </w:r>
      <w:r>
        <w:rPr>
          <w:rFonts w:ascii="Georgia" w:hAnsi="Georgia"/>
          <w:sz w:val="22"/>
        </w:rPr>
        <w:t>pronunţată</w:t>
      </w:r>
      <w:r>
        <w:rPr>
          <w:rFonts w:ascii="Georgia" w:hAnsi="Georgia"/>
          <w:sz w:val="22"/>
        </w:rPr>
        <w:t xml:space="preserve"> de Curtea de Apel ........ - </w:t>
      </w:r>
      <w:r>
        <w:rPr>
          <w:rFonts w:ascii="Georgia" w:hAnsi="Georgia"/>
          <w:sz w:val="22"/>
        </w:rPr>
        <w:t>Secţia</w:t>
      </w:r>
      <w:r>
        <w:rPr>
          <w:rFonts w:ascii="Georgia" w:hAnsi="Georgia"/>
          <w:sz w:val="22"/>
        </w:rPr>
        <w:t xml:space="preserve"> ............ contencios administrativ </w:t>
      </w:r>
      <w:r>
        <w:rPr>
          <w:rFonts w:ascii="Georgia" w:hAnsi="Georgia"/>
          <w:sz w:val="22"/>
        </w:rPr>
        <w:t>şi</w:t>
      </w:r>
      <w:r>
        <w:rPr>
          <w:rFonts w:ascii="Georgia" w:hAnsi="Georgia"/>
          <w:sz w:val="22"/>
        </w:rPr>
        <w:t xml:space="preserve"> fiscal în dosar nr. ..................*, s-au dispus următoarele:</w:t>
      </w:r>
    </w:p>
    <w:p w:rsidR="00E00480" w:rsidP="00E00480" w14:paraId="20779416" w14:textId="77777777">
      <w:pPr>
        <w:ind w:firstLine="1134"/>
        <w:jc w:val="both"/>
        <w:rPr>
          <w:rFonts w:ascii="Georgia" w:hAnsi="Georgia"/>
          <w:sz w:val="22"/>
        </w:rPr>
      </w:pPr>
      <w:r>
        <w:rPr>
          <w:rFonts w:ascii="Georgia" w:hAnsi="Georgia"/>
          <w:sz w:val="22"/>
        </w:rPr>
        <w:t xml:space="preserve">- a fost admis recursul formulat de recurenta-pârâtă Comisia </w:t>
      </w:r>
      <w:r>
        <w:rPr>
          <w:rFonts w:ascii="Georgia" w:hAnsi="Georgia"/>
          <w:sz w:val="22"/>
        </w:rPr>
        <w:t>Naţională</w:t>
      </w:r>
      <w:r>
        <w:rPr>
          <w:rFonts w:ascii="Georgia" w:hAnsi="Georgia"/>
          <w:sz w:val="22"/>
        </w:rPr>
        <w:t xml:space="preserve"> pentru Compensarea Imobilelor, împotriva </w:t>
      </w:r>
      <w:r>
        <w:rPr>
          <w:rFonts w:ascii="Georgia" w:hAnsi="Georgia"/>
          <w:sz w:val="22"/>
        </w:rPr>
        <w:t>sentinţei</w:t>
      </w:r>
      <w:r>
        <w:rPr>
          <w:rFonts w:ascii="Georgia" w:hAnsi="Georgia"/>
          <w:sz w:val="22"/>
        </w:rPr>
        <w:t xml:space="preserve"> civile nr. ............., </w:t>
      </w:r>
      <w:r>
        <w:rPr>
          <w:rFonts w:ascii="Georgia" w:hAnsi="Georgia"/>
          <w:sz w:val="22"/>
        </w:rPr>
        <w:t>pronunţată</w:t>
      </w:r>
      <w:r>
        <w:rPr>
          <w:rFonts w:ascii="Georgia" w:hAnsi="Georgia"/>
          <w:sz w:val="22"/>
        </w:rPr>
        <w:t xml:space="preserve"> de Curtea de Apel ........, </w:t>
      </w:r>
      <w:r>
        <w:rPr>
          <w:rFonts w:ascii="Georgia" w:hAnsi="Georgia"/>
          <w:sz w:val="22"/>
        </w:rPr>
        <w:t>Secţia</w:t>
      </w:r>
      <w:r>
        <w:rPr>
          <w:rFonts w:ascii="Georgia" w:hAnsi="Georgia"/>
          <w:sz w:val="22"/>
        </w:rPr>
        <w:t xml:space="preserve"> ........ Contencios Administrativ </w:t>
      </w:r>
      <w:r>
        <w:rPr>
          <w:rFonts w:ascii="Georgia" w:hAnsi="Georgia"/>
          <w:sz w:val="22"/>
        </w:rPr>
        <w:t>şi</w:t>
      </w:r>
      <w:r>
        <w:rPr>
          <w:rFonts w:ascii="Georgia" w:hAnsi="Georgia"/>
          <w:sz w:val="22"/>
        </w:rPr>
        <w:t xml:space="preserve"> Fiscal, în dosarul nr. .........., în contradictoriu cu </w:t>
      </w:r>
      <w:r>
        <w:rPr>
          <w:rFonts w:ascii="Georgia" w:hAnsi="Georgia"/>
          <w:sz w:val="22"/>
        </w:rPr>
        <w:t>intimaţii-reclamanţi</w:t>
      </w:r>
      <w:r>
        <w:rPr>
          <w:rFonts w:ascii="Georgia" w:hAnsi="Georgia"/>
          <w:sz w:val="22"/>
        </w:rPr>
        <w:t xml:space="preserve"> X </w:t>
      </w:r>
      <w:r>
        <w:rPr>
          <w:rFonts w:ascii="Georgia" w:hAnsi="Georgia"/>
          <w:sz w:val="22"/>
        </w:rPr>
        <w:t>şi</w:t>
      </w:r>
      <w:r>
        <w:rPr>
          <w:rFonts w:ascii="Georgia" w:hAnsi="Georgia"/>
          <w:sz w:val="22"/>
        </w:rPr>
        <w:t xml:space="preserve"> Y </w:t>
      </w:r>
      <w:r>
        <w:rPr>
          <w:rFonts w:ascii="Georgia" w:hAnsi="Georgia"/>
          <w:sz w:val="22"/>
        </w:rPr>
        <w:t>şi</w:t>
      </w:r>
      <w:r>
        <w:rPr>
          <w:rFonts w:ascii="Georgia" w:hAnsi="Georgia"/>
          <w:sz w:val="22"/>
        </w:rPr>
        <w:t xml:space="preserve"> intimata-pârâtă Autoritatea </w:t>
      </w:r>
      <w:r>
        <w:rPr>
          <w:rFonts w:ascii="Georgia" w:hAnsi="Georgia"/>
          <w:sz w:val="22"/>
        </w:rPr>
        <w:t>Naţională</w:t>
      </w:r>
      <w:r>
        <w:rPr>
          <w:rFonts w:ascii="Georgia" w:hAnsi="Georgia"/>
          <w:sz w:val="22"/>
        </w:rPr>
        <w:t xml:space="preserve"> pentru Restituirea </w:t>
      </w:r>
      <w:r>
        <w:rPr>
          <w:rFonts w:ascii="Georgia" w:hAnsi="Georgia"/>
          <w:sz w:val="22"/>
        </w:rPr>
        <w:t>Proprietăţilor</w:t>
      </w:r>
      <w:r>
        <w:rPr>
          <w:rFonts w:ascii="Georgia" w:hAnsi="Georgia"/>
          <w:sz w:val="22"/>
        </w:rPr>
        <w:t>;</w:t>
      </w:r>
    </w:p>
    <w:p w:rsidR="00E00480" w:rsidP="00E00480" w14:paraId="2678C15F" w14:textId="77777777">
      <w:pPr>
        <w:ind w:firstLine="1134"/>
        <w:jc w:val="both"/>
        <w:rPr>
          <w:rFonts w:ascii="Georgia" w:hAnsi="Georgia"/>
          <w:sz w:val="22"/>
        </w:rPr>
      </w:pPr>
      <w:r>
        <w:rPr>
          <w:rFonts w:ascii="Georgia" w:hAnsi="Georgia"/>
          <w:sz w:val="22"/>
        </w:rPr>
        <w:t xml:space="preserve">- modificată în parte </w:t>
      </w:r>
      <w:r>
        <w:rPr>
          <w:rFonts w:ascii="Georgia" w:hAnsi="Georgia"/>
          <w:sz w:val="22"/>
        </w:rPr>
        <w:t>sentinţa</w:t>
      </w:r>
      <w:r>
        <w:rPr>
          <w:rFonts w:ascii="Georgia" w:hAnsi="Georgia"/>
          <w:sz w:val="22"/>
        </w:rPr>
        <w:t xml:space="preserve"> </w:t>
      </w:r>
      <w:r>
        <w:rPr>
          <w:rFonts w:ascii="Georgia" w:hAnsi="Georgia"/>
          <w:sz w:val="22"/>
        </w:rPr>
        <w:t>recurată</w:t>
      </w:r>
      <w:r>
        <w:rPr>
          <w:rFonts w:ascii="Georgia" w:hAnsi="Georgia"/>
          <w:sz w:val="22"/>
        </w:rPr>
        <w:t xml:space="preserve"> în sensul că: </w:t>
      </w:r>
    </w:p>
    <w:p w:rsidR="00E00480" w:rsidP="00E00480" w14:paraId="019F27E4" w14:textId="77777777">
      <w:pPr>
        <w:ind w:firstLine="1134"/>
        <w:jc w:val="both"/>
        <w:rPr>
          <w:rFonts w:ascii="Georgia" w:hAnsi="Georgia"/>
          <w:sz w:val="22"/>
        </w:rPr>
      </w:pPr>
      <w:r>
        <w:rPr>
          <w:rFonts w:ascii="Georgia" w:hAnsi="Georgia"/>
          <w:sz w:val="22"/>
        </w:rPr>
        <w:t xml:space="preserve">- a fost admisă în parte </w:t>
      </w:r>
      <w:r>
        <w:rPr>
          <w:rFonts w:ascii="Georgia" w:hAnsi="Georgia"/>
          <w:sz w:val="22"/>
        </w:rPr>
        <w:t>acţiunea</w:t>
      </w:r>
      <w:r>
        <w:rPr>
          <w:rFonts w:ascii="Georgia" w:hAnsi="Georgia"/>
          <w:sz w:val="22"/>
        </w:rPr>
        <w:t xml:space="preserve">, fiind obligată pârâta Comisia </w:t>
      </w:r>
      <w:r>
        <w:rPr>
          <w:rFonts w:ascii="Georgia" w:hAnsi="Georgia"/>
          <w:sz w:val="22"/>
        </w:rPr>
        <w:t>Naţională</w:t>
      </w:r>
      <w:r>
        <w:rPr>
          <w:rFonts w:ascii="Georgia" w:hAnsi="Georgia"/>
          <w:sz w:val="22"/>
        </w:rPr>
        <w:t xml:space="preserve"> pentru Compensarea Imobilelor să procedeze la </w:t>
      </w:r>
      <w:r>
        <w:rPr>
          <w:rFonts w:ascii="Georgia" w:hAnsi="Georgia"/>
          <w:sz w:val="22"/>
        </w:rPr>
        <w:t>soluţionarea</w:t>
      </w:r>
      <w:r>
        <w:rPr>
          <w:rFonts w:ascii="Georgia" w:hAnsi="Georgia"/>
          <w:sz w:val="22"/>
        </w:rPr>
        <w:t xml:space="preserve"> dosarului nr. ..........., în </w:t>
      </w:r>
      <w:r>
        <w:rPr>
          <w:rFonts w:ascii="Georgia" w:hAnsi="Georgia"/>
          <w:sz w:val="22"/>
        </w:rPr>
        <w:t>condiţiile</w:t>
      </w:r>
      <w:r>
        <w:rPr>
          <w:rFonts w:ascii="Georgia" w:hAnsi="Georgia"/>
          <w:sz w:val="22"/>
        </w:rPr>
        <w:t xml:space="preserve"> </w:t>
      </w:r>
      <w:r>
        <w:rPr>
          <w:rFonts w:ascii="Georgia" w:hAnsi="Georgia"/>
          <w:sz w:val="22"/>
        </w:rPr>
        <w:t>şi</w:t>
      </w:r>
      <w:r>
        <w:rPr>
          <w:rFonts w:ascii="Georgia" w:hAnsi="Georgia"/>
          <w:sz w:val="22"/>
        </w:rPr>
        <w:t xml:space="preserve"> termenele prevăzute de Legea nr. 165/2013; </w:t>
      </w:r>
    </w:p>
    <w:p w:rsidR="00E00480" w:rsidP="00E00480" w14:paraId="51CA0927" w14:textId="77777777">
      <w:pPr>
        <w:ind w:firstLine="1134"/>
        <w:jc w:val="both"/>
        <w:rPr>
          <w:rFonts w:ascii="Georgia" w:hAnsi="Georgia"/>
          <w:sz w:val="22"/>
        </w:rPr>
      </w:pPr>
      <w:r>
        <w:rPr>
          <w:rFonts w:ascii="Georgia" w:hAnsi="Georgia"/>
          <w:sz w:val="22"/>
        </w:rPr>
        <w:t xml:space="preserve">- au fost </w:t>
      </w:r>
      <w:r>
        <w:rPr>
          <w:rFonts w:ascii="Georgia" w:hAnsi="Georgia"/>
          <w:sz w:val="22"/>
        </w:rPr>
        <w:t>menţinute</w:t>
      </w:r>
      <w:r>
        <w:rPr>
          <w:rFonts w:ascii="Georgia" w:hAnsi="Georgia"/>
          <w:sz w:val="22"/>
        </w:rPr>
        <w:t xml:space="preserve"> celelalte </w:t>
      </w:r>
      <w:r>
        <w:rPr>
          <w:rFonts w:ascii="Georgia" w:hAnsi="Georgia"/>
          <w:sz w:val="22"/>
        </w:rPr>
        <w:t>dispoziţii</w:t>
      </w:r>
      <w:r>
        <w:rPr>
          <w:rFonts w:ascii="Georgia" w:hAnsi="Georgia"/>
          <w:sz w:val="22"/>
        </w:rPr>
        <w:t xml:space="preserve"> ale </w:t>
      </w:r>
      <w:r>
        <w:rPr>
          <w:rFonts w:ascii="Georgia" w:hAnsi="Georgia"/>
          <w:sz w:val="22"/>
        </w:rPr>
        <w:t>sentinţei</w:t>
      </w:r>
      <w:r>
        <w:rPr>
          <w:rFonts w:ascii="Georgia" w:hAnsi="Georgia"/>
          <w:sz w:val="22"/>
        </w:rPr>
        <w:t xml:space="preserve">. </w:t>
      </w:r>
    </w:p>
    <w:p w:rsidR="00E00480" w:rsidP="00E00480" w14:paraId="4ECE0744" w14:textId="77777777">
      <w:pPr>
        <w:tabs>
          <w:tab w:val="left" w:pos="9000"/>
        </w:tabs>
        <w:ind w:firstLine="1134"/>
        <w:jc w:val="both"/>
        <w:rPr>
          <w:rFonts w:ascii="Georgia" w:hAnsi="Georgia"/>
          <w:sz w:val="22"/>
        </w:rPr>
      </w:pPr>
      <w:r>
        <w:rPr>
          <w:rFonts w:ascii="Georgia" w:hAnsi="Georgia"/>
          <w:sz w:val="22"/>
        </w:rPr>
        <w:t xml:space="preserve">Pentru a </w:t>
      </w:r>
      <w:r>
        <w:rPr>
          <w:rFonts w:ascii="Georgia" w:hAnsi="Georgia"/>
          <w:sz w:val="22"/>
        </w:rPr>
        <w:t>pronunţa</w:t>
      </w:r>
      <w:r>
        <w:rPr>
          <w:rFonts w:ascii="Georgia" w:hAnsi="Georgia"/>
          <w:sz w:val="22"/>
        </w:rPr>
        <w:t xml:space="preserve"> această decizie, Curtea de Apel a </w:t>
      </w:r>
      <w:r>
        <w:rPr>
          <w:rFonts w:ascii="Georgia" w:hAnsi="Georgia"/>
          <w:sz w:val="22"/>
        </w:rPr>
        <w:t>reţinut</w:t>
      </w:r>
      <w:r>
        <w:rPr>
          <w:rFonts w:ascii="Georgia" w:hAnsi="Georgia"/>
          <w:sz w:val="22"/>
        </w:rPr>
        <w:t xml:space="preserve"> următoarele:</w:t>
      </w:r>
    </w:p>
    <w:p w:rsidR="00E00480" w:rsidP="00E00480" w14:paraId="50F9A8CC" w14:textId="77777777">
      <w:pPr>
        <w:ind w:firstLine="1134"/>
        <w:jc w:val="both"/>
        <w:rPr>
          <w:rFonts w:ascii="Georgia" w:hAnsi="Georgia"/>
          <w:sz w:val="22"/>
        </w:rPr>
      </w:pPr>
      <w:r>
        <w:rPr>
          <w:rFonts w:ascii="Georgia" w:hAnsi="Georgia"/>
          <w:sz w:val="22"/>
        </w:rPr>
        <w:t xml:space="preserve">Prin cererea ce face obiectul cauzei de </w:t>
      </w:r>
      <w:r>
        <w:rPr>
          <w:rFonts w:ascii="Georgia" w:hAnsi="Georgia"/>
          <w:sz w:val="22"/>
        </w:rPr>
        <w:t>faţă</w:t>
      </w:r>
      <w:r>
        <w:rPr>
          <w:rFonts w:ascii="Georgia" w:hAnsi="Georgia"/>
          <w:sz w:val="22"/>
        </w:rPr>
        <w:t xml:space="preserve">, reclamantele au solicitat obligarea pârâtelor să  emită  Decizia reprezentând titlul de despăgubire în dosarul nr. ........../CC </w:t>
      </w:r>
      <w:r>
        <w:rPr>
          <w:rFonts w:ascii="Georgia" w:hAnsi="Georgia"/>
          <w:sz w:val="22"/>
        </w:rPr>
        <w:t>şi</w:t>
      </w:r>
      <w:r>
        <w:rPr>
          <w:rFonts w:ascii="Georgia" w:hAnsi="Georgia"/>
          <w:sz w:val="22"/>
        </w:rPr>
        <w:t xml:space="preserve">  la plata daunelor cominatorii în sumă de 300 Euro/zi de întârziere de la data introducerii </w:t>
      </w:r>
      <w:r>
        <w:rPr>
          <w:rFonts w:ascii="Georgia" w:hAnsi="Georgia"/>
          <w:sz w:val="22"/>
        </w:rPr>
        <w:t>acţiunii</w:t>
      </w:r>
      <w:r>
        <w:rPr>
          <w:rFonts w:ascii="Georgia" w:hAnsi="Georgia"/>
          <w:sz w:val="22"/>
        </w:rPr>
        <w:t xml:space="preserve"> </w:t>
      </w:r>
      <w:r>
        <w:rPr>
          <w:rFonts w:ascii="Georgia" w:hAnsi="Georgia"/>
          <w:sz w:val="22"/>
        </w:rPr>
        <w:t>şi</w:t>
      </w:r>
      <w:r>
        <w:rPr>
          <w:rFonts w:ascii="Georgia" w:hAnsi="Georgia"/>
          <w:sz w:val="22"/>
        </w:rPr>
        <w:t xml:space="preserve"> până la emiterea titlului, calculate ca echivalent în lei, la cursul BNR de la data </w:t>
      </w:r>
      <w:r>
        <w:rPr>
          <w:rFonts w:ascii="Georgia" w:hAnsi="Georgia"/>
          <w:sz w:val="22"/>
        </w:rPr>
        <w:t>plăţii</w:t>
      </w:r>
      <w:r>
        <w:rPr>
          <w:rFonts w:ascii="Georgia" w:hAnsi="Georgia"/>
          <w:sz w:val="22"/>
        </w:rPr>
        <w:t xml:space="preserve"> efective </w:t>
      </w:r>
      <w:r>
        <w:rPr>
          <w:rFonts w:ascii="Georgia" w:hAnsi="Georgia"/>
          <w:sz w:val="22"/>
        </w:rPr>
        <w:t>şi</w:t>
      </w:r>
      <w:r>
        <w:rPr>
          <w:rFonts w:ascii="Georgia" w:hAnsi="Georgia"/>
          <w:sz w:val="22"/>
        </w:rPr>
        <w:t xml:space="preserve"> la plata cheltuielilor de judecată.</w:t>
      </w:r>
    </w:p>
    <w:p w:rsidR="00E00480" w:rsidP="00E00480" w14:paraId="14CD85EF" w14:textId="77777777">
      <w:pPr>
        <w:ind w:firstLine="1134"/>
        <w:jc w:val="both"/>
        <w:rPr>
          <w:rFonts w:ascii="Georgia" w:hAnsi="Georgia"/>
          <w:sz w:val="22"/>
        </w:rPr>
      </w:pPr>
      <w:r>
        <w:rPr>
          <w:rFonts w:ascii="Georgia" w:hAnsi="Georgia"/>
          <w:sz w:val="22"/>
        </w:rPr>
        <w:t xml:space="preserve"> După </w:t>
      </w:r>
      <w:r>
        <w:rPr>
          <w:rFonts w:ascii="Georgia" w:hAnsi="Georgia"/>
          <w:sz w:val="22"/>
        </w:rPr>
        <w:t>pronunţarea</w:t>
      </w:r>
      <w:r>
        <w:rPr>
          <w:rFonts w:ascii="Georgia" w:hAnsi="Georgia"/>
          <w:sz w:val="22"/>
        </w:rPr>
        <w:t xml:space="preserve"> </w:t>
      </w:r>
      <w:r>
        <w:rPr>
          <w:rFonts w:ascii="Georgia" w:hAnsi="Georgia"/>
          <w:sz w:val="22"/>
        </w:rPr>
        <w:t>instanţei</w:t>
      </w:r>
      <w:r>
        <w:rPr>
          <w:rFonts w:ascii="Georgia" w:hAnsi="Georgia"/>
          <w:sz w:val="22"/>
        </w:rPr>
        <w:t xml:space="preserve"> de fond, la data de 20.05.2013, a intrat în vigoare Legea nr.165/2013, privind măsurile pentru finalizarea procesului de restituire, în natură sau prin echivalent, a imobilelor preluate în mod abuziv în perioada regimului comunist în România, care, potrivit art.4, se aplică cererilor formulate </w:t>
      </w:r>
      <w:r>
        <w:rPr>
          <w:rFonts w:ascii="Georgia" w:hAnsi="Georgia"/>
          <w:sz w:val="22"/>
        </w:rPr>
        <w:t>şi</w:t>
      </w:r>
      <w:r>
        <w:rPr>
          <w:rFonts w:ascii="Georgia" w:hAnsi="Georgia"/>
          <w:sz w:val="22"/>
        </w:rPr>
        <w:t xml:space="preserve"> depuse, în termen legal, la </w:t>
      </w:r>
      <w:r>
        <w:rPr>
          <w:rFonts w:ascii="Georgia" w:hAnsi="Georgia"/>
          <w:sz w:val="22"/>
        </w:rPr>
        <w:t>entităţile</w:t>
      </w:r>
      <w:r>
        <w:rPr>
          <w:rFonts w:ascii="Georgia" w:hAnsi="Georgia"/>
          <w:sz w:val="22"/>
        </w:rPr>
        <w:t xml:space="preserve"> învestite de lege, </w:t>
      </w:r>
      <w:r>
        <w:rPr>
          <w:rFonts w:ascii="Georgia" w:hAnsi="Georgia"/>
          <w:sz w:val="22"/>
        </w:rPr>
        <w:t>nesoluţionate</w:t>
      </w:r>
      <w:r>
        <w:rPr>
          <w:rFonts w:ascii="Georgia" w:hAnsi="Georgia"/>
          <w:sz w:val="22"/>
        </w:rPr>
        <w:t xml:space="preserve"> până la data intrării în vigoare a prezentei legi, cauzelor în materia restituirii imobilelor preluate abuziv, aflate pe rolul </w:t>
      </w:r>
      <w:r>
        <w:rPr>
          <w:rFonts w:ascii="Georgia" w:hAnsi="Georgia"/>
          <w:sz w:val="22"/>
        </w:rPr>
        <w:t>instanţelor</w:t>
      </w:r>
      <w:r>
        <w:rPr>
          <w:rFonts w:ascii="Georgia" w:hAnsi="Georgia"/>
          <w:sz w:val="22"/>
        </w:rPr>
        <w:t xml:space="preserve">, precum </w:t>
      </w:r>
      <w:r>
        <w:rPr>
          <w:rFonts w:ascii="Georgia" w:hAnsi="Georgia"/>
          <w:sz w:val="22"/>
        </w:rPr>
        <w:t>şi</w:t>
      </w:r>
      <w:r>
        <w:rPr>
          <w:rFonts w:ascii="Georgia" w:hAnsi="Georgia"/>
          <w:sz w:val="22"/>
        </w:rPr>
        <w:t xml:space="preserve"> cauzelor aflate pe rolul </w:t>
      </w:r>
      <w:r>
        <w:rPr>
          <w:rFonts w:ascii="Georgia" w:hAnsi="Georgia"/>
          <w:sz w:val="22"/>
        </w:rPr>
        <w:t>Curţii</w:t>
      </w:r>
      <w:r>
        <w:rPr>
          <w:rFonts w:ascii="Georgia" w:hAnsi="Georgia"/>
          <w:sz w:val="22"/>
        </w:rPr>
        <w:t xml:space="preserve"> Europene a  Drepturilor Omului suspendate în temeiul Hotărârii-pilot din 12 octombrie 2010, </w:t>
      </w:r>
      <w:r>
        <w:rPr>
          <w:rFonts w:ascii="Georgia" w:hAnsi="Georgia"/>
          <w:sz w:val="22"/>
        </w:rPr>
        <w:t>pronunţată</w:t>
      </w:r>
      <w:r>
        <w:rPr>
          <w:rFonts w:ascii="Georgia" w:hAnsi="Georgia"/>
          <w:sz w:val="22"/>
        </w:rPr>
        <w:t xml:space="preserve"> în Cauza Maria Atanasiu </w:t>
      </w:r>
      <w:r>
        <w:rPr>
          <w:rFonts w:ascii="Georgia" w:hAnsi="Georgia"/>
          <w:sz w:val="22"/>
        </w:rPr>
        <w:t>şi</w:t>
      </w:r>
      <w:r>
        <w:rPr>
          <w:rFonts w:ascii="Georgia" w:hAnsi="Georgia"/>
          <w:sz w:val="22"/>
        </w:rPr>
        <w:t xml:space="preserve"> </w:t>
      </w:r>
      <w:r>
        <w:rPr>
          <w:rFonts w:ascii="Georgia" w:hAnsi="Georgia"/>
          <w:sz w:val="22"/>
        </w:rPr>
        <w:t>alţii</w:t>
      </w:r>
      <w:r>
        <w:rPr>
          <w:rFonts w:ascii="Georgia" w:hAnsi="Georgia"/>
          <w:sz w:val="22"/>
        </w:rPr>
        <w:t xml:space="preserve"> împotriva României, la data intrării în vigoare a prezentei legi.</w:t>
      </w:r>
    </w:p>
    <w:p w:rsidR="00E00480" w:rsidP="00E00480" w14:paraId="2B97E3EA" w14:textId="77777777">
      <w:pPr>
        <w:ind w:firstLine="1134"/>
        <w:jc w:val="both"/>
        <w:rPr>
          <w:rFonts w:ascii="Georgia" w:hAnsi="Georgia"/>
          <w:sz w:val="22"/>
        </w:rPr>
      </w:pPr>
      <w:r>
        <w:rPr>
          <w:rFonts w:ascii="Georgia" w:hAnsi="Georgia"/>
          <w:sz w:val="22"/>
        </w:rPr>
        <w:t xml:space="preserve">Acest act normativ,  a fost adoptat  având în vedere hotărârea CEDO, prin care s-a decis ca statul pârât să ia măsurile care să garanteze </w:t>
      </w:r>
      <w:r>
        <w:rPr>
          <w:rFonts w:ascii="Georgia" w:hAnsi="Georgia"/>
          <w:sz w:val="22"/>
        </w:rPr>
        <w:t>protecţia</w:t>
      </w:r>
      <w:r>
        <w:rPr>
          <w:rFonts w:ascii="Georgia" w:hAnsi="Georgia"/>
          <w:sz w:val="22"/>
        </w:rPr>
        <w:t xml:space="preserve"> efectivă a drepturilor </w:t>
      </w:r>
      <w:r>
        <w:rPr>
          <w:rFonts w:ascii="Georgia" w:hAnsi="Georgia"/>
          <w:sz w:val="22"/>
        </w:rPr>
        <w:t>enunţate</w:t>
      </w:r>
      <w:r>
        <w:rPr>
          <w:rFonts w:ascii="Georgia" w:hAnsi="Georgia"/>
          <w:sz w:val="22"/>
        </w:rPr>
        <w:t xml:space="preserve"> de art. 6 &amp; 1 din </w:t>
      </w:r>
      <w:r>
        <w:rPr>
          <w:rFonts w:ascii="Georgia" w:hAnsi="Georgia"/>
          <w:sz w:val="22"/>
        </w:rPr>
        <w:t>Convenţie</w:t>
      </w:r>
      <w:r>
        <w:rPr>
          <w:rFonts w:ascii="Georgia" w:hAnsi="Georgia"/>
          <w:sz w:val="22"/>
        </w:rPr>
        <w:t xml:space="preserve"> </w:t>
      </w:r>
      <w:r>
        <w:rPr>
          <w:rFonts w:ascii="Georgia" w:hAnsi="Georgia"/>
          <w:sz w:val="22"/>
        </w:rPr>
        <w:t>şi</w:t>
      </w:r>
      <w:r>
        <w:rPr>
          <w:rFonts w:ascii="Georgia" w:hAnsi="Georgia"/>
          <w:sz w:val="22"/>
        </w:rPr>
        <w:t xml:space="preserve"> art. 1 din Protocolul nr. 1, în contextul tuturor cauzelor similare cu cauza de </w:t>
      </w:r>
      <w:r>
        <w:rPr>
          <w:rFonts w:ascii="Georgia" w:hAnsi="Georgia"/>
          <w:sz w:val="22"/>
        </w:rPr>
        <w:t>faţă</w:t>
      </w:r>
      <w:r>
        <w:rPr>
          <w:rFonts w:ascii="Georgia" w:hAnsi="Georgia"/>
          <w:sz w:val="22"/>
        </w:rPr>
        <w:t xml:space="preserve">, conform principiilor consacrate de </w:t>
      </w:r>
      <w:r>
        <w:rPr>
          <w:rFonts w:ascii="Georgia" w:hAnsi="Georgia"/>
          <w:sz w:val="22"/>
        </w:rPr>
        <w:t>Convenţie</w:t>
      </w:r>
      <w:r>
        <w:rPr>
          <w:rFonts w:ascii="Georgia" w:hAnsi="Georgia"/>
          <w:sz w:val="22"/>
        </w:rPr>
        <w:t>, măsuri ce trebuiau să fie puse în practică în termen de 18 luni de la data la care hotărârea  a rămas definitivă.</w:t>
      </w:r>
    </w:p>
    <w:p w:rsidR="00E00480" w:rsidP="00E00480" w14:paraId="7D0F436C" w14:textId="77777777">
      <w:pPr>
        <w:ind w:firstLine="1134"/>
        <w:jc w:val="both"/>
        <w:rPr>
          <w:rFonts w:ascii="Georgia" w:hAnsi="Georgia"/>
          <w:sz w:val="22"/>
        </w:rPr>
      </w:pPr>
      <w:r>
        <w:rPr>
          <w:rFonts w:ascii="Georgia" w:hAnsi="Georgia"/>
          <w:sz w:val="22"/>
        </w:rPr>
        <w:t xml:space="preserve">Curtea a luat act cu interes de propunerea avansată de Guvern în planul său de </w:t>
      </w:r>
      <w:r>
        <w:rPr>
          <w:rFonts w:ascii="Georgia" w:hAnsi="Georgia"/>
          <w:sz w:val="22"/>
        </w:rPr>
        <w:t>acţiune</w:t>
      </w:r>
      <w:r>
        <w:rPr>
          <w:rFonts w:ascii="Georgia" w:hAnsi="Georgia"/>
          <w:sz w:val="22"/>
        </w:rPr>
        <w:t xml:space="preserve"> ce vizează stabilirea unor termene constrângătoare pentru toate etapele administrative. O astfel de măsură, cu </w:t>
      </w:r>
      <w:r>
        <w:rPr>
          <w:rFonts w:ascii="Georgia" w:hAnsi="Georgia"/>
          <w:sz w:val="22"/>
        </w:rPr>
        <w:t>condiţia</w:t>
      </w:r>
      <w:r>
        <w:rPr>
          <w:rFonts w:ascii="Georgia" w:hAnsi="Georgia"/>
          <w:sz w:val="22"/>
        </w:rPr>
        <w:t xml:space="preserve"> să fie realistă </w:t>
      </w:r>
      <w:r>
        <w:rPr>
          <w:rFonts w:ascii="Georgia" w:hAnsi="Georgia"/>
          <w:sz w:val="22"/>
        </w:rPr>
        <w:t>şi</w:t>
      </w:r>
      <w:r>
        <w:rPr>
          <w:rFonts w:ascii="Georgia" w:hAnsi="Georgia"/>
          <w:sz w:val="22"/>
        </w:rPr>
        <w:t xml:space="preserve"> dublată de un control </w:t>
      </w:r>
      <w:r>
        <w:rPr>
          <w:rFonts w:ascii="Georgia" w:hAnsi="Georgia"/>
          <w:sz w:val="22"/>
        </w:rPr>
        <w:t>jurisdicţional</w:t>
      </w:r>
      <w:r>
        <w:rPr>
          <w:rFonts w:ascii="Georgia" w:hAnsi="Georgia"/>
          <w:sz w:val="22"/>
        </w:rPr>
        <w:t xml:space="preserve"> efectiv, ar putea avea un impact pozitiv asupra </w:t>
      </w:r>
      <w:r>
        <w:rPr>
          <w:rFonts w:ascii="Georgia" w:hAnsi="Georgia"/>
          <w:sz w:val="22"/>
        </w:rPr>
        <w:t>eficienţei</w:t>
      </w:r>
      <w:r>
        <w:rPr>
          <w:rFonts w:ascii="Georgia" w:hAnsi="Georgia"/>
          <w:sz w:val="22"/>
        </w:rPr>
        <w:t xml:space="preserve"> mecanismului de despăgubire.</w:t>
      </w:r>
    </w:p>
    <w:p w:rsidR="00E00480" w:rsidP="00E00480" w14:paraId="4D9A8802" w14:textId="77777777">
      <w:pPr>
        <w:ind w:firstLine="1134"/>
        <w:jc w:val="both"/>
        <w:rPr>
          <w:rFonts w:ascii="Georgia" w:hAnsi="Georgia"/>
          <w:sz w:val="22"/>
        </w:rPr>
      </w:pPr>
      <w:r>
        <w:rPr>
          <w:rFonts w:ascii="Georgia" w:hAnsi="Georgia"/>
          <w:sz w:val="22"/>
        </w:rPr>
        <w:t xml:space="preserve">De asemenea, ca </w:t>
      </w:r>
      <w:r>
        <w:rPr>
          <w:rFonts w:ascii="Georgia" w:hAnsi="Georgia"/>
          <w:sz w:val="22"/>
        </w:rPr>
        <w:t>şi</w:t>
      </w:r>
      <w:r>
        <w:rPr>
          <w:rFonts w:ascii="Georgia" w:hAnsi="Georgia"/>
          <w:sz w:val="22"/>
        </w:rPr>
        <w:t xml:space="preserve"> procedura de urmat în cauzele similare, Curtea a reamintit că procedura hotărârii-pilot are menirea de a permite ca remediul cel mai rapid posibil să fie oferit la nivel </w:t>
      </w:r>
      <w:r>
        <w:rPr>
          <w:rFonts w:ascii="Georgia" w:hAnsi="Georgia"/>
          <w:sz w:val="22"/>
        </w:rPr>
        <w:t>naţional</w:t>
      </w:r>
      <w:r>
        <w:rPr>
          <w:rFonts w:ascii="Georgia" w:hAnsi="Georgia"/>
          <w:sz w:val="22"/>
        </w:rPr>
        <w:t xml:space="preserve"> tuturor persoanelor afectate de problema structurală identificată prin hotărârea-pilot. Astfel, în hotărârea-pilot se poate decide amânarea tuturor cererilor similare în </w:t>
      </w:r>
      <w:r>
        <w:rPr>
          <w:rFonts w:ascii="Georgia" w:hAnsi="Georgia"/>
          <w:sz w:val="22"/>
        </w:rPr>
        <w:t>esenţă</w:t>
      </w:r>
      <w:r>
        <w:rPr>
          <w:rFonts w:ascii="Georgia" w:hAnsi="Georgia"/>
          <w:sz w:val="22"/>
        </w:rPr>
        <w:t xml:space="preserve"> pentru perioada de timp necesară punerii în aplicare a măsurilor cu caracter general menite să rezolve respectiva problemă structurală (</w:t>
      </w:r>
      <w:r>
        <w:rPr>
          <w:rFonts w:ascii="Georgia" w:hAnsi="Georgia"/>
          <w:sz w:val="22"/>
        </w:rPr>
        <w:t>Yuriy</w:t>
      </w:r>
      <w:r>
        <w:rPr>
          <w:rFonts w:ascii="Georgia" w:hAnsi="Georgia"/>
          <w:sz w:val="22"/>
        </w:rPr>
        <w:t xml:space="preserve"> </w:t>
      </w:r>
      <w:r>
        <w:rPr>
          <w:rFonts w:ascii="Georgia" w:hAnsi="Georgia"/>
          <w:sz w:val="22"/>
        </w:rPr>
        <w:t>Nikolayevich</w:t>
      </w:r>
      <w:r>
        <w:rPr>
          <w:rFonts w:ascii="Georgia" w:hAnsi="Georgia"/>
          <w:sz w:val="22"/>
        </w:rPr>
        <w:t xml:space="preserve"> Ivanov, </w:t>
      </w:r>
      <w:r>
        <w:rPr>
          <w:rFonts w:ascii="Georgia" w:hAnsi="Georgia"/>
          <w:sz w:val="22"/>
        </w:rPr>
        <w:t>Broniowski</w:t>
      </w:r>
      <w:r>
        <w:rPr>
          <w:rFonts w:ascii="Georgia" w:hAnsi="Georgia"/>
          <w:sz w:val="22"/>
        </w:rPr>
        <w:t xml:space="preserve"> </w:t>
      </w:r>
      <w:r>
        <w:rPr>
          <w:rFonts w:ascii="Georgia" w:hAnsi="Georgia"/>
          <w:sz w:val="22"/>
        </w:rPr>
        <w:t>şi</w:t>
      </w:r>
      <w:r>
        <w:rPr>
          <w:rFonts w:ascii="Georgia" w:hAnsi="Georgia"/>
          <w:sz w:val="22"/>
        </w:rPr>
        <w:t xml:space="preserve"> </w:t>
      </w:r>
      <w:r>
        <w:rPr>
          <w:rFonts w:ascii="Georgia" w:hAnsi="Georgia"/>
          <w:sz w:val="22"/>
        </w:rPr>
        <w:t>Xenides-Arestis</w:t>
      </w:r>
      <w:r>
        <w:rPr>
          <w:rFonts w:ascii="Georgia" w:hAnsi="Georgia"/>
          <w:sz w:val="22"/>
        </w:rPr>
        <w:t xml:space="preserve"> împotriva Turciei.</w:t>
      </w:r>
    </w:p>
    <w:p w:rsidR="00E00480" w:rsidP="00E00480" w14:paraId="3C60A5A5" w14:textId="77777777">
      <w:pPr>
        <w:ind w:firstLine="1134"/>
        <w:jc w:val="both"/>
        <w:rPr>
          <w:rFonts w:ascii="Georgia" w:hAnsi="Georgia"/>
          <w:sz w:val="22"/>
        </w:rPr>
      </w:pPr>
      <w:r>
        <w:rPr>
          <w:rFonts w:ascii="Georgia" w:hAnsi="Georgia"/>
          <w:sz w:val="22"/>
        </w:rPr>
        <w:t xml:space="preserve">În acest sens, Curtea a considerat necesar, în unele dintre hotărârile sale pilot anterioare, să adopte o abordare </w:t>
      </w:r>
      <w:r>
        <w:rPr>
          <w:rFonts w:ascii="Georgia" w:hAnsi="Georgia"/>
          <w:sz w:val="22"/>
        </w:rPr>
        <w:t>diferenţiată</w:t>
      </w:r>
      <w:r>
        <w:rPr>
          <w:rFonts w:ascii="Georgia" w:hAnsi="Georgia"/>
          <w:sz w:val="22"/>
        </w:rPr>
        <w:t xml:space="preserve"> în </w:t>
      </w:r>
      <w:r>
        <w:rPr>
          <w:rFonts w:ascii="Georgia" w:hAnsi="Georgia"/>
          <w:sz w:val="22"/>
        </w:rPr>
        <w:t>funcţie</w:t>
      </w:r>
      <w:r>
        <w:rPr>
          <w:rFonts w:ascii="Georgia" w:hAnsi="Georgia"/>
          <w:sz w:val="22"/>
        </w:rPr>
        <w:t xml:space="preserve"> de momentul introducerii cererilor în </w:t>
      </w:r>
      <w:r>
        <w:rPr>
          <w:rFonts w:ascii="Georgia" w:hAnsi="Georgia"/>
          <w:sz w:val="22"/>
        </w:rPr>
        <w:t>faţa</w:t>
      </w:r>
      <w:r>
        <w:rPr>
          <w:rFonts w:ascii="Georgia" w:hAnsi="Georgia"/>
          <w:sz w:val="22"/>
        </w:rPr>
        <w:t xml:space="preserve"> sa, </w:t>
      </w:r>
      <w:r>
        <w:rPr>
          <w:rFonts w:ascii="Georgia" w:hAnsi="Georgia"/>
          <w:sz w:val="22"/>
        </w:rPr>
        <w:t>şi</w:t>
      </w:r>
      <w:r>
        <w:rPr>
          <w:rFonts w:ascii="Georgia" w:hAnsi="Georgia"/>
          <w:sz w:val="22"/>
        </w:rPr>
        <w:t xml:space="preserve"> anume după sau înainte de </w:t>
      </w:r>
      <w:r>
        <w:rPr>
          <w:rFonts w:ascii="Georgia" w:hAnsi="Georgia"/>
          <w:sz w:val="22"/>
        </w:rPr>
        <w:t>pronunţarea</w:t>
      </w:r>
      <w:r>
        <w:rPr>
          <w:rFonts w:ascii="Georgia" w:hAnsi="Georgia"/>
          <w:sz w:val="22"/>
        </w:rPr>
        <w:t xml:space="preserve"> acestor hotărâri </w:t>
      </w:r>
      <w:r>
        <w:rPr>
          <w:rFonts w:ascii="Georgia" w:hAnsi="Georgia"/>
          <w:sz w:val="22"/>
        </w:rPr>
        <w:t>Bourdov</w:t>
      </w:r>
      <w:r>
        <w:rPr>
          <w:rFonts w:ascii="Georgia" w:hAnsi="Georgia"/>
          <w:sz w:val="22"/>
        </w:rPr>
        <w:t xml:space="preserve"> </w:t>
      </w:r>
      <w:r>
        <w:rPr>
          <w:rFonts w:ascii="Georgia" w:hAnsi="Georgia"/>
          <w:sz w:val="22"/>
        </w:rPr>
        <w:t>şi</w:t>
      </w:r>
      <w:r>
        <w:rPr>
          <w:rFonts w:ascii="Georgia" w:hAnsi="Georgia"/>
          <w:sz w:val="22"/>
        </w:rPr>
        <w:t xml:space="preserve"> Olaru </w:t>
      </w:r>
      <w:r>
        <w:rPr>
          <w:rFonts w:ascii="Georgia" w:hAnsi="Georgia"/>
          <w:sz w:val="22"/>
        </w:rPr>
        <w:t>şi</w:t>
      </w:r>
      <w:r>
        <w:rPr>
          <w:rFonts w:ascii="Georgia" w:hAnsi="Georgia"/>
          <w:sz w:val="22"/>
        </w:rPr>
        <w:t xml:space="preserve"> </w:t>
      </w:r>
      <w:r>
        <w:rPr>
          <w:rFonts w:ascii="Georgia" w:hAnsi="Georgia"/>
          <w:sz w:val="22"/>
        </w:rPr>
        <w:t>alţii</w:t>
      </w:r>
      <w:r>
        <w:rPr>
          <w:rFonts w:ascii="Georgia" w:hAnsi="Georgia"/>
          <w:sz w:val="22"/>
        </w:rPr>
        <w:t xml:space="preserve">. Pentru prima categorie, Curtea a apreciat că </w:t>
      </w:r>
      <w:r>
        <w:rPr>
          <w:rFonts w:ascii="Georgia" w:hAnsi="Georgia"/>
          <w:sz w:val="22"/>
        </w:rPr>
        <w:t>reclamanţii</w:t>
      </w:r>
      <w:r>
        <w:rPr>
          <w:rFonts w:ascii="Georgia" w:hAnsi="Georgia"/>
          <w:sz w:val="22"/>
        </w:rPr>
        <w:t xml:space="preserve"> ar putea fi </w:t>
      </w:r>
      <w:r>
        <w:rPr>
          <w:rFonts w:ascii="Georgia" w:hAnsi="Georgia"/>
          <w:sz w:val="22"/>
        </w:rPr>
        <w:t>invitaţi</w:t>
      </w:r>
      <w:r>
        <w:rPr>
          <w:rFonts w:ascii="Georgia" w:hAnsi="Georgia"/>
          <w:sz w:val="22"/>
        </w:rPr>
        <w:t xml:space="preserve"> să formuleze capetele de cerere, în primul rând, în </w:t>
      </w:r>
      <w:r>
        <w:rPr>
          <w:rFonts w:ascii="Georgia" w:hAnsi="Georgia"/>
          <w:sz w:val="22"/>
        </w:rPr>
        <w:t>faţa</w:t>
      </w:r>
      <w:r>
        <w:rPr>
          <w:rFonts w:ascii="Georgia" w:hAnsi="Georgia"/>
          <w:sz w:val="22"/>
        </w:rPr>
        <w:t xml:space="preserve"> </w:t>
      </w:r>
      <w:r>
        <w:rPr>
          <w:rFonts w:ascii="Georgia" w:hAnsi="Georgia"/>
          <w:sz w:val="22"/>
        </w:rPr>
        <w:t>autorităţilor</w:t>
      </w:r>
      <w:r>
        <w:rPr>
          <w:rFonts w:ascii="Georgia" w:hAnsi="Georgia"/>
          <w:sz w:val="22"/>
        </w:rPr>
        <w:t xml:space="preserve"> </w:t>
      </w:r>
      <w:r>
        <w:rPr>
          <w:rFonts w:ascii="Georgia" w:hAnsi="Georgia"/>
          <w:sz w:val="22"/>
        </w:rPr>
        <w:t>naţionale</w:t>
      </w:r>
      <w:r>
        <w:rPr>
          <w:rFonts w:ascii="Georgia" w:hAnsi="Georgia"/>
          <w:sz w:val="22"/>
        </w:rPr>
        <w:t xml:space="preserve">. În ceea ce </w:t>
      </w:r>
      <w:r>
        <w:rPr>
          <w:rFonts w:ascii="Georgia" w:hAnsi="Georgia"/>
          <w:sz w:val="22"/>
        </w:rPr>
        <w:t>priveşte</w:t>
      </w:r>
      <w:r>
        <w:rPr>
          <w:rFonts w:ascii="Georgia" w:hAnsi="Georgia"/>
          <w:sz w:val="22"/>
        </w:rPr>
        <w:t xml:space="preserve"> a doua categorie, aceasta a considerat că ar fi nedrept să li se ceară </w:t>
      </w:r>
      <w:r>
        <w:rPr>
          <w:rFonts w:ascii="Georgia" w:hAnsi="Georgia"/>
          <w:sz w:val="22"/>
        </w:rPr>
        <w:t>reclamanţilor</w:t>
      </w:r>
      <w:r>
        <w:rPr>
          <w:rFonts w:ascii="Georgia" w:hAnsi="Georgia"/>
          <w:sz w:val="22"/>
        </w:rPr>
        <w:t xml:space="preserve"> să sesizeze din nou </w:t>
      </w:r>
      <w:r>
        <w:rPr>
          <w:rFonts w:ascii="Georgia" w:hAnsi="Georgia"/>
          <w:sz w:val="22"/>
        </w:rPr>
        <w:t>autorităţile</w:t>
      </w:r>
      <w:r>
        <w:rPr>
          <w:rFonts w:ascii="Georgia" w:hAnsi="Georgia"/>
          <w:sz w:val="22"/>
        </w:rPr>
        <w:t xml:space="preserve"> </w:t>
      </w:r>
      <w:r>
        <w:rPr>
          <w:rFonts w:ascii="Georgia" w:hAnsi="Georgia"/>
          <w:sz w:val="22"/>
        </w:rPr>
        <w:t>naţionale</w:t>
      </w:r>
      <w:r>
        <w:rPr>
          <w:rFonts w:ascii="Georgia" w:hAnsi="Georgia"/>
          <w:sz w:val="22"/>
        </w:rPr>
        <w:t xml:space="preserve"> cu capetele de cerere respective, </w:t>
      </w:r>
      <w:r>
        <w:rPr>
          <w:rFonts w:ascii="Georgia" w:hAnsi="Georgia"/>
          <w:sz w:val="22"/>
        </w:rPr>
        <w:t>ţinând</w:t>
      </w:r>
      <w:r>
        <w:rPr>
          <w:rFonts w:ascii="Georgia" w:hAnsi="Georgia"/>
          <w:sz w:val="22"/>
        </w:rPr>
        <w:t xml:space="preserve"> cont de faptul că sufereau deja de mai </w:t>
      </w:r>
      <w:r>
        <w:rPr>
          <w:rFonts w:ascii="Georgia" w:hAnsi="Georgia"/>
          <w:sz w:val="22"/>
        </w:rPr>
        <w:t>mulţi</w:t>
      </w:r>
      <w:r>
        <w:rPr>
          <w:rFonts w:ascii="Georgia" w:hAnsi="Georgia"/>
          <w:sz w:val="22"/>
        </w:rPr>
        <w:t xml:space="preserve"> ani </w:t>
      </w:r>
      <w:r>
        <w:rPr>
          <w:rFonts w:ascii="Georgia" w:hAnsi="Georgia"/>
          <w:sz w:val="22"/>
        </w:rPr>
        <w:t>consecinţele</w:t>
      </w:r>
      <w:r>
        <w:rPr>
          <w:rFonts w:ascii="Georgia" w:hAnsi="Georgia"/>
          <w:sz w:val="22"/>
        </w:rPr>
        <w:t xml:space="preserve"> încălcării drepturilor lor garantate prin </w:t>
      </w:r>
      <w:r>
        <w:rPr>
          <w:rFonts w:ascii="Georgia" w:hAnsi="Georgia"/>
          <w:sz w:val="22"/>
        </w:rPr>
        <w:t>Convenţie</w:t>
      </w:r>
      <w:r>
        <w:rPr>
          <w:rFonts w:ascii="Georgia" w:hAnsi="Georgia"/>
          <w:sz w:val="22"/>
        </w:rPr>
        <w:t>.</w:t>
      </w:r>
    </w:p>
    <w:p w:rsidR="00E00480" w:rsidP="00E00480" w14:paraId="62BF7A83" w14:textId="77777777">
      <w:pPr>
        <w:ind w:firstLine="1134"/>
        <w:jc w:val="both"/>
        <w:rPr>
          <w:rFonts w:ascii="Georgia" w:hAnsi="Georgia"/>
          <w:sz w:val="22"/>
        </w:rPr>
      </w:pPr>
      <w:r>
        <w:rPr>
          <w:rFonts w:ascii="Georgia" w:hAnsi="Georgia"/>
          <w:sz w:val="22"/>
        </w:rPr>
        <w:t xml:space="preserve">În toate cazurile, analiza cauzelor similare a fost amânată, în </w:t>
      </w:r>
      <w:r>
        <w:rPr>
          <w:rFonts w:ascii="Georgia" w:hAnsi="Georgia"/>
          <w:sz w:val="22"/>
        </w:rPr>
        <w:t>aşteptarea</w:t>
      </w:r>
      <w:r>
        <w:rPr>
          <w:rFonts w:ascii="Georgia" w:hAnsi="Georgia"/>
          <w:sz w:val="22"/>
        </w:rPr>
        <w:t xml:space="preserve"> punerii în aplicare a măsurilor cu caracter general, pentru un an </w:t>
      </w:r>
      <w:r>
        <w:rPr>
          <w:rFonts w:ascii="Georgia" w:hAnsi="Georgia"/>
          <w:sz w:val="22"/>
        </w:rPr>
        <w:t>Bourdov</w:t>
      </w:r>
      <w:r>
        <w:rPr>
          <w:rFonts w:ascii="Georgia" w:hAnsi="Georgia"/>
          <w:sz w:val="22"/>
        </w:rPr>
        <w:t xml:space="preserve"> (nr. 2), </w:t>
      </w:r>
      <w:r>
        <w:rPr>
          <w:rFonts w:ascii="Georgia" w:hAnsi="Georgia"/>
          <w:sz w:val="22"/>
        </w:rPr>
        <w:t>Yuriy</w:t>
      </w:r>
      <w:r>
        <w:rPr>
          <w:rFonts w:ascii="Georgia" w:hAnsi="Georgia"/>
          <w:sz w:val="22"/>
        </w:rPr>
        <w:t xml:space="preserve"> </w:t>
      </w:r>
      <w:r>
        <w:rPr>
          <w:rFonts w:ascii="Georgia" w:hAnsi="Georgia"/>
          <w:sz w:val="22"/>
        </w:rPr>
        <w:t>Nikolayevich</w:t>
      </w:r>
      <w:r>
        <w:rPr>
          <w:rFonts w:ascii="Georgia" w:hAnsi="Georgia"/>
          <w:sz w:val="22"/>
        </w:rPr>
        <w:t xml:space="preserve"> </w:t>
      </w:r>
      <w:r>
        <w:rPr>
          <w:rFonts w:ascii="Georgia" w:hAnsi="Georgia"/>
          <w:sz w:val="22"/>
        </w:rPr>
        <w:t>şi</w:t>
      </w:r>
      <w:r>
        <w:rPr>
          <w:rFonts w:ascii="Georgia" w:hAnsi="Georgia"/>
          <w:sz w:val="22"/>
        </w:rPr>
        <w:t xml:space="preserve"> Olaru </w:t>
      </w:r>
      <w:r>
        <w:rPr>
          <w:rFonts w:ascii="Georgia" w:hAnsi="Georgia"/>
          <w:sz w:val="22"/>
        </w:rPr>
        <w:t>şi</w:t>
      </w:r>
      <w:r>
        <w:rPr>
          <w:rFonts w:ascii="Georgia" w:hAnsi="Georgia"/>
          <w:sz w:val="22"/>
        </w:rPr>
        <w:t xml:space="preserve"> </w:t>
      </w:r>
      <w:r>
        <w:rPr>
          <w:rFonts w:ascii="Georgia" w:hAnsi="Georgia"/>
          <w:sz w:val="22"/>
        </w:rPr>
        <w:t>alţii</w:t>
      </w:r>
      <w:r>
        <w:rPr>
          <w:rFonts w:ascii="Georgia" w:hAnsi="Georgia"/>
          <w:sz w:val="22"/>
        </w:rPr>
        <w:t xml:space="preserve">, </w:t>
      </w:r>
      <w:r>
        <w:rPr>
          <w:rFonts w:ascii="Georgia" w:hAnsi="Georgia"/>
          <w:sz w:val="22"/>
        </w:rPr>
        <w:t>menţionată</w:t>
      </w:r>
      <w:r>
        <w:rPr>
          <w:rFonts w:ascii="Georgia" w:hAnsi="Georgia"/>
          <w:sz w:val="22"/>
        </w:rPr>
        <w:t xml:space="preserve"> mai sus,  sau pentru 6 luni  </w:t>
      </w:r>
      <w:r>
        <w:rPr>
          <w:rFonts w:ascii="Georgia" w:hAnsi="Georgia"/>
          <w:sz w:val="22"/>
        </w:rPr>
        <w:t>Suljagic</w:t>
      </w:r>
      <w:r>
        <w:rPr>
          <w:rFonts w:ascii="Georgia" w:hAnsi="Georgia"/>
          <w:sz w:val="22"/>
        </w:rPr>
        <w:t xml:space="preserve"> împotriva Bosniei-</w:t>
      </w:r>
      <w:r>
        <w:rPr>
          <w:rFonts w:ascii="Georgia" w:hAnsi="Georgia"/>
          <w:sz w:val="22"/>
        </w:rPr>
        <w:t>Herţegovina</w:t>
      </w:r>
      <w:r>
        <w:rPr>
          <w:rFonts w:ascii="Georgia" w:hAnsi="Georgia"/>
          <w:sz w:val="22"/>
        </w:rPr>
        <w:t>.</w:t>
      </w:r>
    </w:p>
    <w:p w:rsidR="00E00480" w:rsidP="00E00480" w14:paraId="66CBF00B" w14:textId="77777777">
      <w:pPr>
        <w:ind w:firstLine="1134"/>
        <w:jc w:val="both"/>
        <w:rPr>
          <w:rFonts w:ascii="Georgia" w:hAnsi="Georgia"/>
          <w:sz w:val="22"/>
        </w:rPr>
      </w:pPr>
      <w:r>
        <w:rPr>
          <w:rFonts w:ascii="Georgia" w:hAnsi="Georgia"/>
          <w:sz w:val="22"/>
        </w:rPr>
        <w:t xml:space="preserve">Având în vedere numărul foarte mare de cereri îndreptate împotriva României, referitoare la </w:t>
      </w:r>
      <w:r>
        <w:rPr>
          <w:rFonts w:ascii="Georgia" w:hAnsi="Georgia"/>
          <w:sz w:val="22"/>
        </w:rPr>
        <w:t>acelaşi</w:t>
      </w:r>
      <w:r>
        <w:rPr>
          <w:rFonts w:ascii="Georgia" w:hAnsi="Georgia"/>
          <w:sz w:val="22"/>
        </w:rPr>
        <w:t xml:space="preserve"> tip de contencios, Curtea a hotărât să suspende pentru o perioadă de 18 luni, începând de la data rămânerii definitive a prezentei hotărâri, analiza tuturor cererilor rezultate din </w:t>
      </w:r>
      <w:r>
        <w:rPr>
          <w:rFonts w:ascii="Georgia" w:hAnsi="Georgia"/>
          <w:sz w:val="22"/>
        </w:rPr>
        <w:t>aceeaşi</w:t>
      </w:r>
      <w:r>
        <w:rPr>
          <w:rFonts w:ascii="Georgia" w:hAnsi="Georgia"/>
          <w:sz w:val="22"/>
        </w:rPr>
        <w:t xml:space="preserve"> problematică generală, în </w:t>
      </w:r>
      <w:r>
        <w:rPr>
          <w:rFonts w:ascii="Georgia" w:hAnsi="Georgia"/>
          <w:sz w:val="22"/>
        </w:rPr>
        <w:t>aşteptarea</w:t>
      </w:r>
      <w:r>
        <w:rPr>
          <w:rFonts w:ascii="Georgia" w:hAnsi="Georgia"/>
          <w:sz w:val="22"/>
        </w:rPr>
        <w:t xml:space="preserve"> adoptării de către </w:t>
      </w:r>
      <w:r>
        <w:rPr>
          <w:rFonts w:ascii="Georgia" w:hAnsi="Georgia"/>
          <w:sz w:val="22"/>
        </w:rPr>
        <w:t>autorităţile</w:t>
      </w:r>
      <w:r>
        <w:rPr>
          <w:rFonts w:ascii="Georgia" w:hAnsi="Georgia"/>
          <w:sz w:val="22"/>
        </w:rPr>
        <w:t xml:space="preserve"> române a unor măsuri capabile să ofere un remediu adecvat tuturor persoanelor afectate de legile de </w:t>
      </w:r>
      <w:r>
        <w:rPr>
          <w:rFonts w:ascii="Georgia" w:hAnsi="Georgia"/>
          <w:sz w:val="22"/>
        </w:rPr>
        <w:t>reparaţie</w:t>
      </w:r>
      <w:r>
        <w:rPr>
          <w:rFonts w:ascii="Georgia" w:hAnsi="Georgia"/>
          <w:sz w:val="22"/>
        </w:rPr>
        <w:t>.</w:t>
      </w:r>
    </w:p>
    <w:p w:rsidR="00E00480" w:rsidP="00E00480" w14:paraId="38C4CAE3" w14:textId="77777777">
      <w:pPr>
        <w:ind w:firstLine="1134"/>
        <w:jc w:val="both"/>
        <w:rPr>
          <w:rFonts w:ascii="Georgia" w:hAnsi="Georgia"/>
          <w:sz w:val="22"/>
        </w:rPr>
      </w:pPr>
      <w:r>
        <w:rPr>
          <w:rFonts w:ascii="Georgia" w:hAnsi="Georgia"/>
          <w:sz w:val="22"/>
        </w:rPr>
        <w:t xml:space="preserve">Prin urmare, prin hotărârea pilot, Curtea a acceptat ideea ca </w:t>
      </w:r>
      <w:r>
        <w:rPr>
          <w:rFonts w:ascii="Georgia" w:hAnsi="Georgia"/>
          <w:sz w:val="22"/>
        </w:rPr>
        <w:t>autorităţile</w:t>
      </w:r>
      <w:r>
        <w:rPr>
          <w:rFonts w:ascii="Georgia" w:hAnsi="Georgia"/>
          <w:sz w:val="22"/>
        </w:rPr>
        <w:t xml:space="preserve"> </w:t>
      </w:r>
      <w:r>
        <w:rPr>
          <w:rFonts w:ascii="Georgia" w:hAnsi="Georgia"/>
          <w:sz w:val="22"/>
        </w:rPr>
        <w:t>naţionale</w:t>
      </w:r>
      <w:r>
        <w:rPr>
          <w:rFonts w:ascii="Georgia" w:hAnsi="Georgia"/>
          <w:sz w:val="22"/>
        </w:rPr>
        <w:t xml:space="preserve">,  ca persoanele afectate, fie invitate  să formuleze alte capetele de cerere, în primul rând, în </w:t>
      </w:r>
      <w:r>
        <w:rPr>
          <w:rFonts w:ascii="Georgia" w:hAnsi="Georgia"/>
          <w:sz w:val="22"/>
        </w:rPr>
        <w:t>faţa</w:t>
      </w:r>
      <w:r>
        <w:rPr>
          <w:rFonts w:ascii="Georgia" w:hAnsi="Georgia"/>
          <w:sz w:val="22"/>
        </w:rPr>
        <w:t xml:space="preserve"> </w:t>
      </w:r>
      <w:r>
        <w:rPr>
          <w:rFonts w:ascii="Georgia" w:hAnsi="Georgia"/>
          <w:sz w:val="22"/>
        </w:rPr>
        <w:t>autorităţilor</w:t>
      </w:r>
      <w:r>
        <w:rPr>
          <w:rFonts w:ascii="Georgia" w:hAnsi="Georgia"/>
          <w:sz w:val="22"/>
        </w:rPr>
        <w:t xml:space="preserve"> </w:t>
      </w:r>
      <w:r>
        <w:rPr>
          <w:rFonts w:ascii="Georgia" w:hAnsi="Georgia"/>
          <w:sz w:val="22"/>
        </w:rPr>
        <w:t>naţionale</w:t>
      </w:r>
      <w:r>
        <w:rPr>
          <w:rFonts w:ascii="Georgia" w:hAnsi="Georgia"/>
          <w:sz w:val="22"/>
        </w:rPr>
        <w:t xml:space="preserve">, fie să continue procedura începută,  considerând că ar fi nedrept să li se ceară </w:t>
      </w:r>
      <w:r>
        <w:rPr>
          <w:rFonts w:ascii="Georgia" w:hAnsi="Georgia"/>
          <w:sz w:val="22"/>
        </w:rPr>
        <w:t>reclamanţilor</w:t>
      </w:r>
      <w:r>
        <w:rPr>
          <w:rFonts w:ascii="Georgia" w:hAnsi="Georgia"/>
          <w:sz w:val="22"/>
        </w:rPr>
        <w:t xml:space="preserve"> să sesizeze din nou </w:t>
      </w:r>
      <w:r>
        <w:rPr>
          <w:rFonts w:ascii="Georgia" w:hAnsi="Georgia"/>
          <w:sz w:val="22"/>
        </w:rPr>
        <w:t>autorităţile</w:t>
      </w:r>
      <w:r>
        <w:rPr>
          <w:rFonts w:ascii="Georgia" w:hAnsi="Georgia"/>
          <w:sz w:val="22"/>
        </w:rPr>
        <w:t xml:space="preserve"> </w:t>
      </w:r>
      <w:r>
        <w:rPr>
          <w:rFonts w:ascii="Georgia" w:hAnsi="Georgia"/>
          <w:sz w:val="22"/>
        </w:rPr>
        <w:t>naţionale</w:t>
      </w:r>
      <w:r>
        <w:rPr>
          <w:rFonts w:ascii="Georgia" w:hAnsi="Georgia"/>
          <w:sz w:val="22"/>
        </w:rPr>
        <w:t xml:space="preserve"> cu capetele de cerere respective, </w:t>
      </w:r>
      <w:r>
        <w:rPr>
          <w:rFonts w:ascii="Georgia" w:hAnsi="Georgia"/>
          <w:sz w:val="22"/>
        </w:rPr>
        <w:t>ţinând</w:t>
      </w:r>
      <w:r>
        <w:rPr>
          <w:rFonts w:ascii="Georgia" w:hAnsi="Georgia"/>
          <w:sz w:val="22"/>
        </w:rPr>
        <w:t xml:space="preserve"> cont de faptul că sufereau deja de mai </w:t>
      </w:r>
      <w:r>
        <w:rPr>
          <w:rFonts w:ascii="Georgia" w:hAnsi="Georgia"/>
          <w:sz w:val="22"/>
        </w:rPr>
        <w:t>mulţi</w:t>
      </w:r>
      <w:r>
        <w:rPr>
          <w:rFonts w:ascii="Georgia" w:hAnsi="Georgia"/>
          <w:sz w:val="22"/>
        </w:rPr>
        <w:t xml:space="preserve"> ani </w:t>
      </w:r>
      <w:r>
        <w:rPr>
          <w:rFonts w:ascii="Georgia" w:hAnsi="Georgia"/>
          <w:sz w:val="22"/>
        </w:rPr>
        <w:t>consecinţele</w:t>
      </w:r>
      <w:r>
        <w:rPr>
          <w:rFonts w:ascii="Georgia" w:hAnsi="Georgia"/>
          <w:sz w:val="22"/>
        </w:rPr>
        <w:t xml:space="preserve"> încălcării drepturilor lor garantate prin </w:t>
      </w:r>
      <w:r>
        <w:rPr>
          <w:rFonts w:ascii="Georgia" w:hAnsi="Georgia"/>
          <w:sz w:val="22"/>
        </w:rPr>
        <w:t>Convenţie</w:t>
      </w:r>
      <w:r>
        <w:rPr>
          <w:rFonts w:ascii="Georgia" w:hAnsi="Georgia"/>
          <w:sz w:val="22"/>
        </w:rPr>
        <w:t>.</w:t>
      </w:r>
    </w:p>
    <w:p w:rsidR="00E00480" w:rsidP="00E00480" w14:paraId="70A827BA" w14:textId="77777777">
      <w:pPr>
        <w:ind w:firstLine="1134"/>
        <w:jc w:val="both"/>
        <w:rPr>
          <w:rFonts w:ascii="Georgia" w:hAnsi="Georgia"/>
          <w:sz w:val="22"/>
        </w:rPr>
      </w:pPr>
      <w:r>
        <w:rPr>
          <w:rFonts w:ascii="Georgia" w:hAnsi="Georgia"/>
          <w:sz w:val="22"/>
        </w:rPr>
        <w:t xml:space="preserve">Legea nr.165/2013, privind măsurile pentru finalizarea procesului de restituire, în natură sau prin echivalent, a imobilelor preluate în mod abuziv în perioada regimului comunist în România,  prin art.4,  preia </w:t>
      </w:r>
      <w:r>
        <w:rPr>
          <w:rFonts w:ascii="Georgia" w:hAnsi="Georgia"/>
          <w:sz w:val="22"/>
        </w:rPr>
        <w:t>şi</w:t>
      </w:r>
      <w:r>
        <w:rPr>
          <w:rFonts w:ascii="Georgia" w:hAnsi="Georgia"/>
          <w:sz w:val="22"/>
        </w:rPr>
        <w:t xml:space="preserve"> cererile formulate </w:t>
      </w:r>
      <w:r>
        <w:rPr>
          <w:rFonts w:ascii="Georgia" w:hAnsi="Georgia"/>
          <w:sz w:val="22"/>
        </w:rPr>
        <w:t>şi</w:t>
      </w:r>
      <w:r>
        <w:rPr>
          <w:rFonts w:ascii="Georgia" w:hAnsi="Georgia"/>
          <w:sz w:val="22"/>
        </w:rPr>
        <w:t xml:space="preserve"> depuse, în termen legal, la </w:t>
      </w:r>
      <w:r>
        <w:rPr>
          <w:rFonts w:ascii="Georgia" w:hAnsi="Georgia"/>
          <w:sz w:val="22"/>
        </w:rPr>
        <w:t>entităţile</w:t>
      </w:r>
      <w:r>
        <w:rPr>
          <w:rFonts w:ascii="Georgia" w:hAnsi="Georgia"/>
          <w:sz w:val="22"/>
        </w:rPr>
        <w:t xml:space="preserve"> învestite de lege, </w:t>
      </w:r>
      <w:r>
        <w:rPr>
          <w:rFonts w:ascii="Georgia" w:hAnsi="Georgia"/>
          <w:sz w:val="22"/>
        </w:rPr>
        <w:t>nesoluţionate</w:t>
      </w:r>
      <w:r>
        <w:rPr>
          <w:rFonts w:ascii="Georgia" w:hAnsi="Georgia"/>
          <w:sz w:val="22"/>
        </w:rPr>
        <w:t xml:space="preserve"> până la data intrării în vigoare a prezentei legi, cauzele în materia restituirii imobilelor preluate abuziv, aflate pe rolul </w:t>
      </w:r>
      <w:r>
        <w:rPr>
          <w:rFonts w:ascii="Georgia" w:hAnsi="Georgia"/>
          <w:sz w:val="22"/>
        </w:rPr>
        <w:t>instanţelor</w:t>
      </w:r>
      <w:r>
        <w:rPr>
          <w:rFonts w:ascii="Georgia" w:hAnsi="Georgia"/>
          <w:sz w:val="22"/>
        </w:rPr>
        <w:t xml:space="preserve">, precum </w:t>
      </w:r>
      <w:r>
        <w:rPr>
          <w:rFonts w:ascii="Georgia" w:hAnsi="Georgia"/>
          <w:sz w:val="22"/>
        </w:rPr>
        <w:t>şi</w:t>
      </w:r>
      <w:r>
        <w:rPr>
          <w:rFonts w:ascii="Georgia" w:hAnsi="Georgia"/>
          <w:sz w:val="22"/>
        </w:rPr>
        <w:t xml:space="preserve"> cauzelor aflate pe rolul </w:t>
      </w:r>
      <w:r>
        <w:rPr>
          <w:rFonts w:ascii="Georgia" w:hAnsi="Georgia"/>
          <w:sz w:val="22"/>
        </w:rPr>
        <w:t>Curţii</w:t>
      </w:r>
      <w:r>
        <w:rPr>
          <w:rFonts w:ascii="Georgia" w:hAnsi="Georgia"/>
          <w:sz w:val="22"/>
        </w:rPr>
        <w:t xml:space="preserve"> Europene a Drepturilor Omului suspendate în temeiul Hotărârii-pilot din 12 octombrie 2010, </w:t>
      </w:r>
      <w:r>
        <w:rPr>
          <w:rFonts w:ascii="Georgia" w:hAnsi="Georgia"/>
          <w:sz w:val="22"/>
        </w:rPr>
        <w:t>pronunţată</w:t>
      </w:r>
      <w:r>
        <w:rPr>
          <w:rFonts w:ascii="Georgia" w:hAnsi="Georgia"/>
          <w:sz w:val="22"/>
        </w:rPr>
        <w:t xml:space="preserve"> în Cauza Maria Atanasiu </w:t>
      </w:r>
      <w:r>
        <w:rPr>
          <w:rFonts w:ascii="Georgia" w:hAnsi="Georgia"/>
          <w:sz w:val="22"/>
        </w:rPr>
        <w:t>şi</w:t>
      </w:r>
      <w:r>
        <w:rPr>
          <w:rFonts w:ascii="Georgia" w:hAnsi="Georgia"/>
          <w:sz w:val="22"/>
        </w:rPr>
        <w:t xml:space="preserve"> </w:t>
      </w:r>
      <w:r>
        <w:rPr>
          <w:rFonts w:ascii="Georgia" w:hAnsi="Georgia"/>
          <w:sz w:val="22"/>
        </w:rPr>
        <w:t>alţii</w:t>
      </w:r>
      <w:r>
        <w:rPr>
          <w:rFonts w:ascii="Georgia" w:hAnsi="Georgia"/>
          <w:sz w:val="22"/>
        </w:rPr>
        <w:t xml:space="preserve"> împotriva României, la data intrării în vigoare a prezentei legi.</w:t>
      </w:r>
    </w:p>
    <w:p w:rsidR="00E00480" w:rsidP="00E00480" w14:paraId="7E08EC6C" w14:textId="77777777">
      <w:pPr>
        <w:ind w:firstLine="1134"/>
        <w:jc w:val="both"/>
        <w:rPr>
          <w:rFonts w:ascii="Georgia" w:hAnsi="Georgia"/>
          <w:sz w:val="22"/>
        </w:rPr>
      </w:pPr>
      <w:r>
        <w:rPr>
          <w:rFonts w:ascii="Georgia" w:hAnsi="Georgia"/>
          <w:sz w:val="22"/>
        </w:rPr>
        <w:t xml:space="preserve">De asemenea, legea nouă, prevede la art.16-35 din lege o nouă procedură de acordare de măsuri compensatorii, prin </w:t>
      </w:r>
      <w:r>
        <w:rPr>
          <w:rFonts w:ascii="Georgia" w:hAnsi="Georgia"/>
          <w:sz w:val="22"/>
        </w:rPr>
        <w:t>înfiinţarea</w:t>
      </w:r>
      <w:r>
        <w:rPr>
          <w:rFonts w:ascii="Georgia" w:hAnsi="Georgia"/>
          <w:sz w:val="22"/>
        </w:rPr>
        <w:t xml:space="preserve"> Comisiei </w:t>
      </w:r>
      <w:r>
        <w:rPr>
          <w:rFonts w:ascii="Georgia" w:hAnsi="Georgia"/>
          <w:sz w:val="22"/>
        </w:rPr>
        <w:t>Naţionale</w:t>
      </w:r>
      <w:r>
        <w:rPr>
          <w:rFonts w:ascii="Georgia" w:hAnsi="Georgia"/>
          <w:sz w:val="22"/>
        </w:rPr>
        <w:t xml:space="preserve"> pentru Compensarea Imobilelor, care </w:t>
      </w:r>
      <w:r>
        <w:rPr>
          <w:rFonts w:ascii="Georgia" w:hAnsi="Georgia"/>
          <w:sz w:val="22"/>
        </w:rPr>
        <w:t>funcţionează</w:t>
      </w:r>
      <w:r>
        <w:rPr>
          <w:rFonts w:ascii="Georgia" w:hAnsi="Georgia"/>
          <w:sz w:val="22"/>
        </w:rPr>
        <w:t xml:space="preserve"> în subordinea Cancelariei Primului-Ministru, care validează/invalidează în tot sau în parte deciziile emise de </w:t>
      </w:r>
      <w:r>
        <w:rPr>
          <w:rFonts w:ascii="Georgia" w:hAnsi="Georgia"/>
          <w:sz w:val="22"/>
        </w:rPr>
        <w:t>entităţile</w:t>
      </w:r>
      <w:r>
        <w:rPr>
          <w:rFonts w:ascii="Georgia" w:hAnsi="Georgia"/>
          <w:sz w:val="22"/>
        </w:rPr>
        <w:t xml:space="preserve"> învestite de lege care </w:t>
      </w:r>
      <w:r>
        <w:rPr>
          <w:rFonts w:ascii="Georgia" w:hAnsi="Georgia"/>
          <w:sz w:val="22"/>
        </w:rPr>
        <w:t>conţin</w:t>
      </w:r>
      <w:r>
        <w:rPr>
          <w:rFonts w:ascii="Georgia" w:hAnsi="Georgia"/>
          <w:sz w:val="22"/>
        </w:rPr>
        <w:t xml:space="preserve"> propunerea de acordare de măsuri compensatorii </w:t>
      </w:r>
      <w:r>
        <w:rPr>
          <w:rFonts w:ascii="Georgia" w:hAnsi="Georgia"/>
          <w:sz w:val="22"/>
        </w:rPr>
        <w:t>şi</w:t>
      </w:r>
      <w:r>
        <w:rPr>
          <w:rFonts w:ascii="Georgia" w:hAnsi="Georgia"/>
          <w:sz w:val="22"/>
        </w:rPr>
        <w:t xml:space="preserve"> dispune emiterea deciziilor de compensare a imobilelor </w:t>
      </w:r>
      <w:r>
        <w:rPr>
          <w:rFonts w:ascii="Georgia" w:hAnsi="Georgia"/>
          <w:sz w:val="22"/>
        </w:rPr>
        <w:t>şi</w:t>
      </w:r>
      <w:r>
        <w:rPr>
          <w:rFonts w:ascii="Georgia" w:hAnsi="Georgia"/>
          <w:sz w:val="22"/>
        </w:rPr>
        <w:t xml:space="preserve"> preia </w:t>
      </w:r>
      <w:r>
        <w:rPr>
          <w:rFonts w:ascii="Georgia" w:hAnsi="Georgia"/>
          <w:sz w:val="22"/>
        </w:rPr>
        <w:t>atribuţiile</w:t>
      </w:r>
      <w:r>
        <w:rPr>
          <w:rFonts w:ascii="Georgia" w:hAnsi="Georgia"/>
          <w:sz w:val="22"/>
        </w:rPr>
        <w:t xml:space="preserve"> Comisiei Centrale pentru Stabilirea Despăgubirilor </w:t>
      </w:r>
      <w:r>
        <w:rPr>
          <w:rFonts w:ascii="Georgia" w:hAnsi="Georgia"/>
          <w:sz w:val="22"/>
        </w:rPr>
        <w:t>şi</w:t>
      </w:r>
      <w:r>
        <w:rPr>
          <w:rFonts w:ascii="Georgia" w:hAnsi="Georgia"/>
          <w:sz w:val="22"/>
        </w:rPr>
        <w:t xml:space="preserve"> </w:t>
      </w:r>
      <w:r>
        <w:rPr>
          <w:rFonts w:ascii="Georgia" w:hAnsi="Georgia"/>
          <w:sz w:val="22"/>
        </w:rPr>
        <w:t>funcţionează</w:t>
      </w:r>
      <w:r>
        <w:rPr>
          <w:rFonts w:ascii="Georgia" w:hAnsi="Georgia"/>
          <w:sz w:val="22"/>
        </w:rPr>
        <w:t xml:space="preserve"> până la finalizarea procesului de retrocedare.</w:t>
      </w:r>
    </w:p>
    <w:p w:rsidR="00E00480" w:rsidP="00E00480" w14:paraId="3762F421" w14:textId="77777777">
      <w:pPr>
        <w:ind w:firstLine="1134"/>
        <w:jc w:val="both"/>
        <w:rPr>
          <w:rFonts w:ascii="Georgia" w:hAnsi="Georgia"/>
          <w:sz w:val="22"/>
        </w:rPr>
      </w:pPr>
      <w:r>
        <w:rPr>
          <w:rFonts w:ascii="Georgia" w:hAnsi="Georgia"/>
          <w:sz w:val="22"/>
        </w:rPr>
        <w:t xml:space="preserve">Prin art.16-24 din lege, se reglementează procedura de </w:t>
      </w:r>
      <w:r>
        <w:rPr>
          <w:rFonts w:ascii="Georgia" w:hAnsi="Georgia"/>
          <w:sz w:val="22"/>
        </w:rPr>
        <w:t>soluţionare</w:t>
      </w:r>
      <w:r>
        <w:rPr>
          <w:rFonts w:ascii="Georgia" w:hAnsi="Georgia"/>
          <w:sz w:val="22"/>
        </w:rPr>
        <w:t xml:space="preserve"> a cererilor, în vederea acordării de măsuri compensatorii pentru imobilele care nu pot fi restituite în natură, </w:t>
      </w:r>
      <w:r>
        <w:rPr>
          <w:rFonts w:ascii="Georgia" w:hAnsi="Georgia"/>
          <w:sz w:val="22"/>
        </w:rPr>
        <w:t>entităţile</w:t>
      </w:r>
      <w:r>
        <w:rPr>
          <w:rFonts w:ascii="Georgia" w:hAnsi="Georgia"/>
          <w:sz w:val="22"/>
        </w:rPr>
        <w:t xml:space="preserve"> învestite de lege transmit Secretariatului Comisiei </w:t>
      </w:r>
      <w:r>
        <w:rPr>
          <w:rFonts w:ascii="Georgia" w:hAnsi="Georgia"/>
          <w:sz w:val="22"/>
        </w:rPr>
        <w:t>Naţionale</w:t>
      </w:r>
      <w:r>
        <w:rPr>
          <w:rFonts w:ascii="Georgia" w:hAnsi="Georgia"/>
          <w:sz w:val="22"/>
        </w:rPr>
        <w:t xml:space="preserve"> deciziile care </w:t>
      </w:r>
      <w:r>
        <w:rPr>
          <w:rFonts w:ascii="Georgia" w:hAnsi="Georgia"/>
          <w:sz w:val="22"/>
        </w:rPr>
        <w:t>conţin</w:t>
      </w:r>
      <w:r>
        <w:rPr>
          <w:rFonts w:ascii="Georgia" w:hAnsi="Georgia"/>
          <w:sz w:val="22"/>
        </w:rPr>
        <w:t xml:space="preserve"> propunerea de acordare de măsuri compensatorii, întreaga </w:t>
      </w:r>
      <w:r>
        <w:rPr>
          <w:rFonts w:ascii="Georgia" w:hAnsi="Georgia"/>
          <w:sz w:val="22"/>
        </w:rPr>
        <w:t>documentaţie</w:t>
      </w:r>
      <w:r>
        <w:rPr>
          <w:rFonts w:ascii="Georgia" w:hAnsi="Georgia"/>
          <w:sz w:val="22"/>
        </w:rPr>
        <w:t xml:space="preserve"> care a stat la baza emiterii acestora </w:t>
      </w:r>
      <w:r>
        <w:rPr>
          <w:rFonts w:ascii="Georgia" w:hAnsi="Georgia"/>
          <w:sz w:val="22"/>
        </w:rPr>
        <w:t>şi</w:t>
      </w:r>
      <w:r>
        <w:rPr>
          <w:rFonts w:ascii="Georgia" w:hAnsi="Georgia"/>
          <w:sz w:val="22"/>
        </w:rPr>
        <w:t xml:space="preserve"> documentele care atestă </w:t>
      </w:r>
      <w:r>
        <w:rPr>
          <w:rFonts w:ascii="Georgia" w:hAnsi="Georgia"/>
          <w:sz w:val="22"/>
        </w:rPr>
        <w:t>situaţia</w:t>
      </w:r>
      <w:r>
        <w:rPr>
          <w:rFonts w:ascii="Georgia" w:hAnsi="Georgia"/>
          <w:sz w:val="22"/>
        </w:rPr>
        <w:t xml:space="preserve"> juridică a imobilului obiect al restituirii la momentul emiterii deciziei, inclusiv orice înscrisuri cu privire la </w:t>
      </w:r>
      <w:r>
        <w:rPr>
          <w:rFonts w:ascii="Georgia" w:hAnsi="Georgia"/>
          <w:sz w:val="22"/>
        </w:rPr>
        <w:t>construcţii</w:t>
      </w:r>
      <w:r>
        <w:rPr>
          <w:rFonts w:ascii="Georgia" w:hAnsi="Georgia"/>
          <w:sz w:val="22"/>
        </w:rPr>
        <w:t xml:space="preserve"> demolate. Deciziile </w:t>
      </w:r>
      <w:r>
        <w:rPr>
          <w:rFonts w:ascii="Georgia" w:hAnsi="Georgia"/>
          <w:sz w:val="22"/>
        </w:rPr>
        <w:t>entităţilor</w:t>
      </w:r>
      <w:r>
        <w:rPr>
          <w:rFonts w:ascii="Georgia" w:hAnsi="Georgia"/>
          <w:sz w:val="22"/>
        </w:rPr>
        <w:t xml:space="preserve"> învestite de lege vor fi </w:t>
      </w:r>
      <w:r>
        <w:rPr>
          <w:rFonts w:ascii="Georgia" w:hAnsi="Georgia"/>
          <w:sz w:val="22"/>
        </w:rPr>
        <w:t>însoţite</w:t>
      </w:r>
      <w:r>
        <w:rPr>
          <w:rFonts w:ascii="Georgia" w:hAnsi="Georgia"/>
          <w:sz w:val="22"/>
        </w:rPr>
        <w:t xml:space="preserve"> de înscrisuri care atestă imposibilitatea atribuirii în compensare totală sau </w:t>
      </w:r>
      <w:r>
        <w:rPr>
          <w:rFonts w:ascii="Georgia" w:hAnsi="Georgia"/>
          <w:sz w:val="22"/>
        </w:rPr>
        <w:t>parţială</w:t>
      </w:r>
      <w:r>
        <w:rPr>
          <w:rFonts w:ascii="Georgia" w:hAnsi="Georgia"/>
          <w:sz w:val="22"/>
        </w:rPr>
        <w:t xml:space="preserve"> a unor alte imobile/bunuri/servicii disponibile </w:t>
      </w:r>
      <w:r>
        <w:rPr>
          <w:rFonts w:ascii="Georgia" w:hAnsi="Georgia"/>
          <w:sz w:val="22"/>
        </w:rPr>
        <w:t>deţinute</w:t>
      </w:r>
      <w:r>
        <w:rPr>
          <w:rFonts w:ascii="Georgia" w:hAnsi="Georgia"/>
          <w:sz w:val="22"/>
        </w:rPr>
        <w:t xml:space="preserve"> de entitatea învestită de lege.</w:t>
      </w:r>
    </w:p>
    <w:p w:rsidR="00E00480" w:rsidP="00E00480" w14:paraId="6A3C6A6E" w14:textId="77777777">
      <w:pPr>
        <w:ind w:firstLine="1134"/>
        <w:jc w:val="both"/>
        <w:rPr>
          <w:rFonts w:ascii="Georgia" w:hAnsi="Georgia"/>
          <w:sz w:val="22"/>
        </w:rPr>
      </w:pPr>
      <w:r>
        <w:rPr>
          <w:rFonts w:ascii="Georgia" w:hAnsi="Georgia"/>
          <w:sz w:val="22"/>
        </w:rPr>
        <w:t>Dispoziţiile</w:t>
      </w:r>
      <w:r>
        <w:rPr>
          <w:rFonts w:ascii="Georgia" w:hAnsi="Georgia"/>
          <w:sz w:val="22"/>
        </w:rPr>
        <w:t xml:space="preserve"> </w:t>
      </w:r>
      <w:r>
        <w:rPr>
          <w:rFonts w:ascii="Georgia" w:hAnsi="Georgia"/>
          <w:sz w:val="22"/>
        </w:rPr>
        <w:t>autorităţilor</w:t>
      </w:r>
      <w:r>
        <w:rPr>
          <w:rFonts w:ascii="Georgia" w:hAnsi="Georgia"/>
          <w:sz w:val="22"/>
        </w:rPr>
        <w:t xml:space="preserve"> </w:t>
      </w:r>
      <w:r>
        <w:rPr>
          <w:rFonts w:ascii="Georgia" w:hAnsi="Georgia"/>
          <w:sz w:val="22"/>
        </w:rPr>
        <w:t>administraţiei</w:t>
      </w:r>
      <w:r>
        <w:rPr>
          <w:rFonts w:ascii="Georgia" w:hAnsi="Georgia"/>
          <w:sz w:val="22"/>
        </w:rPr>
        <w:t xml:space="preserve"> publice locale emise potrivit Legii nr. 10/2001, republicată, cu modificările </w:t>
      </w:r>
      <w:r>
        <w:rPr>
          <w:rFonts w:ascii="Georgia" w:hAnsi="Georgia"/>
          <w:sz w:val="22"/>
        </w:rPr>
        <w:t>şi</w:t>
      </w:r>
      <w:r>
        <w:rPr>
          <w:rFonts w:ascii="Georgia" w:hAnsi="Georgia"/>
          <w:sz w:val="22"/>
        </w:rPr>
        <w:t xml:space="preserve"> completările ulterioare, se transmit Secretariatului Comisiei </w:t>
      </w:r>
      <w:r>
        <w:rPr>
          <w:rFonts w:ascii="Georgia" w:hAnsi="Georgia"/>
          <w:sz w:val="22"/>
        </w:rPr>
        <w:t>Naţionale</w:t>
      </w:r>
      <w:r>
        <w:rPr>
          <w:rFonts w:ascii="Georgia" w:hAnsi="Georgia"/>
          <w:sz w:val="22"/>
        </w:rPr>
        <w:t xml:space="preserve"> după exercitarea controlului de legalitate de către prefect. </w:t>
      </w:r>
    </w:p>
    <w:p w:rsidR="00E00480" w:rsidP="00E00480" w14:paraId="2ACBF300" w14:textId="77777777">
      <w:pPr>
        <w:ind w:firstLine="1134"/>
        <w:jc w:val="both"/>
        <w:rPr>
          <w:rFonts w:ascii="Georgia" w:hAnsi="Georgia"/>
          <w:sz w:val="22"/>
        </w:rPr>
      </w:pPr>
      <w:r>
        <w:rPr>
          <w:rFonts w:ascii="Georgia" w:hAnsi="Georgia"/>
          <w:sz w:val="22"/>
        </w:rPr>
        <w:t xml:space="preserve">Secretariatul Comisiei </w:t>
      </w:r>
      <w:r>
        <w:rPr>
          <w:rFonts w:ascii="Georgia" w:hAnsi="Georgia"/>
          <w:sz w:val="22"/>
        </w:rPr>
        <w:t>Naţionale</w:t>
      </w:r>
      <w:r>
        <w:rPr>
          <w:rFonts w:ascii="Georgia" w:hAnsi="Georgia"/>
          <w:sz w:val="22"/>
        </w:rPr>
        <w:t xml:space="preserve">, în baza documentelor transmise, procedează la verificarea dosarelor din punctul de vedere al </w:t>
      </w:r>
      <w:r>
        <w:rPr>
          <w:rFonts w:ascii="Georgia" w:hAnsi="Georgia"/>
          <w:sz w:val="22"/>
        </w:rPr>
        <w:t>existenţei</w:t>
      </w:r>
      <w:r>
        <w:rPr>
          <w:rFonts w:ascii="Georgia" w:hAnsi="Georgia"/>
          <w:sz w:val="22"/>
        </w:rPr>
        <w:t xml:space="preserve"> dreptului persoanei care se consideră </w:t>
      </w:r>
      <w:r>
        <w:rPr>
          <w:rFonts w:ascii="Georgia" w:hAnsi="Georgia"/>
          <w:sz w:val="22"/>
        </w:rPr>
        <w:t>îndreptăţită</w:t>
      </w:r>
      <w:r>
        <w:rPr>
          <w:rFonts w:ascii="Georgia" w:hAnsi="Georgia"/>
          <w:sz w:val="22"/>
        </w:rPr>
        <w:t xml:space="preserve"> la măsuri reparatorii. Pentru clarificarea aspectelor din dosar, Secretariatul Comisiei </w:t>
      </w:r>
      <w:r>
        <w:rPr>
          <w:rFonts w:ascii="Georgia" w:hAnsi="Georgia"/>
          <w:sz w:val="22"/>
        </w:rPr>
        <w:t>Naţionale</w:t>
      </w:r>
      <w:r>
        <w:rPr>
          <w:rFonts w:ascii="Georgia" w:hAnsi="Georgia"/>
          <w:sz w:val="22"/>
        </w:rPr>
        <w:t xml:space="preserve"> poate solicita documente în completare </w:t>
      </w:r>
      <w:r>
        <w:rPr>
          <w:rFonts w:ascii="Georgia" w:hAnsi="Georgia"/>
          <w:sz w:val="22"/>
        </w:rPr>
        <w:t>entităţilor</w:t>
      </w:r>
      <w:r>
        <w:rPr>
          <w:rFonts w:ascii="Georgia" w:hAnsi="Georgia"/>
          <w:sz w:val="22"/>
        </w:rPr>
        <w:t xml:space="preserve"> învestite de lege, titularilor dosarelor </w:t>
      </w:r>
      <w:r>
        <w:rPr>
          <w:rFonts w:ascii="Georgia" w:hAnsi="Georgia"/>
          <w:sz w:val="22"/>
        </w:rPr>
        <w:t>şi</w:t>
      </w:r>
      <w:r>
        <w:rPr>
          <w:rFonts w:ascii="Georgia" w:hAnsi="Georgia"/>
          <w:sz w:val="22"/>
        </w:rPr>
        <w:t xml:space="preserve"> oricăror altor </w:t>
      </w:r>
      <w:r>
        <w:rPr>
          <w:rFonts w:ascii="Georgia" w:hAnsi="Georgia"/>
          <w:sz w:val="22"/>
        </w:rPr>
        <w:t>instituţii</w:t>
      </w:r>
      <w:r>
        <w:rPr>
          <w:rFonts w:ascii="Georgia" w:hAnsi="Georgia"/>
          <w:sz w:val="22"/>
        </w:rPr>
        <w:t xml:space="preserve"> care ar putea </w:t>
      </w:r>
      <w:r>
        <w:rPr>
          <w:rFonts w:ascii="Georgia" w:hAnsi="Georgia"/>
          <w:sz w:val="22"/>
        </w:rPr>
        <w:t>deţine</w:t>
      </w:r>
      <w:r>
        <w:rPr>
          <w:rFonts w:ascii="Georgia" w:hAnsi="Georgia"/>
          <w:sz w:val="22"/>
        </w:rPr>
        <w:t xml:space="preserve"> documente relevante.</w:t>
      </w:r>
    </w:p>
    <w:p w:rsidR="00E00480" w:rsidP="00E00480" w14:paraId="6D361632" w14:textId="77777777">
      <w:pPr>
        <w:ind w:firstLine="1134"/>
        <w:jc w:val="both"/>
        <w:rPr>
          <w:rFonts w:ascii="Georgia" w:hAnsi="Georgia"/>
          <w:sz w:val="22"/>
        </w:rPr>
      </w:pPr>
      <w:r>
        <w:rPr>
          <w:rFonts w:ascii="Georgia" w:hAnsi="Georgia"/>
          <w:sz w:val="22"/>
        </w:rPr>
        <w:t xml:space="preserve">Evaluarea imobilului ce face obiectul deciziei se face prin aplicarea grilei notariale valabile la data intrării în vigoare a prezentei legi de către Secretariatul Comisiei </w:t>
      </w:r>
      <w:r>
        <w:rPr>
          <w:rFonts w:ascii="Georgia" w:hAnsi="Georgia"/>
          <w:sz w:val="22"/>
        </w:rPr>
        <w:t>Naţionale</w:t>
      </w:r>
      <w:r>
        <w:rPr>
          <w:rFonts w:ascii="Georgia" w:hAnsi="Georgia"/>
          <w:sz w:val="22"/>
        </w:rPr>
        <w:t xml:space="preserve"> </w:t>
      </w:r>
      <w:r>
        <w:rPr>
          <w:rFonts w:ascii="Georgia" w:hAnsi="Georgia"/>
          <w:sz w:val="22"/>
        </w:rPr>
        <w:t>şi</w:t>
      </w:r>
      <w:r>
        <w:rPr>
          <w:rFonts w:ascii="Georgia" w:hAnsi="Georgia"/>
          <w:sz w:val="22"/>
        </w:rPr>
        <w:t xml:space="preserve"> se exprimă în puncte. Un punct are valoarea de un leu. Numărul de puncte se </w:t>
      </w:r>
      <w:r>
        <w:rPr>
          <w:rFonts w:ascii="Georgia" w:hAnsi="Georgia"/>
          <w:sz w:val="22"/>
        </w:rPr>
        <w:t>stabileşte</w:t>
      </w:r>
      <w:r>
        <w:rPr>
          <w:rFonts w:ascii="Georgia" w:hAnsi="Georgia"/>
          <w:sz w:val="22"/>
        </w:rPr>
        <w:t xml:space="preserve"> după scăderea valorii actualizate a despăgubirilor încasate pentru imobilul evaluat.</w:t>
      </w:r>
    </w:p>
    <w:p w:rsidR="00E00480" w:rsidP="00E00480" w14:paraId="4EFE7C24" w14:textId="77777777">
      <w:pPr>
        <w:ind w:firstLine="1134"/>
        <w:jc w:val="both"/>
        <w:rPr>
          <w:rFonts w:ascii="Georgia" w:hAnsi="Georgia"/>
          <w:sz w:val="22"/>
        </w:rPr>
      </w:pPr>
      <w:r>
        <w:rPr>
          <w:rFonts w:ascii="Georgia" w:hAnsi="Georgia"/>
          <w:sz w:val="22"/>
        </w:rPr>
        <w:t xml:space="preserve">Ulterior verificării </w:t>
      </w:r>
      <w:r>
        <w:rPr>
          <w:rFonts w:ascii="Georgia" w:hAnsi="Georgia"/>
          <w:sz w:val="22"/>
        </w:rPr>
        <w:t>şi</w:t>
      </w:r>
      <w:r>
        <w:rPr>
          <w:rFonts w:ascii="Georgia" w:hAnsi="Georgia"/>
          <w:sz w:val="22"/>
        </w:rPr>
        <w:t xml:space="preserve"> evaluării, la propunerea Secretariatului Comisiei </w:t>
      </w:r>
      <w:r>
        <w:rPr>
          <w:rFonts w:ascii="Georgia" w:hAnsi="Georgia"/>
          <w:sz w:val="22"/>
        </w:rPr>
        <w:t>Naţionale</w:t>
      </w:r>
      <w:r>
        <w:rPr>
          <w:rFonts w:ascii="Georgia" w:hAnsi="Georgia"/>
          <w:sz w:val="22"/>
        </w:rPr>
        <w:t xml:space="preserve">, Comisia </w:t>
      </w:r>
      <w:r>
        <w:rPr>
          <w:rFonts w:ascii="Georgia" w:hAnsi="Georgia"/>
          <w:sz w:val="22"/>
        </w:rPr>
        <w:t>Naţională</w:t>
      </w:r>
      <w:r>
        <w:rPr>
          <w:rFonts w:ascii="Georgia" w:hAnsi="Georgia"/>
          <w:sz w:val="22"/>
        </w:rPr>
        <w:t xml:space="preserve"> validează sau invalidează decizia </w:t>
      </w:r>
      <w:r>
        <w:rPr>
          <w:rFonts w:ascii="Georgia" w:hAnsi="Georgia"/>
          <w:sz w:val="22"/>
        </w:rPr>
        <w:t>entităţii</w:t>
      </w:r>
      <w:r>
        <w:rPr>
          <w:rFonts w:ascii="Georgia" w:hAnsi="Georgia"/>
          <w:sz w:val="22"/>
        </w:rPr>
        <w:t xml:space="preserve"> învestite de lege </w:t>
      </w:r>
      <w:r>
        <w:rPr>
          <w:rFonts w:ascii="Georgia" w:hAnsi="Georgia"/>
          <w:sz w:val="22"/>
        </w:rPr>
        <w:t>şi</w:t>
      </w:r>
      <w:r>
        <w:rPr>
          <w:rFonts w:ascii="Georgia" w:hAnsi="Georgia"/>
          <w:sz w:val="22"/>
        </w:rPr>
        <w:t xml:space="preserve">, după caz, aprobă punctajul stabilit. </w:t>
      </w:r>
    </w:p>
    <w:p w:rsidR="00E00480" w:rsidP="00E00480" w14:paraId="13ED5436" w14:textId="77777777">
      <w:pPr>
        <w:ind w:firstLine="1134"/>
        <w:jc w:val="both"/>
        <w:rPr>
          <w:rFonts w:ascii="Georgia" w:hAnsi="Georgia"/>
          <w:sz w:val="22"/>
        </w:rPr>
      </w:pPr>
      <w:r>
        <w:rPr>
          <w:rFonts w:ascii="Georgia" w:hAnsi="Georgia"/>
          <w:sz w:val="22"/>
        </w:rPr>
        <w:t xml:space="preserve">În cazul validării deciziei </w:t>
      </w:r>
      <w:r>
        <w:rPr>
          <w:rFonts w:ascii="Georgia" w:hAnsi="Georgia"/>
          <w:sz w:val="22"/>
        </w:rPr>
        <w:t>entităţii</w:t>
      </w:r>
      <w:r>
        <w:rPr>
          <w:rFonts w:ascii="Georgia" w:hAnsi="Georgia"/>
          <w:sz w:val="22"/>
        </w:rPr>
        <w:t xml:space="preserve"> învestite de lege, Comisia </w:t>
      </w:r>
      <w:r>
        <w:rPr>
          <w:rFonts w:ascii="Georgia" w:hAnsi="Georgia"/>
          <w:sz w:val="22"/>
        </w:rPr>
        <w:t>Naţională</w:t>
      </w:r>
      <w:r>
        <w:rPr>
          <w:rFonts w:ascii="Georgia" w:hAnsi="Georgia"/>
          <w:sz w:val="22"/>
        </w:rPr>
        <w:t xml:space="preserve"> emite decizia de compensare prin puncte a imobilului preluat în mod abuziv.</w:t>
      </w:r>
    </w:p>
    <w:p w:rsidR="00E00480" w:rsidP="00E00480" w14:paraId="12C45B02" w14:textId="77777777">
      <w:pPr>
        <w:ind w:firstLine="1134"/>
        <w:jc w:val="both"/>
        <w:rPr>
          <w:rFonts w:ascii="Georgia" w:hAnsi="Georgia"/>
          <w:sz w:val="22"/>
        </w:rPr>
      </w:pPr>
      <w:r>
        <w:rPr>
          <w:rFonts w:ascii="Georgia" w:hAnsi="Georgia"/>
          <w:sz w:val="22"/>
        </w:rPr>
        <w:t xml:space="preserve">De asemenea, potrivit  art. 25,  Decizia de compensare emisă de Comisia </w:t>
      </w:r>
      <w:r>
        <w:rPr>
          <w:rFonts w:ascii="Georgia" w:hAnsi="Georgia"/>
          <w:sz w:val="22"/>
        </w:rPr>
        <w:t>Naţională</w:t>
      </w:r>
      <w:r>
        <w:rPr>
          <w:rFonts w:ascii="Georgia" w:hAnsi="Georgia"/>
          <w:sz w:val="22"/>
        </w:rPr>
        <w:t xml:space="preserve"> se comunică persoanelor </w:t>
      </w:r>
      <w:r>
        <w:rPr>
          <w:rFonts w:ascii="Georgia" w:hAnsi="Georgia"/>
          <w:sz w:val="22"/>
        </w:rPr>
        <w:t>îndreptăţite</w:t>
      </w:r>
      <w:r>
        <w:rPr>
          <w:rFonts w:ascii="Georgia" w:hAnsi="Georgia"/>
          <w:sz w:val="22"/>
        </w:rPr>
        <w:t xml:space="preserve">, în termen de 45 de zile de la data emiterii, iar Decizia de invalidare emisă de Comisia </w:t>
      </w:r>
      <w:r>
        <w:rPr>
          <w:rFonts w:ascii="Georgia" w:hAnsi="Georgia"/>
          <w:sz w:val="22"/>
        </w:rPr>
        <w:t>Naţională</w:t>
      </w:r>
      <w:r>
        <w:rPr>
          <w:rFonts w:ascii="Georgia" w:hAnsi="Georgia"/>
          <w:sz w:val="22"/>
        </w:rPr>
        <w:t xml:space="preserve"> se motivează </w:t>
      </w:r>
      <w:r>
        <w:rPr>
          <w:rFonts w:ascii="Georgia" w:hAnsi="Georgia"/>
          <w:sz w:val="22"/>
        </w:rPr>
        <w:t>şi</w:t>
      </w:r>
      <w:r>
        <w:rPr>
          <w:rFonts w:ascii="Georgia" w:hAnsi="Georgia"/>
          <w:sz w:val="22"/>
        </w:rPr>
        <w:t xml:space="preserve"> se comunică atât titularilor, cât </w:t>
      </w:r>
      <w:r>
        <w:rPr>
          <w:rFonts w:ascii="Georgia" w:hAnsi="Georgia"/>
          <w:sz w:val="22"/>
        </w:rPr>
        <w:t>şi</w:t>
      </w:r>
      <w:r>
        <w:rPr>
          <w:rFonts w:ascii="Georgia" w:hAnsi="Georgia"/>
          <w:sz w:val="22"/>
        </w:rPr>
        <w:t xml:space="preserve"> </w:t>
      </w:r>
      <w:r>
        <w:rPr>
          <w:rFonts w:ascii="Georgia" w:hAnsi="Georgia"/>
          <w:sz w:val="22"/>
        </w:rPr>
        <w:t>entităţilor</w:t>
      </w:r>
      <w:r>
        <w:rPr>
          <w:rFonts w:ascii="Georgia" w:hAnsi="Georgia"/>
          <w:sz w:val="22"/>
        </w:rPr>
        <w:t xml:space="preserve"> învestite de lege, în termen de 60 de zile de la data emiterii.</w:t>
      </w:r>
    </w:p>
    <w:p w:rsidR="00E00480" w:rsidP="00E00480" w14:paraId="11E428D5" w14:textId="77777777">
      <w:pPr>
        <w:ind w:firstLine="1134"/>
        <w:jc w:val="both"/>
        <w:rPr>
          <w:rFonts w:ascii="Georgia" w:hAnsi="Georgia"/>
          <w:sz w:val="22"/>
        </w:rPr>
      </w:pPr>
      <w:r>
        <w:rPr>
          <w:rFonts w:ascii="Georgia" w:hAnsi="Georgia"/>
          <w:sz w:val="22"/>
        </w:rPr>
        <w:t xml:space="preserve">În ceea ce </w:t>
      </w:r>
      <w:r>
        <w:rPr>
          <w:rFonts w:ascii="Georgia" w:hAnsi="Georgia"/>
          <w:sz w:val="22"/>
        </w:rPr>
        <w:t>priveşte</w:t>
      </w:r>
      <w:r>
        <w:rPr>
          <w:rFonts w:ascii="Georgia" w:hAnsi="Georgia"/>
          <w:sz w:val="22"/>
        </w:rPr>
        <w:t xml:space="preserve"> valorificarea deciziei, de compensare noul act normativ prevede la art.27 că, punctele acordate prin decizia de compensare pot fi valorificate prin </w:t>
      </w:r>
      <w:r>
        <w:rPr>
          <w:rFonts w:ascii="Georgia" w:hAnsi="Georgia"/>
          <w:sz w:val="22"/>
        </w:rPr>
        <w:t>achiziţionarea</w:t>
      </w:r>
      <w:r>
        <w:rPr>
          <w:rFonts w:ascii="Georgia" w:hAnsi="Georgia"/>
          <w:sz w:val="22"/>
        </w:rPr>
        <w:t xml:space="preserve"> de imobile din Fondul </w:t>
      </w:r>
      <w:r>
        <w:rPr>
          <w:rFonts w:ascii="Georgia" w:hAnsi="Georgia"/>
          <w:sz w:val="22"/>
        </w:rPr>
        <w:t>naţional</w:t>
      </w:r>
      <w:r>
        <w:rPr>
          <w:rFonts w:ascii="Georgia" w:hAnsi="Georgia"/>
          <w:sz w:val="22"/>
        </w:rPr>
        <w:t xml:space="preserve"> la </w:t>
      </w:r>
      <w:r>
        <w:rPr>
          <w:rFonts w:ascii="Georgia" w:hAnsi="Georgia"/>
          <w:sz w:val="22"/>
        </w:rPr>
        <w:t>licitaţia</w:t>
      </w:r>
      <w:r>
        <w:rPr>
          <w:rFonts w:ascii="Georgia" w:hAnsi="Georgia"/>
          <w:sz w:val="22"/>
        </w:rPr>
        <w:t xml:space="preserve"> publică </w:t>
      </w:r>
      <w:r>
        <w:rPr>
          <w:rFonts w:ascii="Georgia" w:hAnsi="Georgia"/>
          <w:sz w:val="22"/>
        </w:rPr>
        <w:t>naţională</w:t>
      </w:r>
      <w:r>
        <w:rPr>
          <w:rFonts w:ascii="Georgia" w:hAnsi="Georgia"/>
          <w:sz w:val="22"/>
        </w:rPr>
        <w:t xml:space="preserve">, începând cu data de 1 ianuarie 2016, iar  la art.31 că, în termen de 3 ani de la emiterea deciziei de compensare prin puncte, dar nu mai devreme de 1 ianuarie 2017, </w:t>
      </w:r>
      <w:r>
        <w:rPr>
          <w:rFonts w:ascii="Georgia" w:hAnsi="Georgia"/>
          <w:sz w:val="22"/>
        </w:rPr>
        <w:t>deţinătorul</w:t>
      </w:r>
      <w:r>
        <w:rPr>
          <w:rFonts w:ascii="Georgia" w:hAnsi="Georgia"/>
          <w:sz w:val="22"/>
        </w:rPr>
        <w:t xml:space="preserve"> poate opta pentru valorificarea punctelor </w:t>
      </w:r>
      <w:r>
        <w:rPr>
          <w:rFonts w:ascii="Georgia" w:hAnsi="Georgia"/>
          <w:sz w:val="22"/>
        </w:rPr>
        <w:t>şi</w:t>
      </w:r>
      <w:r>
        <w:rPr>
          <w:rFonts w:ascii="Georgia" w:hAnsi="Georgia"/>
          <w:sz w:val="22"/>
        </w:rPr>
        <w:t xml:space="preserve"> în numerar.</w:t>
      </w:r>
    </w:p>
    <w:p w:rsidR="00E00480" w:rsidP="00E00480" w14:paraId="78FF2354" w14:textId="77777777">
      <w:pPr>
        <w:ind w:firstLine="1134"/>
        <w:jc w:val="both"/>
        <w:rPr>
          <w:rFonts w:ascii="Georgia" w:hAnsi="Georgia"/>
          <w:sz w:val="22"/>
        </w:rPr>
      </w:pPr>
      <w:r>
        <w:rPr>
          <w:rFonts w:ascii="Georgia" w:hAnsi="Georgia"/>
          <w:sz w:val="22"/>
        </w:rPr>
        <w:t xml:space="preserve">În aplicarea acestei din urmă </w:t>
      </w:r>
      <w:r>
        <w:rPr>
          <w:rFonts w:ascii="Georgia" w:hAnsi="Georgia"/>
          <w:sz w:val="22"/>
        </w:rPr>
        <w:t>dispoziţii</w:t>
      </w:r>
      <w:r>
        <w:rPr>
          <w:rFonts w:ascii="Georgia" w:hAnsi="Georgia"/>
          <w:sz w:val="22"/>
        </w:rPr>
        <w:t xml:space="preserve">, </w:t>
      </w:r>
      <w:r>
        <w:rPr>
          <w:rFonts w:ascii="Georgia" w:hAnsi="Georgia"/>
          <w:sz w:val="22"/>
        </w:rPr>
        <w:t>deţinătorul</w:t>
      </w:r>
      <w:r>
        <w:rPr>
          <w:rFonts w:ascii="Georgia" w:hAnsi="Georgia"/>
          <w:sz w:val="22"/>
        </w:rPr>
        <w:t xml:space="preserve"> poate solicita, anual, după 1 ianuarie 2017, </w:t>
      </w:r>
      <w:r>
        <w:rPr>
          <w:rFonts w:ascii="Georgia" w:hAnsi="Georgia"/>
          <w:sz w:val="22"/>
        </w:rPr>
        <w:t>Autorităţii</w:t>
      </w:r>
      <w:r>
        <w:rPr>
          <w:rFonts w:ascii="Georgia" w:hAnsi="Georgia"/>
          <w:sz w:val="22"/>
        </w:rPr>
        <w:t xml:space="preserve"> </w:t>
      </w:r>
      <w:r>
        <w:rPr>
          <w:rFonts w:ascii="Georgia" w:hAnsi="Georgia"/>
          <w:sz w:val="22"/>
        </w:rPr>
        <w:t>Naţionale</w:t>
      </w:r>
      <w:r>
        <w:rPr>
          <w:rFonts w:ascii="Georgia" w:hAnsi="Georgia"/>
          <w:sz w:val="22"/>
        </w:rPr>
        <w:t xml:space="preserve"> pentru Restituirea </w:t>
      </w:r>
      <w:r>
        <w:rPr>
          <w:rFonts w:ascii="Georgia" w:hAnsi="Georgia"/>
          <w:sz w:val="22"/>
        </w:rPr>
        <w:t>Proprietăţilor</w:t>
      </w:r>
      <w:r>
        <w:rPr>
          <w:rFonts w:ascii="Georgia" w:hAnsi="Georgia"/>
          <w:sz w:val="22"/>
        </w:rPr>
        <w:t xml:space="preserve"> emiterea unui titlu de plată pentru cel mult 14% din numărul punctelor acordate prin decizia de compensare </w:t>
      </w:r>
      <w:r>
        <w:rPr>
          <w:rFonts w:ascii="Georgia" w:hAnsi="Georgia"/>
          <w:sz w:val="22"/>
        </w:rPr>
        <w:t>şi</w:t>
      </w:r>
      <w:r>
        <w:rPr>
          <w:rFonts w:ascii="Georgia" w:hAnsi="Georgia"/>
          <w:sz w:val="22"/>
        </w:rPr>
        <w:t xml:space="preserve"> nevalorificate în cadrul </w:t>
      </w:r>
      <w:r>
        <w:rPr>
          <w:rFonts w:ascii="Georgia" w:hAnsi="Georgia"/>
          <w:sz w:val="22"/>
        </w:rPr>
        <w:t>licitaţiilor</w:t>
      </w:r>
      <w:r>
        <w:rPr>
          <w:rFonts w:ascii="Georgia" w:hAnsi="Georgia"/>
          <w:sz w:val="22"/>
        </w:rPr>
        <w:t xml:space="preserve"> </w:t>
      </w:r>
      <w:r>
        <w:rPr>
          <w:rFonts w:ascii="Georgia" w:hAnsi="Georgia"/>
          <w:sz w:val="22"/>
        </w:rPr>
        <w:t>naţionale</w:t>
      </w:r>
      <w:r>
        <w:rPr>
          <w:rFonts w:ascii="Georgia" w:hAnsi="Georgia"/>
          <w:sz w:val="22"/>
        </w:rPr>
        <w:t xml:space="preserve"> de imobile. Ultima </w:t>
      </w:r>
      <w:r>
        <w:rPr>
          <w:rFonts w:ascii="Georgia" w:hAnsi="Georgia"/>
          <w:sz w:val="22"/>
        </w:rPr>
        <w:t>tranşă</w:t>
      </w:r>
      <w:r>
        <w:rPr>
          <w:rFonts w:ascii="Georgia" w:hAnsi="Georgia"/>
          <w:sz w:val="22"/>
        </w:rPr>
        <w:t xml:space="preserve"> va reprezenta 16% din numărul punctelor acordate. Sumele cuprinse în titlurile  de plată se plătesc de către Ministerul </w:t>
      </w:r>
      <w:r>
        <w:rPr>
          <w:rFonts w:ascii="Georgia" w:hAnsi="Georgia"/>
          <w:sz w:val="22"/>
        </w:rPr>
        <w:t>Finanţelor</w:t>
      </w:r>
      <w:r>
        <w:rPr>
          <w:rFonts w:ascii="Georgia" w:hAnsi="Georgia"/>
          <w:sz w:val="22"/>
        </w:rPr>
        <w:t xml:space="preserve"> Publice în cel mult 180 de zile de la emitere. Punctele netransformate în numerar se pot valorifica în continuare în cadrul </w:t>
      </w:r>
      <w:r>
        <w:rPr>
          <w:rFonts w:ascii="Georgia" w:hAnsi="Georgia"/>
          <w:sz w:val="22"/>
        </w:rPr>
        <w:t>licitaţiilor</w:t>
      </w:r>
      <w:r>
        <w:rPr>
          <w:rFonts w:ascii="Georgia" w:hAnsi="Georgia"/>
          <w:sz w:val="22"/>
        </w:rPr>
        <w:t xml:space="preserve"> </w:t>
      </w:r>
      <w:r>
        <w:rPr>
          <w:rFonts w:ascii="Georgia" w:hAnsi="Georgia"/>
          <w:sz w:val="22"/>
        </w:rPr>
        <w:t>naţionale</w:t>
      </w:r>
      <w:r>
        <w:rPr>
          <w:rFonts w:ascii="Georgia" w:hAnsi="Georgia"/>
          <w:sz w:val="22"/>
        </w:rPr>
        <w:t xml:space="preserve"> de imobile.</w:t>
      </w:r>
    </w:p>
    <w:p w:rsidR="00E00480" w:rsidP="00E00480" w14:paraId="6EFB574E" w14:textId="77777777">
      <w:pPr>
        <w:ind w:firstLine="1134"/>
        <w:jc w:val="both"/>
        <w:rPr>
          <w:rFonts w:ascii="Georgia" w:hAnsi="Georgia"/>
          <w:sz w:val="22"/>
        </w:rPr>
      </w:pPr>
      <w:r>
        <w:rPr>
          <w:rFonts w:ascii="Georgia" w:hAnsi="Georgia"/>
          <w:sz w:val="22"/>
        </w:rPr>
        <w:t xml:space="preserve">În </w:t>
      </w:r>
      <w:r>
        <w:rPr>
          <w:rFonts w:ascii="Georgia" w:hAnsi="Georgia"/>
          <w:sz w:val="22"/>
        </w:rPr>
        <w:t>privinţa</w:t>
      </w:r>
      <w:r>
        <w:rPr>
          <w:rFonts w:ascii="Georgia" w:hAnsi="Georgia"/>
          <w:sz w:val="22"/>
        </w:rPr>
        <w:t xml:space="preserve"> măsurilor privind urgentarea </w:t>
      </w:r>
      <w:r>
        <w:rPr>
          <w:rFonts w:ascii="Georgia" w:hAnsi="Georgia"/>
          <w:sz w:val="22"/>
        </w:rPr>
        <w:t>soluţionării</w:t>
      </w:r>
      <w:r>
        <w:rPr>
          <w:rFonts w:ascii="Georgia" w:hAnsi="Georgia"/>
          <w:sz w:val="22"/>
        </w:rPr>
        <w:t xml:space="preserve"> cererilor de retrocedare, prin art. 32 din lege, se instituie un termen de decădere în procedura administrativă, de 90 de zile, în care persoanele care se consideră </w:t>
      </w:r>
      <w:r>
        <w:rPr>
          <w:rFonts w:ascii="Georgia" w:hAnsi="Georgia"/>
          <w:sz w:val="22"/>
        </w:rPr>
        <w:t>îndreptăţite</w:t>
      </w:r>
      <w:r>
        <w:rPr>
          <w:rFonts w:ascii="Georgia" w:hAnsi="Georgia"/>
          <w:sz w:val="22"/>
        </w:rPr>
        <w:t xml:space="preserve"> pot completa cu înscrisuri dosarele depuse la </w:t>
      </w:r>
      <w:r>
        <w:rPr>
          <w:rFonts w:ascii="Georgia" w:hAnsi="Georgia"/>
          <w:sz w:val="22"/>
        </w:rPr>
        <w:t>entităţile</w:t>
      </w:r>
      <w:r>
        <w:rPr>
          <w:rFonts w:ascii="Georgia" w:hAnsi="Georgia"/>
          <w:sz w:val="22"/>
        </w:rPr>
        <w:t xml:space="preserve"> învestite de lege. Termenul curge de la data la care persoanei i se comunică în scris documentele necesare </w:t>
      </w:r>
      <w:r>
        <w:rPr>
          <w:rFonts w:ascii="Georgia" w:hAnsi="Georgia"/>
          <w:sz w:val="22"/>
        </w:rPr>
        <w:t>soluţionării</w:t>
      </w:r>
      <w:r>
        <w:rPr>
          <w:rFonts w:ascii="Georgia" w:hAnsi="Georgia"/>
          <w:sz w:val="22"/>
        </w:rPr>
        <w:t xml:space="preserve"> cererii sale. Acest termen poate fi prelungit la cererea scrisă a persoanei care se consideră </w:t>
      </w:r>
      <w:r>
        <w:rPr>
          <w:rFonts w:ascii="Georgia" w:hAnsi="Georgia"/>
          <w:sz w:val="22"/>
        </w:rPr>
        <w:t>îndreptăţită</w:t>
      </w:r>
      <w:r>
        <w:rPr>
          <w:rFonts w:ascii="Georgia" w:hAnsi="Georgia"/>
          <w:sz w:val="22"/>
        </w:rPr>
        <w:t xml:space="preserve"> sau a reprezentantului legal, prin decizia conducătorului </w:t>
      </w:r>
      <w:r>
        <w:rPr>
          <w:rFonts w:ascii="Georgia" w:hAnsi="Georgia"/>
          <w:sz w:val="22"/>
        </w:rPr>
        <w:t>entităţii</w:t>
      </w:r>
      <w:r>
        <w:rPr>
          <w:rFonts w:ascii="Georgia" w:hAnsi="Georgia"/>
          <w:sz w:val="22"/>
        </w:rPr>
        <w:t xml:space="preserve"> învestite de lege sau a persoanei împuternicite de către acesta, o singură dată, pentru o perioadă de 60 de zile, în </w:t>
      </w:r>
      <w:r>
        <w:rPr>
          <w:rFonts w:ascii="Georgia" w:hAnsi="Georgia"/>
          <w:sz w:val="22"/>
        </w:rPr>
        <w:t>situaţia</w:t>
      </w:r>
      <w:r>
        <w:rPr>
          <w:rFonts w:ascii="Georgia" w:hAnsi="Georgia"/>
          <w:sz w:val="22"/>
        </w:rPr>
        <w:t xml:space="preserve"> în care persoana care se consideră </w:t>
      </w:r>
      <w:r>
        <w:rPr>
          <w:rFonts w:ascii="Georgia" w:hAnsi="Georgia"/>
          <w:sz w:val="22"/>
        </w:rPr>
        <w:t>îndreptăţită</w:t>
      </w:r>
      <w:r>
        <w:rPr>
          <w:rFonts w:ascii="Georgia" w:hAnsi="Georgia"/>
          <w:sz w:val="22"/>
        </w:rPr>
        <w:t xml:space="preserve"> face dovada efectuării unor demersuri privind completarea dosarului în raport cu alte </w:t>
      </w:r>
      <w:r>
        <w:rPr>
          <w:rFonts w:ascii="Georgia" w:hAnsi="Georgia"/>
          <w:sz w:val="22"/>
        </w:rPr>
        <w:t>instituţii</w:t>
      </w:r>
      <w:r>
        <w:rPr>
          <w:rFonts w:ascii="Georgia" w:hAnsi="Georgia"/>
          <w:sz w:val="22"/>
        </w:rPr>
        <w:t>.</w:t>
      </w:r>
    </w:p>
    <w:p w:rsidR="00E00480" w:rsidP="00E00480" w14:paraId="3B514D0A" w14:textId="77777777">
      <w:pPr>
        <w:ind w:firstLine="1134"/>
        <w:jc w:val="both"/>
        <w:rPr>
          <w:rFonts w:ascii="Georgia" w:hAnsi="Georgia"/>
          <w:sz w:val="22"/>
        </w:rPr>
      </w:pPr>
      <w:r>
        <w:rPr>
          <w:rFonts w:ascii="Georgia" w:hAnsi="Georgia"/>
          <w:sz w:val="22"/>
        </w:rPr>
        <w:t xml:space="preserve">De asemenea, prin art.33, se instituie mai multe termene înlăuntrul cărora, </w:t>
      </w:r>
      <w:r>
        <w:rPr>
          <w:rFonts w:ascii="Georgia" w:hAnsi="Georgia"/>
          <w:sz w:val="22"/>
        </w:rPr>
        <w:t>entităţile</w:t>
      </w:r>
      <w:r>
        <w:rPr>
          <w:rFonts w:ascii="Georgia" w:hAnsi="Georgia"/>
          <w:sz w:val="22"/>
        </w:rPr>
        <w:t xml:space="preserve"> învestite de lege au </w:t>
      </w:r>
      <w:r>
        <w:rPr>
          <w:rFonts w:ascii="Georgia" w:hAnsi="Georgia"/>
          <w:sz w:val="22"/>
        </w:rPr>
        <w:t>obligaţia</w:t>
      </w:r>
      <w:r>
        <w:rPr>
          <w:rFonts w:ascii="Georgia" w:hAnsi="Georgia"/>
          <w:sz w:val="22"/>
        </w:rPr>
        <w:t xml:space="preserve"> de a </w:t>
      </w:r>
      <w:r>
        <w:rPr>
          <w:rFonts w:ascii="Georgia" w:hAnsi="Georgia"/>
          <w:sz w:val="22"/>
        </w:rPr>
        <w:t>soluţiona</w:t>
      </w:r>
      <w:r>
        <w:rPr>
          <w:rFonts w:ascii="Georgia" w:hAnsi="Georgia"/>
          <w:sz w:val="22"/>
        </w:rPr>
        <w:t xml:space="preserve"> cererile formulate potrivit Legii nr. 10/2001, republicată, cu modificările </w:t>
      </w:r>
      <w:r>
        <w:rPr>
          <w:rFonts w:ascii="Georgia" w:hAnsi="Georgia"/>
          <w:sz w:val="22"/>
        </w:rPr>
        <w:t>şi</w:t>
      </w:r>
      <w:r>
        <w:rPr>
          <w:rFonts w:ascii="Georgia" w:hAnsi="Georgia"/>
          <w:sz w:val="22"/>
        </w:rPr>
        <w:t xml:space="preserve"> completările ulterioare, înregistrate </w:t>
      </w:r>
      <w:r>
        <w:rPr>
          <w:rFonts w:ascii="Georgia" w:hAnsi="Georgia"/>
          <w:sz w:val="22"/>
        </w:rPr>
        <w:t>şi</w:t>
      </w:r>
      <w:r>
        <w:rPr>
          <w:rFonts w:ascii="Georgia" w:hAnsi="Georgia"/>
          <w:sz w:val="22"/>
        </w:rPr>
        <w:t xml:space="preserve"> </w:t>
      </w:r>
      <w:r>
        <w:rPr>
          <w:rFonts w:ascii="Georgia" w:hAnsi="Georgia"/>
          <w:sz w:val="22"/>
        </w:rPr>
        <w:t>nesoluţionate</w:t>
      </w:r>
      <w:r>
        <w:rPr>
          <w:rFonts w:ascii="Georgia" w:hAnsi="Georgia"/>
          <w:sz w:val="22"/>
        </w:rPr>
        <w:t xml:space="preserve"> până la data intrării în vigoare a prezentei legi </w:t>
      </w:r>
      <w:r>
        <w:rPr>
          <w:rFonts w:ascii="Georgia" w:hAnsi="Georgia"/>
          <w:sz w:val="22"/>
        </w:rPr>
        <w:t>şi</w:t>
      </w:r>
      <w:r>
        <w:rPr>
          <w:rFonts w:ascii="Georgia" w:hAnsi="Georgia"/>
          <w:sz w:val="22"/>
        </w:rPr>
        <w:t xml:space="preserve"> de a emite decizie de admitere sau de respingere a acestora.</w:t>
      </w:r>
    </w:p>
    <w:p w:rsidR="00E00480" w:rsidP="00E00480" w14:paraId="39053C4B" w14:textId="77777777">
      <w:pPr>
        <w:ind w:firstLine="1134"/>
        <w:jc w:val="both"/>
        <w:rPr>
          <w:rFonts w:ascii="Georgia" w:hAnsi="Georgia"/>
          <w:sz w:val="22"/>
        </w:rPr>
      </w:pPr>
      <w:r>
        <w:rPr>
          <w:rFonts w:ascii="Georgia" w:hAnsi="Georgia"/>
          <w:sz w:val="22"/>
        </w:rPr>
        <w:t xml:space="preserve">În fine, potrivit art. 34 din lege: ”Dosarele înregistrate la Secretariatul Comisiei Centrale pentru Stabilirea Despăgubirilor vor fi </w:t>
      </w:r>
      <w:r>
        <w:rPr>
          <w:rFonts w:ascii="Georgia" w:hAnsi="Georgia"/>
          <w:sz w:val="22"/>
        </w:rPr>
        <w:t>soluţionate</w:t>
      </w:r>
      <w:r>
        <w:rPr>
          <w:rFonts w:ascii="Georgia" w:hAnsi="Georgia"/>
          <w:sz w:val="22"/>
        </w:rPr>
        <w:t xml:space="preserve"> în termen de 60 de luni de la data intrării în vigoare a prezentei legi, cu </w:t>
      </w:r>
      <w:r>
        <w:rPr>
          <w:rFonts w:ascii="Georgia" w:hAnsi="Georgia"/>
          <w:sz w:val="22"/>
        </w:rPr>
        <w:t>excepţia</w:t>
      </w:r>
      <w:r>
        <w:rPr>
          <w:rFonts w:ascii="Georgia" w:hAnsi="Georgia"/>
          <w:sz w:val="22"/>
        </w:rPr>
        <w:t xml:space="preserve"> dosarelor de fond funciar, care vor fi </w:t>
      </w:r>
      <w:r>
        <w:rPr>
          <w:rFonts w:ascii="Georgia" w:hAnsi="Georgia"/>
          <w:sz w:val="22"/>
        </w:rPr>
        <w:t>soluţionate</w:t>
      </w:r>
      <w:r>
        <w:rPr>
          <w:rFonts w:ascii="Georgia" w:hAnsi="Georgia"/>
          <w:sz w:val="22"/>
        </w:rPr>
        <w:t xml:space="preserve"> în termen de 36 de luni.</w:t>
      </w:r>
    </w:p>
    <w:p w:rsidR="00E00480" w:rsidP="00E00480" w14:paraId="18E6E3E9" w14:textId="77777777">
      <w:pPr>
        <w:ind w:firstLine="1134"/>
        <w:jc w:val="both"/>
        <w:rPr>
          <w:rFonts w:ascii="Georgia" w:hAnsi="Georgia"/>
          <w:sz w:val="22"/>
        </w:rPr>
      </w:pPr>
      <w:r>
        <w:rPr>
          <w:rFonts w:ascii="Georgia" w:hAnsi="Georgia"/>
          <w:sz w:val="22"/>
        </w:rPr>
        <w:t xml:space="preserve">(2) Dosarele care vor fi transmise Secretariatului Comisiei </w:t>
      </w:r>
      <w:r>
        <w:rPr>
          <w:rFonts w:ascii="Georgia" w:hAnsi="Georgia"/>
          <w:sz w:val="22"/>
        </w:rPr>
        <w:t>Naţionale</w:t>
      </w:r>
      <w:r>
        <w:rPr>
          <w:rFonts w:ascii="Georgia" w:hAnsi="Georgia"/>
          <w:sz w:val="22"/>
        </w:rPr>
        <w:t xml:space="preserve"> ulterior datei intrării în vigoare a prezentei legi vor fi </w:t>
      </w:r>
      <w:r>
        <w:rPr>
          <w:rFonts w:ascii="Georgia" w:hAnsi="Georgia"/>
          <w:sz w:val="22"/>
        </w:rPr>
        <w:t>soluţionate</w:t>
      </w:r>
      <w:r>
        <w:rPr>
          <w:rFonts w:ascii="Georgia" w:hAnsi="Georgia"/>
          <w:sz w:val="22"/>
        </w:rPr>
        <w:t xml:space="preserve"> în termen de 60 de luni de la data înregistrării lor, cu </w:t>
      </w:r>
      <w:r>
        <w:rPr>
          <w:rFonts w:ascii="Georgia" w:hAnsi="Georgia"/>
          <w:sz w:val="22"/>
        </w:rPr>
        <w:t>excepţia</w:t>
      </w:r>
      <w:r>
        <w:rPr>
          <w:rFonts w:ascii="Georgia" w:hAnsi="Georgia"/>
          <w:sz w:val="22"/>
        </w:rPr>
        <w:t xml:space="preserve"> dosarelor de fond funciar, care vor fi </w:t>
      </w:r>
      <w:r>
        <w:rPr>
          <w:rFonts w:ascii="Georgia" w:hAnsi="Georgia"/>
          <w:sz w:val="22"/>
        </w:rPr>
        <w:t>soluţionate</w:t>
      </w:r>
      <w:r>
        <w:rPr>
          <w:rFonts w:ascii="Georgia" w:hAnsi="Georgia"/>
          <w:sz w:val="22"/>
        </w:rPr>
        <w:t xml:space="preserve"> în termen de 36 de luni.</w:t>
      </w:r>
    </w:p>
    <w:p w:rsidR="00E00480" w:rsidP="00E00480" w14:paraId="6CC2333D" w14:textId="77777777">
      <w:pPr>
        <w:ind w:firstLine="1134"/>
        <w:jc w:val="both"/>
        <w:rPr>
          <w:rFonts w:ascii="Georgia" w:hAnsi="Georgia"/>
          <w:sz w:val="22"/>
        </w:rPr>
      </w:pPr>
      <w:r>
        <w:rPr>
          <w:rFonts w:ascii="Georgia" w:hAnsi="Georgia"/>
          <w:sz w:val="22"/>
        </w:rPr>
        <w:t xml:space="preserve">(3) Numărul dosarelor prevăzute la alin. (1) </w:t>
      </w:r>
      <w:r>
        <w:rPr>
          <w:rFonts w:ascii="Georgia" w:hAnsi="Georgia"/>
          <w:sz w:val="22"/>
        </w:rPr>
        <w:t>şi</w:t>
      </w:r>
      <w:r>
        <w:rPr>
          <w:rFonts w:ascii="Georgia" w:hAnsi="Georgia"/>
          <w:sz w:val="22"/>
        </w:rPr>
        <w:t xml:space="preserve"> data înregistrării dosarelor prevăzute la alin. (2) se publică pe pagina de internet a </w:t>
      </w:r>
      <w:r>
        <w:rPr>
          <w:rFonts w:ascii="Georgia" w:hAnsi="Georgia"/>
          <w:sz w:val="22"/>
        </w:rPr>
        <w:t>Autorităţii</w:t>
      </w:r>
      <w:r>
        <w:rPr>
          <w:rFonts w:ascii="Georgia" w:hAnsi="Georgia"/>
          <w:sz w:val="22"/>
        </w:rPr>
        <w:t xml:space="preserve"> </w:t>
      </w:r>
      <w:r>
        <w:rPr>
          <w:rFonts w:ascii="Georgia" w:hAnsi="Georgia"/>
          <w:sz w:val="22"/>
        </w:rPr>
        <w:t>Naţionale</w:t>
      </w:r>
      <w:r>
        <w:rPr>
          <w:rFonts w:ascii="Georgia" w:hAnsi="Georgia"/>
          <w:sz w:val="22"/>
        </w:rPr>
        <w:t xml:space="preserve"> pentru Restituirea </w:t>
      </w:r>
      <w:r>
        <w:rPr>
          <w:rFonts w:ascii="Georgia" w:hAnsi="Georgia"/>
          <w:sz w:val="22"/>
        </w:rPr>
        <w:t>Proprietăţilor</w:t>
      </w:r>
      <w:r>
        <w:rPr>
          <w:rFonts w:ascii="Georgia" w:hAnsi="Georgia"/>
          <w:sz w:val="22"/>
        </w:rPr>
        <w:t xml:space="preserve"> </w:t>
      </w:r>
      <w:r>
        <w:rPr>
          <w:rFonts w:ascii="Georgia" w:hAnsi="Georgia"/>
          <w:sz w:val="22"/>
        </w:rPr>
        <w:t>şi</w:t>
      </w:r>
      <w:r>
        <w:rPr>
          <w:rFonts w:ascii="Georgia" w:hAnsi="Georgia"/>
          <w:sz w:val="22"/>
        </w:rPr>
        <w:t xml:space="preserve"> se comunică, la cerere, persoanelor </w:t>
      </w:r>
      <w:r>
        <w:rPr>
          <w:rFonts w:ascii="Georgia" w:hAnsi="Georgia"/>
          <w:sz w:val="22"/>
        </w:rPr>
        <w:t>îndreptăţite</w:t>
      </w:r>
      <w:r>
        <w:rPr>
          <w:rFonts w:ascii="Georgia" w:hAnsi="Georgia"/>
          <w:sz w:val="22"/>
        </w:rPr>
        <w:t>.”</w:t>
      </w:r>
    </w:p>
    <w:p w:rsidR="00E00480" w:rsidP="00E00480" w14:paraId="7134A3F1" w14:textId="77777777">
      <w:pPr>
        <w:ind w:firstLine="1134"/>
        <w:jc w:val="both"/>
        <w:rPr>
          <w:rFonts w:ascii="Georgia" w:hAnsi="Georgia"/>
          <w:sz w:val="22"/>
        </w:rPr>
      </w:pPr>
      <w:r>
        <w:rPr>
          <w:rFonts w:ascii="Georgia" w:hAnsi="Georgia"/>
          <w:sz w:val="22"/>
        </w:rPr>
        <w:t xml:space="preserve">Prin urmare, din analiza de ansamblu a acestor </w:t>
      </w:r>
      <w:r>
        <w:rPr>
          <w:rFonts w:ascii="Georgia" w:hAnsi="Georgia"/>
          <w:sz w:val="22"/>
        </w:rPr>
        <w:t>dispoziţii</w:t>
      </w:r>
      <w:r>
        <w:rPr>
          <w:rFonts w:ascii="Georgia" w:hAnsi="Georgia"/>
          <w:sz w:val="22"/>
        </w:rPr>
        <w:t xml:space="preserve"> se conturează următoarele concluzii:</w:t>
      </w:r>
    </w:p>
    <w:p w:rsidR="00E00480" w:rsidP="00E00480" w14:paraId="0B824D44" w14:textId="77777777">
      <w:pPr>
        <w:ind w:firstLine="1134"/>
        <w:jc w:val="both"/>
        <w:rPr>
          <w:rFonts w:ascii="Georgia" w:hAnsi="Georgia"/>
          <w:sz w:val="22"/>
        </w:rPr>
      </w:pPr>
      <w:r>
        <w:rPr>
          <w:rFonts w:ascii="Georgia" w:hAnsi="Georgia"/>
          <w:sz w:val="22"/>
        </w:rPr>
        <w:t xml:space="preserve">a) legea nouă, în </w:t>
      </w:r>
      <w:r>
        <w:rPr>
          <w:rFonts w:ascii="Georgia" w:hAnsi="Georgia"/>
          <w:sz w:val="22"/>
        </w:rPr>
        <w:t>concordanţă</w:t>
      </w:r>
      <w:r>
        <w:rPr>
          <w:rFonts w:ascii="Georgia" w:hAnsi="Georgia"/>
          <w:sz w:val="22"/>
        </w:rPr>
        <w:t xml:space="preserve"> cu prin hotărârea pilot a </w:t>
      </w:r>
      <w:r>
        <w:rPr>
          <w:rFonts w:ascii="Georgia" w:hAnsi="Georgia"/>
          <w:sz w:val="22"/>
        </w:rPr>
        <w:t>Curţii</w:t>
      </w:r>
      <w:r>
        <w:rPr>
          <w:rFonts w:ascii="Georgia" w:hAnsi="Georgia"/>
          <w:sz w:val="22"/>
        </w:rPr>
        <w:t xml:space="preserve">, preia atât cererile vechi aflate pe rolul la </w:t>
      </w:r>
      <w:r>
        <w:rPr>
          <w:rFonts w:ascii="Georgia" w:hAnsi="Georgia"/>
          <w:sz w:val="22"/>
        </w:rPr>
        <w:t>entităţilor</w:t>
      </w:r>
      <w:r>
        <w:rPr>
          <w:rFonts w:ascii="Georgia" w:hAnsi="Georgia"/>
          <w:sz w:val="22"/>
        </w:rPr>
        <w:t xml:space="preserve"> învestite de lege, </w:t>
      </w:r>
      <w:r>
        <w:rPr>
          <w:rFonts w:ascii="Georgia" w:hAnsi="Georgia"/>
          <w:sz w:val="22"/>
        </w:rPr>
        <w:t>nesoluţionate</w:t>
      </w:r>
      <w:r>
        <w:rPr>
          <w:rFonts w:ascii="Georgia" w:hAnsi="Georgia"/>
          <w:sz w:val="22"/>
        </w:rPr>
        <w:t xml:space="preserve"> până la data intrării în vigoare a acesteia, cauzele în materia restituirii imobilelor preluate abuziv, aflate pe rolul </w:t>
      </w:r>
      <w:r>
        <w:rPr>
          <w:rFonts w:ascii="Georgia" w:hAnsi="Georgia"/>
          <w:sz w:val="22"/>
        </w:rPr>
        <w:t>instanţelor</w:t>
      </w:r>
      <w:r>
        <w:rPr>
          <w:rFonts w:ascii="Georgia" w:hAnsi="Georgia"/>
          <w:sz w:val="22"/>
        </w:rPr>
        <w:t xml:space="preserve">, precum </w:t>
      </w:r>
      <w:r>
        <w:rPr>
          <w:rFonts w:ascii="Georgia" w:hAnsi="Georgia"/>
          <w:sz w:val="22"/>
        </w:rPr>
        <w:t>şi</w:t>
      </w:r>
      <w:r>
        <w:rPr>
          <w:rFonts w:ascii="Georgia" w:hAnsi="Georgia"/>
          <w:sz w:val="22"/>
        </w:rPr>
        <w:t xml:space="preserve"> cauzelor aflate pe rolul </w:t>
      </w:r>
      <w:r>
        <w:rPr>
          <w:rFonts w:ascii="Georgia" w:hAnsi="Georgia"/>
          <w:sz w:val="22"/>
        </w:rPr>
        <w:t>Curţii</w:t>
      </w:r>
      <w:r>
        <w:rPr>
          <w:rFonts w:ascii="Georgia" w:hAnsi="Georgia"/>
          <w:sz w:val="22"/>
        </w:rPr>
        <w:t xml:space="preserve"> Europene a  Drepturilor Omului suspendate în temeiul Hotărârii-pilot din 12 octombrie 2010, </w:t>
      </w:r>
      <w:r>
        <w:rPr>
          <w:rFonts w:ascii="Georgia" w:hAnsi="Georgia"/>
          <w:sz w:val="22"/>
        </w:rPr>
        <w:t>pronunţată</w:t>
      </w:r>
      <w:r>
        <w:rPr>
          <w:rFonts w:ascii="Georgia" w:hAnsi="Georgia"/>
          <w:sz w:val="22"/>
        </w:rPr>
        <w:t xml:space="preserve"> în Cauza Maria Atanasiu </w:t>
      </w:r>
      <w:r>
        <w:rPr>
          <w:rFonts w:ascii="Georgia" w:hAnsi="Georgia"/>
          <w:sz w:val="22"/>
        </w:rPr>
        <w:t>şi</w:t>
      </w:r>
      <w:r>
        <w:rPr>
          <w:rFonts w:ascii="Georgia" w:hAnsi="Georgia"/>
          <w:sz w:val="22"/>
        </w:rPr>
        <w:t xml:space="preserve"> </w:t>
      </w:r>
      <w:r>
        <w:rPr>
          <w:rFonts w:ascii="Georgia" w:hAnsi="Georgia"/>
          <w:sz w:val="22"/>
        </w:rPr>
        <w:t>alţii</w:t>
      </w:r>
      <w:r>
        <w:rPr>
          <w:rFonts w:ascii="Georgia" w:hAnsi="Georgia"/>
          <w:sz w:val="22"/>
        </w:rPr>
        <w:t xml:space="preserve"> împotriva României, la data intrării în vigoare a legii, prin urmare, se aplică </w:t>
      </w:r>
      <w:r>
        <w:rPr>
          <w:rFonts w:ascii="Georgia" w:hAnsi="Georgia"/>
          <w:sz w:val="22"/>
        </w:rPr>
        <w:t>şi</w:t>
      </w:r>
      <w:r>
        <w:rPr>
          <w:rFonts w:ascii="Georgia" w:hAnsi="Georgia"/>
          <w:sz w:val="22"/>
        </w:rPr>
        <w:t xml:space="preserve">  cauzei de </w:t>
      </w:r>
      <w:r>
        <w:rPr>
          <w:rFonts w:ascii="Georgia" w:hAnsi="Georgia"/>
          <w:sz w:val="22"/>
        </w:rPr>
        <w:t>faţă</w:t>
      </w:r>
      <w:r>
        <w:rPr>
          <w:rFonts w:ascii="Georgia" w:hAnsi="Georgia"/>
          <w:sz w:val="22"/>
        </w:rPr>
        <w:t>;</w:t>
      </w:r>
    </w:p>
    <w:p w:rsidR="00E00480" w:rsidP="00E00480" w14:paraId="20DACECB" w14:textId="77777777">
      <w:pPr>
        <w:ind w:firstLine="1134"/>
        <w:jc w:val="both"/>
        <w:rPr>
          <w:rFonts w:ascii="Georgia" w:hAnsi="Georgia"/>
          <w:sz w:val="22"/>
        </w:rPr>
      </w:pPr>
      <w:r>
        <w:rPr>
          <w:rFonts w:ascii="Georgia" w:hAnsi="Georgia"/>
          <w:sz w:val="22"/>
        </w:rPr>
        <w:t xml:space="preserve">b) legea nouă, a creat o altă autoritate administrativă, CNCI, care are ca </w:t>
      </w:r>
      <w:r>
        <w:rPr>
          <w:rFonts w:ascii="Georgia" w:hAnsi="Georgia"/>
          <w:sz w:val="22"/>
        </w:rPr>
        <w:t>şi</w:t>
      </w:r>
      <w:r>
        <w:rPr>
          <w:rFonts w:ascii="Georgia" w:hAnsi="Georgia"/>
          <w:sz w:val="22"/>
        </w:rPr>
        <w:t xml:space="preserve"> </w:t>
      </w:r>
      <w:r>
        <w:rPr>
          <w:rFonts w:ascii="Georgia" w:hAnsi="Georgia"/>
          <w:sz w:val="22"/>
        </w:rPr>
        <w:t>atribuţii</w:t>
      </w:r>
      <w:r>
        <w:rPr>
          <w:rFonts w:ascii="Georgia" w:hAnsi="Georgia"/>
          <w:sz w:val="22"/>
        </w:rPr>
        <w:t xml:space="preserve"> principale, validare/invalidarea în tot sau în parte deciziilor emise de </w:t>
      </w:r>
      <w:r>
        <w:rPr>
          <w:rFonts w:ascii="Georgia" w:hAnsi="Georgia"/>
          <w:sz w:val="22"/>
        </w:rPr>
        <w:t>entităţile</w:t>
      </w:r>
      <w:r>
        <w:rPr>
          <w:rFonts w:ascii="Georgia" w:hAnsi="Georgia"/>
          <w:sz w:val="22"/>
        </w:rPr>
        <w:t xml:space="preserve"> învestite de lege care </w:t>
      </w:r>
      <w:r>
        <w:rPr>
          <w:rFonts w:ascii="Georgia" w:hAnsi="Georgia"/>
          <w:sz w:val="22"/>
        </w:rPr>
        <w:t>conţin</w:t>
      </w:r>
      <w:r>
        <w:rPr>
          <w:rFonts w:ascii="Georgia" w:hAnsi="Georgia"/>
          <w:sz w:val="22"/>
        </w:rPr>
        <w:t xml:space="preserve"> propunerea de acordare de măsuri compensatorii </w:t>
      </w:r>
      <w:r>
        <w:rPr>
          <w:rFonts w:ascii="Georgia" w:hAnsi="Georgia"/>
          <w:sz w:val="22"/>
        </w:rPr>
        <w:t>şi</w:t>
      </w:r>
      <w:r>
        <w:rPr>
          <w:rFonts w:ascii="Georgia" w:hAnsi="Georgia"/>
          <w:sz w:val="22"/>
        </w:rPr>
        <w:t xml:space="preserve"> emiterea deciziilor de compensare a imobilelor, preluând </w:t>
      </w:r>
      <w:r>
        <w:rPr>
          <w:rFonts w:ascii="Georgia" w:hAnsi="Georgia"/>
          <w:sz w:val="22"/>
        </w:rPr>
        <w:t>atribuţiile</w:t>
      </w:r>
      <w:r>
        <w:rPr>
          <w:rFonts w:ascii="Georgia" w:hAnsi="Georgia"/>
          <w:sz w:val="22"/>
        </w:rPr>
        <w:t xml:space="preserve"> Comisiei Centrale pentru Stabilirea Despăgubirilor, prin urmare, este autoritatea competentă să emită decizia de compensare </w:t>
      </w:r>
      <w:r>
        <w:rPr>
          <w:rFonts w:ascii="Georgia" w:hAnsi="Georgia"/>
          <w:sz w:val="22"/>
        </w:rPr>
        <w:t>şi</w:t>
      </w:r>
      <w:r>
        <w:rPr>
          <w:rFonts w:ascii="Georgia" w:hAnsi="Georgia"/>
          <w:sz w:val="22"/>
        </w:rPr>
        <w:t xml:space="preserve"> în dosarul nr.21031/CC, preluat de la CCSD.</w:t>
      </w:r>
    </w:p>
    <w:p w:rsidR="00E00480" w:rsidP="00E00480" w14:paraId="053C1838" w14:textId="77777777">
      <w:pPr>
        <w:ind w:firstLine="1134"/>
        <w:jc w:val="both"/>
        <w:rPr>
          <w:rFonts w:ascii="Georgia" w:hAnsi="Georgia"/>
          <w:sz w:val="22"/>
        </w:rPr>
      </w:pPr>
      <w:r>
        <w:rPr>
          <w:rFonts w:ascii="Georgia" w:hAnsi="Georgia"/>
          <w:sz w:val="22"/>
        </w:rPr>
        <w:t xml:space="preserve">c) legea nouă, după faza înregistrării dosarelor, reglementează o procedură diferită de cea prevăzută de </w:t>
      </w:r>
      <w:r>
        <w:rPr>
          <w:rFonts w:ascii="Georgia" w:hAnsi="Georgia"/>
          <w:sz w:val="22"/>
        </w:rPr>
        <w:t>dispoziţiile</w:t>
      </w:r>
      <w:r>
        <w:rPr>
          <w:rFonts w:ascii="Georgia" w:hAnsi="Georgia"/>
          <w:sz w:val="22"/>
        </w:rPr>
        <w:t xml:space="preserve"> Titlului VII din Legea nr.247/2005, în care, după cum s-a arătat, Secretariatul Comisiei </w:t>
      </w:r>
      <w:r>
        <w:rPr>
          <w:rFonts w:ascii="Georgia" w:hAnsi="Georgia"/>
          <w:sz w:val="22"/>
        </w:rPr>
        <w:t>Naţionale</w:t>
      </w:r>
      <w:r>
        <w:rPr>
          <w:rFonts w:ascii="Georgia" w:hAnsi="Georgia"/>
          <w:sz w:val="22"/>
        </w:rPr>
        <w:t xml:space="preserve">, în baza documentelor transmise, procedează la verificarea dosarelor din punctul de vedere al </w:t>
      </w:r>
      <w:r>
        <w:rPr>
          <w:rFonts w:ascii="Georgia" w:hAnsi="Georgia"/>
          <w:sz w:val="22"/>
        </w:rPr>
        <w:t>existenţei</w:t>
      </w:r>
      <w:r>
        <w:rPr>
          <w:rFonts w:ascii="Georgia" w:hAnsi="Georgia"/>
          <w:sz w:val="22"/>
        </w:rPr>
        <w:t xml:space="preserve"> dreptului persoanei care se consideră </w:t>
      </w:r>
      <w:r>
        <w:rPr>
          <w:rFonts w:ascii="Georgia" w:hAnsi="Georgia"/>
          <w:sz w:val="22"/>
        </w:rPr>
        <w:t>îndreptăţită</w:t>
      </w:r>
      <w:r>
        <w:rPr>
          <w:rFonts w:ascii="Georgia" w:hAnsi="Georgia"/>
          <w:sz w:val="22"/>
        </w:rPr>
        <w:t xml:space="preserve"> la măsuri reparatorii, spre deosebire de Comisia Centrală, care potrivit art.16 din Titlul VII din Legea nr.247/2005, verifica doar dacă în mod legal cererea de restituire în natură a fost respinsă,</w:t>
      </w:r>
    </w:p>
    <w:p w:rsidR="00E00480" w:rsidP="00E00480" w14:paraId="6D79C0FB" w14:textId="77777777">
      <w:pPr>
        <w:ind w:firstLine="1134"/>
        <w:jc w:val="both"/>
        <w:rPr>
          <w:rFonts w:ascii="Georgia" w:hAnsi="Georgia"/>
          <w:sz w:val="22"/>
        </w:rPr>
      </w:pPr>
      <w:r>
        <w:rPr>
          <w:rFonts w:ascii="Georgia" w:hAnsi="Georgia"/>
          <w:sz w:val="22"/>
        </w:rPr>
        <w:t xml:space="preserve">Evaluarea imobilului ce face obiectul deciziei se face prin aplicarea grilei notariale valabile la data intrării în vigoare a legii de către Secretariatul Comisiei </w:t>
      </w:r>
      <w:r>
        <w:rPr>
          <w:rFonts w:ascii="Georgia" w:hAnsi="Georgia"/>
          <w:sz w:val="22"/>
        </w:rPr>
        <w:t>Naţionale</w:t>
      </w:r>
      <w:r>
        <w:rPr>
          <w:rFonts w:ascii="Georgia" w:hAnsi="Georgia"/>
          <w:sz w:val="22"/>
        </w:rPr>
        <w:t xml:space="preserve">, se exprimă în puncte, un punct are valoarea de un leu, numărul de puncte se </w:t>
      </w:r>
      <w:r>
        <w:rPr>
          <w:rFonts w:ascii="Georgia" w:hAnsi="Georgia"/>
          <w:sz w:val="22"/>
        </w:rPr>
        <w:t>stabileşte</w:t>
      </w:r>
      <w:r>
        <w:rPr>
          <w:rFonts w:ascii="Georgia" w:hAnsi="Georgia"/>
          <w:sz w:val="22"/>
        </w:rPr>
        <w:t xml:space="preserve"> după scăderea valorii actualizate a despăgubirilor încasate pentru imobilul evaluat, total diferit decât în procedura anterioară, în care se efectua un raport de evaluare de către un evaluator sau o societate de evaluare, care putea fi contestat </w:t>
      </w:r>
      <w:r>
        <w:rPr>
          <w:rFonts w:ascii="Georgia" w:hAnsi="Georgia"/>
          <w:sz w:val="22"/>
        </w:rPr>
        <w:t>şi</w:t>
      </w:r>
      <w:r>
        <w:rPr>
          <w:rFonts w:ascii="Georgia" w:hAnsi="Georgia"/>
          <w:sz w:val="22"/>
        </w:rPr>
        <w:t>, ulterior aprobării de către Comisie, în baza lui se emitea decizia privind titlul de despăgubire.</w:t>
      </w:r>
    </w:p>
    <w:p w:rsidR="00E00480" w:rsidP="00E00480" w14:paraId="72ED5691" w14:textId="77777777">
      <w:pPr>
        <w:ind w:firstLine="1134"/>
        <w:jc w:val="both"/>
        <w:rPr>
          <w:rFonts w:ascii="Georgia" w:hAnsi="Georgia"/>
          <w:sz w:val="22"/>
        </w:rPr>
      </w:pPr>
      <w:r>
        <w:rPr>
          <w:rFonts w:ascii="Georgia" w:hAnsi="Georgia"/>
          <w:sz w:val="22"/>
        </w:rPr>
        <w:t xml:space="preserve">Ulterior verificării </w:t>
      </w:r>
      <w:r>
        <w:rPr>
          <w:rFonts w:ascii="Georgia" w:hAnsi="Georgia"/>
          <w:sz w:val="22"/>
        </w:rPr>
        <w:t>şi</w:t>
      </w:r>
      <w:r>
        <w:rPr>
          <w:rFonts w:ascii="Georgia" w:hAnsi="Georgia"/>
          <w:sz w:val="22"/>
        </w:rPr>
        <w:t xml:space="preserve"> evaluării, la propunerea Secretariatului Comisiei </w:t>
      </w:r>
      <w:r>
        <w:rPr>
          <w:rFonts w:ascii="Georgia" w:hAnsi="Georgia"/>
          <w:sz w:val="22"/>
        </w:rPr>
        <w:t>Naţionale</w:t>
      </w:r>
      <w:r>
        <w:rPr>
          <w:rFonts w:ascii="Georgia" w:hAnsi="Georgia"/>
          <w:sz w:val="22"/>
        </w:rPr>
        <w:t xml:space="preserve">, Comisia </w:t>
      </w:r>
      <w:r>
        <w:rPr>
          <w:rFonts w:ascii="Georgia" w:hAnsi="Georgia"/>
          <w:sz w:val="22"/>
        </w:rPr>
        <w:t>Naţională</w:t>
      </w:r>
      <w:r>
        <w:rPr>
          <w:rFonts w:ascii="Georgia" w:hAnsi="Georgia"/>
          <w:sz w:val="22"/>
        </w:rPr>
        <w:t xml:space="preserve"> validează sau invalidează decizia </w:t>
      </w:r>
      <w:r>
        <w:rPr>
          <w:rFonts w:ascii="Georgia" w:hAnsi="Georgia"/>
          <w:sz w:val="22"/>
        </w:rPr>
        <w:t>entităţii</w:t>
      </w:r>
      <w:r>
        <w:rPr>
          <w:rFonts w:ascii="Georgia" w:hAnsi="Georgia"/>
          <w:sz w:val="22"/>
        </w:rPr>
        <w:t xml:space="preserve"> învestite de lege </w:t>
      </w:r>
      <w:r>
        <w:rPr>
          <w:rFonts w:ascii="Georgia" w:hAnsi="Georgia"/>
          <w:sz w:val="22"/>
        </w:rPr>
        <w:t>şi</w:t>
      </w:r>
      <w:r>
        <w:rPr>
          <w:rFonts w:ascii="Georgia" w:hAnsi="Georgia"/>
          <w:sz w:val="22"/>
        </w:rPr>
        <w:t xml:space="preserve">, după caz, aprobă punctajul stabilit, iar în  cazul validării deciziei </w:t>
      </w:r>
      <w:r>
        <w:rPr>
          <w:rFonts w:ascii="Georgia" w:hAnsi="Georgia"/>
          <w:sz w:val="22"/>
        </w:rPr>
        <w:t>entităţii</w:t>
      </w:r>
      <w:r>
        <w:rPr>
          <w:rFonts w:ascii="Georgia" w:hAnsi="Georgia"/>
          <w:sz w:val="22"/>
        </w:rPr>
        <w:t xml:space="preserve"> învestite de lege, Comisia </w:t>
      </w:r>
      <w:r>
        <w:rPr>
          <w:rFonts w:ascii="Georgia" w:hAnsi="Georgia"/>
          <w:sz w:val="22"/>
        </w:rPr>
        <w:t>Naţională</w:t>
      </w:r>
      <w:r>
        <w:rPr>
          <w:rFonts w:ascii="Georgia" w:hAnsi="Georgia"/>
          <w:sz w:val="22"/>
        </w:rPr>
        <w:t xml:space="preserve"> emite decizia de compensare prin puncte a imobilului preluat în mod abuziv, care se comunică persoanelor </w:t>
      </w:r>
      <w:r>
        <w:rPr>
          <w:rFonts w:ascii="Georgia" w:hAnsi="Georgia"/>
          <w:sz w:val="22"/>
        </w:rPr>
        <w:t>îndreptăţite</w:t>
      </w:r>
      <w:r>
        <w:rPr>
          <w:rFonts w:ascii="Georgia" w:hAnsi="Georgia"/>
          <w:sz w:val="22"/>
        </w:rPr>
        <w:t xml:space="preserve">, în termen de 45 de zile de la data emiterii, iar Decizia de invalidare emisă de Comisia </w:t>
      </w:r>
      <w:r>
        <w:rPr>
          <w:rFonts w:ascii="Georgia" w:hAnsi="Georgia"/>
          <w:sz w:val="22"/>
        </w:rPr>
        <w:t>Naţională</w:t>
      </w:r>
      <w:r>
        <w:rPr>
          <w:rFonts w:ascii="Georgia" w:hAnsi="Georgia"/>
          <w:sz w:val="22"/>
        </w:rPr>
        <w:t xml:space="preserve"> se motivează </w:t>
      </w:r>
      <w:r>
        <w:rPr>
          <w:rFonts w:ascii="Georgia" w:hAnsi="Georgia"/>
          <w:sz w:val="22"/>
        </w:rPr>
        <w:t>şi</w:t>
      </w:r>
      <w:r>
        <w:rPr>
          <w:rFonts w:ascii="Georgia" w:hAnsi="Georgia"/>
          <w:sz w:val="22"/>
        </w:rPr>
        <w:t xml:space="preserve"> se comunică atât titularilor, cât </w:t>
      </w:r>
      <w:r>
        <w:rPr>
          <w:rFonts w:ascii="Georgia" w:hAnsi="Georgia"/>
          <w:sz w:val="22"/>
        </w:rPr>
        <w:t>şi</w:t>
      </w:r>
      <w:r>
        <w:rPr>
          <w:rFonts w:ascii="Georgia" w:hAnsi="Georgia"/>
          <w:sz w:val="22"/>
        </w:rPr>
        <w:t xml:space="preserve"> </w:t>
      </w:r>
      <w:r>
        <w:rPr>
          <w:rFonts w:ascii="Georgia" w:hAnsi="Georgia"/>
          <w:sz w:val="22"/>
        </w:rPr>
        <w:t>entităţilor</w:t>
      </w:r>
      <w:r>
        <w:rPr>
          <w:rFonts w:ascii="Georgia" w:hAnsi="Georgia"/>
          <w:sz w:val="22"/>
        </w:rPr>
        <w:t xml:space="preserve"> învestite de lege, în termen de 60 de zile de la data emiterii.</w:t>
      </w:r>
    </w:p>
    <w:p w:rsidR="00E00480" w:rsidP="00E00480" w14:paraId="161EDC69" w14:textId="77777777">
      <w:pPr>
        <w:ind w:firstLine="1134"/>
        <w:jc w:val="both"/>
        <w:rPr>
          <w:rFonts w:ascii="Georgia" w:hAnsi="Georgia"/>
          <w:sz w:val="22"/>
        </w:rPr>
      </w:pPr>
      <w:r>
        <w:rPr>
          <w:rFonts w:ascii="Georgia" w:hAnsi="Georgia"/>
          <w:sz w:val="22"/>
        </w:rPr>
        <w:t xml:space="preserve">Pe cale de </w:t>
      </w:r>
      <w:r>
        <w:rPr>
          <w:rFonts w:ascii="Georgia" w:hAnsi="Georgia"/>
          <w:sz w:val="22"/>
        </w:rPr>
        <w:t>consecinţă</w:t>
      </w:r>
      <w:r>
        <w:rPr>
          <w:rFonts w:ascii="Georgia" w:hAnsi="Georgia"/>
          <w:sz w:val="22"/>
        </w:rPr>
        <w:t xml:space="preserve">, în </w:t>
      </w:r>
      <w:r>
        <w:rPr>
          <w:rFonts w:ascii="Georgia" w:hAnsi="Georgia"/>
          <w:sz w:val="22"/>
        </w:rPr>
        <w:t>condiţiile</w:t>
      </w:r>
      <w:r>
        <w:rPr>
          <w:rFonts w:ascii="Georgia" w:hAnsi="Georgia"/>
          <w:sz w:val="22"/>
        </w:rPr>
        <w:t xml:space="preserve"> în care în Hotărârea-pilot din 12 octombrie 2010, </w:t>
      </w:r>
      <w:r>
        <w:rPr>
          <w:rFonts w:ascii="Georgia" w:hAnsi="Georgia"/>
          <w:sz w:val="22"/>
        </w:rPr>
        <w:t>pronunţată</w:t>
      </w:r>
      <w:r>
        <w:rPr>
          <w:rFonts w:ascii="Georgia" w:hAnsi="Georgia"/>
          <w:sz w:val="22"/>
        </w:rPr>
        <w:t xml:space="preserve"> în Cauza Maria Atanasiu </w:t>
      </w:r>
      <w:r>
        <w:rPr>
          <w:rFonts w:ascii="Georgia" w:hAnsi="Georgia"/>
          <w:sz w:val="22"/>
        </w:rPr>
        <w:t>şi</w:t>
      </w:r>
      <w:r>
        <w:rPr>
          <w:rFonts w:ascii="Georgia" w:hAnsi="Georgia"/>
          <w:sz w:val="22"/>
        </w:rPr>
        <w:t xml:space="preserve"> </w:t>
      </w:r>
      <w:r>
        <w:rPr>
          <w:rFonts w:ascii="Georgia" w:hAnsi="Georgia"/>
          <w:sz w:val="22"/>
        </w:rPr>
        <w:t>alţii</w:t>
      </w:r>
      <w:r>
        <w:rPr>
          <w:rFonts w:ascii="Georgia" w:hAnsi="Georgia"/>
          <w:sz w:val="22"/>
        </w:rPr>
        <w:t xml:space="preserve"> împotriva României, Curtea a considerat ca măsuri adecvate,  fie  ca persoanele afectate  să fie invitate  să formuleze noi capetele de cerere, în primul rând, în </w:t>
      </w:r>
      <w:r>
        <w:rPr>
          <w:rFonts w:ascii="Georgia" w:hAnsi="Georgia"/>
          <w:sz w:val="22"/>
        </w:rPr>
        <w:t>faţa</w:t>
      </w:r>
      <w:r>
        <w:rPr>
          <w:rFonts w:ascii="Georgia" w:hAnsi="Georgia"/>
          <w:sz w:val="22"/>
        </w:rPr>
        <w:t xml:space="preserve"> </w:t>
      </w:r>
      <w:r>
        <w:rPr>
          <w:rFonts w:ascii="Georgia" w:hAnsi="Georgia"/>
          <w:sz w:val="22"/>
        </w:rPr>
        <w:t>autorităţilor</w:t>
      </w:r>
      <w:r>
        <w:rPr>
          <w:rFonts w:ascii="Georgia" w:hAnsi="Georgia"/>
          <w:sz w:val="22"/>
        </w:rPr>
        <w:t xml:space="preserve"> </w:t>
      </w:r>
      <w:r>
        <w:rPr>
          <w:rFonts w:ascii="Georgia" w:hAnsi="Georgia"/>
          <w:sz w:val="22"/>
        </w:rPr>
        <w:t>naţionale</w:t>
      </w:r>
      <w:r>
        <w:rPr>
          <w:rFonts w:ascii="Georgia" w:hAnsi="Georgia"/>
          <w:sz w:val="22"/>
        </w:rPr>
        <w:t xml:space="preserve">, fie să fie valorificate </w:t>
      </w:r>
      <w:r>
        <w:rPr>
          <w:rFonts w:ascii="Georgia" w:hAnsi="Georgia"/>
          <w:sz w:val="22"/>
        </w:rPr>
        <w:t>şi</w:t>
      </w:r>
      <w:r>
        <w:rPr>
          <w:rFonts w:ascii="Georgia" w:hAnsi="Georgia"/>
          <w:sz w:val="22"/>
        </w:rPr>
        <w:t xml:space="preserve"> procedurile anterioare, considerând că ar fi nedrept să li se ceară </w:t>
      </w:r>
      <w:r>
        <w:rPr>
          <w:rFonts w:ascii="Georgia" w:hAnsi="Georgia"/>
          <w:sz w:val="22"/>
        </w:rPr>
        <w:t>reclamanţilor</w:t>
      </w:r>
      <w:r>
        <w:rPr>
          <w:rFonts w:ascii="Georgia" w:hAnsi="Georgia"/>
          <w:sz w:val="22"/>
        </w:rPr>
        <w:t xml:space="preserve"> să sesizeze din nou </w:t>
      </w:r>
      <w:r>
        <w:rPr>
          <w:rFonts w:ascii="Georgia" w:hAnsi="Georgia"/>
          <w:sz w:val="22"/>
        </w:rPr>
        <w:t>autorităţile</w:t>
      </w:r>
      <w:r>
        <w:rPr>
          <w:rFonts w:ascii="Georgia" w:hAnsi="Georgia"/>
          <w:sz w:val="22"/>
        </w:rPr>
        <w:t xml:space="preserve"> </w:t>
      </w:r>
      <w:r>
        <w:rPr>
          <w:rFonts w:ascii="Georgia" w:hAnsi="Georgia"/>
          <w:sz w:val="22"/>
        </w:rPr>
        <w:t>naţionale</w:t>
      </w:r>
      <w:r>
        <w:rPr>
          <w:rFonts w:ascii="Georgia" w:hAnsi="Georgia"/>
          <w:sz w:val="22"/>
        </w:rPr>
        <w:t xml:space="preserve"> cu capetele de cerere respective, </w:t>
      </w:r>
      <w:r>
        <w:rPr>
          <w:rFonts w:ascii="Georgia" w:hAnsi="Georgia"/>
          <w:sz w:val="22"/>
        </w:rPr>
        <w:t>ţinând</w:t>
      </w:r>
      <w:r>
        <w:rPr>
          <w:rFonts w:ascii="Georgia" w:hAnsi="Georgia"/>
          <w:sz w:val="22"/>
        </w:rPr>
        <w:t xml:space="preserve"> cont de faptul că sufereau deja de mai </w:t>
      </w:r>
      <w:r>
        <w:rPr>
          <w:rFonts w:ascii="Georgia" w:hAnsi="Georgia"/>
          <w:sz w:val="22"/>
        </w:rPr>
        <w:t>mulţi</w:t>
      </w:r>
      <w:r>
        <w:rPr>
          <w:rFonts w:ascii="Georgia" w:hAnsi="Georgia"/>
          <w:sz w:val="22"/>
        </w:rPr>
        <w:t xml:space="preserve"> ani </w:t>
      </w:r>
      <w:r>
        <w:rPr>
          <w:rFonts w:ascii="Georgia" w:hAnsi="Georgia"/>
          <w:sz w:val="22"/>
        </w:rPr>
        <w:t>consecinţele</w:t>
      </w:r>
      <w:r>
        <w:rPr>
          <w:rFonts w:ascii="Georgia" w:hAnsi="Georgia"/>
          <w:sz w:val="22"/>
        </w:rPr>
        <w:t xml:space="preserve"> încălcării drepturilor lor garantate prin </w:t>
      </w:r>
      <w:r>
        <w:rPr>
          <w:rFonts w:ascii="Georgia" w:hAnsi="Georgia"/>
          <w:sz w:val="22"/>
        </w:rPr>
        <w:t>Convenţie</w:t>
      </w:r>
      <w:r>
        <w:rPr>
          <w:rFonts w:ascii="Georgia" w:hAnsi="Georgia"/>
          <w:sz w:val="22"/>
        </w:rPr>
        <w:t xml:space="preserve">, iar Legea nr.165/2013, prin art.4, a </w:t>
      </w:r>
      <w:r>
        <w:rPr>
          <w:rFonts w:ascii="Georgia" w:hAnsi="Georgia"/>
          <w:sz w:val="22"/>
        </w:rPr>
        <w:t>înţeles</w:t>
      </w:r>
      <w:r>
        <w:rPr>
          <w:rFonts w:ascii="Georgia" w:hAnsi="Georgia"/>
          <w:sz w:val="22"/>
        </w:rPr>
        <w:t xml:space="preserve"> să aibă în vedere toate categoriile de cereri, inclusiv, cele aflate pe rolul </w:t>
      </w:r>
      <w:r>
        <w:rPr>
          <w:rFonts w:ascii="Georgia" w:hAnsi="Georgia"/>
          <w:sz w:val="22"/>
        </w:rPr>
        <w:t>instanţelor</w:t>
      </w:r>
      <w:r>
        <w:rPr>
          <w:rFonts w:ascii="Georgia" w:hAnsi="Georgia"/>
          <w:sz w:val="22"/>
        </w:rPr>
        <w:t xml:space="preserve">, precum </w:t>
      </w:r>
      <w:r>
        <w:rPr>
          <w:rFonts w:ascii="Georgia" w:hAnsi="Georgia"/>
          <w:sz w:val="22"/>
        </w:rPr>
        <w:t>şi</w:t>
      </w:r>
      <w:r>
        <w:rPr>
          <w:rFonts w:ascii="Georgia" w:hAnsi="Georgia"/>
          <w:sz w:val="22"/>
        </w:rPr>
        <w:t xml:space="preserve"> cauzele aflate pe rolul </w:t>
      </w:r>
      <w:r>
        <w:rPr>
          <w:rFonts w:ascii="Georgia" w:hAnsi="Georgia"/>
          <w:sz w:val="22"/>
        </w:rPr>
        <w:t>Curţii</w:t>
      </w:r>
      <w:r>
        <w:rPr>
          <w:rFonts w:ascii="Georgia" w:hAnsi="Georgia"/>
          <w:sz w:val="22"/>
        </w:rPr>
        <w:t xml:space="preserve"> Europene a  Drepturilor Omului suspendate în temeiul Hotărârii-pilot din 12 octombrie 2010, </w:t>
      </w:r>
      <w:r>
        <w:rPr>
          <w:rFonts w:ascii="Georgia" w:hAnsi="Georgia"/>
          <w:sz w:val="22"/>
        </w:rPr>
        <w:t>pronunţată</w:t>
      </w:r>
      <w:r>
        <w:rPr>
          <w:rFonts w:ascii="Georgia" w:hAnsi="Georgia"/>
          <w:sz w:val="22"/>
        </w:rPr>
        <w:t xml:space="preserve"> în Cauza Maria Atanasiu, Curtea a analizat, având în vedere procedura parcursă în cauza de </w:t>
      </w:r>
      <w:r>
        <w:rPr>
          <w:rFonts w:ascii="Georgia" w:hAnsi="Georgia"/>
          <w:sz w:val="22"/>
        </w:rPr>
        <w:t>faţă</w:t>
      </w:r>
      <w:r>
        <w:rPr>
          <w:rFonts w:ascii="Georgia" w:hAnsi="Georgia"/>
          <w:sz w:val="22"/>
        </w:rPr>
        <w:t>, potrivit Titlului VII din Legea nr.247/2005, în ce măsură poate fi valorificată potrivit măsurilor dispuse în noul act normativ.</w:t>
      </w:r>
    </w:p>
    <w:p w:rsidR="00E00480" w:rsidP="00E00480" w14:paraId="38FA52A1" w14:textId="77777777">
      <w:pPr>
        <w:ind w:firstLine="1134"/>
        <w:jc w:val="both"/>
        <w:rPr>
          <w:rFonts w:ascii="Georgia" w:hAnsi="Georgia"/>
          <w:sz w:val="22"/>
        </w:rPr>
      </w:pPr>
      <w:r>
        <w:rPr>
          <w:rFonts w:ascii="Georgia" w:hAnsi="Georgia"/>
          <w:sz w:val="22"/>
        </w:rPr>
        <w:t xml:space="preserve">Or, în </w:t>
      </w:r>
      <w:r>
        <w:rPr>
          <w:rFonts w:ascii="Georgia" w:hAnsi="Georgia"/>
          <w:sz w:val="22"/>
        </w:rPr>
        <w:t>speţa</w:t>
      </w:r>
      <w:r>
        <w:rPr>
          <w:rFonts w:ascii="Georgia" w:hAnsi="Georgia"/>
          <w:sz w:val="22"/>
        </w:rPr>
        <w:t xml:space="preserve"> de </w:t>
      </w:r>
      <w:r>
        <w:rPr>
          <w:rFonts w:ascii="Georgia" w:hAnsi="Georgia"/>
          <w:sz w:val="22"/>
        </w:rPr>
        <w:t>faţă</w:t>
      </w:r>
      <w:r>
        <w:rPr>
          <w:rFonts w:ascii="Georgia" w:hAnsi="Georgia"/>
          <w:sz w:val="22"/>
        </w:rPr>
        <w:t xml:space="preserve">, reclamantele au solicitat obligarea pârâtelor să transmită dosarul nr. ............. aferent Dispoziției Primăriei Municipiului  P................ nr. ........../2009 către evaluator sau unei societăți de evaluatori  în vederea întocmirii raportului de evaluare </w:t>
      </w:r>
      <w:r>
        <w:rPr>
          <w:rFonts w:ascii="Georgia" w:hAnsi="Georgia"/>
          <w:sz w:val="22"/>
        </w:rPr>
        <w:t>şi</w:t>
      </w:r>
      <w:r>
        <w:rPr>
          <w:rFonts w:ascii="Georgia" w:hAnsi="Georgia"/>
          <w:sz w:val="22"/>
        </w:rPr>
        <w:t xml:space="preserve"> să emită Decizia reprezentând titlul de despăgubire.</w:t>
      </w:r>
    </w:p>
    <w:p w:rsidR="00E00480" w:rsidP="00E00480" w14:paraId="7640C3F3" w14:textId="77777777">
      <w:pPr>
        <w:ind w:firstLine="1134"/>
        <w:jc w:val="both"/>
        <w:rPr>
          <w:rFonts w:ascii="Georgia" w:hAnsi="Georgia"/>
          <w:sz w:val="22"/>
        </w:rPr>
      </w:pPr>
      <w:r>
        <w:rPr>
          <w:rFonts w:ascii="Georgia" w:hAnsi="Georgia"/>
          <w:sz w:val="22"/>
        </w:rPr>
        <w:t xml:space="preserve">În raport cu noua procedură, </w:t>
      </w:r>
      <w:r>
        <w:rPr>
          <w:rFonts w:ascii="Georgia" w:hAnsi="Georgia"/>
          <w:sz w:val="22"/>
        </w:rPr>
        <w:t>aşa</w:t>
      </w:r>
      <w:r>
        <w:rPr>
          <w:rFonts w:ascii="Georgia" w:hAnsi="Georgia"/>
          <w:sz w:val="22"/>
        </w:rPr>
        <w:t xml:space="preserve"> cum s-a arătat, această </w:t>
      </w:r>
      <w:r>
        <w:rPr>
          <w:rFonts w:ascii="Georgia" w:hAnsi="Georgia"/>
          <w:sz w:val="22"/>
        </w:rPr>
        <w:t>obligaţie</w:t>
      </w:r>
      <w:r>
        <w:rPr>
          <w:rFonts w:ascii="Georgia" w:hAnsi="Georgia"/>
          <w:sz w:val="22"/>
        </w:rPr>
        <w:t xml:space="preserve"> este imposibil de executat, în contextul în care nu se mai efectuează un raport de evaluare, iar decizia de compensare se adoptă prin aplicarea grilei notariale valabile la data intrării în vigoare a legii de către Secretariatul Comisiei </w:t>
      </w:r>
      <w:r>
        <w:rPr>
          <w:rFonts w:ascii="Georgia" w:hAnsi="Georgia"/>
          <w:sz w:val="22"/>
        </w:rPr>
        <w:t>Naţionale</w:t>
      </w:r>
      <w:r>
        <w:rPr>
          <w:rFonts w:ascii="Georgia" w:hAnsi="Georgia"/>
          <w:sz w:val="22"/>
        </w:rPr>
        <w:t>, se exprimă în puncte, iar un punct are valoarea de un leu.</w:t>
      </w:r>
    </w:p>
    <w:p w:rsidR="00E00480" w:rsidP="00E00480" w14:paraId="2DAA3CD6" w14:textId="77777777">
      <w:pPr>
        <w:ind w:firstLine="1134"/>
        <w:jc w:val="both"/>
        <w:rPr>
          <w:rFonts w:ascii="Georgia" w:hAnsi="Georgia"/>
          <w:sz w:val="22"/>
        </w:rPr>
      </w:pPr>
      <w:r>
        <w:rPr>
          <w:rFonts w:ascii="Georgia" w:hAnsi="Georgia"/>
          <w:sz w:val="22"/>
        </w:rPr>
        <w:t xml:space="preserve">Pe de altă parte, în cauză, în procedura anterioară, </w:t>
      </w:r>
      <w:r>
        <w:rPr>
          <w:rFonts w:ascii="Georgia" w:hAnsi="Georgia"/>
          <w:sz w:val="22"/>
        </w:rPr>
        <w:t>deşi</w:t>
      </w:r>
      <w:r>
        <w:rPr>
          <w:rFonts w:ascii="Georgia" w:hAnsi="Georgia"/>
          <w:sz w:val="22"/>
        </w:rPr>
        <w:t xml:space="preserve"> se arată că a fost parcursă </w:t>
      </w:r>
      <w:r>
        <w:rPr>
          <w:rFonts w:ascii="Georgia" w:hAnsi="Georgia"/>
          <w:sz w:val="22"/>
        </w:rPr>
        <w:t>şi</w:t>
      </w:r>
      <w:r>
        <w:rPr>
          <w:rFonts w:ascii="Georgia" w:hAnsi="Georgia"/>
          <w:sz w:val="22"/>
        </w:rPr>
        <w:t xml:space="preserve"> etapa verificării </w:t>
      </w:r>
      <w:r>
        <w:rPr>
          <w:rFonts w:ascii="Georgia" w:hAnsi="Georgia"/>
          <w:sz w:val="22"/>
        </w:rPr>
        <w:t>legalităţii</w:t>
      </w:r>
      <w:r>
        <w:rPr>
          <w:rFonts w:ascii="Georgia" w:hAnsi="Georgia"/>
          <w:sz w:val="22"/>
        </w:rPr>
        <w:t xml:space="preserve"> cererii de restituire în natură a imobilului notificat, potrivit Legii nr.165/2013, Secretariatul Comisiei </w:t>
      </w:r>
      <w:r>
        <w:rPr>
          <w:rFonts w:ascii="Georgia" w:hAnsi="Georgia"/>
          <w:sz w:val="22"/>
        </w:rPr>
        <w:t>Naţionale</w:t>
      </w:r>
      <w:r>
        <w:rPr>
          <w:rFonts w:ascii="Georgia" w:hAnsi="Georgia"/>
          <w:sz w:val="22"/>
        </w:rPr>
        <w:t xml:space="preserve">, în baza documentelor transmise, procedează la verificarea dosarelor din punctul de vedere al </w:t>
      </w:r>
      <w:r>
        <w:rPr>
          <w:rFonts w:ascii="Georgia" w:hAnsi="Georgia"/>
          <w:sz w:val="22"/>
        </w:rPr>
        <w:t>existenţei</w:t>
      </w:r>
      <w:r>
        <w:rPr>
          <w:rFonts w:ascii="Georgia" w:hAnsi="Georgia"/>
          <w:sz w:val="22"/>
        </w:rPr>
        <w:t xml:space="preserve"> dreptului persoanei care se consideră </w:t>
      </w:r>
      <w:r>
        <w:rPr>
          <w:rFonts w:ascii="Georgia" w:hAnsi="Georgia"/>
          <w:sz w:val="22"/>
        </w:rPr>
        <w:t>îndreptăţită</w:t>
      </w:r>
      <w:r>
        <w:rPr>
          <w:rFonts w:ascii="Georgia" w:hAnsi="Georgia"/>
          <w:sz w:val="22"/>
        </w:rPr>
        <w:t xml:space="preserve"> la măsuri reparatorii, etapă care nu a fost parcursă întrucât nu s-a procedat la o verificare de această natură.</w:t>
      </w:r>
    </w:p>
    <w:p w:rsidR="00E00480" w:rsidP="00E00480" w14:paraId="76ECA572" w14:textId="77777777">
      <w:pPr>
        <w:ind w:firstLine="1134"/>
        <w:jc w:val="both"/>
        <w:rPr>
          <w:rFonts w:ascii="Georgia" w:hAnsi="Georgia"/>
          <w:sz w:val="22"/>
        </w:rPr>
      </w:pPr>
      <w:r>
        <w:rPr>
          <w:rFonts w:ascii="Georgia" w:hAnsi="Georgia"/>
          <w:sz w:val="22"/>
        </w:rPr>
        <w:t xml:space="preserve">În mod evident, suntem în </w:t>
      </w:r>
      <w:r>
        <w:rPr>
          <w:rFonts w:ascii="Georgia" w:hAnsi="Georgia"/>
          <w:sz w:val="22"/>
        </w:rPr>
        <w:t>prezenţa</w:t>
      </w:r>
      <w:r>
        <w:rPr>
          <w:rFonts w:ascii="Georgia" w:hAnsi="Georgia"/>
          <w:sz w:val="22"/>
        </w:rPr>
        <w:t xml:space="preserve"> unei </w:t>
      </w:r>
      <w:r>
        <w:rPr>
          <w:rFonts w:ascii="Georgia" w:hAnsi="Georgia"/>
          <w:sz w:val="22"/>
        </w:rPr>
        <w:t>nesoluţionări</w:t>
      </w:r>
      <w:r>
        <w:rPr>
          <w:rFonts w:ascii="Georgia" w:hAnsi="Georgia"/>
          <w:sz w:val="22"/>
        </w:rPr>
        <w:t xml:space="preserve"> într-un termen rezonabil a cererii reclamantelor, în contextul în care dosarul  acestora  a fost înregistrat la ANRP-CCSD sub nr. ...................../2009 </w:t>
      </w:r>
      <w:r>
        <w:rPr>
          <w:rFonts w:ascii="Georgia" w:hAnsi="Georgia"/>
          <w:sz w:val="22"/>
        </w:rPr>
        <w:t>şi</w:t>
      </w:r>
      <w:r>
        <w:rPr>
          <w:rFonts w:ascii="Georgia" w:hAnsi="Georgia"/>
          <w:sz w:val="22"/>
        </w:rPr>
        <w:t xml:space="preserve"> după mai bine 3 ani de la data înregistrării, nu s-a finalizat procedura administrativă.</w:t>
      </w:r>
    </w:p>
    <w:p w:rsidR="00E00480" w:rsidP="00E00480" w14:paraId="6F940018" w14:textId="77777777">
      <w:pPr>
        <w:ind w:firstLine="1134"/>
        <w:jc w:val="both"/>
        <w:rPr>
          <w:rFonts w:ascii="Georgia" w:hAnsi="Georgia"/>
          <w:sz w:val="22"/>
        </w:rPr>
      </w:pPr>
      <w:r>
        <w:rPr>
          <w:rFonts w:ascii="Georgia" w:hAnsi="Georgia"/>
          <w:sz w:val="22"/>
        </w:rPr>
        <w:t xml:space="preserve">În </w:t>
      </w:r>
      <w:r>
        <w:rPr>
          <w:rFonts w:ascii="Georgia" w:hAnsi="Georgia"/>
          <w:sz w:val="22"/>
        </w:rPr>
        <w:t>condiţiile</w:t>
      </w:r>
      <w:r>
        <w:rPr>
          <w:rFonts w:ascii="Georgia" w:hAnsi="Georgia"/>
          <w:sz w:val="22"/>
        </w:rPr>
        <w:t xml:space="preserve"> în care în </w:t>
      </w:r>
      <w:r>
        <w:rPr>
          <w:rFonts w:ascii="Georgia" w:hAnsi="Georgia"/>
          <w:sz w:val="22"/>
        </w:rPr>
        <w:t>speţă</w:t>
      </w:r>
      <w:r>
        <w:rPr>
          <w:rFonts w:ascii="Georgia" w:hAnsi="Georgia"/>
          <w:sz w:val="22"/>
        </w:rPr>
        <w:t xml:space="preserve"> dosarul reclamantelor a fost înregistrat la autoritatea pârâtă  în anul  2009,  pârâta CCSD avea </w:t>
      </w:r>
      <w:r>
        <w:rPr>
          <w:rFonts w:ascii="Georgia" w:hAnsi="Georgia"/>
          <w:sz w:val="22"/>
        </w:rPr>
        <w:t>obligaţia</w:t>
      </w:r>
      <w:r>
        <w:rPr>
          <w:rFonts w:ascii="Georgia" w:hAnsi="Georgia"/>
          <w:sz w:val="22"/>
        </w:rPr>
        <w:t xml:space="preserve"> a-l analiza într-un termen rezonabil, neputând opune aspecte de ordin administrativ pentru a justifica durata de mai mult de 3 ani de la înregistrarea dosarului, motiv pentru care, Curtea a apreciat această cerere ca fiind întemeiată, constatându-se o </w:t>
      </w:r>
      <w:r>
        <w:rPr>
          <w:rFonts w:ascii="Georgia" w:hAnsi="Georgia"/>
          <w:sz w:val="22"/>
        </w:rPr>
        <w:t>nesoluţionare</w:t>
      </w:r>
      <w:r>
        <w:rPr>
          <w:rFonts w:ascii="Georgia" w:hAnsi="Georgia"/>
          <w:sz w:val="22"/>
        </w:rPr>
        <w:t xml:space="preserve"> într-un termen rezonabil a cererii, respectiv de a parcurge procedura prevăzută de art. 16 alin.4-7 din Legea nr.247/2005, </w:t>
      </w:r>
      <w:r>
        <w:rPr>
          <w:rFonts w:ascii="Georgia" w:hAnsi="Georgia"/>
          <w:sz w:val="22"/>
        </w:rPr>
        <w:t>şi</w:t>
      </w:r>
      <w:r>
        <w:rPr>
          <w:rFonts w:ascii="Georgia" w:hAnsi="Georgia"/>
          <w:sz w:val="22"/>
        </w:rPr>
        <w:t xml:space="preserve"> de a emite acesteia o </w:t>
      </w:r>
      <w:r>
        <w:rPr>
          <w:rFonts w:ascii="Georgia" w:hAnsi="Georgia"/>
          <w:sz w:val="22"/>
        </w:rPr>
        <w:t>soluţie</w:t>
      </w:r>
      <w:r>
        <w:rPr>
          <w:rFonts w:ascii="Georgia" w:hAnsi="Georgia"/>
          <w:sz w:val="22"/>
        </w:rPr>
        <w:t xml:space="preserve"> la dosar, în sensul în care sunt </w:t>
      </w:r>
      <w:r>
        <w:rPr>
          <w:rFonts w:ascii="Georgia" w:hAnsi="Georgia"/>
          <w:sz w:val="22"/>
        </w:rPr>
        <w:t>îndreptăţite</w:t>
      </w:r>
      <w:r>
        <w:rPr>
          <w:rFonts w:ascii="Georgia" w:hAnsi="Georgia"/>
          <w:sz w:val="22"/>
        </w:rPr>
        <w:t xml:space="preserve"> sau nu la emiterea unui titlu de despăgubire.</w:t>
      </w:r>
    </w:p>
    <w:p w:rsidR="00E00480" w:rsidP="00E00480" w14:paraId="1BD49853" w14:textId="77777777">
      <w:pPr>
        <w:ind w:firstLine="1134"/>
        <w:jc w:val="both"/>
        <w:rPr>
          <w:rFonts w:ascii="Georgia" w:hAnsi="Georgia"/>
          <w:sz w:val="22"/>
        </w:rPr>
      </w:pPr>
      <w:r>
        <w:rPr>
          <w:rFonts w:ascii="Georgia" w:hAnsi="Georgia"/>
          <w:sz w:val="22"/>
        </w:rPr>
        <w:t xml:space="preserve">Este adevărat că începând cu data de 15.03.2012 a intrat în vigoare OUG nr.4/2002, care a suspendat procedurile de emitere a titlului de despăgubire pe o durată de 6 luni, prelungită prin Legea nr.117/2002 până pe data de 15.05.2013, însă </w:t>
      </w:r>
      <w:r>
        <w:rPr>
          <w:rFonts w:ascii="Georgia" w:hAnsi="Georgia"/>
          <w:sz w:val="22"/>
        </w:rPr>
        <w:t>nesoluţionarea</w:t>
      </w:r>
      <w:r>
        <w:rPr>
          <w:rFonts w:ascii="Georgia" w:hAnsi="Georgia"/>
          <w:sz w:val="22"/>
        </w:rPr>
        <w:t xml:space="preserve"> într-un termen rezonabil a dosarului reclamantelor, din culpa </w:t>
      </w:r>
      <w:r>
        <w:rPr>
          <w:rFonts w:ascii="Georgia" w:hAnsi="Georgia"/>
          <w:sz w:val="22"/>
        </w:rPr>
        <w:t>autorităţii</w:t>
      </w:r>
      <w:r>
        <w:rPr>
          <w:rFonts w:ascii="Georgia" w:hAnsi="Georgia"/>
          <w:sz w:val="22"/>
        </w:rPr>
        <w:t xml:space="preserve"> pârâte s-a realizat anterior intrării în vigoare a acestui act normativ.</w:t>
      </w:r>
    </w:p>
    <w:p w:rsidR="00E00480" w:rsidP="00E00480" w14:paraId="45E46884" w14:textId="77777777">
      <w:pPr>
        <w:ind w:firstLine="1134"/>
        <w:jc w:val="both"/>
        <w:rPr>
          <w:rFonts w:ascii="Georgia" w:hAnsi="Georgia"/>
          <w:sz w:val="22"/>
        </w:rPr>
      </w:pPr>
      <w:r>
        <w:rPr>
          <w:rFonts w:ascii="Georgia" w:hAnsi="Georgia"/>
          <w:sz w:val="22"/>
        </w:rPr>
        <w:t xml:space="preserve">Prin urmare, Curtea a constatat că în </w:t>
      </w:r>
      <w:r>
        <w:rPr>
          <w:rFonts w:ascii="Georgia" w:hAnsi="Georgia"/>
          <w:sz w:val="22"/>
        </w:rPr>
        <w:t>speţa</w:t>
      </w:r>
      <w:r>
        <w:rPr>
          <w:rFonts w:ascii="Georgia" w:hAnsi="Georgia"/>
          <w:sz w:val="22"/>
        </w:rPr>
        <w:t xml:space="preserve"> de </w:t>
      </w:r>
      <w:r>
        <w:rPr>
          <w:rFonts w:ascii="Georgia" w:hAnsi="Georgia"/>
          <w:sz w:val="22"/>
        </w:rPr>
        <w:t>faţă</w:t>
      </w:r>
      <w:r>
        <w:rPr>
          <w:rFonts w:ascii="Georgia" w:hAnsi="Georgia"/>
          <w:sz w:val="22"/>
        </w:rPr>
        <w:t xml:space="preserve">, se poate valorifica procedura anterioară Legii nr.165/2013, urmând ca Comisia </w:t>
      </w:r>
      <w:r>
        <w:rPr>
          <w:rFonts w:ascii="Georgia" w:hAnsi="Georgia"/>
          <w:sz w:val="22"/>
        </w:rPr>
        <w:t>Naţională</w:t>
      </w:r>
      <w:r>
        <w:rPr>
          <w:rFonts w:ascii="Georgia" w:hAnsi="Georgia"/>
          <w:sz w:val="22"/>
        </w:rPr>
        <w:t xml:space="preserve"> pentru Compensarea Imobilelor, în vederea derulării procedurii de finalizare a procesului de restituire a imobilelor preluate abuziv în perioada regimului comunist din România, să procedeze în continuare la verificarea dosarului din punctul de vedere al </w:t>
      </w:r>
      <w:r>
        <w:rPr>
          <w:rFonts w:ascii="Georgia" w:hAnsi="Georgia"/>
          <w:sz w:val="22"/>
        </w:rPr>
        <w:t>existenţei</w:t>
      </w:r>
      <w:r>
        <w:rPr>
          <w:rFonts w:ascii="Georgia" w:hAnsi="Georgia"/>
          <w:sz w:val="22"/>
        </w:rPr>
        <w:t xml:space="preserve"> dreptului persoanei care se consideră </w:t>
      </w:r>
      <w:r>
        <w:rPr>
          <w:rFonts w:ascii="Georgia" w:hAnsi="Georgia"/>
          <w:sz w:val="22"/>
        </w:rPr>
        <w:t>îndreptăţită</w:t>
      </w:r>
      <w:r>
        <w:rPr>
          <w:rFonts w:ascii="Georgia" w:hAnsi="Georgia"/>
          <w:sz w:val="22"/>
        </w:rPr>
        <w:t xml:space="preserve"> la măsuri reparatorii </w:t>
      </w:r>
      <w:r>
        <w:rPr>
          <w:rFonts w:ascii="Georgia" w:hAnsi="Georgia"/>
          <w:sz w:val="22"/>
        </w:rPr>
        <w:t>şi</w:t>
      </w:r>
      <w:r>
        <w:rPr>
          <w:rFonts w:ascii="Georgia" w:hAnsi="Georgia"/>
          <w:sz w:val="22"/>
        </w:rPr>
        <w:t xml:space="preserve"> apoi la evaluare, prin stabilirea punctajului </w:t>
      </w:r>
      <w:r>
        <w:rPr>
          <w:rFonts w:ascii="Georgia" w:hAnsi="Georgia"/>
          <w:sz w:val="22"/>
        </w:rPr>
        <w:t>şi</w:t>
      </w:r>
      <w:r>
        <w:rPr>
          <w:rFonts w:ascii="Georgia" w:hAnsi="Georgia"/>
          <w:sz w:val="22"/>
        </w:rPr>
        <w:t xml:space="preserve"> emiterea deciziei de compensare.</w:t>
      </w:r>
    </w:p>
    <w:p w:rsidR="00E00480" w:rsidP="00E00480" w14:paraId="668A6AEA" w14:textId="77777777">
      <w:pPr>
        <w:ind w:firstLine="1134"/>
        <w:jc w:val="both"/>
        <w:rPr>
          <w:rFonts w:ascii="Georgia" w:hAnsi="Georgia"/>
          <w:sz w:val="22"/>
        </w:rPr>
      </w:pPr>
      <w:r>
        <w:rPr>
          <w:rFonts w:ascii="Georgia" w:hAnsi="Georgia"/>
          <w:sz w:val="22"/>
        </w:rPr>
        <w:t>Faţă</w:t>
      </w:r>
      <w:r>
        <w:rPr>
          <w:rFonts w:ascii="Georgia" w:hAnsi="Georgia"/>
          <w:sz w:val="22"/>
        </w:rPr>
        <w:t xml:space="preserve"> de aceste considerente, Curtea a admis recursul, a modificat în parte </w:t>
      </w:r>
      <w:r>
        <w:rPr>
          <w:rFonts w:ascii="Georgia" w:hAnsi="Georgia"/>
          <w:sz w:val="22"/>
        </w:rPr>
        <w:t>sentinţa</w:t>
      </w:r>
      <w:r>
        <w:rPr>
          <w:rFonts w:ascii="Georgia" w:hAnsi="Georgia"/>
          <w:sz w:val="22"/>
        </w:rPr>
        <w:t xml:space="preserve">  </w:t>
      </w:r>
      <w:r>
        <w:rPr>
          <w:rFonts w:ascii="Georgia" w:hAnsi="Georgia"/>
          <w:sz w:val="22"/>
        </w:rPr>
        <w:t>recurată</w:t>
      </w:r>
      <w:r>
        <w:rPr>
          <w:rFonts w:ascii="Georgia" w:hAnsi="Georgia"/>
          <w:sz w:val="22"/>
        </w:rPr>
        <w:t xml:space="preserve"> în sensul obligării pârâtei Comisia </w:t>
      </w:r>
      <w:r>
        <w:rPr>
          <w:rFonts w:ascii="Georgia" w:hAnsi="Georgia"/>
          <w:sz w:val="22"/>
        </w:rPr>
        <w:t>Naţională</w:t>
      </w:r>
      <w:r>
        <w:rPr>
          <w:rFonts w:ascii="Georgia" w:hAnsi="Georgia"/>
          <w:sz w:val="22"/>
        </w:rPr>
        <w:t xml:space="preserve"> Pentru Compensarea Imobilelor să </w:t>
      </w:r>
      <w:r>
        <w:rPr>
          <w:rFonts w:ascii="Georgia" w:hAnsi="Georgia"/>
          <w:sz w:val="22"/>
        </w:rPr>
        <w:t>soluţioneze</w:t>
      </w:r>
      <w:r>
        <w:rPr>
          <w:rFonts w:ascii="Georgia" w:hAnsi="Georgia"/>
          <w:sz w:val="22"/>
        </w:rPr>
        <w:t xml:space="preserve"> dosarul de despăgubire nr.........../CC, în </w:t>
      </w:r>
      <w:r>
        <w:rPr>
          <w:rFonts w:ascii="Georgia" w:hAnsi="Georgia"/>
          <w:sz w:val="22"/>
        </w:rPr>
        <w:t>condiţiile</w:t>
      </w:r>
      <w:r>
        <w:rPr>
          <w:rFonts w:ascii="Georgia" w:hAnsi="Georgia"/>
          <w:sz w:val="22"/>
        </w:rPr>
        <w:t xml:space="preserve"> </w:t>
      </w:r>
      <w:r>
        <w:rPr>
          <w:rFonts w:ascii="Georgia" w:hAnsi="Georgia"/>
          <w:sz w:val="22"/>
        </w:rPr>
        <w:t>şi</w:t>
      </w:r>
      <w:r>
        <w:rPr>
          <w:rFonts w:ascii="Georgia" w:hAnsi="Georgia"/>
          <w:sz w:val="22"/>
        </w:rPr>
        <w:t xml:space="preserve"> termenele prevăzute prin Legea nr.165/2013, </w:t>
      </w:r>
      <w:r>
        <w:rPr>
          <w:rFonts w:ascii="Georgia" w:hAnsi="Georgia"/>
          <w:sz w:val="22"/>
        </w:rPr>
        <w:t>menţinând</w:t>
      </w:r>
      <w:r>
        <w:rPr>
          <w:rFonts w:ascii="Georgia" w:hAnsi="Georgia"/>
          <w:sz w:val="22"/>
        </w:rPr>
        <w:t xml:space="preserve"> celelalte </w:t>
      </w:r>
      <w:r>
        <w:rPr>
          <w:rFonts w:ascii="Georgia" w:hAnsi="Georgia"/>
          <w:sz w:val="22"/>
        </w:rPr>
        <w:t>dispoziţii</w:t>
      </w:r>
      <w:r>
        <w:rPr>
          <w:rFonts w:ascii="Georgia" w:hAnsi="Georgia"/>
          <w:sz w:val="22"/>
        </w:rPr>
        <w:t xml:space="preserve"> ale </w:t>
      </w:r>
      <w:r>
        <w:rPr>
          <w:rFonts w:ascii="Georgia" w:hAnsi="Georgia"/>
          <w:sz w:val="22"/>
        </w:rPr>
        <w:t>sentinţei</w:t>
      </w:r>
      <w:r>
        <w:rPr>
          <w:rFonts w:ascii="Georgia" w:hAnsi="Georgia"/>
          <w:sz w:val="22"/>
        </w:rPr>
        <w:t xml:space="preserve">, privind </w:t>
      </w:r>
      <w:r>
        <w:rPr>
          <w:rFonts w:ascii="Georgia" w:hAnsi="Georgia"/>
          <w:sz w:val="22"/>
        </w:rPr>
        <w:t>soluţionarea</w:t>
      </w:r>
      <w:r>
        <w:rPr>
          <w:rFonts w:ascii="Georgia" w:hAnsi="Georgia"/>
          <w:sz w:val="22"/>
        </w:rPr>
        <w:t xml:space="preserve"> capătului de cerere referitor la daunele cominatorii </w:t>
      </w:r>
      <w:r>
        <w:rPr>
          <w:rFonts w:ascii="Georgia" w:hAnsi="Georgia"/>
          <w:sz w:val="22"/>
        </w:rPr>
        <w:t>şi</w:t>
      </w:r>
      <w:r>
        <w:rPr>
          <w:rFonts w:ascii="Georgia" w:hAnsi="Georgia"/>
          <w:sz w:val="22"/>
        </w:rPr>
        <w:t xml:space="preserve"> </w:t>
      </w:r>
      <w:r>
        <w:rPr>
          <w:rFonts w:ascii="Georgia" w:hAnsi="Georgia"/>
          <w:sz w:val="22"/>
        </w:rPr>
        <w:t>soluţionarea</w:t>
      </w:r>
      <w:r>
        <w:rPr>
          <w:rFonts w:ascii="Georgia" w:hAnsi="Georgia"/>
          <w:sz w:val="22"/>
        </w:rPr>
        <w:t xml:space="preserve"> </w:t>
      </w:r>
      <w:r>
        <w:rPr>
          <w:rFonts w:ascii="Georgia" w:hAnsi="Georgia"/>
          <w:sz w:val="22"/>
        </w:rPr>
        <w:t>excepţiei</w:t>
      </w:r>
      <w:r>
        <w:rPr>
          <w:rFonts w:ascii="Georgia" w:hAnsi="Georgia"/>
          <w:sz w:val="22"/>
        </w:rPr>
        <w:t xml:space="preserve"> lipsei </w:t>
      </w:r>
      <w:r>
        <w:rPr>
          <w:rFonts w:ascii="Georgia" w:hAnsi="Georgia"/>
          <w:sz w:val="22"/>
        </w:rPr>
        <w:t>calităţii</w:t>
      </w:r>
      <w:r>
        <w:rPr>
          <w:rFonts w:ascii="Georgia" w:hAnsi="Georgia"/>
          <w:sz w:val="22"/>
        </w:rPr>
        <w:t xml:space="preserve"> procesuale pasive a ANRP.</w:t>
      </w:r>
    </w:p>
    <w:p w:rsidR="00E00480" w:rsidP="00E00480" w14:paraId="6734807A" w14:textId="77777777">
      <w:pPr>
        <w:ind w:firstLine="1134"/>
        <w:jc w:val="both"/>
        <w:rPr>
          <w:rFonts w:ascii="Georgia" w:hAnsi="Georgia"/>
          <w:sz w:val="22"/>
        </w:rPr>
      </w:pPr>
      <w:r>
        <w:rPr>
          <w:rFonts w:ascii="Georgia" w:hAnsi="Georgia"/>
          <w:sz w:val="22"/>
        </w:rPr>
        <w:t>Împotriva acestei decizii a formulat</w:t>
      </w:r>
      <w:r>
        <w:rPr>
          <w:rFonts w:ascii="Georgia" w:hAnsi="Georgia"/>
          <w:b/>
          <w:i/>
          <w:sz w:val="22"/>
        </w:rPr>
        <w:t xml:space="preserve"> </w:t>
      </w:r>
      <w:r>
        <w:rPr>
          <w:rFonts w:ascii="Georgia" w:hAnsi="Georgia"/>
          <w:b/>
          <w:i/>
          <w:sz w:val="22"/>
        </w:rPr>
        <w:t>contestaţie</w:t>
      </w:r>
      <w:r>
        <w:rPr>
          <w:rFonts w:ascii="Georgia" w:hAnsi="Georgia"/>
          <w:b/>
          <w:i/>
          <w:sz w:val="22"/>
        </w:rPr>
        <w:t xml:space="preserve"> în anulare</w:t>
      </w:r>
      <w:r>
        <w:rPr>
          <w:rFonts w:ascii="Georgia" w:hAnsi="Georgia"/>
          <w:sz w:val="22"/>
        </w:rPr>
        <w:t xml:space="preserve"> recurenta pârâtă Comisia </w:t>
      </w:r>
      <w:r>
        <w:rPr>
          <w:rFonts w:ascii="Georgia" w:hAnsi="Georgia"/>
          <w:sz w:val="22"/>
        </w:rPr>
        <w:t>Naţională</w:t>
      </w:r>
      <w:r>
        <w:rPr>
          <w:rFonts w:ascii="Georgia" w:hAnsi="Georgia"/>
          <w:sz w:val="22"/>
        </w:rPr>
        <w:t xml:space="preserve"> pentru Compensarea Imobilelor învederând că </w:t>
      </w:r>
      <w:r>
        <w:rPr>
          <w:rFonts w:ascii="Georgia" w:hAnsi="Georgia"/>
          <w:sz w:val="22"/>
        </w:rPr>
        <w:t>instanţa</w:t>
      </w:r>
      <w:r>
        <w:rPr>
          <w:rFonts w:ascii="Georgia" w:hAnsi="Georgia"/>
          <w:sz w:val="22"/>
        </w:rPr>
        <w:t xml:space="preserve"> de recurs nu a analizat </w:t>
      </w:r>
      <w:r>
        <w:rPr>
          <w:rFonts w:ascii="Georgia" w:hAnsi="Georgia"/>
          <w:sz w:val="22"/>
        </w:rPr>
        <w:t>excepţia</w:t>
      </w:r>
      <w:r>
        <w:rPr>
          <w:rFonts w:ascii="Georgia" w:hAnsi="Georgia"/>
          <w:sz w:val="22"/>
        </w:rPr>
        <w:t xml:space="preserve"> de ordine publică a </w:t>
      </w:r>
      <w:r>
        <w:rPr>
          <w:rFonts w:ascii="Georgia" w:hAnsi="Georgia"/>
          <w:sz w:val="22"/>
        </w:rPr>
        <w:t>prematurităţii</w:t>
      </w:r>
      <w:r>
        <w:rPr>
          <w:rFonts w:ascii="Georgia" w:hAnsi="Georgia"/>
          <w:sz w:val="22"/>
        </w:rPr>
        <w:t xml:space="preserve"> cererii de chemare în judecată, invocată prin notele de </w:t>
      </w:r>
      <w:r>
        <w:rPr>
          <w:rFonts w:ascii="Georgia" w:hAnsi="Georgia"/>
          <w:sz w:val="22"/>
        </w:rPr>
        <w:t>şedinţă</w:t>
      </w:r>
      <w:r>
        <w:rPr>
          <w:rFonts w:ascii="Georgia" w:hAnsi="Georgia"/>
          <w:sz w:val="22"/>
        </w:rPr>
        <w:t xml:space="preserve"> formulate de CCSD.</w:t>
      </w:r>
    </w:p>
    <w:p w:rsidR="00E00480" w:rsidP="00E00480" w14:paraId="6431B09E" w14:textId="77777777">
      <w:pPr>
        <w:ind w:firstLine="1134"/>
        <w:jc w:val="both"/>
        <w:rPr>
          <w:rFonts w:ascii="Georgia" w:hAnsi="Georgia"/>
          <w:sz w:val="22"/>
        </w:rPr>
      </w:pPr>
      <w:r>
        <w:rPr>
          <w:rFonts w:ascii="Georgia" w:hAnsi="Georgia"/>
          <w:sz w:val="22"/>
        </w:rPr>
        <w:t xml:space="preserve">În drept, au fost invocate </w:t>
      </w:r>
      <w:r>
        <w:rPr>
          <w:rFonts w:ascii="Georgia" w:hAnsi="Georgia"/>
          <w:sz w:val="22"/>
        </w:rPr>
        <w:t>disp</w:t>
      </w:r>
      <w:r>
        <w:rPr>
          <w:rFonts w:ascii="Georgia" w:hAnsi="Georgia"/>
          <w:sz w:val="22"/>
        </w:rPr>
        <w:t xml:space="preserve">. art. 317 alin. 1 pct. 1 </w:t>
      </w:r>
      <w:r>
        <w:rPr>
          <w:rFonts w:ascii="Georgia" w:hAnsi="Georgia"/>
          <w:sz w:val="22"/>
        </w:rPr>
        <w:t>şi</w:t>
      </w:r>
      <w:r>
        <w:rPr>
          <w:rFonts w:ascii="Georgia" w:hAnsi="Georgia"/>
          <w:sz w:val="22"/>
        </w:rPr>
        <w:t xml:space="preserve"> art. 318 Cod de procedură civilă.</w:t>
      </w:r>
    </w:p>
    <w:p w:rsidR="00E00480" w:rsidP="00E00480" w14:paraId="6151979B" w14:textId="77777777">
      <w:pPr>
        <w:ind w:firstLine="1134"/>
        <w:jc w:val="both"/>
        <w:rPr>
          <w:rFonts w:ascii="Georgia" w:hAnsi="Georgia"/>
          <w:sz w:val="22"/>
        </w:rPr>
      </w:pPr>
      <w:r>
        <w:rPr>
          <w:rFonts w:ascii="Georgia" w:hAnsi="Georgia"/>
          <w:sz w:val="22"/>
        </w:rPr>
        <w:t xml:space="preserve">A mai precizat contestatoarea că </w:t>
      </w:r>
      <w:r>
        <w:rPr>
          <w:rFonts w:ascii="Georgia" w:hAnsi="Georgia"/>
          <w:sz w:val="22"/>
        </w:rPr>
        <w:t>excepţia</w:t>
      </w:r>
      <w:r>
        <w:rPr>
          <w:rFonts w:ascii="Georgia" w:hAnsi="Georgia"/>
          <w:sz w:val="22"/>
        </w:rPr>
        <w:t xml:space="preserve"> </w:t>
      </w:r>
      <w:r>
        <w:rPr>
          <w:rFonts w:ascii="Georgia" w:hAnsi="Georgia"/>
          <w:sz w:val="22"/>
        </w:rPr>
        <w:t>prematurităţii</w:t>
      </w:r>
      <w:r>
        <w:rPr>
          <w:rFonts w:ascii="Georgia" w:hAnsi="Georgia"/>
          <w:sz w:val="22"/>
        </w:rPr>
        <w:t xml:space="preserve"> nu putea fi invocată la data formulării recursului, având în vedere faptul că Legea nr.165/2013 a fost publicată în Monitorul Oficial Nr. 278 din 17 mai 2013.</w:t>
      </w:r>
    </w:p>
    <w:p w:rsidR="00E00480" w:rsidP="00E00480" w14:paraId="1231F8F7" w14:textId="77777777">
      <w:pPr>
        <w:ind w:firstLine="1134"/>
        <w:jc w:val="both"/>
        <w:rPr>
          <w:rFonts w:ascii="Georgia" w:hAnsi="Georgia"/>
          <w:sz w:val="22"/>
        </w:rPr>
      </w:pPr>
      <w:r>
        <w:rPr>
          <w:rFonts w:ascii="Georgia" w:hAnsi="Georgia"/>
          <w:sz w:val="22"/>
        </w:rPr>
        <w:t xml:space="preserve">Ulterior adoptării Legii nr. 165/2013, CCSD a solicitat introducerea în cauză a CNCI în calitate de continuatoare a comisiei amintite, invocând prevederile art. 4 din Legea nr. 165/2013, potrivit cărora </w:t>
      </w:r>
      <w:r>
        <w:rPr>
          <w:rFonts w:ascii="Georgia" w:hAnsi="Georgia"/>
          <w:sz w:val="22"/>
        </w:rPr>
        <w:t>dispoziţiile</w:t>
      </w:r>
      <w:r>
        <w:rPr>
          <w:rFonts w:ascii="Georgia" w:hAnsi="Georgia"/>
          <w:sz w:val="22"/>
        </w:rPr>
        <w:t xml:space="preserve"> noii legi se aplică inclusiv „cauzelor în materia restituirii imobilelor preluate abuziv aflate pe rolul </w:t>
      </w:r>
      <w:r>
        <w:rPr>
          <w:rFonts w:ascii="Georgia" w:hAnsi="Georgia"/>
          <w:sz w:val="22"/>
        </w:rPr>
        <w:t>instanţelor</w:t>
      </w:r>
      <w:r>
        <w:rPr>
          <w:rFonts w:ascii="Georgia" w:hAnsi="Georgia"/>
          <w:sz w:val="22"/>
        </w:rPr>
        <w:t xml:space="preserve"> (...) la data intrării în vigoare a prezentei legi".</w:t>
      </w:r>
    </w:p>
    <w:p w:rsidR="00E00480" w:rsidP="00E00480" w14:paraId="2228E589" w14:textId="77777777">
      <w:pPr>
        <w:ind w:firstLine="1134"/>
        <w:jc w:val="both"/>
        <w:rPr>
          <w:rFonts w:ascii="Georgia" w:hAnsi="Georgia"/>
          <w:sz w:val="22"/>
        </w:rPr>
      </w:pPr>
      <w:r>
        <w:rPr>
          <w:rFonts w:ascii="Georgia" w:hAnsi="Georgia"/>
          <w:sz w:val="22"/>
        </w:rPr>
        <w:t>Dispoziţiile</w:t>
      </w:r>
      <w:r>
        <w:rPr>
          <w:rFonts w:ascii="Georgia" w:hAnsi="Georgia"/>
          <w:sz w:val="22"/>
        </w:rPr>
        <w:t xml:space="preserve"> art.4 din legea nr.165/2013 sunt de imediată aplicare.</w:t>
      </w:r>
    </w:p>
    <w:p w:rsidR="00E00480" w:rsidP="00E00480" w14:paraId="15FA8F64" w14:textId="77777777">
      <w:pPr>
        <w:ind w:firstLine="1134"/>
        <w:jc w:val="both"/>
        <w:rPr>
          <w:rFonts w:ascii="Georgia" w:hAnsi="Georgia"/>
          <w:sz w:val="22"/>
        </w:rPr>
      </w:pPr>
      <w:r>
        <w:rPr>
          <w:rFonts w:ascii="Georgia" w:hAnsi="Georgia"/>
          <w:sz w:val="22"/>
        </w:rPr>
        <w:t xml:space="preserve">Prin notele de </w:t>
      </w:r>
      <w:r>
        <w:rPr>
          <w:rFonts w:ascii="Georgia" w:hAnsi="Georgia"/>
          <w:sz w:val="22"/>
        </w:rPr>
        <w:t>şedinţă</w:t>
      </w:r>
      <w:r>
        <w:rPr>
          <w:rFonts w:ascii="Georgia" w:hAnsi="Georgia"/>
          <w:sz w:val="22"/>
        </w:rPr>
        <w:t xml:space="preserve"> formulate de CCSD </w:t>
      </w:r>
      <w:r>
        <w:rPr>
          <w:rFonts w:ascii="Georgia" w:hAnsi="Georgia"/>
          <w:sz w:val="22"/>
        </w:rPr>
        <w:t>şi</w:t>
      </w:r>
      <w:r>
        <w:rPr>
          <w:rFonts w:ascii="Georgia" w:hAnsi="Georgia"/>
          <w:sz w:val="22"/>
        </w:rPr>
        <w:t xml:space="preserve"> depuse la dosar, s-au invocat </w:t>
      </w:r>
      <w:r>
        <w:rPr>
          <w:rFonts w:ascii="Georgia" w:hAnsi="Georgia"/>
          <w:sz w:val="22"/>
        </w:rPr>
        <w:t>dispoziţiile</w:t>
      </w:r>
      <w:r>
        <w:rPr>
          <w:rFonts w:ascii="Georgia" w:hAnsi="Georgia"/>
          <w:sz w:val="22"/>
        </w:rPr>
        <w:t xml:space="preserve"> Legii nr. 165/2013 referitoare la </w:t>
      </w:r>
      <w:r>
        <w:rPr>
          <w:rFonts w:ascii="Georgia" w:hAnsi="Georgia"/>
          <w:sz w:val="22"/>
        </w:rPr>
        <w:t>soluţionarea</w:t>
      </w:r>
      <w:r>
        <w:rPr>
          <w:rFonts w:ascii="Georgia" w:hAnsi="Georgia"/>
          <w:sz w:val="22"/>
        </w:rPr>
        <w:t xml:space="preserve"> dosarelor de despăgubire de către comisia amintită.</w:t>
      </w:r>
    </w:p>
    <w:p w:rsidR="00E00480" w:rsidP="00E00480" w14:paraId="485BA1E8" w14:textId="77777777">
      <w:pPr>
        <w:ind w:firstLine="1134"/>
        <w:jc w:val="both"/>
        <w:rPr>
          <w:rFonts w:ascii="Georgia" w:hAnsi="Georgia"/>
          <w:sz w:val="22"/>
        </w:rPr>
      </w:pPr>
      <w:r>
        <w:rPr>
          <w:rFonts w:ascii="Georgia" w:hAnsi="Georgia"/>
          <w:sz w:val="22"/>
        </w:rPr>
        <w:t xml:space="preserve">Potrivit art. 17 alin.1 lit. a - b din Legea nr. 165/2013 Comisia </w:t>
      </w:r>
      <w:r>
        <w:rPr>
          <w:rFonts w:ascii="Georgia" w:hAnsi="Georgia"/>
          <w:sz w:val="22"/>
        </w:rPr>
        <w:t>Naţională</w:t>
      </w:r>
      <w:r>
        <w:rPr>
          <w:rFonts w:ascii="Georgia" w:hAnsi="Georgia"/>
          <w:sz w:val="22"/>
        </w:rPr>
        <w:t xml:space="preserve"> pentru Compensarea Imobilelor validează/invalidează, în tot sau în parte, deciziile emise de </w:t>
      </w:r>
      <w:r>
        <w:rPr>
          <w:rFonts w:ascii="Georgia" w:hAnsi="Georgia"/>
          <w:sz w:val="22"/>
        </w:rPr>
        <w:t>entităţile</w:t>
      </w:r>
      <w:r>
        <w:rPr>
          <w:rFonts w:ascii="Georgia" w:hAnsi="Georgia"/>
          <w:sz w:val="22"/>
        </w:rPr>
        <w:t xml:space="preserve"> învestite de lege, care </w:t>
      </w:r>
      <w:r>
        <w:rPr>
          <w:rFonts w:ascii="Georgia" w:hAnsi="Georgia"/>
          <w:sz w:val="22"/>
        </w:rPr>
        <w:t>conţin</w:t>
      </w:r>
      <w:r>
        <w:rPr>
          <w:rFonts w:ascii="Georgia" w:hAnsi="Georgia"/>
          <w:sz w:val="22"/>
        </w:rPr>
        <w:t xml:space="preserve"> propunerea de acordare de măsuri reparatorii.</w:t>
      </w:r>
    </w:p>
    <w:p w:rsidR="00E00480" w:rsidP="00E00480" w14:paraId="7E5F0C0E" w14:textId="77777777">
      <w:pPr>
        <w:ind w:firstLine="1134"/>
        <w:jc w:val="both"/>
        <w:rPr>
          <w:rFonts w:ascii="Georgia" w:hAnsi="Georgia"/>
          <w:sz w:val="22"/>
        </w:rPr>
      </w:pPr>
      <w:r>
        <w:rPr>
          <w:rFonts w:ascii="Georgia" w:hAnsi="Georgia"/>
          <w:sz w:val="22"/>
        </w:rPr>
        <w:t xml:space="preserve">În </w:t>
      </w:r>
      <w:r>
        <w:rPr>
          <w:rFonts w:ascii="Georgia" w:hAnsi="Georgia"/>
          <w:sz w:val="22"/>
        </w:rPr>
        <w:t>privinţa</w:t>
      </w:r>
      <w:r>
        <w:rPr>
          <w:rFonts w:ascii="Georgia" w:hAnsi="Georgia"/>
          <w:sz w:val="22"/>
        </w:rPr>
        <w:t xml:space="preserve"> termenului în care Comisia </w:t>
      </w:r>
      <w:r>
        <w:rPr>
          <w:rFonts w:ascii="Georgia" w:hAnsi="Georgia"/>
          <w:sz w:val="22"/>
        </w:rPr>
        <w:t>Naţională</w:t>
      </w:r>
      <w:r>
        <w:rPr>
          <w:rFonts w:ascii="Georgia" w:hAnsi="Georgia"/>
          <w:sz w:val="22"/>
        </w:rPr>
        <w:t xml:space="preserve"> are </w:t>
      </w:r>
      <w:r>
        <w:rPr>
          <w:rFonts w:ascii="Georgia" w:hAnsi="Georgia"/>
          <w:sz w:val="22"/>
        </w:rPr>
        <w:t>obligaţia</w:t>
      </w:r>
      <w:r>
        <w:rPr>
          <w:rFonts w:ascii="Georgia" w:hAnsi="Georgia"/>
          <w:sz w:val="22"/>
        </w:rPr>
        <w:t xml:space="preserve"> de a </w:t>
      </w:r>
      <w:r>
        <w:rPr>
          <w:rFonts w:ascii="Georgia" w:hAnsi="Georgia"/>
          <w:sz w:val="22"/>
        </w:rPr>
        <w:t>soluţiona</w:t>
      </w:r>
      <w:r>
        <w:rPr>
          <w:rFonts w:ascii="Georgia" w:hAnsi="Georgia"/>
          <w:sz w:val="22"/>
        </w:rPr>
        <w:t xml:space="preserve"> dosarele de despăgubire înregistrate la Secretariatul Comisiei Centrale, s-a precizat că art. 34 alin. (1) </w:t>
      </w:r>
      <w:r>
        <w:rPr>
          <w:rFonts w:ascii="Georgia" w:hAnsi="Georgia"/>
          <w:sz w:val="22"/>
        </w:rPr>
        <w:t>stabileşte</w:t>
      </w:r>
      <w:r>
        <w:rPr>
          <w:rFonts w:ascii="Georgia" w:hAnsi="Georgia"/>
          <w:sz w:val="22"/>
        </w:rPr>
        <w:t xml:space="preserve"> un termen de 60 de luni de la data intrării în vigoare a noii legi.</w:t>
      </w:r>
    </w:p>
    <w:p w:rsidR="00E00480" w:rsidP="00E00480" w14:paraId="1F5E7FEE" w14:textId="77777777">
      <w:pPr>
        <w:ind w:firstLine="1134"/>
        <w:jc w:val="both"/>
        <w:rPr>
          <w:rFonts w:ascii="Georgia" w:hAnsi="Georgia"/>
          <w:sz w:val="22"/>
        </w:rPr>
      </w:pPr>
      <w:r>
        <w:rPr>
          <w:rFonts w:ascii="Georgia" w:hAnsi="Georgia"/>
          <w:sz w:val="22"/>
        </w:rPr>
        <w:t xml:space="preserve">Mai mult decât atât, potrivit </w:t>
      </w:r>
      <w:r>
        <w:rPr>
          <w:rFonts w:ascii="Georgia" w:hAnsi="Georgia"/>
          <w:sz w:val="22"/>
        </w:rPr>
        <w:t>dispoziţiilor</w:t>
      </w:r>
      <w:r>
        <w:rPr>
          <w:rFonts w:ascii="Georgia" w:hAnsi="Georgia"/>
          <w:sz w:val="22"/>
        </w:rPr>
        <w:t xml:space="preserve"> art. 35 alin. (2), persoana care se consideră </w:t>
      </w:r>
      <w:r>
        <w:rPr>
          <w:rFonts w:ascii="Georgia" w:hAnsi="Georgia"/>
          <w:sz w:val="22"/>
        </w:rPr>
        <w:t>îndreptăţită</w:t>
      </w:r>
      <w:r>
        <w:rPr>
          <w:rFonts w:ascii="Georgia" w:hAnsi="Georgia"/>
          <w:sz w:val="22"/>
        </w:rPr>
        <w:t xml:space="preserve"> se poate adresa </w:t>
      </w:r>
      <w:r>
        <w:rPr>
          <w:rFonts w:ascii="Georgia" w:hAnsi="Georgia"/>
          <w:sz w:val="22"/>
        </w:rPr>
        <w:t>instanţei</w:t>
      </w:r>
      <w:r>
        <w:rPr>
          <w:rFonts w:ascii="Georgia" w:hAnsi="Georgia"/>
          <w:sz w:val="22"/>
        </w:rPr>
        <w:t xml:space="preserve"> de judecată în termen de 6 luni de la expirarea termenului prevăzut de lege pentru </w:t>
      </w:r>
      <w:r>
        <w:rPr>
          <w:rFonts w:ascii="Georgia" w:hAnsi="Georgia"/>
          <w:sz w:val="22"/>
        </w:rPr>
        <w:t>soluţionarea</w:t>
      </w:r>
      <w:r>
        <w:rPr>
          <w:rFonts w:ascii="Georgia" w:hAnsi="Georgia"/>
          <w:sz w:val="22"/>
        </w:rPr>
        <w:t xml:space="preserve"> cererii sale.</w:t>
      </w:r>
    </w:p>
    <w:p w:rsidR="00E00480" w:rsidP="00E00480" w14:paraId="075E9745" w14:textId="77777777">
      <w:pPr>
        <w:ind w:firstLine="1134"/>
        <w:jc w:val="both"/>
        <w:rPr>
          <w:rFonts w:ascii="Georgia" w:hAnsi="Georgia"/>
          <w:sz w:val="22"/>
        </w:rPr>
      </w:pPr>
      <w:r>
        <w:rPr>
          <w:rFonts w:ascii="Georgia" w:hAnsi="Georgia"/>
          <w:sz w:val="22"/>
        </w:rPr>
        <w:t>Din analiza coroborată a celor două texte de lege ante-</w:t>
      </w:r>
      <w:r>
        <w:rPr>
          <w:rFonts w:ascii="Georgia" w:hAnsi="Georgia"/>
          <w:sz w:val="22"/>
        </w:rPr>
        <w:t>menţionate</w:t>
      </w:r>
      <w:r>
        <w:rPr>
          <w:rFonts w:ascii="Georgia" w:hAnsi="Georgia"/>
          <w:sz w:val="22"/>
        </w:rPr>
        <w:t xml:space="preserve">, s-a apreciat că legiuitorul a stabilit, pe de o parte, un termen prohibitiv </w:t>
      </w:r>
      <w:r>
        <w:rPr>
          <w:rFonts w:ascii="Georgia" w:hAnsi="Georgia"/>
          <w:sz w:val="22"/>
        </w:rPr>
        <w:t>şi</w:t>
      </w:r>
      <w:r>
        <w:rPr>
          <w:rFonts w:ascii="Georgia" w:hAnsi="Georgia"/>
          <w:sz w:val="22"/>
        </w:rPr>
        <w:t xml:space="preserve"> absolut de 60 de luni, care împiedică formularea cererii înainte de împlinirea lui, iar, pe de altă parte, un termen imperativ (peremptoriu) </w:t>
      </w:r>
      <w:r>
        <w:rPr>
          <w:rFonts w:ascii="Georgia" w:hAnsi="Georgia"/>
          <w:sz w:val="22"/>
        </w:rPr>
        <w:t>şi</w:t>
      </w:r>
      <w:r>
        <w:rPr>
          <w:rFonts w:ascii="Georgia" w:hAnsi="Georgia"/>
          <w:sz w:val="22"/>
        </w:rPr>
        <w:t xml:space="preserve"> absolut de 6 luni a cărui nerespectare atrage </w:t>
      </w:r>
      <w:r>
        <w:rPr>
          <w:rFonts w:ascii="Georgia" w:hAnsi="Georgia"/>
          <w:sz w:val="22"/>
        </w:rPr>
        <w:t>sancţiunea</w:t>
      </w:r>
      <w:r>
        <w:rPr>
          <w:rFonts w:ascii="Georgia" w:hAnsi="Georgia"/>
          <w:sz w:val="22"/>
        </w:rPr>
        <w:t xml:space="preserve"> decăderii din dreptul de a mai formula cererea de chemare în judecată.</w:t>
      </w:r>
    </w:p>
    <w:p w:rsidR="00E00480" w:rsidP="00E00480" w14:paraId="52DDE252" w14:textId="77777777">
      <w:pPr>
        <w:ind w:firstLine="1134"/>
        <w:jc w:val="both"/>
        <w:rPr>
          <w:rFonts w:ascii="Georgia" w:hAnsi="Georgia"/>
          <w:sz w:val="22"/>
        </w:rPr>
      </w:pPr>
      <w:r>
        <w:rPr>
          <w:rFonts w:ascii="Georgia" w:hAnsi="Georgia"/>
          <w:sz w:val="22"/>
        </w:rPr>
        <w:t>Prin urmare, orice cerere de chemare în judecată formulată anterior împlinirii termenului prohibitiv de 60 de luni trebuie respinsă ca fiind prematur formulată.</w:t>
      </w:r>
    </w:p>
    <w:p w:rsidR="00E00480" w:rsidP="00E00480" w14:paraId="25403CBB" w14:textId="77777777">
      <w:pPr>
        <w:ind w:firstLine="1134"/>
        <w:jc w:val="both"/>
        <w:rPr>
          <w:rFonts w:ascii="Georgia" w:hAnsi="Georgia"/>
          <w:sz w:val="22"/>
        </w:rPr>
      </w:pPr>
      <w:r>
        <w:rPr>
          <w:rFonts w:ascii="Georgia" w:hAnsi="Georgia"/>
          <w:sz w:val="22"/>
        </w:rPr>
        <w:t xml:space="preserve">Pentru toate aceste considerente, cererea introductivă de </w:t>
      </w:r>
      <w:r>
        <w:rPr>
          <w:rFonts w:ascii="Georgia" w:hAnsi="Georgia"/>
          <w:sz w:val="22"/>
        </w:rPr>
        <w:t>instanţă</w:t>
      </w:r>
      <w:r>
        <w:rPr>
          <w:rFonts w:ascii="Georgia" w:hAnsi="Georgia"/>
          <w:sz w:val="22"/>
        </w:rPr>
        <w:t xml:space="preserve"> formulată de către reclamantul este prematur formulată.</w:t>
      </w:r>
    </w:p>
    <w:p w:rsidR="00E00480" w:rsidP="00E00480" w14:paraId="2C669CB7" w14:textId="77777777">
      <w:pPr>
        <w:ind w:firstLine="1134"/>
        <w:jc w:val="both"/>
        <w:rPr>
          <w:rFonts w:ascii="Georgia" w:hAnsi="Georgia"/>
          <w:sz w:val="22"/>
        </w:rPr>
      </w:pPr>
      <w:r>
        <w:rPr>
          <w:rFonts w:ascii="Georgia" w:hAnsi="Georgia"/>
          <w:sz w:val="22"/>
        </w:rPr>
        <w:t xml:space="preserve">De asemenea, prin notele de </w:t>
      </w:r>
      <w:r>
        <w:rPr>
          <w:rFonts w:ascii="Georgia" w:hAnsi="Georgia"/>
          <w:sz w:val="22"/>
        </w:rPr>
        <w:t>şedinţă</w:t>
      </w:r>
      <w:r>
        <w:rPr>
          <w:rFonts w:ascii="Georgia" w:hAnsi="Georgia"/>
          <w:sz w:val="22"/>
        </w:rPr>
        <w:t xml:space="preserve">, din data de 30.01.2014, CNCI a adus la </w:t>
      </w:r>
      <w:r>
        <w:rPr>
          <w:rFonts w:ascii="Georgia" w:hAnsi="Georgia"/>
          <w:sz w:val="22"/>
        </w:rPr>
        <w:t>cunoştinţa</w:t>
      </w:r>
      <w:r>
        <w:rPr>
          <w:rFonts w:ascii="Georgia" w:hAnsi="Georgia"/>
          <w:sz w:val="22"/>
        </w:rPr>
        <w:t xml:space="preserve"> </w:t>
      </w:r>
      <w:r>
        <w:rPr>
          <w:rFonts w:ascii="Georgia" w:hAnsi="Georgia"/>
          <w:sz w:val="22"/>
        </w:rPr>
        <w:t>instanţei</w:t>
      </w:r>
      <w:r>
        <w:rPr>
          <w:rFonts w:ascii="Georgia" w:hAnsi="Georgia"/>
          <w:sz w:val="22"/>
        </w:rPr>
        <w:t xml:space="preserve"> de recurs faptul că </w:t>
      </w:r>
      <w:r>
        <w:rPr>
          <w:rFonts w:ascii="Georgia" w:hAnsi="Georgia"/>
          <w:sz w:val="22"/>
        </w:rPr>
        <w:t>obligaţia</w:t>
      </w:r>
      <w:r>
        <w:rPr>
          <w:rFonts w:ascii="Georgia" w:hAnsi="Georgia"/>
          <w:sz w:val="22"/>
        </w:rPr>
        <w:t xml:space="preserve"> instituită în </w:t>
      </w:r>
      <w:r>
        <w:rPr>
          <w:rFonts w:ascii="Georgia" w:hAnsi="Georgia"/>
          <w:sz w:val="22"/>
        </w:rPr>
        <w:t>sentinţa</w:t>
      </w:r>
      <w:r>
        <w:rPr>
          <w:rFonts w:ascii="Georgia" w:hAnsi="Georgia"/>
          <w:sz w:val="22"/>
        </w:rPr>
        <w:t xml:space="preserve"> civilă </w:t>
      </w:r>
      <w:r>
        <w:rPr>
          <w:rFonts w:ascii="Georgia" w:hAnsi="Georgia"/>
          <w:sz w:val="22"/>
        </w:rPr>
        <w:t>recurată</w:t>
      </w:r>
      <w:r>
        <w:rPr>
          <w:rFonts w:ascii="Georgia" w:hAnsi="Georgia"/>
          <w:sz w:val="22"/>
        </w:rPr>
        <w:t xml:space="preserve">, respectiv obligarea pârâtei să emită decizia reprezentând titlu de despăgubire, nu </w:t>
      </w:r>
      <w:r>
        <w:rPr>
          <w:rFonts w:ascii="Georgia" w:hAnsi="Georgia"/>
          <w:sz w:val="22"/>
        </w:rPr>
        <w:t>îşi</w:t>
      </w:r>
      <w:r>
        <w:rPr>
          <w:rFonts w:ascii="Georgia" w:hAnsi="Georgia"/>
          <w:sz w:val="22"/>
        </w:rPr>
        <w:t xml:space="preserve"> mai </w:t>
      </w:r>
      <w:r>
        <w:rPr>
          <w:rFonts w:ascii="Georgia" w:hAnsi="Georgia"/>
          <w:sz w:val="22"/>
        </w:rPr>
        <w:t>găseşte</w:t>
      </w:r>
      <w:r>
        <w:rPr>
          <w:rFonts w:ascii="Georgia" w:hAnsi="Georgia"/>
          <w:sz w:val="22"/>
        </w:rPr>
        <w:t xml:space="preserve"> </w:t>
      </w:r>
      <w:r>
        <w:rPr>
          <w:rFonts w:ascii="Georgia" w:hAnsi="Georgia"/>
          <w:sz w:val="22"/>
        </w:rPr>
        <w:t>raţiunea</w:t>
      </w:r>
      <w:r>
        <w:rPr>
          <w:rFonts w:ascii="Georgia" w:hAnsi="Georgia"/>
          <w:sz w:val="22"/>
        </w:rPr>
        <w:t xml:space="preserve"> prin prisma noilor reglementări aduse de art.34 alin. 1 din Legea nr.165/2013.</w:t>
      </w:r>
    </w:p>
    <w:p w:rsidR="00E00480" w:rsidP="00E00480" w14:paraId="7796D698" w14:textId="77777777">
      <w:pPr>
        <w:ind w:firstLine="1134"/>
        <w:jc w:val="both"/>
        <w:rPr>
          <w:rFonts w:ascii="Georgia" w:hAnsi="Georgia"/>
          <w:sz w:val="22"/>
        </w:rPr>
      </w:pPr>
      <w:r>
        <w:rPr>
          <w:rFonts w:ascii="Georgia" w:hAnsi="Georgia"/>
          <w:sz w:val="22"/>
        </w:rPr>
        <w:t xml:space="preserve">Astfel, potrivit Titlului VII al Legii nr. 247/2005, evaluarea </w:t>
      </w:r>
      <w:r>
        <w:rPr>
          <w:rFonts w:ascii="Georgia" w:hAnsi="Georgia"/>
          <w:sz w:val="22"/>
        </w:rPr>
        <w:t>pretenţiilor</w:t>
      </w:r>
      <w:r>
        <w:rPr>
          <w:rFonts w:ascii="Georgia" w:hAnsi="Georgia"/>
          <w:sz w:val="22"/>
        </w:rPr>
        <w:t xml:space="preserve"> de restituire în echivalent având ca obiect imobile demolate, înstrăinate sau alte imobile a căror restituire în natură nu este posibilă, era atributul evaluatorilor </w:t>
      </w:r>
      <w:r>
        <w:rPr>
          <w:rFonts w:ascii="Georgia" w:hAnsi="Georgia"/>
          <w:sz w:val="22"/>
        </w:rPr>
        <w:t>autorizaţi</w:t>
      </w:r>
      <w:r>
        <w:rPr>
          <w:rFonts w:ascii="Georgia" w:hAnsi="Georgia"/>
          <w:sz w:val="22"/>
        </w:rPr>
        <w:t xml:space="preserve">, </w:t>
      </w:r>
      <w:r>
        <w:rPr>
          <w:rFonts w:ascii="Georgia" w:hAnsi="Georgia"/>
          <w:sz w:val="22"/>
        </w:rPr>
        <w:t>desemnaţi</w:t>
      </w:r>
      <w:r>
        <w:rPr>
          <w:rFonts w:ascii="Georgia" w:hAnsi="Georgia"/>
          <w:sz w:val="22"/>
        </w:rPr>
        <w:t xml:space="preserve"> în mod aleatoriu de către Comisia Centrală pentru Stabilirea Despăgubirilor.</w:t>
      </w:r>
    </w:p>
    <w:p w:rsidR="00E00480" w:rsidP="00E00480" w14:paraId="70B3754F" w14:textId="77777777">
      <w:pPr>
        <w:ind w:firstLine="1134"/>
        <w:jc w:val="both"/>
        <w:rPr>
          <w:rFonts w:ascii="Georgia" w:hAnsi="Georgia"/>
          <w:sz w:val="22"/>
        </w:rPr>
      </w:pPr>
      <w:r>
        <w:rPr>
          <w:rFonts w:ascii="Georgia" w:hAnsi="Georgia"/>
          <w:sz w:val="22"/>
        </w:rPr>
        <w:t xml:space="preserve">Potrivit prevederilor art. 21 alin. (6) din Legea nr. 165/2013 "Evaluarea imobilului ce face obiectul deciziei se face prin aplicarea grilei notariale valabile la data intrării în vigoare a prezentei legi de către Secretariatul Comisiei </w:t>
      </w:r>
      <w:r>
        <w:rPr>
          <w:rFonts w:ascii="Georgia" w:hAnsi="Georgia"/>
          <w:sz w:val="22"/>
        </w:rPr>
        <w:t>Naţionale</w:t>
      </w:r>
      <w:r>
        <w:rPr>
          <w:rFonts w:ascii="Georgia" w:hAnsi="Georgia"/>
          <w:sz w:val="22"/>
        </w:rPr>
        <w:t xml:space="preserve"> </w:t>
      </w:r>
      <w:r>
        <w:rPr>
          <w:rFonts w:ascii="Georgia" w:hAnsi="Georgia"/>
          <w:sz w:val="22"/>
        </w:rPr>
        <w:t>şi</w:t>
      </w:r>
      <w:r>
        <w:rPr>
          <w:rFonts w:ascii="Georgia" w:hAnsi="Georgia"/>
          <w:sz w:val="22"/>
        </w:rPr>
        <w:t xml:space="preserve"> se exprimă în puncte. Un punct are valoarea de un leu."</w:t>
      </w:r>
    </w:p>
    <w:p w:rsidR="00E00480" w:rsidP="00E00480" w14:paraId="2FA84DB6" w14:textId="77777777">
      <w:pPr>
        <w:ind w:firstLine="1134"/>
        <w:jc w:val="both"/>
        <w:rPr>
          <w:rFonts w:ascii="Georgia" w:hAnsi="Georgia"/>
          <w:sz w:val="22"/>
        </w:rPr>
      </w:pPr>
      <w:r>
        <w:rPr>
          <w:rFonts w:ascii="Georgia" w:hAnsi="Georgia"/>
          <w:sz w:val="22"/>
        </w:rPr>
        <w:t xml:space="preserve">Prin urmare, având în vedere noile modificări legislative aduse de Legea nr.165/2013, solicitarea de evaluare a dosarului de despăgubire nr. ........., precum </w:t>
      </w:r>
      <w:r>
        <w:rPr>
          <w:rFonts w:ascii="Georgia" w:hAnsi="Georgia"/>
          <w:sz w:val="22"/>
        </w:rPr>
        <w:t>şi</w:t>
      </w:r>
      <w:r>
        <w:rPr>
          <w:rFonts w:ascii="Georgia" w:hAnsi="Georgia"/>
          <w:sz w:val="22"/>
        </w:rPr>
        <w:t xml:space="preserve"> emiterea deciziei reprezentând titlu de despăgubire nu </w:t>
      </w:r>
      <w:r>
        <w:rPr>
          <w:rFonts w:ascii="Georgia" w:hAnsi="Georgia"/>
          <w:sz w:val="22"/>
        </w:rPr>
        <w:t>îşi</w:t>
      </w:r>
      <w:r>
        <w:rPr>
          <w:rFonts w:ascii="Georgia" w:hAnsi="Georgia"/>
          <w:sz w:val="22"/>
        </w:rPr>
        <w:t xml:space="preserve"> mai găsesc aplicabilitatea.</w:t>
      </w:r>
    </w:p>
    <w:p w:rsidR="00E00480" w:rsidP="00E00480" w14:paraId="66BA1C40" w14:textId="77777777">
      <w:pPr>
        <w:ind w:firstLine="1134"/>
        <w:jc w:val="both"/>
        <w:rPr>
          <w:rFonts w:ascii="Georgia" w:hAnsi="Georgia"/>
          <w:sz w:val="22"/>
        </w:rPr>
      </w:pPr>
      <w:r>
        <w:rPr>
          <w:rFonts w:ascii="Georgia" w:hAnsi="Georgia"/>
          <w:sz w:val="22"/>
        </w:rPr>
        <w:t xml:space="preserve">Pentru considerentele mai sus </w:t>
      </w:r>
      <w:r>
        <w:rPr>
          <w:rFonts w:ascii="Georgia" w:hAnsi="Georgia"/>
          <w:sz w:val="22"/>
        </w:rPr>
        <w:t>menţionate</w:t>
      </w:r>
      <w:r>
        <w:rPr>
          <w:rFonts w:ascii="Georgia" w:hAnsi="Georgia"/>
          <w:sz w:val="22"/>
        </w:rPr>
        <w:t xml:space="preserve">, s-a solicitat admiterea </w:t>
      </w:r>
      <w:r>
        <w:rPr>
          <w:rFonts w:ascii="Georgia" w:hAnsi="Georgia"/>
          <w:sz w:val="22"/>
        </w:rPr>
        <w:t>contestaţiei</w:t>
      </w:r>
      <w:r>
        <w:rPr>
          <w:rFonts w:ascii="Georgia" w:hAnsi="Georgia"/>
          <w:sz w:val="22"/>
        </w:rPr>
        <w:t xml:space="preserve"> în anulare, anularea Deciziei nr. ............... </w:t>
      </w:r>
      <w:r>
        <w:rPr>
          <w:rFonts w:ascii="Georgia" w:hAnsi="Georgia"/>
          <w:sz w:val="22"/>
        </w:rPr>
        <w:t>pronunţată</w:t>
      </w:r>
      <w:r>
        <w:rPr>
          <w:rFonts w:ascii="Georgia" w:hAnsi="Georgia"/>
          <w:sz w:val="22"/>
        </w:rPr>
        <w:t xml:space="preserve"> de către Curtea de Apel ........ </w:t>
      </w:r>
      <w:r>
        <w:rPr>
          <w:rFonts w:ascii="Georgia" w:hAnsi="Georgia"/>
          <w:sz w:val="22"/>
        </w:rPr>
        <w:t>şi</w:t>
      </w:r>
      <w:r>
        <w:rPr>
          <w:rFonts w:ascii="Georgia" w:hAnsi="Georgia"/>
          <w:sz w:val="22"/>
        </w:rPr>
        <w:t xml:space="preserve"> stabilirea unui termen pentru judecarea recursului formulat împotriva </w:t>
      </w:r>
      <w:r>
        <w:rPr>
          <w:rFonts w:ascii="Georgia" w:hAnsi="Georgia"/>
          <w:sz w:val="22"/>
        </w:rPr>
        <w:t>Sentinţei</w:t>
      </w:r>
      <w:r>
        <w:rPr>
          <w:rFonts w:ascii="Georgia" w:hAnsi="Georgia"/>
          <w:sz w:val="22"/>
        </w:rPr>
        <w:t xml:space="preserve"> civile nr. ................. </w:t>
      </w:r>
      <w:r>
        <w:rPr>
          <w:rFonts w:ascii="Georgia" w:hAnsi="Georgia"/>
          <w:sz w:val="22"/>
        </w:rPr>
        <w:t>pronunţată</w:t>
      </w:r>
      <w:r>
        <w:rPr>
          <w:rFonts w:ascii="Georgia" w:hAnsi="Georgia"/>
          <w:sz w:val="22"/>
        </w:rPr>
        <w:t xml:space="preserve"> de către Curtea de Apel .........</w:t>
      </w:r>
    </w:p>
    <w:p w:rsidR="00E00480" w:rsidP="00E00480" w14:paraId="0CDABAFD" w14:textId="77777777">
      <w:pPr>
        <w:ind w:firstLine="1134"/>
        <w:jc w:val="both"/>
        <w:rPr>
          <w:rFonts w:ascii="Georgia" w:hAnsi="Georgia"/>
          <w:sz w:val="22"/>
        </w:rPr>
      </w:pPr>
      <w:r>
        <w:rPr>
          <w:rFonts w:ascii="Georgia" w:hAnsi="Georgia"/>
          <w:sz w:val="22"/>
        </w:rPr>
        <w:t xml:space="preserve">În drept, au fost invocate Legea nr. 10/2001, republicată, Legea nr.247/2005, H.G nr.1095/2005, O.U.G .4/2012, Legea nr.165/2013, art. art. 317 </w:t>
      </w:r>
      <w:r>
        <w:rPr>
          <w:rFonts w:ascii="Georgia" w:hAnsi="Georgia"/>
          <w:sz w:val="22"/>
        </w:rPr>
        <w:t>şi</w:t>
      </w:r>
      <w:r>
        <w:rPr>
          <w:rFonts w:ascii="Georgia" w:hAnsi="Georgia"/>
          <w:sz w:val="22"/>
        </w:rPr>
        <w:t xml:space="preserve"> 318 Cod de procedură civilă.</w:t>
      </w:r>
    </w:p>
    <w:p w:rsidR="00E00480" w:rsidP="00E00480" w14:paraId="3E44396D" w14:textId="77777777">
      <w:pPr>
        <w:tabs>
          <w:tab w:val="left" w:pos="9000"/>
        </w:tabs>
        <w:ind w:firstLine="1134"/>
        <w:jc w:val="both"/>
        <w:rPr>
          <w:rFonts w:ascii="Georgia" w:hAnsi="Georgia"/>
          <w:b/>
          <w:sz w:val="22"/>
        </w:rPr>
      </w:pPr>
      <w:r>
        <w:rPr>
          <w:rFonts w:ascii="Georgia" w:hAnsi="Georgia"/>
          <w:sz w:val="22"/>
        </w:rPr>
        <w:t>În cauză nu s-a formulat</w:t>
      </w:r>
      <w:r>
        <w:rPr>
          <w:rFonts w:ascii="Georgia" w:hAnsi="Georgia"/>
          <w:b/>
          <w:i/>
          <w:sz w:val="22"/>
        </w:rPr>
        <w:t xml:space="preserve"> întâmpinare</w:t>
      </w:r>
      <w:r>
        <w:rPr>
          <w:rFonts w:ascii="Georgia" w:hAnsi="Georgia"/>
          <w:sz w:val="22"/>
        </w:rPr>
        <w:t>.</w:t>
      </w:r>
    </w:p>
    <w:p w:rsidR="00E00480" w:rsidP="00E00480" w14:paraId="5A5BE94E" w14:textId="77777777">
      <w:pPr>
        <w:tabs>
          <w:tab w:val="left" w:pos="798"/>
        </w:tabs>
        <w:ind w:firstLine="1134"/>
        <w:rPr>
          <w:rFonts w:ascii="Georgia" w:hAnsi="Georgia"/>
          <w:i/>
          <w:sz w:val="22"/>
        </w:rPr>
      </w:pPr>
      <w:r>
        <w:rPr>
          <w:rFonts w:ascii="Georgia" w:hAnsi="Georgia"/>
          <w:b/>
          <w:i/>
          <w:sz w:val="22"/>
        </w:rPr>
        <w:t>Analizând actele dosarului, Curtea constată următoarele:</w:t>
      </w:r>
    </w:p>
    <w:p w:rsidR="00E00480" w:rsidP="00E00480" w14:paraId="131245F5" w14:textId="77777777">
      <w:pPr>
        <w:tabs>
          <w:tab w:val="left" w:pos="798"/>
        </w:tabs>
        <w:ind w:firstLine="1134"/>
        <w:jc w:val="both"/>
        <w:rPr>
          <w:rFonts w:ascii="Georgia" w:hAnsi="Georgia"/>
          <w:i/>
          <w:sz w:val="22"/>
        </w:rPr>
      </w:pPr>
      <w:r>
        <w:rPr>
          <w:rFonts w:ascii="Georgia" w:hAnsi="Georgia"/>
          <w:i/>
          <w:sz w:val="22"/>
        </w:rPr>
        <w:t xml:space="preserve">Asupra </w:t>
      </w:r>
      <w:r>
        <w:rPr>
          <w:rFonts w:ascii="Georgia" w:hAnsi="Georgia"/>
          <w:i/>
          <w:sz w:val="22"/>
        </w:rPr>
        <w:t>admisibilităţii</w:t>
      </w:r>
      <w:r>
        <w:rPr>
          <w:rFonts w:ascii="Georgia" w:hAnsi="Georgia"/>
          <w:i/>
          <w:sz w:val="22"/>
        </w:rPr>
        <w:t xml:space="preserve"> </w:t>
      </w:r>
      <w:r>
        <w:rPr>
          <w:rFonts w:ascii="Georgia" w:hAnsi="Georgia"/>
          <w:i/>
          <w:sz w:val="22"/>
        </w:rPr>
        <w:t>contestaţiei</w:t>
      </w:r>
      <w:r>
        <w:rPr>
          <w:rFonts w:ascii="Georgia" w:hAnsi="Georgia"/>
          <w:i/>
          <w:sz w:val="22"/>
        </w:rPr>
        <w:t xml:space="preserve"> în anulare</w:t>
      </w:r>
    </w:p>
    <w:p w:rsidR="00E00480" w:rsidP="00E00480" w14:paraId="3F127BB4" w14:textId="77777777">
      <w:pPr>
        <w:tabs>
          <w:tab w:val="left" w:pos="798"/>
        </w:tabs>
        <w:ind w:firstLine="1134"/>
        <w:jc w:val="both"/>
        <w:rPr>
          <w:rFonts w:ascii="Georgia" w:hAnsi="Georgia"/>
          <w:sz w:val="22"/>
        </w:rPr>
      </w:pPr>
      <w:r>
        <w:rPr>
          <w:rFonts w:ascii="Georgia" w:hAnsi="Georgia"/>
          <w:sz w:val="22"/>
        </w:rPr>
        <w:t xml:space="preserve">Potrivit </w:t>
      </w:r>
      <w:r>
        <w:rPr>
          <w:rFonts w:ascii="Georgia" w:hAnsi="Georgia"/>
          <w:sz w:val="22"/>
        </w:rPr>
        <w:t>disp</w:t>
      </w:r>
      <w:r>
        <w:rPr>
          <w:rFonts w:ascii="Georgia" w:hAnsi="Georgia"/>
          <w:sz w:val="22"/>
        </w:rPr>
        <w:t xml:space="preserve">. art. 318 teza a II-a </w:t>
      </w:r>
      <w:r>
        <w:rPr>
          <w:rFonts w:ascii="Georgia" w:hAnsi="Georgia"/>
          <w:sz w:val="22"/>
        </w:rPr>
        <w:t>C.pr.civ</w:t>
      </w:r>
      <w:r>
        <w:rPr>
          <w:rFonts w:ascii="Georgia" w:hAnsi="Georgia"/>
          <w:sz w:val="22"/>
        </w:rPr>
        <w:t xml:space="preserve">.: </w:t>
      </w:r>
    </w:p>
    <w:p w:rsidR="00E00480" w:rsidP="00E00480" w14:paraId="43208EF8" w14:textId="77777777">
      <w:pPr>
        <w:tabs>
          <w:tab w:val="left" w:pos="798"/>
        </w:tabs>
        <w:ind w:firstLine="1134"/>
        <w:jc w:val="both"/>
        <w:rPr>
          <w:rFonts w:ascii="Georgia" w:hAnsi="Georgia"/>
          <w:sz w:val="22"/>
        </w:rPr>
      </w:pPr>
      <w:r>
        <w:rPr>
          <w:rFonts w:ascii="Georgia" w:hAnsi="Georgia"/>
          <w:sz w:val="22"/>
        </w:rPr>
        <w:t>„</w:t>
      </w:r>
      <w:r>
        <w:rPr>
          <w:rFonts w:ascii="Georgia" w:hAnsi="Georgia"/>
          <w:i/>
          <w:sz w:val="22"/>
        </w:rPr>
        <w:t xml:space="preserve">Hotărârile </w:t>
      </w:r>
      <w:r>
        <w:rPr>
          <w:rFonts w:ascii="Georgia" w:hAnsi="Georgia"/>
          <w:i/>
          <w:sz w:val="22"/>
        </w:rPr>
        <w:t>instanţelor</w:t>
      </w:r>
      <w:r>
        <w:rPr>
          <w:rFonts w:ascii="Georgia" w:hAnsi="Georgia"/>
          <w:i/>
          <w:sz w:val="22"/>
        </w:rPr>
        <w:t xml:space="preserve"> de recurs mai pot fi atacate cu </w:t>
      </w:r>
      <w:r>
        <w:rPr>
          <w:rFonts w:ascii="Georgia" w:hAnsi="Georgia"/>
          <w:i/>
          <w:sz w:val="22"/>
        </w:rPr>
        <w:t>contestaţie</w:t>
      </w:r>
      <w:r>
        <w:rPr>
          <w:rFonts w:ascii="Georgia" w:hAnsi="Georgia"/>
          <w:i/>
          <w:sz w:val="22"/>
        </w:rPr>
        <w:t xml:space="preserve"> … când </w:t>
      </w:r>
      <w:r>
        <w:rPr>
          <w:rFonts w:ascii="Georgia" w:hAnsi="Georgia"/>
          <w:i/>
          <w:sz w:val="22"/>
        </w:rPr>
        <w:t>instanţa</w:t>
      </w:r>
      <w:r>
        <w:rPr>
          <w:rFonts w:ascii="Georgia" w:hAnsi="Georgia"/>
          <w:i/>
          <w:sz w:val="22"/>
        </w:rPr>
        <w:t xml:space="preserve">, respingând recursul sau </w:t>
      </w:r>
      <w:r>
        <w:rPr>
          <w:rFonts w:ascii="Georgia" w:hAnsi="Georgia"/>
          <w:i/>
          <w:sz w:val="22"/>
        </w:rPr>
        <w:t>admiţându</w:t>
      </w:r>
      <w:r>
        <w:rPr>
          <w:rFonts w:ascii="Georgia" w:hAnsi="Georgia"/>
          <w:i/>
          <w:sz w:val="22"/>
        </w:rPr>
        <w:t xml:space="preserve">-l numai în parte, a omis din </w:t>
      </w:r>
      <w:r>
        <w:rPr>
          <w:rFonts w:ascii="Georgia" w:hAnsi="Georgia"/>
          <w:i/>
          <w:sz w:val="22"/>
        </w:rPr>
        <w:t>greşeală</w:t>
      </w:r>
      <w:r>
        <w:rPr>
          <w:rFonts w:ascii="Georgia" w:hAnsi="Georgia"/>
          <w:i/>
          <w:sz w:val="22"/>
        </w:rPr>
        <w:t xml:space="preserve"> să cerceteze vreunul dintre motivele de modificare sau de casare</w:t>
      </w:r>
      <w:r>
        <w:rPr>
          <w:rFonts w:ascii="Georgia" w:hAnsi="Georgia"/>
          <w:sz w:val="22"/>
        </w:rPr>
        <w:t>”.</w:t>
      </w:r>
    </w:p>
    <w:p w:rsidR="00E00480" w:rsidP="00E00480" w14:paraId="53198D1F" w14:textId="77777777">
      <w:pPr>
        <w:tabs>
          <w:tab w:val="left" w:pos="798"/>
        </w:tabs>
        <w:ind w:firstLine="1134"/>
        <w:jc w:val="both"/>
        <w:rPr>
          <w:rFonts w:ascii="Georgia" w:hAnsi="Georgia"/>
          <w:sz w:val="22"/>
        </w:rPr>
      </w:pPr>
      <w:r>
        <w:rPr>
          <w:rFonts w:ascii="Georgia" w:hAnsi="Georgia"/>
          <w:sz w:val="22"/>
        </w:rPr>
        <w:t xml:space="preserve">Referitor la împrejurarea că prin note de </w:t>
      </w:r>
      <w:r>
        <w:rPr>
          <w:rFonts w:ascii="Georgia" w:hAnsi="Georgia"/>
          <w:sz w:val="22"/>
        </w:rPr>
        <w:t>şedinţă</w:t>
      </w:r>
      <w:r>
        <w:rPr>
          <w:rFonts w:ascii="Georgia" w:hAnsi="Georgia"/>
          <w:sz w:val="22"/>
        </w:rPr>
        <w:t xml:space="preserve"> formulate în ianuarie 2014 CNCI ar fi adus la </w:t>
      </w:r>
      <w:r>
        <w:rPr>
          <w:rFonts w:ascii="Georgia" w:hAnsi="Georgia"/>
          <w:sz w:val="22"/>
        </w:rPr>
        <w:t>cunoştinţa</w:t>
      </w:r>
      <w:r>
        <w:rPr>
          <w:rFonts w:ascii="Georgia" w:hAnsi="Georgia"/>
          <w:sz w:val="22"/>
        </w:rPr>
        <w:t xml:space="preserve"> </w:t>
      </w:r>
      <w:r>
        <w:rPr>
          <w:rFonts w:ascii="Georgia" w:hAnsi="Georgia"/>
          <w:sz w:val="22"/>
        </w:rPr>
        <w:t>instanţei</w:t>
      </w:r>
      <w:r>
        <w:rPr>
          <w:rFonts w:ascii="Georgia" w:hAnsi="Georgia"/>
          <w:sz w:val="22"/>
        </w:rPr>
        <w:t xml:space="preserve"> de recurs faptul că </w:t>
      </w:r>
      <w:r>
        <w:rPr>
          <w:rFonts w:ascii="Georgia" w:hAnsi="Georgia"/>
          <w:sz w:val="22"/>
        </w:rPr>
        <w:t>obligaţia</w:t>
      </w:r>
      <w:r>
        <w:rPr>
          <w:rFonts w:ascii="Georgia" w:hAnsi="Georgia"/>
          <w:sz w:val="22"/>
        </w:rPr>
        <w:t xml:space="preserve"> instituită prin </w:t>
      </w:r>
      <w:r>
        <w:rPr>
          <w:rFonts w:ascii="Georgia" w:hAnsi="Georgia"/>
          <w:sz w:val="22"/>
        </w:rPr>
        <w:t>sentinţa</w:t>
      </w:r>
      <w:r>
        <w:rPr>
          <w:rFonts w:ascii="Georgia" w:hAnsi="Georgia"/>
          <w:sz w:val="22"/>
        </w:rPr>
        <w:t xml:space="preserve"> civilă </w:t>
      </w:r>
      <w:r>
        <w:rPr>
          <w:rFonts w:ascii="Georgia" w:hAnsi="Georgia"/>
          <w:sz w:val="22"/>
        </w:rPr>
        <w:t>recurată</w:t>
      </w:r>
      <w:r>
        <w:rPr>
          <w:rFonts w:ascii="Georgia" w:hAnsi="Georgia"/>
          <w:sz w:val="22"/>
        </w:rPr>
        <w:t xml:space="preserve">, respectiv obligarea la emiterea deciziei reprezentând titlu de despăgubire, nu </w:t>
      </w:r>
      <w:r>
        <w:rPr>
          <w:rFonts w:ascii="Georgia" w:hAnsi="Georgia"/>
          <w:sz w:val="22"/>
        </w:rPr>
        <w:t>îşi</w:t>
      </w:r>
      <w:r>
        <w:rPr>
          <w:rFonts w:ascii="Georgia" w:hAnsi="Georgia"/>
          <w:sz w:val="22"/>
        </w:rPr>
        <w:t xml:space="preserve"> mai </w:t>
      </w:r>
      <w:r>
        <w:rPr>
          <w:rFonts w:ascii="Georgia" w:hAnsi="Georgia"/>
          <w:sz w:val="22"/>
        </w:rPr>
        <w:t>găseşte</w:t>
      </w:r>
      <w:r>
        <w:rPr>
          <w:rFonts w:ascii="Georgia" w:hAnsi="Georgia"/>
          <w:sz w:val="22"/>
        </w:rPr>
        <w:t xml:space="preserve"> </w:t>
      </w:r>
      <w:r>
        <w:rPr>
          <w:rFonts w:ascii="Georgia" w:hAnsi="Georgia"/>
          <w:sz w:val="22"/>
        </w:rPr>
        <w:t>raţiunea</w:t>
      </w:r>
      <w:r>
        <w:rPr>
          <w:rFonts w:ascii="Georgia" w:hAnsi="Georgia"/>
          <w:sz w:val="22"/>
        </w:rPr>
        <w:t xml:space="preserve"> prin prisma noilor reglementări aduse de art. 34 alin. 1 din Legea nr. 165/2013, Curtea constată că nu este vorba de un motiv de recurs omis a fi analizat </w:t>
      </w:r>
      <w:r>
        <w:rPr>
          <w:rFonts w:ascii="Georgia" w:hAnsi="Georgia"/>
          <w:sz w:val="22"/>
        </w:rPr>
        <w:t>şi</w:t>
      </w:r>
      <w:r>
        <w:rPr>
          <w:rFonts w:ascii="Georgia" w:hAnsi="Georgia"/>
          <w:sz w:val="22"/>
        </w:rPr>
        <w:t xml:space="preserve"> </w:t>
      </w:r>
      <w:r>
        <w:rPr>
          <w:rFonts w:ascii="Georgia" w:hAnsi="Georgia"/>
          <w:sz w:val="22"/>
        </w:rPr>
        <w:t>soluţionat</w:t>
      </w:r>
      <w:r>
        <w:rPr>
          <w:rFonts w:ascii="Georgia" w:hAnsi="Georgia"/>
          <w:sz w:val="22"/>
        </w:rPr>
        <w:t xml:space="preserve"> în sensul </w:t>
      </w:r>
      <w:r>
        <w:rPr>
          <w:rFonts w:ascii="Georgia" w:hAnsi="Georgia"/>
          <w:sz w:val="22"/>
        </w:rPr>
        <w:t>disp</w:t>
      </w:r>
      <w:r>
        <w:rPr>
          <w:rFonts w:ascii="Georgia" w:hAnsi="Georgia"/>
          <w:sz w:val="22"/>
        </w:rPr>
        <w:t>. art. 318, anterior redat.</w:t>
      </w:r>
    </w:p>
    <w:p w:rsidR="00E00480" w:rsidP="00E00480" w14:paraId="1647AD9D" w14:textId="77777777">
      <w:pPr>
        <w:tabs>
          <w:tab w:val="left" w:pos="798"/>
        </w:tabs>
        <w:ind w:firstLine="1134"/>
        <w:jc w:val="both"/>
        <w:rPr>
          <w:rFonts w:ascii="Georgia" w:hAnsi="Georgia"/>
          <w:sz w:val="22"/>
        </w:rPr>
      </w:pPr>
      <w:r>
        <w:rPr>
          <w:rFonts w:ascii="Georgia" w:hAnsi="Georgia"/>
          <w:sz w:val="22"/>
        </w:rPr>
        <w:t xml:space="preserve">Prin Decizia nr. ................, Curtea de Apel a analizat </w:t>
      </w:r>
      <w:r>
        <w:rPr>
          <w:rFonts w:ascii="Georgia" w:hAnsi="Georgia"/>
          <w:sz w:val="22"/>
        </w:rPr>
        <w:t>situaţia</w:t>
      </w:r>
      <w:r>
        <w:rPr>
          <w:rFonts w:ascii="Georgia" w:hAnsi="Georgia"/>
          <w:sz w:val="22"/>
        </w:rPr>
        <w:t xml:space="preserve"> de fapt </w:t>
      </w:r>
      <w:r>
        <w:rPr>
          <w:rFonts w:ascii="Georgia" w:hAnsi="Georgia"/>
          <w:sz w:val="22"/>
        </w:rPr>
        <w:t>şi</w:t>
      </w:r>
      <w:r>
        <w:rPr>
          <w:rFonts w:ascii="Georgia" w:hAnsi="Georgia"/>
          <w:sz w:val="22"/>
        </w:rPr>
        <w:t xml:space="preserve"> de drept dedusă </w:t>
      </w:r>
      <w:r>
        <w:rPr>
          <w:rFonts w:ascii="Georgia" w:hAnsi="Georgia"/>
          <w:sz w:val="22"/>
        </w:rPr>
        <w:t>judecăţii</w:t>
      </w:r>
      <w:r>
        <w:rPr>
          <w:rFonts w:ascii="Georgia" w:hAnsi="Georgia"/>
          <w:sz w:val="22"/>
        </w:rPr>
        <w:t xml:space="preserve">, prin prisma motivelor de recurs formulate în cauză, inclusiv procedura de </w:t>
      </w:r>
      <w:r>
        <w:rPr>
          <w:rFonts w:ascii="Georgia" w:hAnsi="Georgia"/>
          <w:sz w:val="22"/>
        </w:rPr>
        <w:t>soluţionare</w:t>
      </w:r>
      <w:r>
        <w:rPr>
          <w:rFonts w:ascii="Georgia" w:hAnsi="Georgia"/>
          <w:sz w:val="22"/>
        </w:rPr>
        <w:t xml:space="preserve"> a dosarelor de despăgubiri în sensul Legii nr. 247/2005 iar mai apoi al Legii nr. 165/2013, </w:t>
      </w:r>
      <w:r>
        <w:rPr>
          <w:rFonts w:ascii="Georgia" w:hAnsi="Georgia"/>
          <w:sz w:val="22"/>
        </w:rPr>
        <w:t>nemenţinând</w:t>
      </w:r>
      <w:r>
        <w:rPr>
          <w:rFonts w:ascii="Georgia" w:hAnsi="Georgia"/>
          <w:sz w:val="22"/>
        </w:rPr>
        <w:t xml:space="preserve"> </w:t>
      </w:r>
      <w:r>
        <w:rPr>
          <w:rFonts w:ascii="Georgia" w:hAnsi="Georgia"/>
          <w:sz w:val="22"/>
        </w:rPr>
        <w:t>dispoziţia</w:t>
      </w:r>
      <w:r>
        <w:rPr>
          <w:rFonts w:ascii="Georgia" w:hAnsi="Georgia"/>
          <w:sz w:val="22"/>
        </w:rPr>
        <w:t xml:space="preserve"> criticată pe calea prezentei </w:t>
      </w:r>
      <w:r>
        <w:rPr>
          <w:rFonts w:ascii="Georgia" w:hAnsi="Georgia"/>
          <w:sz w:val="22"/>
        </w:rPr>
        <w:t>contestaţii</w:t>
      </w:r>
      <w:r>
        <w:rPr>
          <w:rFonts w:ascii="Georgia" w:hAnsi="Georgia"/>
          <w:sz w:val="22"/>
        </w:rPr>
        <w:t xml:space="preserve"> în anulare, ci obligând pârâta, ca urmare a admiterii recursului, la </w:t>
      </w:r>
      <w:r>
        <w:rPr>
          <w:rFonts w:ascii="Georgia" w:hAnsi="Georgia"/>
          <w:sz w:val="22"/>
        </w:rPr>
        <w:t>soluţionarea</w:t>
      </w:r>
      <w:r>
        <w:rPr>
          <w:rFonts w:ascii="Georgia" w:hAnsi="Georgia"/>
          <w:sz w:val="22"/>
        </w:rPr>
        <w:t xml:space="preserve"> dosarului nr. ................, în </w:t>
      </w:r>
      <w:r>
        <w:rPr>
          <w:rFonts w:ascii="Georgia" w:hAnsi="Georgia"/>
          <w:sz w:val="22"/>
        </w:rPr>
        <w:t>condiţiile</w:t>
      </w:r>
      <w:r>
        <w:rPr>
          <w:rFonts w:ascii="Georgia" w:hAnsi="Georgia"/>
          <w:sz w:val="22"/>
        </w:rPr>
        <w:t xml:space="preserve"> </w:t>
      </w:r>
      <w:r>
        <w:rPr>
          <w:rFonts w:ascii="Georgia" w:hAnsi="Georgia"/>
          <w:sz w:val="22"/>
        </w:rPr>
        <w:t>şi</w:t>
      </w:r>
      <w:r>
        <w:rPr>
          <w:rFonts w:ascii="Georgia" w:hAnsi="Georgia"/>
          <w:sz w:val="22"/>
        </w:rPr>
        <w:t xml:space="preserve"> în termenele prevăzute de Legea nr. 165/2013. </w:t>
      </w:r>
    </w:p>
    <w:p w:rsidR="00E00480" w:rsidP="00E00480" w14:paraId="56DC2139" w14:textId="77777777">
      <w:pPr>
        <w:tabs>
          <w:tab w:val="left" w:pos="798"/>
        </w:tabs>
        <w:ind w:firstLine="1134"/>
        <w:jc w:val="both"/>
        <w:rPr>
          <w:rFonts w:ascii="Georgia" w:hAnsi="Georgia"/>
          <w:sz w:val="22"/>
        </w:rPr>
      </w:pPr>
      <w:r>
        <w:rPr>
          <w:rFonts w:ascii="Georgia" w:hAnsi="Georgia"/>
          <w:sz w:val="22"/>
        </w:rPr>
        <w:t>Nu se verifică, deci, această critică.</w:t>
      </w:r>
    </w:p>
    <w:p w:rsidR="00E00480" w:rsidP="00E00480" w14:paraId="55F36298" w14:textId="77777777">
      <w:pPr>
        <w:tabs>
          <w:tab w:val="left" w:pos="798"/>
        </w:tabs>
        <w:ind w:firstLine="1134"/>
        <w:jc w:val="both"/>
        <w:rPr>
          <w:rFonts w:ascii="Georgia" w:hAnsi="Georgia"/>
          <w:sz w:val="22"/>
        </w:rPr>
      </w:pPr>
    </w:p>
    <w:p w:rsidR="00E00480" w:rsidP="00E00480" w14:paraId="751A47B8" w14:textId="77777777">
      <w:pPr>
        <w:tabs>
          <w:tab w:val="left" w:pos="798"/>
        </w:tabs>
        <w:ind w:firstLine="1134"/>
        <w:jc w:val="both"/>
        <w:rPr>
          <w:rFonts w:ascii="Georgia" w:hAnsi="Georgia"/>
          <w:sz w:val="22"/>
        </w:rPr>
      </w:pPr>
      <w:r>
        <w:rPr>
          <w:rFonts w:ascii="Georgia" w:hAnsi="Georgia"/>
          <w:sz w:val="22"/>
        </w:rPr>
        <w:t xml:space="preserve">Curtea constată, însă, că sunt îndeplinite </w:t>
      </w:r>
      <w:r>
        <w:rPr>
          <w:rFonts w:ascii="Georgia" w:hAnsi="Georgia"/>
          <w:sz w:val="22"/>
        </w:rPr>
        <w:t>condiţiile</w:t>
      </w:r>
      <w:r>
        <w:rPr>
          <w:rFonts w:ascii="Georgia" w:hAnsi="Georgia"/>
          <w:sz w:val="22"/>
        </w:rPr>
        <w:t xml:space="preserve"> prevăzute de lege pentru exercitarea acestei căi extraordinare de atac, respectiv </w:t>
      </w:r>
      <w:r>
        <w:rPr>
          <w:rFonts w:ascii="Georgia" w:hAnsi="Georgia"/>
          <w:sz w:val="22"/>
        </w:rPr>
        <w:t>instanţa</w:t>
      </w:r>
      <w:r>
        <w:rPr>
          <w:rFonts w:ascii="Georgia" w:hAnsi="Georgia"/>
          <w:sz w:val="22"/>
        </w:rPr>
        <w:t xml:space="preserve"> de control judiciar nu a </w:t>
      </w:r>
      <w:r>
        <w:rPr>
          <w:rFonts w:ascii="Georgia" w:hAnsi="Georgia"/>
          <w:sz w:val="22"/>
        </w:rPr>
        <w:t>soluţionat</w:t>
      </w:r>
      <w:r>
        <w:rPr>
          <w:rFonts w:ascii="Georgia" w:hAnsi="Georgia"/>
          <w:sz w:val="22"/>
        </w:rPr>
        <w:t xml:space="preserve"> </w:t>
      </w:r>
      <w:r>
        <w:rPr>
          <w:rFonts w:ascii="Georgia" w:hAnsi="Georgia"/>
          <w:sz w:val="22"/>
        </w:rPr>
        <w:t>excepţia</w:t>
      </w:r>
      <w:r>
        <w:rPr>
          <w:rFonts w:ascii="Georgia" w:hAnsi="Georgia"/>
          <w:sz w:val="22"/>
        </w:rPr>
        <w:t xml:space="preserve"> </w:t>
      </w:r>
      <w:r>
        <w:rPr>
          <w:rFonts w:ascii="Georgia" w:hAnsi="Georgia"/>
          <w:sz w:val="22"/>
        </w:rPr>
        <w:t>prematurităţii</w:t>
      </w:r>
      <w:r>
        <w:rPr>
          <w:rFonts w:ascii="Georgia" w:hAnsi="Georgia"/>
          <w:sz w:val="22"/>
        </w:rPr>
        <w:t xml:space="preserve"> invocată prin note de </w:t>
      </w:r>
      <w:r>
        <w:rPr>
          <w:rFonts w:ascii="Georgia" w:hAnsi="Georgia"/>
          <w:sz w:val="22"/>
        </w:rPr>
        <w:t>şedinţă</w:t>
      </w:r>
      <w:r>
        <w:rPr>
          <w:rFonts w:ascii="Georgia" w:hAnsi="Georgia"/>
          <w:sz w:val="22"/>
        </w:rPr>
        <w:t xml:space="preserve"> depuse la dosar la datele de 30.01.2014 </w:t>
      </w:r>
      <w:r>
        <w:rPr>
          <w:rFonts w:ascii="Georgia" w:hAnsi="Georgia"/>
          <w:sz w:val="22"/>
        </w:rPr>
        <w:t>şi</w:t>
      </w:r>
      <w:r>
        <w:rPr>
          <w:rFonts w:ascii="Georgia" w:hAnsi="Georgia"/>
          <w:sz w:val="22"/>
        </w:rPr>
        <w:t xml:space="preserve"> de 31.01.2014, </w:t>
      </w:r>
      <w:r>
        <w:rPr>
          <w:rFonts w:ascii="Georgia" w:hAnsi="Georgia"/>
          <w:sz w:val="22"/>
        </w:rPr>
        <w:t>deşi</w:t>
      </w:r>
      <w:r>
        <w:rPr>
          <w:rFonts w:ascii="Georgia" w:hAnsi="Georgia"/>
          <w:sz w:val="22"/>
        </w:rPr>
        <w:t xml:space="preserve"> a constatat formularea în cauză a </w:t>
      </w:r>
      <w:r>
        <w:rPr>
          <w:rFonts w:ascii="Georgia" w:hAnsi="Georgia"/>
          <w:sz w:val="22"/>
        </w:rPr>
        <w:t>excepţiei</w:t>
      </w:r>
      <w:r>
        <w:rPr>
          <w:rFonts w:ascii="Georgia" w:hAnsi="Georgia"/>
          <w:sz w:val="22"/>
        </w:rPr>
        <w:t xml:space="preserve">, acordând cuvântul </w:t>
      </w:r>
      <w:r>
        <w:rPr>
          <w:rFonts w:ascii="Georgia" w:hAnsi="Georgia"/>
          <w:sz w:val="22"/>
        </w:rPr>
        <w:t>intimaţilor</w:t>
      </w:r>
      <w:r>
        <w:rPr>
          <w:rFonts w:ascii="Georgia" w:hAnsi="Georgia"/>
          <w:sz w:val="22"/>
        </w:rPr>
        <w:t xml:space="preserve"> </w:t>
      </w:r>
      <w:r>
        <w:rPr>
          <w:rFonts w:ascii="Georgia" w:hAnsi="Georgia"/>
          <w:sz w:val="22"/>
        </w:rPr>
        <w:t>reclamanţi</w:t>
      </w:r>
      <w:r>
        <w:rPr>
          <w:rFonts w:ascii="Georgia" w:hAnsi="Georgia"/>
          <w:sz w:val="22"/>
        </w:rPr>
        <w:t xml:space="preserve">, </w:t>
      </w:r>
      <w:r>
        <w:rPr>
          <w:rFonts w:ascii="Georgia" w:hAnsi="Georgia"/>
          <w:sz w:val="22"/>
        </w:rPr>
        <w:t>prezenţi</w:t>
      </w:r>
      <w:r>
        <w:rPr>
          <w:rFonts w:ascii="Georgia" w:hAnsi="Georgia"/>
          <w:sz w:val="22"/>
        </w:rPr>
        <w:t xml:space="preserve"> prin avocat la termenul de judecată din 03.02.2014.</w:t>
      </w:r>
    </w:p>
    <w:p w:rsidR="00E00480" w:rsidP="00E00480" w14:paraId="0C3E4A45" w14:textId="77777777">
      <w:pPr>
        <w:tabs>
          <w:tab w:val="left" w:pos="798"/>
        </w:tabs>
        <w:ind w:firstLine="1134"/>
        <w:jc w:val="both"/>
        <w:rPr>
          <w:rFonts w:ascii="Georgia" w:hAnsi="Georgia"/>
          <w:sz w:val="22"/>
        </w:rPr>
      </w:pPr>
      <w:r>
        <w:rPr>
          <w:rFonts w:ascii="Georgia" w:hAnsi="Georgia"/>
          <w:sz w:val="22"/>
        </w:rPr>
        <w:t>Excepţia</w:t>
      </w:r>
      <w:r>
        <w:rPr>
          <w:rFonts w:ascii="Georgia" w:hAnsi="Georgia"/>
          <w:sz w:val="22"/>
        </w:rPr>
        <w:t xml:space="preserve"> în </w:t>
      </w:r>
      <w:r>
        <w:rPr>
          <w:rFonts w:ascii="Georgia" w:hAnsi="Georgia"/>
          <w:sz w:val="22"/>
        </w:rPr>
        <w:t>discuţie</w:t>
      </w:r>
      <w:r>
        <w:rPr>
          <w:rFonts w:ascii="Georgia" w:hAnsi="Georgia"/>
          <w:sz w:val="22"/>
        </w:rPr>
        <w:t xml:space="preserve">, necercetată de </w:t>
      </w:r>
      <w:r>
        <w:rPr>
          <w:rFonts w:ascii="Georgia" w:hAnsi="Georgia"/>
          <w:sz w:val="22"/>
        </w:rPr>
        <w:t>instanţa</w:t>
      </w:r>
      <w:r>
        <w:rPr>
          <w:rFonts w:ascii="Georgia" w:hAnsi="Georgia"/>
          <w:sz w:val="22"/>
        </w:rPr>
        <w:t xml:space="preserve"> de recurs, constituie un motiv de recurs de ordine publică.</w:t>
      </w:r>
    </w:p>
    <w:p w:rsidR="00E00480" w:rsidP="00E00480" w14:paraId="4CB3E63F" w14:textId="77777777">
      <w:pPr>
        <w:ind w:firstLine="1134"/>
        <w:jc w:val="both"/>
        <w:rPr>
          <w:rFonts w:ascii="Georgia" w:hAnsi="Georgia"/>
          <w:sz w:val="22"/>
        </w:rPr>
      </w:pPr>
      <w:r>
        <w:rPr>
          <w:rFonts w:ascii="Georgia" w:hAnsi="Georgia"/>
          <w:sz w:val="22"/>
        </w:rPr>
        <w:t xml:space="preserve">În acest sens, se </w:t>
      </w:r>
      <w:r>
        <w:rPr>
          <w:rFonts w:ascii="Georgia" w:hAnsi="Georgia"/>
          <w:sz w:val="22"/>
        </w:rPr>
        <w:t>reţin</w:t>
      </w:r>
      <w:r>
        <w:rPr>
          <w:rFonts w:ascii="Georgia" w:hAnsi="Georgia"/>
          <w:sz w:val="22"/>
        </w:rPr>
        <w:t xml:space="preserve"> </w:t>
      </w:r>
      <w:r>
        <w:rPr>
          <w:rFonts w:ascii="Georgia" w:hAnsi="Georgia"/>
          <w:sz w:val="22"/>
        </w:rPr>
        <w:t>disp</w:t>
      </w:r>
      <w:r>
        <w:rPr>
          <w:rFonts w:ascii="Georgia" w:hAnsi="Georgia"/>
          <w:sz w:val="22"/>
        </w:rPr>
        <w:t xml:space="preserve">. art. 109 </w:t>
      </w:r>
      <w:r>
        <w:rPr>
          <w:rFonts w:ascii="Georgia" w:hAnsi="Georgia"/>
          <w:sz w:val="22"/>
        </w:rPr>
        <w:t>C.pr.civ</w:t>
      </w:r>
      <w:r>
        <w:rPr>
          <w:rFonts w:ascii="Georgia" w:hAnsi="Georgia"/>
          <w:sz w:val="22"/>
        </w:rPr>
        <w:t xml:space="preserve">. în conformitate cu care: „Oricine pretinde un drept împotriva unei alte persoane trebuie să facă o cerere înaintea </w:t>
      </w:r>
      <w:r>
        <w:rPr>
          <w:rFonts w:ascii="Georgia" w:hAnsi="Georgia"/>
          <w:sz w:val="22"/>
        </w:rPr>
        <w:t>instanţei</w:t>
      </w:r>
      <w:r>
        <w:rPr>
          <w:rFonts w:ascii="Georgia" w:hAnsi="Georgia"/>
          <w:sz w:val="22"/>
        </w:rPr>
        <w:t xml:space="preserve"> competente”.</w:t>
      </w:r>
    </w:p>
    <w:p w:rsidR="00E00480" w:rsidP="00E00480" w14:paraId="2C94ED08" w14:textId="77777777">
      <w:pPr>
        <w:ind w:firstLine="1134"/>
        <w:jc w:val="both"/>
        <w:rPr>
          <w:rFonts w:ascii="Georgia" w:hAnsi="Georgia"/>
          <w:sz w:val="22"/>
        </w:rPr>
      </w:pPr>
      <w:r>
        <w:rPr>
          <w:rFonts w:ascii="Georgia" w:hAnsi="Georgia"/>
          <w:sz w:val="22"/>
        </w:rPr>
        <w:t>Aşadar</w:t>
      </w:r>
      <w:r>
        <w:rPr>
          <w:rFonts w:ascii="Georgia" w:hAnsi="Georgia"/>
          <w:sz w:val="22"/>
        </w:rPr>
        <w:t xml:space="preserve">, pentru sesizarea </w:t>
      </w:r>
      <w:r>
        <w:rPr>
          <w:rFonts w:ascii="Georgia" w:hAnsi="Georgia"/>
          <w:sz w:val="22"/>
        </w:rPr>
        <w:t>instanţei</w:t>
      </w:r>
      <w:r>
        <w:rPr>
          <w:rFonts w:ascii="Georgia" w:hAnsi="Georgia"/>
          <w:sz w:val="22"/>
        </w:rPr>
        <w:t xml:space="preserve">, dar </w:t>
      </w:r>
      <w:r>
        <w:rPr>
          <w:rFonts w:ascii="Georgia" w:hAnsi="Georgia"/>
          <w:sz w:val="22"/>
        </w:rPr>
        <w:t>şi</w:t>
      </w:r>
      <w:r>
        <w:rPr>
          <w:rFonts w:ascii="Georgia" w:hAnsi="Georgia"/>
          <w:sz w:val="22"/>
        </w:rPr>
        <w:t xml:space="preserve"> pentru ca partea să beneficieze de </w:t>
      </w:r>
      <w:r>
        <w:rPr>
          <w:rFonts w:ascii="Georgia" w:hAnsi="Georgia"/>
          <w:sz w:val="22"/>
        </w:rPr>
        <w:t>protecţie</w:t>
      </w:r>
      <w:r>
        <w:rPr>
          <w:rFonts w:ascii="Georgia" w:hAnsi="Georgia"/>
          <w:sz w:val="22"/>
        </w:rPr>
        <w:t xml:space="preserve"> judiciară, este necesară formularea unei cereri dar </w:t>
      </w:r>
      <w:r>
        <w:rPr>
          <w:rFonts w:ascii="Georgia" w:hAnsi="Georgia"/>
          <w:sz w:val="22"/>
        </w:rPr>
        <w:t>şi</w:t>
      </w:r>
      <w:r>
        <w:rPr>
          <w:rFonts w:ascii="Georgia" w:hAnsi="Georgia"/>
          <w:sz w:val="22"/>
        </w:rPr>
        <w:t xml:space="preserve"> îndeplinirea anumitor </w:t>
      </w:r>
      <w:r>
        <w:rPr>
          <w:rFonts w:ascii="Georgia" w:hAnsi="Georgia"/>
          <w:sz w:val="22"/>
        </w:rPr>
        <w:t>condiţii</w:t>
      </w:r>
      <w:r>
        <w:rPr>
          <w:rFonts w:ascii="Georgia" w:hAnsi="Georgia"/>
          <w:sz w:val="22"/>
        </w:rPr>
        <w:t xml:space="preserve"> apreciate de literatura de specialitate ca </w:t>
      </w:r>
      <w:r>
        <w:rPr>
          <w:rFonts w:ascii="Georgia" w:hAnsi="Georgia"/>
          <w:sz w:val="22"/>
        </w:rPr>
        <w:t>şi</w:t>
      </w:r>
      <w:r>
        <w:rPr>
          <w:rFonts w:ascii="Georgia" w:hAnsi="Georgia"/>
          <w:sz w:val="22"/>
        </w:rPr>
        <w:t xml:space="preserve"> </w:t>
      </w:r>
      <w:r>
        <w:rPr>
          <w:rFonts w:ascii="Georgia" w:hAnsi="Georgia"/>
          <w:sz w:val="22"/>
        </w:rPr>
        <w:t>condiţii</w:t>
      </w:r>
      <w:r>
        <w:rPr>
          <w:rFonts w:ascii="Georgia" w:hAnsi="Georgia"/>
          <w:sz w:val="22"/>
        </w:rPr>
        <w:t xml:space="preserve"> generale de exercitare a </w:t>
      </w:r>
      <w:r>
        <w:rPr>
          <w:rFonts w:ascii="Georgia" w:hAnsi="Georgia"/>
          <w:sz w:val="22"/>
        </w:rPr>
        <w:t>acţiunii</w:t>
      </w:r>
      <w:r>
        <w:rPr>
          <w:rFonts w:ascii="Georgia" w:hAnsi="Georgia"/>
          <w:sz w:val="22"/>
        </w:rPr>
        <w:t xml:space="preserve"> civile.</w:t>
      </w:r>
    </w:p>
    <w:p w:rsidR="00E00480" w:rsidP="00E00480" w14:paraId="68562631" w14:textId="77777777">
      <w:pPr>
        <w:ind w:firstLine="1134"/>
        <w:jc w:val="both"/>
        <w:rPr>
          <w:rFonts w:ascii="Georgia" w:hAnsi="Georgia"/>
          <w:sz w:val="22"/>
        </w:rPr>
      </w:pPr>
      <w:r>
        <w:rPr>
          <w:rFonts w:ascii="Georgia" w:hAnsi="Georgia"/>
          <w:sz w:val="22"/>
        </w:rPr>
        <w:t xml:space="preserve">Aceste </w:t>
      </w:r>
      <w:r>
        <w:rPr>
          <w:rFonts w:ascii="Georgia" w:hAnsi="Georgia"/>
          <w:sz w:val="22"/>
        </w:rPr>
        <w:t>condiţii</w:t>
      </w:r>
      <w:r>
        <w:rPr>
          <w:rFonts w:ascii="Georgia" w:hAnsi="Georgia"/>
          <w:sz w:val="22"/>
        </w:rPr>
        <w:t xml:space="preserve">, care sunt aspecte de verificat inclusiv din oficiu de </w:t>
      </w:r>
      <w:r>
        <w:rPr>
          <w:rFonts w:ascii="Georgia" w:hAnsi="Georgia"/>
          <w:sz w:val="22"/>
        </w:rPr>
        <w:t>instanţă</w:t>
      </w:r>
      <w:r>
        <w:rPr>
          <w:rFonts w:ascii="Georgia" w:hAnsi="Georgia"/>
          <w:sz w:val="22"/>
        </w:rPr>
        <w:t xml:space="preserve">, iar eventuale </w:t>
      </w:r>
      <w:r>
        <w:rPr>
          <w:rFonts w:ascii="Georgia" w:hAnsi="Georgia"/>
          <w:sz w:val="22"/>
        </w:rPr>
        <w:t>neregularităţi</w:t>
      </w:r>
      <w:r>
        <w:rPr>
          <w:rFonts w:ascii="Georgia" w:hAnsi="Georgia"/>
          <w:sz w:val="22"/>
        </w:rPr>
        <w:t xml:space="preserve"> ar putea fi invocate de orice parte interesată inclusiv de </w:t>
      </w:r>
      <w:r>
        <w:rPr>
          <w:rFonts w:ascii="Georgia" w:hAnsi="Georgia"/>
          <w:sz w:val="22"/>
        </w:rPr>
        <w:t>instanţă</w:t>
      </w:r>
      <w:r>
        <w:rPr>
          <w:rFonts w:ascii="Georgia" w:hAnsi="Georgia"/>
          <w:sz w:val="22"/>
        </w:rPr>
        <w:t xml:space="preserve">, oricând, deci </w:t>
      </w:r>
      <w:r>
        <w:rPr>
          <w:rFonts w:ascii="Georgia" w:hAnsi="Georgia"/>
          <w:sz w:val="22"/>
        </w:rPr>
        <w:t>şi</w:t>
      </w:r>
      <w:r>
        <w:rPr>
          <w:rFonts w:ascii="Georgia" w:hAnsi="Georgia"/>
          <w:sz w:val="22"/>
        </w:rPr>
        <w:t xml:space="preserve"> direct în faza procesuală a recursului, apreciate datorită </w:t>
      </w:r>
      <w:r>
        <w:rPr>
          <w:rFonts w:ascii="Georgia" w:hAnsi="Georgia"/>
          <w:sz w:val="22"/>
        </w:rPr>
        <w:t>importanţei</w:t>
      </w:r>
      <w:r>
        <w:rPr>
          <w:rFonts w:ascii="Georgia" w:hAnsi="Georgia"/>
          <w:sz w:val="22"/>
        </w:rPr>
        <w:t xml:space="preserve"> deosebite a acestora ca </w:t>
      </w:r>
      <w:r>
        <w:rPr>
          <w:rFonts w:ascii="Georgia" w:hAnsi="Georgia"/>
          <w:sz w:val="22"/>
        </w:rPr>
        <w:t>şi</w:t>
      </w:r>
      <w:r>
        <w:rPr>
          <w:rFonts w:ascii="Georgia" w:hAnsi="Georgia"/>
          <w:sz w:val="22"/>
        </w:rPr>
        <w:t xml:space="preserve"> motive de ordine publică, sunt afirmarea unui drept (formularea unei </w:t>
      </w:r>
      <w:r>
        <w:rPr>
          <w:rFonts w:ascii="Georgia" w:hAnsi="Georgia"/>
          <w:sz w:val="22"/>
        </w:rPr>
        <w:t>pretenţii</w:t>
      </w:r>
      <w:r>
        <w:rPr>
          <w:rFonts w:ascii="Georgia" w:hAnsi="Georgia"/>
          <w:sz w:val="22"/>
        </w:rPr>
        <w:t xml:space="preserve">), interesul, capacitatea procesuală </w:t>
      </w:r>
      <w:r>
        <w:rPr>
          <w:rFonts w:ascii="Georgia" w:hAnsi="Georgia"/>
          <w:sz w:val="22"/>
        </w:rPr>
        <w:t>şi</w:t>
      </w:r>
      <w:r>
        <w:rPr>
          <w:rFonts w:ascii="Georgia" w:hAnsi="Georgia"/>
          <w:sz w:val="22"/>
        </w:rPr>
        <w:t xml:space="preserve"> calitatea procesuală.</w:t>
      </w:r>
    </w:p>
    <w:p w:rsidR="00E00480" w:rsidP="00E00480" w14:paraId="4C042148" w14:textId="77777777">
      <w:pPr>
        <w:ind w:firstLine="1134"/>
        <w:jc w:val="both"/>
        <w:rPr>
          <w:rFonts w:ascii="Georgia" w:hAnsi="Georgia"/>
          <w:sz w:val="22"/>
        </w:rPr>
      </w:pPr>
      <w:r>
        <w:rPr>
          <w:rFonts w:ascii="Georgia" w:hAnsi="Georgia"/>
          <w:sz w:val="22"/>
        </w:rPr>
        <w:t xml:space="preserve">Cu privire la prima </w:t>
      </w:r>
      <w:r>
        <w:rPr>
          <w:rFonts w:ascii="Georgia" w:hAnsi="Georgia"/>
          <w:sz w:val="22"/>
        </w:rPr>
        <w:t>condiţie</w:t>
      </w:r>
      <w:r>
        <w:rPr>
          <w:rFonts w:ascii="Georgia" w:hAnsi="Georgia"/>
          <w:sz w:val="22"/>
        </w:rPr>
        <w:t xml:space="preserve"> amintită, </w:t>
      </w:r>
      <w:r>
        <w:rPr>
          <w:rFonts w:ascii="Georgia" w:hAnsi="Georgia"/>
          <w:sz w:val="22"/>
        </w:rPr>
        <w:t>instanţa</w:t>
      </w:r>
      <w:r>
        <w:rPr>
          <w:rFonts w:ascii="Georgia" w:hAnsi="Georgia"/>
          <w:sz w:val="22"/>
        </w:rPr>
        <w:t xml:space="preserve"> arată că dreptul pretins trebuie să îndeplinească anumite </w:t>
      </w:r>
      <w:r>
        <w:rPr>
          <w:rFonts w:ascii="Georgia" w:hAnsi="Georgia"/>
          <w:sz w:val="22"/>
        </w:rPr>
        <w:t>cerinţe</w:t>
      </w:r>
      <w:r>
        <w:rPr>
          <w:rFonts w:ascii="Georgia" w:hAnsi="Georgia"/>
          <w:sz w:val="22"/>
        </w:rPr>
        <w:t xml:space="preserve">, respectiv să fie recunoscut </w:t>
      </w:r>
      <w:r>
        <w:rPr>
          <w:rFonts w:ascii="Georgia" w:hAnsi="Georgia"/>
          <w:sz w:val="22"/>
        </w:rPr>
        <w:t>şi</w:t>
      </w:r>
      <w:r>
        <w:rPr>
          <w:rFonts w:ascii="Georgia" w:hAnsi="Georgia"/>
          <w:sz w:val="22"/>
        </w:rPr>
        <w:t xml:space="preserve"> ocrotit de lege, să fie exercitat în limitele sale externe </w:t>
      </w:r>
      <w:r>
        <w:rPr>
          <w:rFonts w:ascii="Georgia" w:hAnsi="Georgia"/>
          <w:sz w:val="22"/>
        </w:rPr>
        <w:t>şi</w:t>
      </w:r>
      <w:r>
        <w:rPr>
          <w:rFonts w:ascii="Georgia" w:hAnsi="Georgia"/>
          <w:sz w:val="22"/>
        </w:rPr>
        <w:t xml:space="preserve"> interne, să fie exercitat cu bună </w:t>
      </w:r>
      <w:r>
        <w:rPr>
          <w:rFonts w:ascii="Georgia" w:hAnsi="Georgia"/>
          <w:sz w:val="22"/>
        </w:rPr>
        <w:t>credinţă</w:t>
      </w:r>
      <w:r>
        <w:rPr>
          <w:rFonts w:ascii="Georgia" w:hAnsi="Georgia"/>
          <w:sz w:val="22"/>
        </w:rPr>
        <w:t xml:space="preserve"> </w:t>
      </w:r>
      <w:r>
        <w:rPr>
          <w:rFonts w:ascii="Georgia" w:hAnsi="Georgia"/>
          <w:sz w:val="22"/>
        </w:rPr>
        <w:t>şi</w:t>
      </w:r>
      <w:r>
        <w:rPr>
          <w:rFonts w:ascii="Georgia" w:hAnsi="Georgia"/>
          <w:sz w:val="22"/>
        </w:rPr>
        <w:t xml:space="preserve"> să fie actual.</w:t>
      </w:r>
    </w:p>
    <w:p w:rsidR="00E00480" w:rsidP="00E00480" w14:paraId="557DAE2F" w14:textId="77777777">
      <w:pPr>
        <w:ind w:firstLine="1134"/>
        <w:jc w:val="both"/>
        <w:rPr>
          <w:rFonts w:ascii="Georgia" w:hAnsi="Georgia"/>
          <w:sz w:val="22"/>
        </w:rPr>
      </w:pPr>
      <w:r>
        <w:rPr>
          <w:rFonts w:ascii="Georgia" w:hAnsi="Georgia"/>
          <w:sz w:val="22"/>
        </w:rPr>
        <w:t xml:space="preserve">Cu referire la această din urmă </w:t>
      </w:r>
      <w:r>
        <w:rPr>
          <w:rFonts w:ascii="Georgia" w:hAnsi="Georgia"/>
          <w:sz w:val="22"/>
        </w:rPr>
        <w:t>cerinţă</w:t>
      </w:r>
      <w:r>
        <w:rPr>
          <w:rFonts w:ascii="Georgia" w:hAnsi="Georgia"/>
          <w:sz w:val="22"/>
        </w:rPr>
        <w:t xml:space="preserve">, dacă se constată că dreptul subiectiv pretins nu este actual (existând un termen suspensiv încă neîmplinit ori o </w:t>
      </w:r>
      <w:r>
        <w:rPr>
          <w:rFonts w:ascii="Georgia" w:hAnsi="Georgia"/>
          <w:sz w:val="22"/>
        </w:rPr>
        <w:t>condiţie</w:t>
      </w:r>
      <w:r>
        <w:rPr>
          <w:rFonts w:ascii="Georgia" w:hAnsi="Georgia"/>
          <w:sz w:val="22"/>
        </w:rPr>
        <w:t xml:space="preserve"> suspensivă încă nerealizată), se impune invocarea </w:t>
      </w:r>
      <w:r>
        <w:rPr>
          <w:rFonts w:ascii="Georgia" w:hAnsi="Georgia"/>
          <w:sz w:val="22"/>
        </w:rPr>
        <w:t>şi</w:t>
      </w:r>
      <w:r>
        <w:rPr>
          <w:rFonts w:ascii="Georgia" w:hAnsi="Georgia"/>
          <w:sz w:val="22"/>
        </w:rPr>
        <w:t xml:space="preserve"> admiterea </w:t>
      </w:r>
      <w:r>
        <w:rPr>
          <w:rFonts w:ascii="Georgia" w:hAnsi="Georgia"/>
          <w:sz w:val="22"/>
        </w:rPr>
        <w:t>excepţiei</w:t>
      </w:r>
      <w:r>
        <w:rPr>
          <w:rFonts w:ascii="Georgia" w:hAnsi="Georgia"/>
          <w:sz w:val="22"/>
        </w:rPr>
        <w:t xml:space="preserve"> de </w:t>
      </w:r>
      <w:r>
        <w:rPr>
          <w:rFonts w:ascii="Georgia" w:hAnsi="Georgia"/>
          <w:sz w:val="22"/>
        </w:rPr>
        <w:t>prematuritate</w:t>
      </w:r>
      <w:r>
        <w:rPr>
          <w:rFonts w:ascii="Georgia" w:hAnsi="Georgia"/>
          <w:sz w:val="22"/>
        </w:rPr>
        <w:t xml:space="preserve"> a cererii, </w:t>
      </w:r>
      <w:r>
        <w:rPr>
          <w:rFonts w:ascii="Georgia" w:hAnsi="Georgia"/>
          <w:sz w:val="22"/>
        </w:rPr>
        <w:t>excepţie</w:t>
      </w:r>
      <w:r>
        <w:rPr>
          <w:rFonts w:ascii="Georgia" w:hAnsi="Georgia"/>
          <w:sz w:val="22"/>
        </w:rPr>
        <w:t xml:space="preserve"> de fond, absolută </w:t>
      </w:r>
      <w:r>
        <w:rPr>
          <w:rFonts w:ascii="Georgia" w:hAnsi="Georgia"/>
          <w:sz w:val="22"/>
        </w:rPr>
        <w:t>şi</w:t>
      </w:r>
      <w:r>
        <w:rPr>
          <w:rFonts w:ascii="Georgia" w:hAnsi="Georgia"/>
          <w:sz w:val="22"/>
        </w:rPr>
        <w:t xml:space="preserve"> peremptorie.</w:t>
      </w:r>
    </w:p>
    <w:p w:rsidR="00E00480" w:rsidP="00E00480" w14:paraId="5190118C" w14:textId="77777777">
      <w:pPr>
        <w:ind w:firstLine="1134"/>
        <w:jc w:val="both"/>
        <w:rPr>
          <w:rFonts w:ascii="Georgia" w:hAnsi="Georgia"/>
          <w:sz w:val="22"/>
        </w:rPr>
      </w:pPr>
      <w:r>
        <w:rPr>
          <w:rFonts w:ascii="Georgia" w:hAnsi="Georgia"/>
          <w:sz w:val="22"/>
        </w:rPr>
        <w:t xml:space="preserve">Chestiunea privind afirmarea unui drept actual (iar în raport de aceasta invocarea </w:t>
      </w:r>
      <w:r>
        <w:rPr>
          <w:rFonts w:ascii="Georgia" w:hAnsi="Georgia"/>
          <w:sz w:val="22"/>
        </w:rPr>
        <w:t>excepţiei</w:t>
      </w:r>
      <w:r>
        <w:rPr>
          <w:rFonts w:ascii="Georgia" w:hAnsi="Georgia"/>
          <w:sz w:val="22"/>
        </w:rPr>
        <w:t xml:space="preserve"> </w:t>
      </w:r>
      <w:r>
        <w:rPr>
          <w:rFonts w:ascii="Georgia" w:hAnsi="Georgia"/>
          <w:sz w:val="22"/>
        </w:rPr>
        <w:t>prematurităţii</w:t>
      </w:r>
      <w:r>
        <w:rPr>
          <w:rFonts w:ascii="Georgia" w:hAnsi="Georgia"/>
          <w:sz w:val="22"/>
        </w:rPr>
        <w:t xml:space="preserve">), tocmai întrucât este vorba de o </w:t>
      </w:r>
      <w:r>
        <w:rPr>
          <w:rFonts w:ascii="Georgia" w:hAnsi="Georgia"/>
          <w:sz w:val="22"/>
        </w:rPr>
        <w:t>condiţie</w:t>
      </w:r>
      <w:r>
        <w:rPr>
          <w:rFonts w:ascii="Georgia" w:hAnsi="Georgia"/>
          <w:sz w:val="22"/>
        </w:rPr>
        <w:t xml:space="preserve"> generală pentru formularea unei cereri de chemare în judecată, constituie un aspect de interes public.</w:t>
      </w:r>
    </w:p>
    <w:p w:rsidR="00E00480" w:rsidP="00E00480" w14:paraId="1EFE04D9" w14:textId="77777777">
      <w:pPr>
        <w:ind w:firstLine="1134"/>
        <w:jc w:val="both"/>
        <w:rPr>
          <w:rFonts w:ascii="Georgia" w:hAnsi="Georgia"/>
          <w:sz w:val="22"/>
        </w:rPr>
      </w:pPr>
      <w:r>
        <w:rPr>
          <w:rFonts w:ascii="Georgia" w:hAnsi="Georgia"/>
          <w:sz w:val="22"/>
        </w:rPr>
        <w:t xml:space="preserve">Curtea apreciază </w:t>
      </w:r>
      <w:r>
        <w:rPr>
          <w:rFonts w:ascii="Georgia" w:hAnsi="Georgia"/>
          <w:sz w:val="22"/>
        </w:rPr>
        <w:t>aşadar</w:t>
      </w:r>
      <w:r>
        <w:rPr>
          <w:rFonts w:ascii="Georgia" w:hAnsi="Georgia"/>
          <w:sz w:val="22"/>
        </w:rPr>
        <w:t xml:space="preserve"> că norma juridică în </w:t>
      </w:r>
      <w:r>
        <w:rPr>
          <w:rFonts w:ascii="Georgia" w:hAnsi="Georgia"/>
          <w:sz w:val="22"/>
        </w:rPr>
        <w:t>discuţie</w:t>
      </w:r>
      <w:r>
        <w:rPr>
          <w:rFonts w:ascii="Georgia" w:hAnsi="Georgia"/>
          <w:sz w:val="22"/>
        </w:rPr>
        <w:t xml:space="preserve"> nu </w:t>
      </w:r>
      <w:r>
        <w:rPr>
          <w:rFonts w:ascii="Georgia" w:hAnsi="Georgia"/>
          <w:sz w:val="22"/>
        </w:rPr>
        <w:t>ocroteşte</w:t>
      </w:r>
      <w:r>
        <w:rPr>
          <w:rFonts w:ascii="Georgia" w:hAnsi="Georgia"/>
          <w:sz w:val="22"/>
        </w:rPr>
        <w:t xml:space="preserve"> un interes privat, astfel că problema de drept nu este de ordine privată, astfel că </w:t>
      </w:r>
      <w:r>
        <w:rPr>
          <w:rFonts w:ascii="Georgia" w:hAnsi="Georgia"/>
          <w:sz w:val="22"/>
        </w:rPr>
        <w:t>excepţia</w:t>
      </w:r>
      <w:r>
        <w:rPr>
          <w:rFonts w:ascii="Georgia" w:hAnsi="Georgia"/>
          <w:sz w:val="22"/>
        </w:rPr>
        <w:t xml:space="preserve"> </w:t>
      </w:r>
      <w:r>
        <w:rPr>
          <w:rFonts w:ascii="Georgia" w:hAnsi="Georgia"/>
          <w:sz w:val="22"/>
        </w:rPr>
        <w:t>prematurităţii</w:t>
      </w:r>
      <w:r>
        <w:rPr>
          <w:rFonts w:ascii="Georgia" w:hAnsi="Georgia"/>
          <w:sz w:val="22"/>
        </w:rPr>
        <w:t xml:space="preserve"> poate fi invocată </w:t>
      </w:r>
      <w:r>
        <w:rPr>
          <w:rFonts w:ascii="Georgia" w:hAnsi="Georgia"/>
          <w:sz w:val="22"/>
        </w:rPr>
        <w:t>şi</w:t>
      </w:r>
      <w:r>
        <w:rPr>
          <w:rFonts w:ascii="Georgia" w:hAnsi="Georgia"/>
          <w:sz w:val="22"/>
        </w:rPr>
        <w:t xml:space="preserve"> direct în recurs, iar nu numai de pârât, dar </w:t>
      </w:r>
      <w:r>
        <w:rPr>
          <w:rFonts w:ascii="Georgia" w:hAnsi="Georgia"/>
          <w:sz w:val="22"/>
        </w:rPr>
        <w:t>şi</w:t>
      </w:r>
      <w:r>
        <w:rPr>
          <w:rFonts w:ascii="Georgia" w:hAnsi="Georgia"/>
          <w:sz w:val="22"/>
        </w:rPr>
        <w:t xml:space="preserve"> de </w:t>
      </w:r>
      <w:r>
        <w:rPr>
          <w:rFonts w:ascii="Georgia" w:hAnsi="Georgia"/>
          <w:sz w:val="22"/>
        </w:rPr>
        <w:t>instanţă</w:t>
      </w:r>
      <w:r>
        <w:rPr>
          <w:rFonts w:ascii="Georgia" w:hAnsi="Georgia"/>
          <w:sz w:val="22"/>
        </w:rPr>
        <w:t xml:space="preserve"> din oficiu.</w:t>
      </w:r>
    </w:p>
    <w:p w:rsidR="00E00480" w:rsidP="00E00480" w14:paraId="120CBC45" w14:textId="77777777">
      <w:pPr>
        <w:ind w:firstLine="1134"/>
        <w:jc w:val="both"/>
        <w:rPr>
          <w:rFonts w:ascii="Georgia" w:hAnsi="Georgia"/>
          <w:sz w:val="22"/>
        </w:rPr>
      </w:pPr>
      <w:r>
        <w:rPr>
          <w:rFonts w:ascii="Georgia" w:hAnsi="Georgia"/>
          <w:sz w:val="22"/>
        </w:rPr>
        <w:t xml:space="preserve">De asemenea, că respectivul incident este motiv de recurs, rezultă din faptul că este invocat de către recurentă </w:t>
      </w:r>
      <w:r>
        <w:rPr>
          <w:rFonts w:ascii="Georgia" w:hAnsi="Georgia"/>
          <w:sz w:val="22"/>
        </w:rPr>
        <w:t>şi</w:t>
      </w:r>
      <w:r>
        <w:rPr>
          <w:rFonts w:ascii="Georgia" w:hAnsi="Georgia"/>
          <w:sz w:val="22"/>
        </w:rPr>
        <w:t xml:space="preserve"> nu vizează calea de atac promovată, ci cererea introductivă de </w:t>
      </w:r>
      <w:r>
        <w:rPr>
          <w:rFonts w:ascii="Georgia" w:hAnsi="Georgia"/>
          <w:sz w:val="22"/>
        </w:rPr>
        <w:t>instanţă</w:t>
      </w:r>
      <w:r>
        <w:rPr>
          <w:rFonts w:ascii="Georgia" w:hAnsi="Georgia"/>
          <w:sz w:val="22"/>
        </w:rPr>
        <w:t xml:space="preserve">, </w:t>
      </w:r>
      <w:r>
        <w:rPr>
          <w:rFonts w:ascii="Georgia" w:hAnsi="Georgia"/>
          <w:sz w:val="22"/>
        </w:rPr>
        <w:t>intenţia</w:t>
      </w:r>
      <w:r>
        <w:rPr>
          <w:rFonts w:ascii="Georgia" w:hAnsi="Georgia"/>
          <w:sz w:val="22"/>
        </w:rPr>
        <w:t xml:space="preserve"> reală a autorului </w:t>
      </w:r>
      <w:r>
        <w:rPr>
          <w:rFonts w:ascii="Georgia" w:hAnsi="Georgia"/>
          <w:sz w:val="22"/>
        </w:rPr>
        <w:t>excepţiei</w:t>
      </w:r>
      <w:r>
        <w:rPr>
          <w:rFonts w:ascii="Georgia" w:hAnsi="Georgia"/>
          <w:sz w:val="22"/>
        </w:rPr>
        <w:t xml:space="preserve"> fiind de admitere a recursului </w:t>
      </w:r>
      <w:r>
        <w:rPr>
          <w:rFonts w:ascii="Georgia" w:hAnsi="Georgia"/>
          <w:sz w:val="22"/>
        </w:rPr>
        <w:t>şi</w:t>
      </w:r>
      <w:r>
        <w:rPr>
          <w:rFonts w:ascii="Georgia" w:hAnsi="Georgia"/>
          <w:sz w:val="22"/>
        </w:rPr>
        <w:t xml:space="preserve">, modificând sau casând </w:t>
      </w:r>
      <w:r>
        <w:rPr>
          <w:rFonts w:ascii="Georgia" w:hAnsi="Georgia"/>
          <w:sz w:val="22"/>
        </w:rPr>
        <w:t>sentinţa</w:t>
      </w:r>
      <w:r>
        <w:rPr>
          <w:rFonts w:ascii="Georgia" w:hAnsi="Georgia"/>
          <w:sz w:val="22"/>
        </w:rPr>
        <w:t xml:space="preserve"> </w:t>
      </w:r>
      <w:r>
        <w:rPr>
          <w:rFonts w:ascii="Georgia" w:hAnsi="Georgia"/>
          <w:sz w:val="22"/>
        </w:rPr>
        <w:t>recurată</w:t>
      </w:r>
      <w:r>
        <w:rPr>
          <w:rFonts w:ascii="Georgia" w:hAnsi="Georgia"/>
          <w:sz w:val="22"/>
        </w:rPr>
        <w:t xml:space="preserve">, admiterea </w:t>
      </w:r>
      <w:r>
        <w:rPr>
          <w:rFonts w:ascii="Georgia" w:hAnsi="Georgia"/>
          <w:sz w:val="22"/>
        </w:rPr>
        <w:t>excepţiei</w:t>
      </w:r>
      <w:r>
        <w:rPr>
          <w:rFonts w:ascii="Georgia" w:hAnsi="Georgia"/>
          <w:sz w:val="22"/>
        </w:rPr>
        <w:t xml:space="preserve"> </w:t>
      </w:r>
      <w:r>
        <w:rPr>
          <w:rFonts w:ascii="Georgia" w:hAnsi="Georgia"/>
          <w:sz w:val="22"/>
        </w:rPr>
        <w:t>şi</w:t>
      </w:r>
      <w:r>
        <w:rPr>
          <w:rFonts w:ascii="Georgia" w:hAnsi="Georgia"/>
          <w:sz w:val="22"/>
        </w:rPr>
        <w:t xml:space="preserve"> respingerea </w:t>
      </w:r>
      <w:r>
        <w:rPr>
          <w:rFonts w:ascii="Georgia" w:hAnsi="Georgia"/>
          <w:sz w:val="22"/>
        </w:rPr>
        <w:t>acţiunii</w:t>
      </w:r>
      <w:r>
        <w:rPr>
          <w:rFonts w:ascii="Georgia" w:hAnsi="Georgia"/>
          <w:sz w:val="22"/>
        </w:rPr>
        <w:t xml:space="preserve"> ca prematur formulată.</w:t>
      </w:r>
    </w:p>
    <w:p w:rsidR="00E00480" w:rsidP="00E00480" w14:paraId="0D9F68D4" w14:textId="77777777">
      <w:pPr>
        <w:ind w:firstLine="1134"/>
        <w:jc w:val="both"/>
        <w:rPr>
          <w:rFonts w:ascii="Georgia" w:hAnsi="Georgia"/>
          <w:sz w:val="22"/>
        </w:rPr>
      </w:pPr>
      <w:r>
        <w:rPr>
          <w:rFonts w:ascii="Georgia" w:hAnsi="Georgia"/>
          <w:sz w:val="22"/>
        </w:rPr>
        <w:t xml:space="preserve">Apreciind, în raport de acestea, ca fiind îndeplinite </w:t>
      </w:r>
      <w:r>
        <w:rPr>
          <w:rFonts w:ascii="Georgia" w:hAnsi="Georgia"/>
          <w:sz w:val="22"/>
        </w:rPr>
        <w:t>cerinţele</w:t>
      </w:r>
      <w:r>
        <w:rPr>
          <w:rFonts w:ascii="Georgia" w:hAnsi="Georgia"/>
          <w:sz w:val="22"/>
        </w:rPr>
        <w:t xml:space="preserve"> textului de lege evocat, Curtea va admite </w:t>
      </w:r>
      <w:r>
        <w:rPr>
          <w:rFonts w:ascii="Georgia" w:hAnsi="Georgia"/>
          <w:sz w:val="22"/>
        </w:rPr>
        <w:t>contestaţia</w:t>
      </w:r>
      <w:r>
        <w:rPr>
          <w:rFonts w:ascii="Georgia" w:hAnsi="Georgia"/>
          <w:sz w:val="22"/>
        </w:rPr>
        <w:t xml:space="preserve"> în anulare formulată împotriva Deciziei civile nr. ............ din data de ......... </w:t>
      </w:r>
      <w:r>
        <w:rPr>
          <w:rFonts w:ascii="Georgia" w:hAnsi="Georgia"/>
          <w:sz w:val="22"/>
        </w:rPr>
        <w:t>pronunţată</w:t>
      </w:r>
      <w:r>
        <w:rPr>
          <w:rFonts w:ascii="Georgia" w:hAnsi="Georgia"/>
          <w:sz w:val="22"/>
        </w:rPr>
        <w:t xml:space="preserve"> de Curtea de Apel ........ – </w:t>
      </w:r>
      <w:r>
        <w:rPr>
          <w:rFonts w:ascii="Georgia" w:hAnsi="Georgia"/>
          <w:sz w:val="22"/>
        </w:rPr>
        <w:t>Secţia</w:t>
      </w:r>
      <w:r>
        <w:rPr>
          <w:rFonts w:ascii="Georgia" w:hAnsi="Georgia"/>
          <w:sz w:val="22"/>
        </w:rPr>
        <w:t xml:space="preserve"> .......... Contencios Administrativ </w:t>
      </w:r>
      <w:r>
        <w:rPr>
          <w:rFonts w:ascii="Georgia" w:hAnsi="Georgia"/>
          <w:sz w:val="22"/>
        </w:rPr>
        <w:t>şi</w:t>
      </w:r>
      <w:r>
        <w:rPr>
          <w:rFonts w:ascii="Georgia" w:hAnsi="Georgia"/>
          <w:sz w:val="22"/>
        </w:rPr>
        <w:t xml:space="preserve"> Fiscal în dosarul nr. ......................*.</w:t>
      </w:r>
    </w:p>
    <w:p w:rsidR="00E00480" w:rsidP="00E00480" w14:paraId="3785449D" w14:textId="77777777">
      <w:pPr>
        <w:ind w:firstLine="1134"/>
        <w:jc w:val="both"/>
        <w:rPr>
          <w:rFonts w:ascii="Georgia" w:hAnsi="Georgia"/>
          <w:sz w:val="22"/>
        </w:rPr>
      </w:pPr>
      <w:r>
        <w:rPr>
          <w:rFonts w:ascii="Georgia" w:hAnsi="Georgia"/>
          <w:sz w:val="22"/>
        </w:rPr>
        <w:t xml:space="preserve">În </w:t>
      </w:r>
      <w:r>
        <w:rPr>
          <w:rFonts w:ascii="Georgia" w:hAnsi="Georgia"/>
          <w:sz w:val="22"/>
        </w:rPr>
        <w:t>consecinţă</w:t>
      </w:r>
      <w:r>
        <w:rPr>
          <w:rFonts w:ascii="Georgia" w:hAnsi="Georgia"/>
          <w:sz w:val="22"/>
        </w:rPr>
        <w:t xml:space="preserve">, va anula în parte decizia atacată, cu privire la </w:t>
      </w:r>
      <w:r>
        <w:rPr>
          <w:rFonts w:ascii="Georgia" w:hAnsi="Georgia"/>
          <w:sz w:val="22"/>
        </w:rPr>
        <w:t>nesoluţionarea</w:t>
      </w:r>
      <w:r>
        <w:rPr>
          <w:rFonts w:ascii="Georgia" w:hAnsi="Georgia"/>
          <w:sz w:val="22"/>
        </w:rPr>
        <w:t xml:space="preserve"> motivului de recurs de ordine publică referitor la </w:t>
      </w:r>
      <w:r>
        <w:rPr>
          <w:rFonts w:ascii="Georgia" w:hAnsi="Georgia"/>
          <w:sz w:val="22"/>
        </w:rPr>
        <w:t>excepţia</w:t>
      </w:r>
      <w:r>
        <w:rPr>
          <w:rFonts w:ascii="Georgia" w:hAnsi="Georgia"/>
          <w:sz w:val="22"/>
        </w:rPr>
        <w:t xml:space="preserve"> </w:t>
      </w:r>
      <w:r>
        <w:rPr>
          <w:rFonts w:ascii="Georgia" w:hAnsi="Georgia"/>
          <w:sz w:val="22"/>
        </w:rPr>
        <w:t>prematurităţii</w:t>
      </w:r>
      <w:r>
        <w:rPr>
          <w:rFonts w:ascii="Georgia" w:hAnsi="Georgia"/>
          <w:sz w:val="22"/>
        </w:rPr>
        <w:t xml:space="preserve"> </w:t>
      </w:r>
      <w:r>
        <w:rPr>
          <w:rFonts w:ascii="Georgia" w:hAnsi="Georgia"/>
          <w:sz w:val="22"/>
        </w:rPr>
        <w:t>şi</w:t>
      </w:r>
      <w:r>
        <w:rPr>
          <w:rFonts w:ascii="Georgia" w:hAnsi="Georgia"/>
          <w:sz w:val="22"/>
        </w:rPr>
        <w:t xml:space="preserve"> va </w:t>
      </w:r>
      <w:r>
        <w:rPr>
          <w:rFonts w:ascii="Georgia" w:hAnsi="Georgia"/>
          <w:sz w:val="22"/>
        </w:rPr>
        <w:t>menţine</w:t>
      </w:r>
      <w:r>
        <w:rPr>
          <w:rFonts w:ascii="Georgia" w:hAnsi="Georgia"/>
          <w:sz w:val="22"/>
        </w:rPr>
        <w:t xml:space="preserve"> celelalte </w:t>
      </w:r>
      <w:r>
        <w:rPr>
          <w:rFonts w:ascii="Georgia" w:hAnsi="Georgia"/>
          <w:sz w:val="22"/>
        </w:rPr>
        <w:t>dispoziţii</w:t>
      </w:r>
      <w:r>
        <w:rPr>
          <w:rFonts w:ascii="Georgia" w:hAnsi="Georgia"/>
          <w:sz w:val="22"/>
        </w:rPr>
        <w:t xml:space="preserve"> ale deciziei atacate. </w:t>
      </w:r>
    </w:p>
    <w:p w:rsidR="00E00480" w:rsidP="00E00480" w14:paraId="0EA60C56" w14:textId="77777777">
      <w:pPr>
        <w:tabs>
          <w:tab w:val="left" w:pos="798"/>
        </w:tabs>
        <w:ind w:firstLine="1134"/>
        <w:jc w:val="both"/>
        <w:rPr>
          <w:rFonts w:ascii="Georgia" w:hAnsi="Georgia"/>
          <w:sz w:val="22"/>
        </w:rPr>
      </w:pPr>
    </w:p>
    <w:p w:rsidR="00E00480" w:rsidP="00E00480" w14:paraId="1333F5CB" w14:textId="77777777">
      <w:pPr>
        <w:tabs>
          <w:tab w:val="left" w:pos="798"/>
        </w:tabs>
        <w:ind w:firstLine="1134"/>
        <w:jc w:val="both"/>
        <w:rPr>
          <w:rFonts w:ascii="Georgia" w:hAnsi="Georgia"/>
          <w:i/>
          <w:sz w:val="22"/>
        </w:rPr>
      </w:pPr>
      <w:r>
        <w:rPr>
          <w:rFonts w:ascii="Georgia" w:hAnsi="Georgia"/>
          <w:i/>
          <w:sz w:val="22"/>
        </w:rPr>
        <w:t>Asupra fondului motivului de recurs</w:t>
      </w:r>
    </w:p>
    <w:p w:rsidR="00E00480" w:rsidP="00E00480" w14:paraId="4B692936" w14:textId="77777777">
      <w:pPr>
        <w:tabs>
          <w:tab w:val="left" w:pos="798"/>
        </w:tabs>
        <w:ind w:firstLine="1134"/>
        <w:jc w:val="both"/>
        <w:rPr>
          <w:rFonts w:ascii="Georgia" w:hAnsi="Georgia"/>
          <w:sz w:val="22"/>
        </w:rPr>
      </w:pPr>
      <w:r>
        <w:rPr>
          <w:rFonts w:ascii="Georgia" w:hAnsi="Georgia"/>
          <w:sz w:val="22"/>
        </w:rPr>
        <w:t xml:space="preserve">Întrucât motivul de recurs poate fi cercetat la acest moment, nemaifiind necesară </w:t>
      </w:r>
      <w:r>
        <w:rPr>
          <w:rFonts w:ascii="Georgia" w:hAnsi="Georgia"/>
          <w:sz w:val="22"/>
        </w:rPr>
        <w:t>încuviinţarea</w:t>
      </w:r>
      <w:r>
        <w:rPr>
          <w:rFonts w:ascii="Georgia" w:hAnsi="Georgia"/>
          <w:sz w:val="22"/>
        </w:rPr>
        <w:t xml:space="preserve"> </w:t>
      </w:r>
      <w:r>
        <w:rPr>
          <w:rFonts w:ascii="Georgia" w:hAnsi="Georgia"/>
          <w:sz w:val="22"/>
        </w:rPr>
        <w:t>şi</w:t>
      </w:r>
      <w:r>
        <w:rPr>
          <w:rFonts w:ascii="Georgia" w:hAnsi="Georgia"/>
          <w:sz w:val="22"/>
        </w:rPr>
        <w:t xml:space="preserve"> respectiv administrarea de probe suplimentare, Curtea nu va mai acorda un nou termen de judecată, astfel cum solicită contestatoarea în mod expres.</w:t>
      </w:r>
    </w:p>
    <w:p w:rsidR="00E00480" w:rsidP="00E00480" w14:paraId="1C5EECDD" w14:textId="77777777">
      <w:pPr>
        <w:ind w:firstLine="1134"/>
        <w:jc w:val="both"/>
        <w:rPr>
          <w:rFonts w:ascii="Georgia" w:hAnsi="Georgia"/>
          <w:sz w:val="22"/>
        </w:rPr>
      </w:pPr>
      <w:r>
        <w:rPr>
          <w:rFonts w:ascii="Georgia" w:hAnsi="Georgia"/>
          <w:sz w:val="22"/>
        </w:rPr>
        <w:t xml:space="preserve">Rejudecând, Curtea va respinge ca nefondat motivul de recurs de ordine publică referitor la </w:t>
      </w:r>
      <w:r>
        <w:rPr>
          <w:rFonts w:ascii="Georgia" w:hAnsi="Georgia"/>
          <w:sz w:val="22"/>
        </w:rPr>
        <w:t>excepţia</w:t>
      </w:r>
      <w:r>
        <w:rPr>
          <w:rFonts w:ascii="Georgia" w:hAnsi="Georgia"/>
          <w:sz w:val="22"/>
        </w:rPr>
        <w:t xml:space="preserve"> </w:t>
      </w:r>
      <w:r>
        <w:rPr>
          <w:rFonts w:ascii="Georgia" w:hAnsi="Georgia"/>
          <w:sz w:val="22"/>
        </w:rPr>
        <w:t>prematurităţii</w:t>
      </w:r>
      <w:r>
        <w:rPr>
          <w:rFonts w:ascii="Georgia" w:hAnsi="Georgia"/>
          <w:sz w:val="22"/>
        </w:rPr>
        <w:t xml:space="preserve">, </w:t>
      </w:r>
      <w:r>
        <w:rPr>
          <w:rFonts w:ascii="Georgia" w:hAnsi="Georgia"/>
          <w:sz w:val="22"/>
        </w:rPr>
        <w:t>soluţie</w:t>
      </w:r>
      <w:r>
        <w:rPr>
          <w:rFonts w:ascii="Georgia" w:hAnsi="Georgia"/>
          <w:sz w:val="22"/>
        </w:rPr>
        <w:t xml:space="preserve"> care se impune pentru următoarele considerente: </w:t>
      </w:r>
    </w:p>
    <w:p w:rsidR="00E00480" w:rsidP="00E00480" w14:paraId="00B19183" w14:textId="77777777">
      <w:pPr>
        <w:tabs>
          <w:tab w:val="left" w:pos="798"/>
        </w:tabs>
        <w:ind w:firstLine="1134"/>
        <w:jc w:val="both"/>
        <w:rPr>
          <w:rFonts w:ascii="Georgia" w:hAnsi="Georgia"/>
          <w:sz w:val="22"/>
        </w:rPr>
      </w:pPr>
      <w:r>
        <w:rPr>
          <w:rFonts w:ascii="Georgia" w:hAnsi="Georgia"/>
          <w:sz w:val="22"/>
        </w:rPr>
        <w:t xml:space="preserve">Cu titlu prealabil, se impune a specifica faptul că nu face obiectul analizei </w:t>
      </w:r>
      <w:r>
        <w:rPr>
          <w:rFonts w:ascii="Georgia" w:hAnsi="Georgia"/>
          <w:sz w:val="22"/>
        </w:rPr>
        <w:t>excepţia</w:t>
      </w:r>
      <w:r>
        <w:rPr>
          <w:rFonts w:ascii="Georgia" w:hAnsi="Georgia"/>
          <w:sz w:val="22"/>
        </w:rPr>
        <w:t xml:space="preserve"> </w:t>
      </w:r>
      <w:r>
        <w:rPr>
          <w:rFonts w:ascii="Georgia" w:hAnsi="Georgia"/>
          <w:sz w:val="22"/>
        </w:rPr>
        <w:t>prematurităţii</w:t>
      </w:r>
      <w:r>
        <w:rPr>
          <w:rFonts w:ascii="Georgia" w:hAnsi="Georgia"/>
          <w:sz w:val="22"/>
        </w:rPr>
        <w:t xml:space="preserve"> cererii de chemare în judecată în raport de </w:t>
      </w:r>
      <w:r>
        <w:rPr>
          <w:rFonts w:ascii="Georgia" w:hAnsi="Georgia"/>
          <w:sz w:val="22"/>
        </w:rPr>
        <w:t>dispoziţiile</w:t>
      </w:r>
      <w:r>
        <w:rPr>
          <w:rFonts w:ascii="Georgia" w:hAnsi="Georgia"/>
          <w:sz w:val="22"/>
        </w:rPr>
        <w:t xml:space="preserve"> OUG nr. 4/2012, astfel cum acest act a fost modificat prin Legea nr. 117/2012, Curtea având în vedere obiectul </w:t>
      </w:r>
      <w:r>
        <w:rPr>
          <w:rFonts w:ascii="Georgia" w:hAnsi="Georgia"/>
          <w:sz w:val="22"/>
        </w:rPr>
        <w:t>şi</w:t>
      </w:r>
      <w:r>
        <w:rPr>
          <w:rFonts w:ascii="Georgia" w:hAnsi="Georgia"/>
          <w:sz w:val="22"/>
        </w:rPr>
        <w:t xml:space="preserve"> cauza </w:t>
      </w:r>
      <w:r>
        <w:rPr>
          <w:rFonts w:ascii="Georgia" w:hAnsi="Georgia"/>
          <w:sz w:val="22"/>
        </w:rPr>
        <w:t>contestaţiei</w:t>
      </w:r>
      <w:r>
        <w:rPr>
          <w:rFonts w:ascii="Georgia" w:hAnsi="Georgia"/>
          <w:sz w:val="22"/>
        </w:rPr>
        <w:t xml:space="preserve"> în anulare, respectiv împrejurarea că s-a </w:t>
      </w:r>
      <w:r>
        <w:rPr>
          <w:rFonts w:ascii="Georgia" w:hAnsi="Georgia"/>
          <w:sz w:val="22"/>
        </w:rPr>
        <w:t>susţinut</w:t>
      </w:r>
      <w:r>
        <w:rPr>
          <w:rFonts w:ascii="Georgia" w:hAnsi="Georgia"/>
          <w:sz w:val="22"/>
        </w:rPr>
        <w:t xml:space="preserve"> exclusiv omisiunea de a cerceta motivul de recurs constând în </w:t>
      </w:r>
      <w:r>
        <w:rPr>
          <w:rFonts w:ascii="Georgia" w:hAnsi="Georgia"/>
          <w:sz w:val="22"/>
        </w:rPr>
        <w:t>prematuritatea</w:t>
      </w:r>
      <w:r>
        <w:rPr>
          <w:rFonts w:ascii="Georgia" w:hAnsi="Georgia"/>
          <w:sz w:val="22"/>
        </w:rPr>
        <w:t xml:space="preserve"> cererii de chemare în judecată în raport de </w:t>
      </w:r>
      <w:r>
        <w:rPr>
          <w:rFonts w:ascii="Georgia" w:hAnsi="Georgia"/>
          <w:sz w:val="22"/>
        </w:rPr>
        <w:t>dispoziţiile</w:t>
      </w:r>
      <w:r>
        <w:rPr>
          <w:rFonts w:ascii="Georgia" w:hAnsi="Georgia"/>
          <w:sz w:val="22"/>
        </w:rPr>
        <w:t xml:space="preserve"> Legii nr. 165/2013.</w:t>
      </w:r>
    </w:p>
    <w:p w:rsidR="00E00480" w:rsidP="00E00480" w14:paraId="3727FD0C" w14:textId="77777777">
      <w:pPr>
        <w:tabs>
          <w:tab w:val="left" w:pos="798"/>
        </w:tabs>
        <w:ind w:firstLine="1134"/>
        <w:jc w:val="both"/>
        <w:rPr>
          <w:rFonts w:ascii="Georgia" w:hAnsi="Georgia"/>
          <w:sz w:val="22"/>
        </w:rPr>
      </w:pPr>
      <w:r>
        <w:rPr>
          <w:rFonts w:ascii="Georgia" w:hAnsi="Georgia"/>
          <w:sz w:val="22"/>
        </w:rPr>
        <w:t xml:space="preserve">Pe fondul problemei de drept deduse </w:t>
      </w:r>
      <w:r>
        <w:rPr>
          <w:rFonts w:ascii="Georgia" w:hAnsi="Georgia"/>
          <w:sz w:val="22"/>
        </w:rPr>
        <w:t>judecăţii</w:t>
      </w:r>
      <w:r>
        <w:rPr>
          <w:rFonts w:ascii="Georgia" w:hAnsi="Georgia"/>
          <w:sz w:val="22"/>
        </w:rPr>
        <w:t xml:space="preserve">, </w:t>
      </w:r>
      <w:r>
        <w:rPr>
          <w:rFonts w:ascii="Georgia" w:hAnsi="Georgia"/>
          <w:sz w:val="22"/>
        </w:rPr>
        <w:t>susţinerea</w:t>
      </w:r>
      <w:r>
        <w:rPr>
          <w:rFonts w:ascii="Georgia" w:hAnsi="Georgia"/>
          <w:sz w:val="22"/>
        </w:rPr>
        <w:t xml:space="preserve"> recurentei pârâte în sensul că cererea de chemare în judecată, formulată la data de 03.07.2012, ar fi prematură în raport de Legea nr. 165/2013 privind măsurile pentru finalizarea procesului de restituire, în natură sau prin echivalent, a imobilelor preluate în mod abuziv în perioada regimului comunist în România, act normativ publicat în Monitorul Oficial la data de 17.05.2013, este vădit nefondată.</w:t>
      </w:r>
    </w:p>
    <w:p w:rsidR="00E00480" w:rsidP="00E00480" w14:paraId="14238084" w14:textId="77777777">
      <w:pPr>
        <w:tabs>
          <w:tab w:val="left" w:pos="798"/>
        </w:tabs>
        <w:ind w:firstLine="1134"/>
        <w:jc w:val="both"/>
        <w:rPr>
          <w:rFonts w:ascii="Georgia" w:hAnsi="Georgia"/>
          <w:sz w:val="22"/>
        </w:rPr>
      </w:pPr>
      <w:r>
        <w:rPr>
          <w:rFonts w:ascii="Georgia" w:hAnsi="Georgia"/>
          <w:sz w:val="22"/>
        </w:rPr>
        <w:t xml:space="preserve">Este evident că </w:t>
      </w:r>
      <w:r>
        <w:rPr>
          <w:rFonts w:ascii="Georgia" w:hAnsi="Georgia"/>
          <w:sz w:val="22"/>
        </w:rPr>
        <w:t>acţiunea</w:t>
      </w:r>
      <w:r>
        <w:rPr>
          <w:rFonts w:ascii="Georgia" w:hAnsi="Georgia"/>
          <w:sz w:val="22"/>
        </w:rPr>
        <w:t xml:space="preserve"> nu poate fi prematură în raport de un eveniment legislativ ulterior atât sesizării primei </w:t>
      </w:r>
      <w:r>
        <w:rPr>
          <w:rFonts w:ascii="Georgia" w:hAnsi="Georgia"/>
          <w:sz w:val="22"/>
        </w:rPr>
        <w:t>instanţe</w:t>
      </w:r>
      <w:r>
        <w:rPr>
          <w:rFonts w:ascii="Georgia" w:hAnsi="Georgia"/>
          <w:sz w:val="22"/>
        </w:rPr>
        <w:t xml:space="preserve"> cât </w:t>
      </w:r>
      <w:r>
        <w:rPr>
          <w:rFonts w:ascii="Georgia" w:hAnsi="Georgia"/>
          <w:sz w:val="22"/>
        </w:rPr>
        <w:t>şi</w:t>
      </w:r>
      <w:r>
        <w:rPr>
          <w:rFonts w:ascii="Georgia" w:hAnsi="Georgia"/>
          <w:sz w:val="22"/>
        </w:rPr>
        <w:t xml:space="preserve"> </w:t>
      </w:r>
      <w:r>
        <w:rPr>
          <w:rFonts w:ascii="Georgia" w:hAnsi="Georgia"/>
          <w:sz w:val="22"/>
        </w:rPr>
        <w:t>soluţionării</w:t>
      </w:r>
      <w:r>
        <w:rPr>
          <w:rFonts w:ascii="Georgia" w:hAnsi="Georgia"/>
          <w:sz w:val="22"/>
        </w:rPr>
        <w:t xml:space="preserve"> pe fond a cauzei.</w:t>
      </w:r>
    </w:p>
    <w:p w:rsidR="00E00480" w:rsidP="00E00480" w14:paraId="31060E03" w14:textId="77777777">
      <w:pPr>
        <w:tabs>
          <w:tab w:val="left" w:pos="798"/>
        </w:tabs>
        <w:ind w:firstLine="1134"/>
        <w:jc w:val="both"/>
        <w:rPr>
          <w:rFonts w:ascii="Georgia" w:hAnsi="Georgia"/>
          <w:sz w:val="22"/>
        </w:rPr>
      </w:pPr>
      <w:r>
        <w:rPr>
          <w:rFonts w:ascii="Georgia" w:hAnsi="Georgia"/>
          <w:sz w:val="22"/>
        </w:rPr>
        <w:t xml:space="preserve">Arată recurenta pârâtă că </w:t>
      </w:r>
      <w:r>
        <w:rPr>
          <w:rFonts w:ascii="Georgia" w:hAnsi="Georgia"/>
          <w:sz w:val="22"/>
        </w:rPr>
        <w:t>dispoziţiile</w:t>
      </w:r>
      <w:r>
        <w:rPr>
          <w:rFonts w:ascii="Georgia" w:hAnsi="Georgia"/>
          <w:sz w:val="22"/>
        </w:rPr>
        <w:t xml:space="preserve"> art. 4 din Legea nr. 165/2013 sunt de imediată aplicare, deci </w:t>
      </w:r>
      <w:r>
        <w:rPr>
          <w:rFonts w:ascii="Georgia" w:hAnsi="Georgia"/>
          <w:sz w:val="22"/>
        </w:rPr>
        <w:t>şi</w:t>
      </w:r>
      <w:r>
        <w:rPr>
          <w:rFonts w:ascii="Georgia" w:hAnsi="Georgia"/>
          <w:sz w:val="22"/>
        </w:rPr>
        <w:t xml:space="preserve"> litigiilor aflate pe rolul </w:t>
      </w:r>
      <w:r>
        <w:rPr>
          <w:rFonts w:ascii="Georgia" w:hAnsi="Georgia"/>
          <w:sz w:val="22"/>
        </w:rPr>
        <w:t>instanţelor</w:t>
      </w:r>
      <w:r>
        <w:rPr>
          <w:rFonts w:ascii="Georgia" w:hAnsi="Georgia"/>
          <w:sz w:val="22"/>
        </w:rPr>
        <w:t xml:space="preserve"> de judecată la momentul intrării în vigoare a </w:t>
      </w:r>
      <w:r>
        <w:rPr>
          <w:rFonts w:ascii="Georgia" w:hAnsi="Georgia"/>
          <w:sz w:val="22"/>
        </w:rPr>
        <w:t>menţionatului</w:t>
      </w:r>
      <w:r>
        <w:rPr>
          <w:rFonts w:ascii="Georgia" w:hAnsi="Georgia"/>
          <w:sz w:val="22"/>
        </w:rPr>
        <w:t xml:space="preserve"> act normativ.</w:t>
      </w:r>
    </w:p>
    <w:p w:rsidR="00E00480" w:rsidP="00E00480" w14:paraId="50545C8F" w14:textId="77777777">
      <w:pPr>
        <w:tabs>
          <w:tab w:val="left" w:pos="798"/>
        </w:tabs>
        <w:ind w:firstLine="1134"/>
        <w:jc w:val="both"/>
        <w:rPr>
          <w:rFonts w:ascii="Georgia" w:hAnsi="Georgia"/>
          <w:sz w:val="22"/>
        </w:rPr>
      </w:pPr>
      <w:r>
        <w:rPr>
          <w:rFonts w:ascii="Georgia" w:hAnsi="Georgia"/>
          <w:sz w:val="22"/>
        </w:rPr>
        <w:t xml:space="preserve">Curtea constată însă că </w:t>
      </w:r>
      <w:r>
        <w:rPr>
          <w:rFonts w:ascii="Georgia" w:hAnsi="Georgia"/>
          <w:sz w:val="22"/>
        </w:rPr>
        <w:t>instanţa</w:t>
      </w:r>
      <w:r>
        <w:rPr>
          <w:rFonts w:ascii="Georgia" w:hAnsi="Georgia"/>
          <w:sz w:val="22"/>
        </w:rPr>
        <w:t xml:space="preserve"> de control judiciar a făcut aplicarea noului act normativ, </w:t>
      </w:r>
      <w:r>
        <w:rPr>
          <w:rFonts w:ascii="Georgia" w:hAnsi="Georgia"/>
          <w:sz w:val="22"/>
        </w:rPr>
        <w:t>admiţând</w:t>
      </w:r>
      <w:r>
        <w:rPr>
          <w:rFonts w:ascii="Georgia" w:hAnsi="Georgia"/>
          <w:sz w:val="22"/>
        </w:rPr>
        <w:t xml:space="preserve"> recursul </w:t>
      </w:r>
      <w:r>
        <w:rPr>
          <w:rFonts w:ascii="Georgia" w:hAnsi="Georgia"/>
          <w:sz w:val="22"/>
        </w:rPr>
        <w:t>şi</w:t>
      </w:r>
      <w:r>
        <w:rPr>
          <w:rFonts w:ascii="Georgia" w:hAnsi="Georgia"/>
          <w:sz w:val="22"/>
        </w:rPr>
        <w:t xml:space="preserve"> obligând pârâta Comisia </w:t>
      </w:r>
      <w:r>
        <w:rPr>
          <w:rFonts w:ascii="Georgia" w:hAnsi="Georgia"/>
          <w:sz w:val="22"/>
        </w:rPr>
        <w:t>Naţională</w:t>
      </w:r>
      <w:r>
        <w:rPr>
          <w:rFonts w:ascii="Georgia" w:hAnsi="Georgia"/>
          <w:sz w:val="22"/>
        </w:rPr>
        <w:t xml:space="preserve"> pentru Compensarea Imobilelor să procedeze la </w:t>
      </w:r>
      <w:r>
        <w:rPr>
          <w:rFonts w:ascii="Georgia" w:hAnsi="Georgia"/>
          <w:sz w:val="22"/>
        </w:rPr>
        <w:t>soluţionarea</w:t>
      </w:r>
      <w:r>
        <w:rPr>
          <w:rFonts w:ascii="Georgia" w:hAnsi="Georgia"/>
          <w:sz w:val="22"/>
        </w:rPr>
        <w:t xml:space="preserve"> dosarului nr. .............., în </w:t>
      </w:r>
      <w:r>
        <w:rPr>
          <w:rFonts w:ascii="Georgia" w:hAnsi="Georgia"/>
          <w:sz w:val="22"/>
        </w:rPr>
        <w:t>condiţiile</w:t>
      </w:r>
      <w:r>
        <w:rPr>
          <w:rFonts w:ascii="Georgia" w:hAnsi="Georgia"/>
          <w:sz w:val="22"/>
        </w:rPr>
        <w:t xml:space="preserve"> </w:t>
      </w:r>
      <w:r>
        <w:rPr>
          <w:rFonts w:ascii="Georgia" w:hAnsi="Georgia"/>
          <w:sz w:val="22"/>
        </w:rPr>
        <w:t>şi</w:t>
      </w:r>
      <w:r>
        <w:rPr>
          <w:rFonts w:ascii="Georgia" w:hAnsi="Georgia"/>
          <w:sz w:val="22"/>
        </w:rPr>
        <w:t xml:space="preserve"> termenele prevăzute de Legea nr. 165/2013.</w:t>
      </w:r>
    </w:p>
    <w:p w:rsidR="00E00480" w:rsidP="00E00480" w14:paraId="4F6FC120" w14:textId="77777777">
      <w:pPr>
        <w:tabs>
          <w:tab w:val="left" w:pos="798"/>
        </w:tabs>
        <w:ind w:firstLine="1134"/>
        <w:jc w:val="both"/>
        <w:rPr>
          <w:rFonts w:ascii="Georgia" w:hAnsi="Georgia"/>
          <w:sz w:val="22"/>
        </w:rPr>
      </w:pPr>
      <w:r>
        <w:rPr>
          <w:rFonts w:ascii="Georgia" w:hAnsi="Georgia"/>
          <w:sz w:val="22"/>
        </w:rPr>
        <w:t xml:space="preserve">Aplicarea textului legal evocat nu poate conduce însă la respingerea </w:t>
      </w:r>
      <w:r>
        <w:rPr>
          <w:rFonts w:ascii="Georgia" w:hAnsi="Georgia"/>
          <w:sz w:val="22"/>
        </w:rPr>
        <w:t>acţiunii</w:t>
      </w:r>
      <w:r>
        <w:rPr>
          <w:rFonts w:ascii="Georgia" w:hAnsi="Georgia"/>
          <w:sz w:val="22"/>
        </w:rPr>
        <w:t xml:space="preserve"> ca prematură, astfel cum s-a învederat potrivit argumentelor ce preced.</w:t>
      </w:r>
    </w:p>
    <w:p w:rsidR="00E00480" w:rsidP="00E00480" w14:paraId="0D50C70A" w14:textId="77777777">
      <w:pPr>
        <w:tabs>
          <w:tab w:val="left" w:pos="798"/>
        </w:tabs>
        <w:ind w:firstLine="1134"/>
        <w:jc w:val="both"/>
        <w:rPr>
          <w:rFonts w:ascii="Georgia" w:hAnsi="Georgia"/>
          <w:sz w:val="22"/>
        </w:rPr>
      </w:pPr>
      <w:r>
        <w:rPr>
          <w:rFonts w:ascii="Georgia" w:hAnsi="Georgia"/>
          <w:sz w:val="22"/>
        </w:rPr>
        <w:t xml:space="preserve">De observat, de altfel, că prin Decizia nr. 88/2014 a </w:t>
      </w:r>
      <w:r>
        <w:rPr>
          <w:rFonts w:ascii="Georgia" w:hAnsi="Georgia"/>
          <w:sz w:val="22"/>
        </w:rPr>
        <w:t>Curţii</w:t>
      </w:r>
      <w:r>
        <w:rPr>
          <w:rFonts w:ascii="Georgia" w:hAnsi="Georgia"/>
          <w:sz w:val="22"/>
        </w:rPr>
        <w:t xml:space="preserve"> </w:t>
      </w:r>
      <w:r>
        <w:rPr>
          <w:rFonts w:ascii="Georgia" w:hAnsi="Georgia"/>
          <w:sz w:val="22"/>
        </w:rPr>
        <w:t>Constituţionale</w:t>
      </w:r>
      <w:r>
        <w:rPr>
          <w:rFonts w:ascii="Georgia" w:hAnsi="Georgia"/>
          <w:sz w:val="22"/>
        </w:rPr>
        <w:t xml:space="preserve">, </w:t>
      </w:r>
      <w:r>
        <w:rPr>
          <w:rFonts w:ascii="Georgia" w:hAnsi="Georgia"/>
          <w:sz w:val="22"/>
        </w:rPr>
        <w:t>dispoziţiile</w:t>
      </w:r>
      <w:r>
        <w:rPr>
          <w:rFonts w:ascii="Georgia" w:hAnsi="Georgia"/>
          <w:sz w:val="22"/>
        </w:rPr>
        <w:t xml:space="preserve"> art. 4 teza a doua din Legea nr. 165/2013 privind măsurile pentru finalizarea procesului de restituire, în natură sau prin echivalent, a imobilelor preluate în mod abuziv în perioada regimului comunist în România au fost apreciate ca fiind </w:t>
      </w:r>
      <w:r>
        <w:rPr>
          <w:rFonts w:ascii="Georgia" w:hAnsi="Georgia"/>
          <w:sz w:val="22"/>
        </w:rPr>
        <w:t>constituţionale</w:t>
      </w:r>
      <w:r>
        <w:rPr>
          <w:rFonts w:ascii="Georgia" w:hAnsi="Georgia"/>
          <w:sz w:val="22"/>
        </w:rPr>
        <w:t xml:space="preserve"> în măsura în care termenele prevăzute la art. 33 din </w:t>
      </w:r>
      <w:r>
        <w:rPr>
          <w:rFonts w:ascii="Georgia" w:hAnsi="Georgia"/>
          <w:sz w:val="22"/>
        </w:rPr>
        <w:t>aceeaşi</w:t>
      </w:r>
      <w:r>
        <w:rPr>
          <w:rFonts w:ascii="Georgia" w:hAnsi="Georgia"/>
          <w:sz w:val="22"/>
        </w:rPr>
        <w:t xml:space="preserve"> lege nu se aplică </w:t>
      </w:r>
      <w:r>
        <w:rPr>
          <w:rFonts w:ascii="Georgia" w:hAnsi="Georgia"/>
          <w:sz w:val="22"/>
        </w:rPr>
        <w:t>şi</w:t>
      </w:r>
      <w:r>
        <w:rPr>
          <w:rFonts w:ascii="Georgia" w:hAnsi="Georgia"/>
          <w:sz w:val="22"/>
        </w:rPr>
        <w:t xml:space="preserve"> cauzelor în materia restituirii imobilelor preluate abuziv, aflate pe rolul </w:t>
      </w:r>
      <w:r>
        <w:rPr>
          <w:rFonts w:ascii="Georgia" w:hAnsi="Georgia"/>
          <w:sz w:val="22"/>
        </w:rPr>
        <w:t>instanţelor</w:t>
      </w:r>
      <w:r>
        <w:rPr>
          <w:rFonts w:ascii="Georgia" w:hAnsi="Georgia"/>
          <w:sz w:val="22"/>
        </w:rPr>
        <w:t xml:space="preserve"> la data intrării în vigoare a legii. </w:t>
      </w:r>
    </w:p>
    <w:p w:rsidR="00E00480" w:rsidP="00E00480" w14:paraId="6EF07903" w14:textId="77777777">
      <w:pPr>
        <w:tabs>
          <w:tab w:val="left" w:pos="798"/>
        </w:tabs>
        <w:ind w:firstLine="1134"/>
        <w:jc w:val="both"/>
        <w:rPr>
          <w:rFonts w:ascii="Georgia" w:hAnsi="Georgia"/>
          <w:sz w:val="22"/>
        </w:rPr>
      </w:pPr>
      <w:r>
        <w:rPr>
          <w:rFonts w:ascii="Georgia" w:hAnsi="Georgia"/>
          <w:sz w:val="22"/>
        </w:rPr>
        <w:t xml:space="preserve">Deopotrivă, interpretarea </w:t>
      </w:r>
      <w:r>
        <w:rPr>
          <w:rFonts w:ascii="Georgia" w:hAnsi="Georgia"/>
          <w:sz w:val="22"/>
        </w:rPr>
        <w:t>instanţei</w:t>
      </w:r>
      <w:r>
        <w:rPr>
          <w:rFonts w:ascii="Georgia" w:hAnsi="Georgia"/>
          <w:sz w:val="22"/>
        </w:rPr>
        <w:t xml:space="preserve"> de contencios </w:t>
      </w:r>
      <w:r>
        <w:rPr>
          <w:rFonts w:ascii="Georgia" w:hAnsi="Georgia"/>
          <w:sz w:val="22"/>
        </w:rPr>
        <w:t>constituţional</w:t>
      </w:r>
      <w:r>
        <w:rPr>
          <w:rFonts w:ascii="Georgia" w:hAnsi="Georgia"/>
          <w:sz w:val="22"/>
        </w:rPr>
        <w:t xml:space="preserve"> este </w:t>
      </w:r>
      <w:r>
        <w:rPr>
          <w:rFonts w:ascii="Georgia" w:hAnsi="Georgia"/>
          <w:sz w:val="22"/>
        </w:rPr>
        <w:t>menţinută</w:t>
      </w:r>
      <w:r>
        <w:rPr>
          <w:rFonts w:ascii="Georgia" w:hAnsi="Georgia"/>
          <w:sz w:val="22"/>
        </w:rPr>
        <w:t xml:space="preserve"> </w:t>
      </w:r>
      <w:r>
        <w:rPr>
          <w:rFonts w:ascii="Georgia" w:hAnsi="Georgia"/>
          <w:sz w:val="22"/>
        </w:rPr>
        <w:t>şi</w:t>
      </w:r>
      <w:r>
        <w:rPr>
          <w:rFonts w:ascii="Georgia" w:hAnsi="Georgia"/>
          <w:sz w:val="22"/>
        </w:rPr>
        <w:t xml:space="preserve"> prin Decizia nr. ..................., ulterioară însă deciziei contestate în prezenta </w:t>
      </w:r>
      <w:r>
        <w:rPr>
          <w:rFonts w:ascii="Georgia" w:hAnsi="Georgia"/>
          <w:sz w:val="22"/>
        </w:rPr>
        <w:t>speţă</w:t>
      </w:r>
      <w:r>
        <w:rPr>
          <w:rFonts w:ascii="Georgia" w:hAnsi="Georgia"/>
          <w:sz w:val="22"/>
        </w:rPr>
        <w:t xml:space="preserve">, în conformitate cu care prevederile art. 4 teza a doua din Legea nr. 165/2013 privind măsurile pentru finalizarea procesului de restituire, în natură sau prin echivalent, a imobilelor preluate în mod abuziv în perioada </w:t>
      </w:r>
      <w:r>
        <w:rPr>
          <w:rFonts w:ascii="Georgia" w:hAnsi="Georgia"/>
          <w:sz w:val="22"/>
        </w:rPr>
        <w:t xml:space="preserve">regimului comunist în România sunt </w:t>
      </w:r>
      <w:r>
        <w:rPr>
          <w:rFonts w:ascii="Georgia" w:hAnsi="Georgia"/>
          <w:sz w:val="22"/>
        </w:rPr>
        <w:t>constituţionale</w:t>
      </w:r>
      <w:r>
        <w:rPr>
          <w:rFonts w:ascii="Georgia" w:hAnsi="Georgia"/>
          <w:sz w:val="22"/>
        </w:rPr>
        <w:t xml:space="preserve"> în măsura în care termenele prevăzute la art. 34 alin. (1) din </w:t>
      </w:r>
      <w:r>
        <w:rPr>
          <w:rFonts w:ascii="Georgia" w:hAnsi="Georgia"/>
          <w:sz w:val="22"/>
        </w:rPr>
        <w:t>aceeaşi</w:t>
      </w:r>
      <w:r>
        <w:rPr>
          <w:rFonts w:ascii="Georgia" w:hAnsi="Georgia"/>
          <w:sz w:val="22"/>
        </w:rPr>
        <w:t xml:space="preserve"> lege nu se aplică </w:t>
      </w:r>
      <w:r>
        <w:rPr>
          <w:rFonts w:ascii="Georgia" w:hAnsi="Georgia"/>
          <w:sz w:val="22"/>
        </w:rPr>
        <w:t>şi</w:t>
      </w:r>
      <w:r>
        <w:rPr>
          <w:rFonts w:ascii="Georgia" w:hAnsi="Georgia"/>
          <w:sz w:val="22"/>
        </w:rPr>
        <w:t xml:space="preserve"> cauzelor în materia restituirii imobilelor preluate abuziv, aflate pe rolul </w:t>
      </w:r>
      <w:r>
        <w:rPr>
          <w:rFonts w:ascii="Georgia" w:hAnsi="Georgia"/>
          <w:sz w:val="22"/>
        </w:rPr>
        <w:t>instanţelor</w:t>
      </w:r>
      <w:r>
        <w:rPr>
          <w:rFonts w:ascii="Georgia" w:hAnsi="Georgia"/>
          <w:sz w:val="22"/>
        </w:rPr>
        <w:t xml:space="preserve"> la data intrării în vigoare a legii.</w:t>
      </w:r>
    </w:p>
    <w:p w:rsidR="00E00480" w:rsidP="00E00480" w14:paraId="1A5F52A4" w14:textId="77777777">
      <w:pPr>
        <w:tabs>
          <w:tab w:val="left" w:pos="798"/>
        </w:tabs>
        <w:ind w:firstLine="1134"/>
        <w:jc w:val="both"/>
        <w:rPr>
          <w:rFonts w:ascii="Georgia" w:hAnsi="Georgia"/>
          <w:sz w:val="22"/>
        </w:rPr>
      </w:pPr>
      <w:r>
        <w:rPr>
          <w:rFonts w:ascii="Georgia" w:hAnsi="Georgia"/>
          <w:sz w:val="22"/>
        </w:rPr>
        <w:t xml:space="preserve">Pentru aceste considerente, </w:t>
      </w:r>
      <w:r>
        <w:rPr>
          <w:rFonts w:ascii="Georgia" w:hAnsi="Georgia"/>
          <w:sz w:val="22"/>
        </w:rPr>
        <w:t>reţinând</w:t>
      </w:r>
      <w:r>
        <w:rPr>
          <w:rFonts w:ascii="Georgia" w:hAnsi="Georgia"/>
          <w:sz w:val="22"/>
        </w:rPr>
        <w:t xml:space="preserve"> că o </w:t>
      </w:r>
      <w:r>
        <w:rPr>
          <w:rFonts w:ascii="Georgia" w:hAnsi="Georgia"/>
          <w:sz w:val="22"/>
        </w:rPr>
        <w:t>soluţie</w:t>
      </w:r>
      <w:r>
        <w:rPr>
          <w:rFonts w:ascii="Georgia" w:hAnsi="Georgia"/>
          <w:sz w:val="22"/>
        </w:rPr>
        <w:t xml:space="preserve"> de respingere a </w:t>
      </w:r>
      <w:r>
        <w:rPr>
          <w:rFonts w:ascii="Georgia" w:hAnsi="Georgia"/>
          <w:sz w:val="22"/>
        </w:rPr>
        <w:t>acţiunii</w:t>
      </w:r>
      <w:r>
        <w:rPr>
          <w:rFonts w:ascii="Georgia" w:hAnsi="Georgia"/>
          <w:sz w:val="22"/>
        </w:rPr>
        <w:t xml:space="preserve"> ca prematură presupune ca dreptul subiectiv să nu fi devenit actual, nefiind împlinit un termen suspensiv ori nerealizându-se o </w:t>
      </w:r>
      <w:r>
        <w:rPr>
          <w:rFonts w:ascii="Georgia" w:hAnsi="Georgia"/>
          <w:sz w:val="22"/>
        </w:rPr>
        <w:t>condiţie</w:t>
      </w:r>
      <w:r>
        <w:rPr>
          <w:rFonts w:ascii="Georgia" w:hAnsi="Georgia"/>
          <w:sz w:val="22"/>
        </w:rPr>
        <w:t xml:space="preserve"> suspensivă, ceea ce prin ipoteză nu poate fi cazul, în contextul în care </w:t>
      </w:r>
      <w:r>
        <w:rPr>
          <w:rFonts w:ascii="Georgia" w:hAnsi="Georgia"/>
          <w:sz w:val="22"/>
        </w:rPr>
        <w:t>acţiunea</w:t>
      </w:r>
      <w:r>
        <w:rPr>
          <w:rFonts w:ascii="Georgia" w:hAnsi="Georgia"/>
          <w:sz w:val="22"/>
        </w:rPr>
        <w:t xml:space="preserve"> a fost înregistrată pe rolul </w:t>
      </w:r>
      <w:r>
        <w:rPr>
          <w:rFonts w:ascii="Georgia" w:hAnsi="Georgia"/>
          <w:sz w:val="22"/>
        </w:rPr>
        <w:t>instanţei</w:t>
      </w:r>
      <w:r>
        <w:rPr>
          <w:rFonts w:ascii="Georgia" w:hAnsi="Georgia"/>
          <w:sz w:val="22"/>
        </w:rPr>
        <w:t xml:space="preserve"> anterior adoptării actului normativ prin care este stipulat termenul pretins neîmplinit, Curtea apreciază neîntemeiat motivul de recurs, urmând a </w:t>
      </w:r>
      <w:r>
        <w:rPr>
          <w:rFonts w:ascii="Georgia" w:hAnsi="Georgia"/>
          <w:sz w:val="22"/>
        </w:rPr>
        <w:t>pronunţa</w:t>
      </w:r>
      <w:r>
        <w:rPr>
          <w:rFonts w:ascii="Georgia" w:hAnsi="Georgia"/>
          <w:sz w:val="22"/>
        </w:rPr>
        <w:t xml:space="preserve"> o </w:t>
      </w:r>
      <w:r>
        <w:rPr>
          <w:rFonts w:ascii="Georgia" w:hAnsi="Georgia"/>
          <w:sz w:val="22"/>
        </w:rPr>
        <w:t>soluţie</w:t>
      </w:r>
      <w:r>
        <w:rPr>
          <w:rFonts w:ascii="Georgia" w:hAnsi="Georgia"/>
          <w:sz w:val="22"/>
        </w:rPr>
        <w:t xml:space="preserve"> în acest sens, conform </w:t>
      </w:r>
      <w:r>
        <w:rPr>
          <w:rFonts w:ascii="Georgia" w:hAnsi="Georgia"/>
          <w:sz w:val="22"/>
        </w:rPr>
        <w:t>disp</w:t>
      </w:r>
      <w:r>
        <w:rPr>
          <w:rFonts w:ascii="Georgia" w:hAnsi="Georgia"/>
          <w:sz w:val="22"/>
        </w:rPr>
        <w:t xml:space="preserve">. art. 312 </w:t>
      </w:r>
      <w:r>
        <w:rPr>
          <w:rFonts w:ascii="Georgia" w:hAnsi="Georgia"/>
          <w:sz w:val="22"/>
        </w:rPr>
        <w:t>C.pr.civ</w:t>
      </w:r>
      <w:r>
        <w:rPr>
          <w:rFonts w:ascii="Georgia" w:hAnsi="Georgia"/>
          <w:sz w:val="22"/>
        </w:rPr>
        <w:t>.</w:t>
      </w:r>
    </w:p>
    <w:p w:rsidR="00E00480" w:rsidP="00E00480" w14:paraId="55F21C71" w14:textId="77777777">
      <w:pPr>
        <w:tabs>
          <w:tab w:val="left" w:pos="798"/>
        </w:tabs>
        <w:ind w:firstLine="1134"/>
        <w:jc w:val="both"/>
        <w:rPr>
          <w:rFonts w:ascii="Georgia" w:hAnsi="Georgia"/>
          <w:sz w:val="22"/>
        </w:rPr>
      </w:pPr>
    </w:p>
    <w:p w:rsidR="00E00480" w:rsidP="00E00480" w14:paraId="443A041A" w14:textId="77777777">
      <w:pPr>
        <w:tabs>
          <w:tab w:val="left" w:pos="798"/>
        </w:tabs>
        <w:ind w:firstLine="1134"/>
        <w:rPr>
          <w:rFonts w:ascii="Georgia" w:hAnsi="Georgia"/>
          <w:b/>
          <w:sz w:val="22"/>
        </w:rPr>
      </w:pPr>
      <w:r>
        <w:rPr>
          <w:rFonts w:ascii="Georgia" w:hAnsi="Georgia"/>
          <w:b/>
          <w:sz w:val="22"/>
        </w:rPr>
        <w:t>Pentru aceste motive,</w:t>
      </w:r>
    </w:p>
    <w:p w:rsidR="00E00480" w:rsidP="00E00480" w14:paraId="00BC2640" w14:textId="77777777">
      <w:pPr>
        <w:tabs>
          <w:tab w:val="left" w:pos="798"/>
        </w:tabs>
        <w:ind w:firstLine="1134"/>
        <w:jc w:val="both"/>
        <w:rPr>
          <w:rFonts w:ascii="Georgia" w:hAnsi="Georgia"/>
          <w:b/>
          <w:sz w:val="22"/>
        </w:rPr>
      </w:pPr>
      <w:r>
        <w:rPr>
          <w:rFonts w:ascii="Georgia" w:hAnsi="Georgia"/>
          <w:b/>
          <w:sz w:val="22"/>
        </w:rPr>
        <w:tab/>
      </w:r>
    </w:p>
    <w:p w:rsidR="00E00480" w:rsidP="00E00480" w14:paraId="4D141FB2" w14:textId="77777777">
      <w:pPr>
        <w:ind w:firstLine="1134"/>
        <w:jc w:val="center"/>
        <w:rPr>
          <w:rFonts w:ascii="Georgia" w:hAnsi="Georgia"/>
          <w:b/>
          <w:sz w:val="22"/>
        </w:rPr>
      </w:pPr>
      <w:r>
        <w:rPr>
          <w:rFonts w:ascii="Georgia" w:hAnsi="Georgia"/>
          <w:b/>
          <w:sz w:val="22"/>
        </w:rPr>
        <w:t>ÎN NUMELE LEGII,</w:t>
      </w:r>
    </w:p>
    <w:p w:rsidR="00E00480" w:rsidP="00E00480" w14:paraId="1810BD38" w14:textId="77777777">
      <w:pPr>
        <w:ind w:firstLine="1134"/>
        <w:jc w:val="center"/>
        <w:rPr>
          <w:rFonts w:ascii="Georgia" w:hAnsi="Georgia"/>
          <w:b/>
          <w:sz w:val="22"/>
        </w:rPr>
      </w:pPr>
      <w:r>
        <w:rPr>
          <w:rFonts w:ascii="Georgia" w:hAnsi="Georgia"/>
          <w:b/>
          <w:sz w:val="22"/>
        </w:rPr>
        <w:t>DECIDE:</w:t>
      </w:r>
    </w:p>
    <w:p w:rsidR="00E00480" w:rsidP="00E00480" w14:paraId="5537CC35" w14:textId="77777777">
      <w:pPr>
        <w:ind w:firstLine="1134"/>
        <w:jc w:val="center"/>
        <w:rPr>
          <w:rFonts w:ascii="Georgia" w:hAnsi="Georgia"/>
          <w:b/>
          <w:sz w:val="22"/>
        </w:rPr>
      </w:pPr>
    </w:p>
    <w:p w:rsidR="00E00480" w:rsidP="00E00480" w14:paraId="58A1F64D" w14:textId="77777777">
      <w:pPr>
        <w:ind w:firstLine="1134"/>
        <w:jc w:val="center"/>
        <w:rPr>
          <w:rFonts w:ascii="Georgia" w:hAnsi="Georgia"/>
          <w:b/>
          <w:sz w:val="22"/>
        </w:rPr>
      </w:pPr>
    </w:p>
    <w:p w:rsidR="00E00480" w:rsidP="00E00480" w14:paraId="5872DB23" w14:textId="77777777">
      <w:pPr>
        <w:ind w:firstLine="1134"/>
        <w:jc w:val="both"/>
        <w:rPr>
          <w:rFonts w:ascii="Georgia" w:hAnsi="Georgia"/>
          <w:sz w:val="22"/>
        </w:rPr>
      </w:pPr>
      <w:r>
        <w:rPr>
          <w:rFonts w:ascii="Georgia" w:hAnsi="Georgia"/>
          <w:sz w:val="22"/>
        </w:rPr>
        <w:t xml:space="preserve">Admite </w:t>
      </w:r>
      <w:r>
        <w:rPr>
          <w:rFonts w:ascii="Georgia" w:hAnsi="Georgia"/>
          <w:sz w:val="22"/>
        </w:rPr>
        <w:t>contestaţia</w:t>
      </w:r>
      <w:r>
        <w:rPr>
          <w:rFonts w:ascii="Georgia" w:hAnsi="Georgia"/>
          <w:sz w:val="22"/>
        </w:rPr>
        <w:t xml:space="preserve"> în anulare formulată împotriva Deciziei civile nr. ................. </w:t>
      </w:r>
      <w:r>
        <w:rPr>
          <w:rFonts w:ascii="Georgia" w:hAnsi="Georgia"/>
          <w:sz w:val="22"/>
        </w:rPr>
        <w:t>pronunţată</w:t>
      </w:r>
      <w:r>
        <w:rPr>
          <w:rFonts w:ascii="Georgia" w:hAnsi="Georgia"/>
          <w:sz w:val="22"/>
        </w:rPr>
        <w:t xml:space="preserve"> de Curtea de Apel ........ – </w:t>
      </w:r>
      <w:r>
        <w:rPr>
          <w:rFonts w:ascii="Georgia" w:hAnsi="Georgia"/>
          <w:sz w:val="22"/>
        </w:rPr>
        <w:t>Secţia</w:t>
      </w:r>
      <w:r>
        <w:rPr>
          <w:rFonts w:ascii="Georgia" w:hAnsi="Georgia"/>
          <w:sz w:val="22"/>
        </w:rPr>
        <w:t xml:space="preserve"> ................ Contencios Administrativ </w:t>
      </w:r>
      <w:r>
        <w:rPr>
          <w:rFonts w:ascii="Georgia" w:hAnsi="Georgia"/>
          <w:sz w:val="22"/>
        </w:rPr>
        <w:t>şi</w:t>
      </w:r>
      <w:r>
        <w:rPr>
          <w:rFonts w:ascii="Georgia" w:hAnsi="Georgia"/>
          <w:sz w:val="22"/>
        </w:rPr>
        <w:t xml:space="preserve"> Fiscal în dosarul nr. .............* de </w:t>
      </w:r>
      <w:r>
        <w:rPr>
          <w:rFonts w:ascii="Georgia" w:hAnsi="Georgia"/>
          <w:b/>
          <w:sz w:val="22"/>
        </w:rPr>
        <w:t xml:space="preserve">contestatoarea Comisia </w:t>
      </w:r>
      <w:r>
        <w:rPr>
          <w:rFonts w:ascii="Georgia" w:hAnsi="Georgia"/>
          <w:b/>
          <w:sz w:val="22"/>
        </w:rPr>
        <w:t>Naţională</w:t>
      </w:r>
      <w:r>
        <w:rPr>
          <w:rFonts w:ascii="Georgia" w:hAnsi="Georgia"/>
          <w:b/>
          <w:sz w:val="22"/>
        </w:rPr>
        <w:t xml:space="preserve"> pentru Compensarea Imobilelor (fosta Comisia Centrală pentru Stabilirea Despăgubirilor)</w:t>
      </w:r>
      <w:r>
        <w:rPr>
          <w:rFonts w:ascii="Georgia" w:hAnsi="Georgia"/>
          <w:sz w:val="22"/>
        </w:rPr>
        <w:t xml:space="preserve"> cu sediul în ........, ..........................., în contradictoriu cu </w:t>
      </w:r>
      <w:r>
        <w:rPr>
          <w:rFonts w:ascii="Georgia" w:hAnsi="Georgia"/>
          <w:b/>
          <w:sz w:val="22"/>
        </w:rPr>
        <w:t>intimaţii</w:t>
      </w:r>
      <w:r>
        <w:rPr>
          <w:rFonts w:ascii="Georgia" w:hAnsi="Georgia"/>
          <w:b/>
          <w:sz w:val="22"/>
        </w:rPr>
        <w:t xml:space="preserve"> Autoritatea </w:t>
      </w:r>
      <w:r>
        <w:rPr>
          <w:rFonts w:ascii="Georgia" w:hAnsi="Georgia"/>
          <w:b/>
          <w:sz w:val="22"/>
        </w:rPr>
        <w:t>Naţională</w:t>
      </w:r>
      <w:r>
        <w:rPr>
          <w:rFonts w:ascii="Georgia" w:hAnsi="Georgia"/>
          <w:b/>
          <w:sz w:val="22"/>
        </w:rPr>
        <w:t xml:space="preserve"> pentru Restituirea </w:t>
      </w:r>
      <w:r>
        <w:rPr>
          <w:rFonts w:ascii="Georgia" w:hAnsi="Georgia"/>
          <w:b/>
          <w:sz w:val="22"/>
        </w:rPr>
        <w:t>Proprietăţilor</w:t>
      </w:r>
      <w:r>
        <w:rPr>
          <w:rFonts w:ascii="Georgia" w:hAnsi="Georgia"/>
          <w:sz w:val="22"/>
        </w:rPr>
        <w:t xml:space="preserve"> cu sediul în ........, .................., </w:t>
      </w:r>
      <w:r>
        <w:rPr>
          <w:rFonts w:ascii="Georgia" w:hAnsi="Georgia"/>
          <w:b/>
          <w:sz w:val="22"/>
        </w:rPr>
        <w:t xml:space="preserve">X </w:t>
      </w:r>
      <w:r>
        <w:rPr>
          <w:rFonts w:ascii="Georgia" w:hAnsi="Georgia"/>
          <w:sz w:val="22"/>
        </w:rPr>
        <w:t>şi</w:t>
      </w:r>
      <w:r>
        <w:rPr>
          <w:rFonts w:ascii="Georgia" w:hAnsi="Georgia"/>
          <w:b/>
          <w:sz w:val="22"/>
        </w:rPr>
        <w:t xml:space="preserve"> Z </w:t>
      </w:r>
      <w:r>
        <w:rPr>
          <w:rFonts w:ascii="Georgia" w:hAnsi="Georgia"/>
          <w:sz w:val="22"/>
        </w:rPr>
        <w:t>, ambele cu domiciliul ales la SCA "........................." - ........, ..........................................................</w:t>
      </w:r>
    </w:p>
    <w:p w:rsidR="00E00480" w:rsidP="00E00480" w14:paraId="494DAE86" w14:textId="77777777">
      <w:pPr>
        <w:ind w:firstLine="1134"/>
        <w:jc w:val="both"/>
        <w:rPr>
          <w:rFonts w:ascii="Georgia" w:hAnsi="Georgia"/>
          <w:sz w:val="22"/>
        </w:rPr>
      </w:pPr>
      <w:r>
        <w:rPr>
          <w:rFonts w:ascii="Georgia" w:hAnsi="Georgia"/>
          <w:sz w:val="22"/>
        </w:rPr>
        <w:t xml:space="preserve">Anulează în parte decizia atacată, cu privire la </w:t>
      </w:r>
      <w:r>
        <w:rPr>
          <w:rFonts w:ascii="Georgia" w:hAnsi="Georgia"/>
          <w:sz w:val="22"/>
        </w:rPr>
        <w:t>nesoluţionarea</w:t>
      </w:r>
      <w:r>
        <w:rPr>
          <w:rFonts w:ascii="Georgia" w:hAnsi="Georgia"/>
          <w:sz w:val="22"/>
        </w:rPr>
        <w:t xml:space="preserve"> motivului de recurs de ordine publică referitor la </w:t>
      </w:r>
      <w:r>
        <w:rPr>
          <w:rFonts w:ascii="Georgia" w:hAnsi="Georgia"/>
          <w:sz w:val="22"/>
        </w:rPr>
        <w:t>excepţia</w:t>
      </w:r>
      <w:r>
        <w:rPr>
          <w:rFonts w:ascii="Georgia" w:hAnsi="Georgia"/>
          <w:sz w:val="22"/>
        </w:rPr>
        <w:t xml:space="preserve"> </w:t>
      </w:r>
      <w:r>
        <w:rPr>
          <w:rFonts w:ascii="Georgia" w:hAnsi="Georgia"/>
          <w:sz w:val="22"/>
        </w:rPr>
        <w:t>prematurităţii</w:t>
      </w:r>
      <w:r>
        <w:rPr>
          <w:rFonts w:ascii="Georgia" w:hAnsi="Georgia"/>
          <w:sz w:val="22"/>
        </w:rPr>
        <w:t xml:space="preserve">. </w:t>
      </w:r>
    </w:p>
    <w:p w:rsidR="00E00480" w:rsidP="00E00480" w14:paraId="442D183B" w14:textId="77777777">
      <w:pPr>
        <w:ind w:firstLine="1134"/>
        <w:jc w:val="both"/>
        <w:rPr>
          <w:rFonts w:ascii="Georgia" w:hAnsi="Georgia"/>
          <w:sz w:val="22"/>
        </w:rPr>
      </w:pPr>
      <w:r>
        <w:rPr>
          <w:rFonts w:ascii="Georgia" w:hAnsi="Georgia"/>
          <w:sz w:val="22"/>
        </w:rPr>
        <w:t>Menţine</w:t>
      </w:r>
      <w:r>
        <w:rPr>
          <w:rFonts w:ascii="Georgia" w:hAnsi="Georgia"/>
          <w:sz w:val="22"/>
        </w:rPr>
        <w:t xml:space="preserve"> celelalte </w:t>
      </w:r>
      <w:r>
        <w:rPr>
          <w:rFonts w:ascii="Georgia" w:hAnsi="Georgia"/>
          <w:sz w:val="22"/>
        </w:rPr>
        <w:t>dispoziţii</w:t>
      </w:r>
      <w:r>
        <w:rPr>
          <w:rFonts w:ascii="Georgia" w:hAnsi="Georgia"/>
          <w:sz w:val="22"/>
        </w:rPr>
        <w:t xml:space="preserve"> ale deciziei atacate. </w:t>
      </w:r>
    </w:p>
    <w:p w:rsidR="00E00480" w:rsidP="00E00480" w14:paraId="11076933" w14:textId="77777777">
      <w:pPr>
        <w:ind w:firstLine="1134"/>
        <w:jc w:val="both"/>
        <w:rPr>
          <w:rFonts w:ascii="Georgia" w:hAnsi="Georgia"/>
          <w:sz w:val="22"/>
        </w:rPr>
      </w:pPr>
      <w:r>
        <w:rPr>
          <w:rFonts w:ascii="Georgia" w:hAnsi="Georgia"/>
          <w:sz w:val="22"/>
        </w:rPr>
        <w:t xml:space="preserve">Rejudecând: </w:t>
      </w:r>
    </w:p>
    <w:p w:rsidR="00E00480" w:rsidP="00E00480" w14:paraId="645B943B" w14:textId="77777777">
      <w:pPr>
        <w:ind w:firstLine="1134"/>
        <w:jc w:val="both"/>
        <w:rPr>
          <w:rFonts w:ascii="Georgia" w:hAnsi="Georgia"/>
          <w:sz w:val="22"/>
        </w:rPr>
      </w:pPr>
      <w:r>
        <w:rPr>
          <w:rFonts w:ascii="Georgia" w:hAnsi="Georgia"/>
          <w:sz w:val="22"/>
        </w:rPr>
        <w:t xml:space="preserve">Respinge ca nefondat motivul de recurs de ordine publică referitor la </w:t>
      </w:r>
      <w:r>
        <w:rPr>
          <w:rFonts w:ascii="Georgia" w:hAnsi="Georgia"/>
          <w:sz w:val="22"/>
        </w:rPr>
        <w:t>excepţia</w:t>
      </w:r>
      <w:r>
        <w:rPr>
          <w:rFonts w:ascii="Georgia" w:hAnsi="Georgia"/>
          <w:sz w:val="22"/>
        </w:rPr>
        <w:t xml:space="preserve"> </w:t>
      </w:r>
      <w:r>
        <w:rPr>
          <w:rFonts w:ascii="Georgia" w:hAnsi="Georgia"/>
          <w:sz w:val="22"/>
        </w:rPr>
        <w:t>prematurităţii</w:t>
      </w:r>
      <w:r>
        <w:rPr>
          <w:rFonts w:ascii="Georgia" w:hAnsi="Georgia"/>
          <w:sz w:val="22"/>
        </w:rPr>
        <w:t xml:space="preserve">. </w:t>
      </w:r>
    </w:p>
    <w:p w:rsidR="00E00480" w:rsidP="00E00480" w14:paraId="285278F2" w14:textId="77777777">
      <w:pPr>
        <w:ind w:firstLine="1134"/>
        <w:jc w:val="both"/>
        <w:rPr>
          <w:rFonts w:ascii="Georgia" w:hAnsi="Georgia"/>
          <w:sz w:val="22"/>
        </w:rPr>
      </w:pPr>
      <w:r>
        <w:rPr>
          <w:rFonts w:ascii="Georgia" w:hAnsi="Georgia"/>
          <w:sz w:val="22"/>
        </w:rPr>
        <w:t>Irevocabilă.</w:t>
      </w:r>
    </w:p>
    <w:p w:rsidR="00E00480" w:rsidP="00E00480" w14:paraId="7EF6A9C3" w14:textId="77777777">
      <w:pPr>
        <w:ind w:firstLine="1134"/>
        <w:jc w:val="both"/>
        <w:rPr>
          <w:rFonts w:ascii="Georgia" w:hAnsi="Georgia"/>
          <w:sz w:val="22"/>
        </w:rPr>
      </w:pPr>
      <w:r>
        <w:rPr>
          <w:rFonts w:ascii="Georgia" w:hAnsi="Georgia"/>
          <w:sz w:val="22"/>
        </w:rPr>
        <w:t>Pronunţată</w:t>
      </w:r>
      <w:r>
        <w:rPr>
          <w:rFonts w:ascii="Georgia" w:hAnsi="Georgia"/>
          <w:sz w:val="22"/>
        </w:rPr>
        <w:t xml:space="preserve"> în </w:t>
      </w:r>
      <w:r>
        <w:rPr>
          <w:rFonts w:ascii="Georgia" w:hAnsi="Georgia"/>
          <w:sz w:val="22"/>
        </w:rPr>
        <w:t>şedinţă</w:t>
      </w:r>
      <w:r>
        <w:rPr>
          <w:rFonts w:ascii="Georgia" w:hAnsi="Georgia"/>
          <w:sz w:val="22"/>
        </w:rPr>
        <w:t xml:space="preserve"> publică azi, ................</w:t>
      </w:r>
    </w:p>
    <w:p w:rsidR="00E00480" w:rsidP="00E00480" w14:paraId="57DB937A" w14:textId="77777777">
      <w:pPr>
        <w:ind w:firstLine="1134"/>
        <w:rPr>
          <w:rFonts w:ascii="Georgia" w:hAnsi="Georgia"/>
          <w:sz w:val="22"/>
        </w:rPr>
      </w:pPr>
    </w:p>
    <w:p w:rsidR="00E00480" w:rsidP="00E00480" w14:paraId="1DB5900E" w14:textId="77777777">
      <w:pPr>
        <w:ind w:firstLine="1134"/>
        <w:rPr>
          <w:rFonts w:ascii="Georgia" w:hAnsi="Georgia"/>
          <w:sz w:val="22"/>
        </w:rPr>
      </w:pPr>
      <w:r>
        <w:rPr>
          <w:rFonts w:ascii="Georgia" w:hAnsi="Georgia"/>
          <w:sz w:val="22"/>
        </w:rPr>
        <w:t xml:space="preserve">       </w:t>
      </w:r>
      <w:r>
        <w:rPr>
          <w:rFonts w:ascii="Georgia" w:hAnsi="Georgia"/>
          <w:sz w:val="22"/>
        </w:rPr>
        <w:t>Preşedinte</w:t>
      </w:r>
      <w:r>
        <w:rPr>
          <w:rFonts w:ascii="Georgia" w:hAnsi="Georgia"/>
          <w:sz w:val="22"/>
        </w:rPr>
        <w:t xml:space="preserve">                           Judecător                       </w:t>
      </w:r>
      <w:r>
        <w:rPr>
          <w:rFonts w:ascii="Georgia" w:hAnsi="Georgia"/>
          <w:sz w:val="22"/>
        </w:rPr>
        <w:t>Judecător</w:t>
      </w:r>
      <w:r>
        <w:rPr>
          <w:rFonts w:ascii="Georgia" w:hAnsi="Georgia"/>
          <w:sz w:val="22"/>
        </w:rPr>
        <w:t xml:space="preserve">                    Grefier</w:t>
      </w:r>
    </w:p>
    <w:p w:rsidR="00E00480" w:rsidP="00E00480" w14:paraId="59642FAB" w14:textId="627F4A0D">
      <w:pPr>
        <w:ind w:firstLine="1134"/>
        <w:rPr>
          <w:rFonts w:ascii="Georgia" w:hAnsi="Georgia"/>
          <w:sz w:val="22"/>
        </w:rPr>
      </w:pPr>
      <w:r>
        <w:rPr>
          <w:rFonts w:ascii="Georgia" w:hAnsi="Georgia"/>
          <w:sz w:val="22"/>
        </w:rPr>
        <w:t xml:space="preserve">....................                                   </w:t>
      </w:r>
      <w:r>
        <w:rPr>
          <w:rFonts w:ascii="Georgia" w:hAnsi="Georgia"/>
          <w:sz w:val="22"/>
        </w:rPr>
        <w:t>A0014</w:t>
      </w:r>
      <w:r>
        <w:rPr>
          <w:rFonts w:ascii="Georgia" w:hAnsi="Georgia"/>
          <w:sz w:val="22"/>
        </w:rPr>
        <w:t xml:space="preserve">                   ......................          ......................      </w:t>
      </w:r>
    </w:p>
    <w:p w:rsidR="00E00480" w:rsidP="00E00480" w14:paraId="73859101" w14:textId="77777777">
      <w:pPr>
        <w:ind w:firstLine="1134"/>
        <w:rPr>
          <w:rFonts w:ascii="Georgia" w:hAnsi="Georgia"/>
          <w:sz w:val="22"/>
        </w:rPr>
      </w:pPr>
      <w:r>
        <w:rPr>
          <w:rFonts w:ascii="Georgia" w:hAnsi="Georgia"/>
          <w:sz w:val="22"/>
        </w:rPr>
        <w:t xml:space="preserve">                                                                   </w:t>
      </w:r>
    </w:p>
    <w:p w:rsidR="00E00480" w:rsidP="00E00480" w14:paraId="6618C40E" w14:textId="77777777">
      <w:pPr>
        <w:ind w:firstLine="1134"/>
        <w:rPr>
          <w:rFonts w:ascii="Georgia" w:hAnsi="Georgia"/>
          <w:sz w:val="22"/>
        </w:rPr>
      </w:pPr>
    </w:p>
    <w:p w:rsidR="00E00480" w:rsidP="00E00480" w14:paraId="5F262E1E" w14:textId="77777777">
      <w:pPr>
        <w:ind w:firstLine="1134"/>
        <w:jc w:val="both"/>
        <w:rPr>
          <w:rFonts w:ascii="Georgia" w:hAnsi="Georgia"/>
          <w:sz w:val="22"/>
        </w:rPr>
      </w:pPr>
    </w:p>
    <w:p w:rsidR="00E00480" w:rsidP="00E00480" w14:paraId="56C4175A" w14:textId="77777777">
      <w:pPr>
        <w:ind w:firstLine="1134"/>
        <w:jc w:val="both"/>
        <w:rPr>
          <w:rFonts w:ascii="Georgia" w:hAnsi="Georgia"/>
          <w:sz w:val="16"/>
        </w:rPr>
      </w:pPr>
    </w:p>
    <w:p w:rsidR="00E00480" w:rsidP="00E00480" w14:paraId="3BC0CB76" w14:textId="4848CE68">
      <w:pPr>
        <w:ind w:firstLine="1134"/>
        <w:jc w:val="both"/>
        <w:rPr>
          <w:rFonts w:ascii="Georgia" w:hAnsi="Georgia"/>
          <w:sz w:val="16"/>
        </w:rPr>
      </w:pPr>
      <w:r>
        <w:rPr>
          <w:rFonts w:ascii="Georgia" w:hAnsi="Georgia"/>
          <w:sz w:val="16"/>
        </w:rPr>
        <w:t>Red./</w:t>
      </w:r>
      <w:r>
        <w:rPr>
          <w:rFonts w:ascii="Georgia" w:hAnsi="Georgia"/>
          <w:sz w:val="16"/>
        </w:rPr>
        <w:t>Tehnored</w:t>
      </w:r>
      <w:r>
        <w:rPr>
          <w:rFonts w:ascii="Georgia" w:hAnsi="Georgia"/>
          <w:sz w:val="16"/>
        </w:rPr>
        <w:t xml:space="preserve">. </w:t>
      </w:r>
      <w:r>
        <w:rPr>
          <w:rFonts w:ascii="Georgia" w:hAnsi="Georgia"/>
          <w:sz w:val="16"/>
        </w:rPr>
        <w:t xml:space="preserve">A0014 </w:t>
      </w:r>
      <w:r>
        <w:rPr>
          <w:rFonts w:ascii="Georgia" w:hAnsi="Georgia"/>
          <w:sz w:val="16"/>
        </w:rPr>
        <w:t>./2 ex.</w:t>
      </w:r>
    </w:p>
    <w:p w:rsidR="00E00480" w:rsidP="00E00480" w14:paraId="6E4A39B1" w14:textId="77777777">
      <w:pPr>
        <w:ind w:firstLine="1134"/>
        <w:jc w:val="both"/>
        <w:rPr>
          <w:rFonts w:ascii="Georgia" w:hAnsi="Georgia"/>
          <w:sz w:val="16"/>
        </w:rPr>
      </w:pPr>
      <w:r>
        <w:rPr>
          <w:rFonts w:ascii="Georgia" w:hAnsi="Georgia"/>
          <w:sz w:val="16"/>
        </w:rPr>
        <w:t>Data red. .............</w:t>
      </w:r>
    </w:p>
    <w:p w:rsidR="00E00480" w:rsidP="00E00480" w14:paraId="3094349C" w14:textId="77777777">
      <w:pPr>
        <w:ind w:firstLine="1134"/>
        <w:jc w:val="both"/>
        <w:rPr>
          <w:rFonts w:ascii="Georgia" w:hAnsi="Georgia"/>
          <w:sz w:val="16"/>
        </w:rPr>
      </w:pPr>
      <w:r>
        <w:rPr>
          <w:rFonts w:ascii="Georgia" w:hAnsi="Georgia"/>
          <w:sz w:val="16"/>
        </w:rPr>
        <w:t xml:space="preserve">Decizia civilă nr. ........... din data de 03............. </w:t>
      </w:r>
      <w:r>
        <w:rPr>
          <w:rFonts w:ascii="Georgia" w:hAnsi="Georgia"/>
          <w:sz w:val="16"/>
        </w:rPr>
        <w:t>pronunţată</w:t>
      </w:r>
      <w:r>
        <w:rPr>
          <w:rFonts w:ascii="Georgia" w:hAnsi="Georgia"/>
          <w:sz w:val="16"/>
        </w:rPr>
        <w:t xml:space="preserve"> de Curtea de Apel ........ – </w:t>
      </w:r>
      <w:r>
        <w:rPr>
          <w:rFonts w:ascii="Georgia" w:hAnsi="Georgia"/>
          <w:sz w:val="16"/>
        </w:rPr>
        <w:t>Secţia</w:t>
      </w:r>
      <w:r>
        <w:rPr>
          <w:rFonts w:ascii="Georgia" w:hAnsi="Georgia"/>
          <w:sz w:val="16"/>
        </w:rPr>
        <w:t xml:space="preserve"> ............... Contencios Administrativ </w:t>
      </w:r>
      <w:r>
        <w:rPr>
          <w:rFonts w:ascii="Georgia" w:hAnsi="Georgia"/>
          <w:sz w:val="16"/>
        </w:rPr>
        <w:t>şi</w:t>
      </w:r>
      <w:r>
        <w:rPr>
          <w:rFonts w:ascii="Georgia" w:hAnsi="Georgia"/>
          <w:sz w:val="16"/>
        </w:rPr>
        <w:t xml:space="preserve"> Fiscal în dosarul nr. .............................</w:t>
      </w:r>
    </w:p>
    <w:p w:rsidR="00E00480" w:rsidP="00E00480" w14:paraId="40B32182" w14:textId="77777777">
      <w:pPr>
        <w:ind w:firstLine="1134"/>
        <w:jc w:val="both"/>
        <w:rPr>
          <w:rFonts w:ascii="Georgia" w:hAnsi="Georgia"/>
          <w:sz w:val="16"/>
        </w:rPr>
      </w:pPr>
      <w:r>
        <w:rPr>
          <w:rFonts w:ascii="Georgia" w:hAnsi="Georgia"/>
          <w:sz w:val="16"/>
        </w:rPr>
        <w:t xml:space="preserve">judecători recurs  : ..................................... </w:t>
      </w:r>
      <w:r>
        <w:rPr>
          <w:rFonts w:ascii="Georgia" w:hAnsi="Georgia"/>
          <w:sz w:val="16"/>
        </w:rPr>
        <w:t>şi</w:t>
      </w:r>
      <w:r>
        <w:rPr>
          <w:rFonts w:ascii="Georgia" w:hAnsi="Georgia"/>
          <w:sz w:val="16"/>
        </w:rPr>
        <w:t xml:space="preserve"> ......................</w:t>
      </w:r>
    </w:p>
    <w:p w:rsidR="00E00480" w:rsidP="00E00480" w14:paraId="33195417" w14:textId="77777777">
      <w:pPr>
        <w:ind w:firstLine="1134"/>
        <w:jc w:val="both"/>
        <w:rPr>
          <w:rFonts w:ascii="Georgia" w:hAnsi="Georgia"/>
          <w:sz w:val="22"/>
        </w:rPr>
      </w:pPr>
    </w:p>
    <w:p w:rsidR="00E00480" w:rsidP="00E00480" w14:paraId="6DBBC45A" w14:textId="77777777"/>
    <w:p w:rsidRPr="00E00480" w:rsidR="00C61627" w:rsidP="00E00480" w14:paraId="196A4FA3" w14:textId="77777777">
      <w:pPr>
        <w:rPr>
          <w:rStyle w:val="Fontdeparagrafimplicit"/>
        </w:rPr>
      </w:pPr>
    </w:p>
    <w:sectPr>
      <w:footerReference w:type="even" r:id="rId4"/>
      <w:footerReference w:type="default" r:id="rId5"/>
      <w:pgSz w:w="12240" w:h="15840"/>
      <w:pgMar w:top="851" w:right="851" w:bottom="851"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61627" w14:paraId="073879DA"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C61627" w14:paraId="1CA75CE4"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61627" w14:paraId="23241B79"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C61627" w14:paraId="3B3EC6E7"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627"/>
    <w:rsid w:val="00C61627"/>
    <w:rsid w:val="00E00480"/>
    <w:rsid w:val="00EC6589"/>
  </w:rsids>
  <w:docVars>
    <w:docVar w:name="url" w:val="http://10.1.48.53:80/ecris_cdms/document_upload.aspx?id_document=200000001895527&amp;id_departament=5&amp;id_sesiune=1514787&amp;id_user=654&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90713ED"/>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320"/>
        <w:tab w:val="right" w:pos="8640"/>
      </w:tabs>
    </w:pPr>
    <w:rPr>
      <w:sz w:val="20"/>
      <w:lang w:val="en-US"/>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rPr>
      <w:sz w:val="20"/>
      <w:lang w:val="en-US"/>
    </w:rPr>
  </w:style>
  <w:style w:type="character" w:customStyle="1" w:styleId="Numrdepagin">
    <w:name w:val="Număr de pagină"/>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ap:TotalTime>
  <ap:Pages>9</ap:Pages>
  <ap:Words>5870</ap:Words>
  <ap:Characters>33463</ap:Characters>
  <ap:Application>Microsoft Office Word</ap:Application>
  <ap:DocSecurity>0</ap:DocSecurity>
  <ap:Lines>278</ap:Lines>
  <ap:Paragraphs>78</ap:Paragraphs>
  <ap:ScaleCrop>false</ap:ScaleCrop>
  <ap:CharactersWithSpaces>39255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