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CF374D" w:rsidR="00847107" w:rsidRDefault="00847107">
      <w:pPr>
        <w:rPr>
          <w:rStyle w:val="Fontdeparagrafimplicit"/>
          <w:b/>
          <w:szCs w:val="24"/>
        </w:rPr>
      </w:pPr>
      <w:r w:rsidRPr="00CF374D">
        <w:rPr>
          <w:rStyle w:val="Fontdeparagrafimplicit"/>
          <w:b/>
          <w:szCs w:val="24"/>
        </w:rPr>
        <w:t>HOTĂRÂRE 26</w:t>
      </w:r>
    </w:p>
    <w:p w:rsidRPr="00CF374D" w:rsidR="005E03EC" w:rsidRDefault="00A87912">
      <w:pPr>
        <w:rPr>
          <w:rStyle w:val="Fontdeparagrafimplicit"/>
          <w:color w:val="BFBFBF"/>
          <w:sz w:val="20"/>
        </w:rPr>
      </w:pPr>
      <w:r w:rsidRPr="00CF374D">
        <w:rPr>
          <w:rStyle w:val="Fontdeparagrafimplicit"/>
          <w:color w:val="BFBFBF"/>
          <w:sz w:val="20"/>
        </w:rPr>
        <w:t>Document finalizat</w:t>
      </w:r>
    </w:p>
    <w:p w:rsidRPr="00CF374D" w:rsidR="005E03EC" w:rsidRDefault="00A87912">
      <w:pPr>
        <w:rPr>
          <w:rStyle w:val="Fontdeparagrafimplicit"/>
          <w:b/>
        </w:rPr>
      </w:pPr>
      <w:r w:rsidRPr="00CF374D">
        <w:rPr>
          <w:rStyle w:val="Fontdeparagrafimplicit"/>
          <w:b/>
        </w:rPr>
        <w:t>Cod ECLI    ECLI:RO:</w:t>
      </w:r>
      <w:r w:rsidRPr="00CF374D" w:rsidR="001F1752">
        <w:rPr>
          <w:rStyle w:val="Fontdeparagrafimplicit"/>
          <w:b/>
        </w:rPr>
        <w:t>...</w:t>
      </w:r>
    </w:p>
    <w:p w:rsidRPr="00CF374D" w:rsidR="005E03EC" w:rsidRDefault="00A87912">
      <w:pPr>
        <w:rPr>
          <w:rStyle w:val="Fontdeparagrafimplicit"/>
          <w:b/>
        </w:rPr>
      </w:pPr>
      <w:r w:rsidRPr="00CF374D">
        <w:rPr>
          <w:rStyle w:val="Fontdeparagrafimplicit"/>
          <w:b/>
        </w:rPr>
        <w:t xml:space="preserve">Dosar nr. </w:t>
      </w:r>
      <w:r w:rsidRPr="00CF374D" w:rsidR="001F1752">
        <w:rPr>
          <w:rStyle w:val="Fontdeparagrafimplicit"/>
          <w:b/>
        </w:rPr>
        <w:t>...</w:t>
      </w:r>
      <w:r w:rsidRPr="00CF374D">
        <w:rPr>
          <w:rStyle w:val="Fontdeparagrafimplicit"/>
          <w:b/>
        </w:rPr>
        <w:t>/</w:t>
      </w:r>
      <w:r w:rsidRPr="00CF374D" w:rsidR="001F1752">
        <w:rPr>
          <w:rStyle w:val="Fontdeparagrafimplicit"/>
          <w:b/>
        </w:rPr>
        <w:t>...</w:t>
      </w:r>
      <w:r w:rsidRPr="00CF374D">
        <w:rPr>
          <w:rStyle w:val="Fontdeparagrafimplicit"/>
          <w:b/>
        </w:rPr>
        <w:t>/2019</w:t>
      </w:r>
    </w:p>
    <w:p w:rsidRPr="00CF374D" w:rsidR="005E03EC" w:rsidRDefault="005E03EC">
      <w:pPr>
        <w:jc w:val="center"/>
        <w:rPr>
          <w:rStyle w:val="Fontdeparagrafimplicit"/>
        </w:rPr>
      </w:pPr>
    </w:p>
    <w:p w:rsidRPr="00CF374D" w:rsidR="005E03EC" w:rsidRDefault="005E03EC">
      <w:pPr>
        <w:jc w:val="center"/>
        <w:rPr>
          <w:rStyle w:val="Fontdeparagrafimplicit"/>
        </w:rPr>
      </w:pPr>
    </w:p>
    <w:p w:rsidRPr="00CF374D" w:rsidR="005E03EC" w:rsidRDefault="005E03EC">
      <w:pPr>
        <w:jc w:val="center"/>
        <w:rPr>
          <w:rStyle w:val="Fontdeparagrafimplicit"/>
        </w:rPr>
      </w:pPr>
    </w:p>
    <w:p w:rsidRPr="00CF374D" w:rsidR="005E03EC" w:rsidRDefault="005E03EC">
      <w:pPr>
        <w:jc w:val="center"/>
        <w:rPr>
          <w:rStyle w:val="Fontdeparagrafimplicit"/>
        </w:rPr>
      </w:pPr>
    </w:p>
    <w:p w:rsidRPr="00CF374D" w:rsidR="005E03EC" w:rsidRDefault="00A87912">
      <w:pPr>
        <w:jc w:val="center"/>
        <w:rPr>
          <w:rStyle w:val="Fontdeparagrafimplicit"/>
        </w:rPr>
      </w:pPr>
      <w:r w:rsidRPr="00CF374D">
        <w:rPr>
          <w:rStyle w:val="Fontdeparagrafimplicit"/>
        </w:rPr>
        <w:t xml:space="preserve">ROMÂNIA </w:t>
      </w:r>
    </w:p>
    <w:p w:rsidRPr="00CF374D" w:rsidR="005E03EC" w:rsidRDefault="00A87912">
      <w:pPr>
        <w:jc w:val="center"/>
      </w:pPr>
      <w:r w:rsidRPr="00CF374D">
        <w:t xml:space="preserve">CURTEA DE APEL </w:t>
      </w:r>
      <w:r w:rsidRPr="00CF374D" w:rsidR="001F1752">
        <w:t>X</w:t>
      </w:r>
    </w:p>
    <w:p w:rsidRPr="00CF374D" w:rsidR="005E03EC" w:rsidRDefault="00A87912">
      <w:pPr>
        <w:jc w:val="center"/>
      </w:pPr>
      <w:r w:rsidRPr="00CF374D">
        <w:t xml:space="preserve">SECŢIA </w:t>
      </w:r>
      <w:r w:rsidRPr="00CF374D">
        <w:t xml:space="preserve"> CONTENCIOS ADMINISTRATIV ŞI FISCAL</w:t>
      </w:r>
    </w:p>
    <w:p w:rsidRPr="00CF374D" w:rsidR="005E03EC" w:rsidRDefault="005E03EC">
      <w:pPr>
        <w:jc w:val="center"/>
        <w:rPr>
          <w:rStyle w:val="Fontdeparagrafimplicit"/>
          <w:b/>
        </w:rPr>
      </w:pPr>
    </w:p>
    <w:p w:rsidRPr="00CF374D" w:rsidR="005E03EC" w:rsidRDefault="005E03EC">
      <w:pPr>
        <w:jc w:val="center"/>
        <w:rPr>
          <w:rStyle w:val="Fontdeparagrafimplicit"/>
          <w:b/>
          <w:i/>
        </w:rPr>
      </w:pPr>
    </w:p>
    <w:p w:rsidRPr="00CF374D" w:rsidR="005E03EC" w:rsidRDefault="005E03EC">
      <w:pPr>
        <w:jc w:val="center"/>
        <w:rPr>
          <w:rStyle w:val="Fontdeparagrafimplicit"/>
          <w:b/>
          <w:i/>
        </w:rPr>
      </w:pPr>
    </w:p>
    <w:p w:rsidRPr="00CF374D" w:rsidR="005E03EC" w:rsidRDefault="00A87912">
      <w:pPr>
        <w:jc w:val="center"/>
        <w:rPr>
          <w:rStyle w:val="Fontdeparagrafimplicit"/>
          <w:b/>
          <w:i/>
        </w:rPr>
      </w:pPr>
      <w:r w:rsidRPr="00CF374D">
        <w:rPr>
          <w:rStyle w:val="Fontdeparagrafimplicit"/>
          <w:b/>
          <w:i/>
        </w:rPr>
        <w:t xml:space="preserve">DECIZIA NR. </w:t>
      </w:r>
      <w:r w:rsidRPr="00CF374D" w:rsidR="001F1752">
        <w:rPr>
          <w:rStyle w:val="Fontdeparagrafimplicit"/>
          <w:b/>
          <w:i/>
        </w:rPr>
        <w:t>...</w:t>
      </w:r>
    </w:p>
    <w:p w:rsidRPr="00CF374D" w:rsidR="005E03EC" w:rsidRDefault="00A87912">
      <w:pPr>
        <w:jc w:val="center"/>
        <w:rPr>
          <w:rStyle w:val="Fontdeparagrafimplicit"/>
          <w:b/>
        </w:rPr>
      </w:pPr>
      <w:r w:rsidRPr="00CF374D">
        <w:rPr>
          <w:rStyle w:val="Fontdeparagrafimplicit"/>
          <w:b/>
        </w:rPr>
        <w:t xml:space="preserve">Şedinţa publică din data de </w:t>
      </w:r>
      <w:r w:rsidRPr="00CF374D" w:rsidR="001F1752">
        <w:rPr>
          <w:rStyle w:val="Fontdeparagrafimplicit"/>
          <w:b/>
        </w:rPr>
        <w:t>...</w:t>
      </w:r>
      <w:r w:rsidRPr="00CF374D">
        <w:rPr>
          <w:rStyle w:val="Fontdeparagrafimplicit"/>
          <w:b/>
        </w:rPr>
        <w:t>.2020</w:t>
      </w:r>
    </w:p>
    <w:p w:rsidRPr="00CF374D" w:rsidR="005E03EC" w:rsidRDefault="00A87912">
      <w:pPr>
        <w:jc w:val="center"/>
      </w:pPr>
      <w:r w:rsidRPr="00CF374D">
        <w:t>Curtea constituită din:</w:t>
      </w:r>
    </w:p>
    <w:p w:rsidRPr="00CF374D" w:rsidR="005E03EC" w:rsidRDefault="00A87912">
      <w:pPr>
        <w:jc w:val="center"/>
      </w:pPr>
      <w:r w:rsidRPr="00CF374D">
        <w:t xml:space="preserve">PREŞEDINTE: </w:t>
      </w:r>
      <w:r w:rsidRPr="00CF374D" w:rsidR="001F1752">
        <w:t>...</w:t>
      </w:r>
      <w:r w:rsidRPr="00CF374D">
        <w:t xml:space="preserve"> </w:t>
      </w:r>
    </w:p>
    <w:p w:rsidRPr="00CF374D" w:rsidR="005E03EC" w:rsidRDefault="00A87912">
      <w:pPr>
        <w:jc w:val="center"/>
      </w:pPr>
      <w:r w:rsidRPr="00CF374D">
        <w:t xml:space="preserve">JUDECĂTOR: </w:t>
      </w:r>
      <w:r w:rsidRPr="00CF374D" w:rsidR="001F1752">
        <w:t>...</w:t>
      </w:r>
    </w:p>
    <w:p w:rsidRPr="00CF374D" w:rsidR="005E03EC" w:rsidRDefault="00A87912">
      <w:pPr>
        <w:jc w:val="center"/>
      </w:pPr>
      <w:r w:rsidRPr="00CF374D">
        <w:t xml:space="preserve">JUDECĂTOR: </w:t>
      </w:r>
      <w:r w:rsidRPr="00CF374D" w:rsidR="001F1752">
        <w:t>A0012</w:t>
      </w:r>
    </w:p>
    <w:p w:rsidRPr="00CF374D" w:rsidR="005E03EC" w:rsidRDefault="00A87912">
      <w:pPr>
        <w:jc w:val="center"/>
      </w:pPr>
      <w:r w:rsidRPr="00CF374D">
        <w:t xml:space="preserve">GREFIER: </w:t>
      </w:r>
      <w:r w:rsidRPr="00CF374D" w:rsidR="001F1752">
        <w:t>...</w:t>
      </w:r>
      <w:r w:rsidRPr="00CF374D">
        <w:t xml:space="preserve"> </w:t>
      </w:r>
    </w:p>
    <w:p w:rsidRPr="00CF374D" w:rsidR="005E03EC" w:rsidRDefault="005E03EC"/>
    <w:p w:rsidRPr="00CF374D" w:rsidR="005E03EC" w:rsidRDefault="005E03EC">
      <w:pPr>
        <w:ind w:firstLine="708"/>
        <w:jc w:val="both"/>
      </w:pPr>
    </w:p>
    <w:p w:rsidRPr="00CF374D" w:rsidR="005E03EC" w:rsidRDefault="005E03EC">
      <w:pPr>
        <w:ind w:firstLine="708"/>
        <w:jc w:val="both"/>
      </w:pPr>
    </w:p>
    <w:p w:rsidRPr="00CF374D" w:rsidR="005E03EC" w:rsidRDefault="00A87912">
      <w:pPr>
        <w:ind w:firstLine="708"/>
        <w:jc w:val="both"/>
        <w:rPr>
          <w:rStyle w:val="Fontdeparagrafimplicit"/>
        </w:rPr>
      </w:pPr>
      <w:r w:rsidRPr="00CF374D">
        <w:t xml:space="preserve">Pe rol se află judecarea cererii de recurs formulat de </w:t>
      </w:r>
      <w:r w:rsidRPr="00CF374D">
        <w:rPr>
          <w:rStyle w:val="Fontdeparagrafimplicit"/>
          <w:b/>
        </w:rPr>
        <w:t xml:space="preserve">recurenţii – reclamanţi </w:t>
      </w:r>
      <w:r w:rsidRPr="00CF374D" w:rsidR="001F1752">
        <w:rPr>
          <w:rStyle w:val="Fontdeparagrafimplicit"/>
          <w:b/>
        </w:rPr>
        <w:t>R1</w:t>
      </w:r>
      <w:r w:rsidRPr="00CF374D">
        <w:rPr>
          <w:rStyle w:val="Fontdeparagrafimplicit"/>
          <w:b/>
        </w:rPr>
        <w:t xml:space="preserve"> şi </w:t>
      </w:r>
      <w:r w:rsidRPr="00CF374D" w:rsidR="001F1752">
        <w:rPr>
          <w:rStyle w:val="Fontdeparagrafimplicit"/>
          <w:b/>
        </w:rPr>
        <w:t>R2</w:t>
      </w:r>
      <w:r w:rsidRPr="00CF374D">
        <w:rPr>
          <w:rStyle w:val="Fontdeparagrafimplicit"/>
          <w:b/>
        </w:rPr>
        <w:t xml:space="preserve"> </w:t>
      </w:r>
      <w:r w:rsidRPr="00CF374D">
        <w:t xml:space="preserve">împotriva Sentinței civile nr. </w:t>
      </w:r>
      <w:r w:rsidRPr="00CF374D" w:rsidR="001F1752">
        <w:t>...</w:t>
      </w:r>
      <w:r w:rsidRPr="00CF374D">
        <w:t>/</w:t>
      </w:r>
      <w:r w:rsidRPr="00CF374D" w:rsidR="001F1752">
        <w:t>...2019</w:t>
      </w:r>
      <w:r w:rsidRPr="00CF374D">
        <w:t xml:space="preserve"> pronunțată de Tribunalul </w:t>
      </w:r>
      <w:r w:rsidRPr="00CF374D" w:rsidR="001F1752">
        <w:t>X</w:t>
      </w:r>
      <w:r w:rsidRPr="00CF374D">
        <w:t xml:space="preserve">, Secţia </w:t>
      </w:r>
      <w:r w:rsidRPr="00CF374D">
        <w:t xml:space="preserve"> Contencios Administrativ şi Fiscal în dosarul nr. </w:t>
      </w:r>
      <w:r w:rsidRPr="00CF374D" w:rsidR="001F1752">
        <w:t>.../.../2019</w:t>
      </w:r>
      <w:r w:rsidRPr="00CF374D">
        <w:t xml:space="preserve"> în contradictoriu cu </w:t>
      </w:r>
      <w:r w:rsidRPr="00CF374D">
        <w:rPr>
          <w:rStyle w:val="Fontdeparagrafimplicit"/>
          <w:b/>
        </w:rPr>
        <w:t xml:space="preserve">intimaţii – pârâţi UNITATEA ADMINISTRATIV TERITORIALĂ </w:t>
      </w:r>
      <w:r w:rsidRPr="00CF374D" w:rsidR="001F1752">
        <w:rPr>
          <w:rStyle w:val="Fontdeparagrafimplicit"/>
          <w:b/>
        </w:rPr>
        <w:t>Y</w:t>
      </w:r>
      <w:r w:rsidRPr="00CF374D">
        <w:rPr>
          <w:rStyle w:val="Fontdeparagrafimplicit"/>
          <w:b/>
        </w:rPr>
        <w:t xml:space="preserve"> – PRIN PRIMAR şi </w:t>
      </w:r>
      <w:r w:rsidR="0067073F">
        <w:rPr>
          <w:rStyle w:val="Fontdeparagrafimplicit"/>
          <w:b/>
        </w:rPr>
        <w:t>DIRECŢIA</w:t>
      </w:r>
      <w:r w:rsidRPr="00CF374D">
        <w:rPr>
          <w:rStyle w:val="Fontdeparagrafimplicit"/>
          <w:b/>
        </w:rPr>
        <w:t xml:space="preserve"> DE IMPOZITE ŞI TAXE LOCALE din cadrul Primăriei </w:t>
      </w:r>
      <w:r w:rsidRPr="00CF374D" w:rsidR="001F1752">
        <w:rPr>
          <w:rStyle w:val="Fontdeparagrafimplicit"/>
          <w:b/>
        </w:rPr>
        <w:t>Y</w:t>
      </w:r>
      <w:r w:rsidRPr="00CF374D">
        <w:t>, cauza având ca obiect „</w:t>
      </w:r>
      <w:r w:rsidRPr="00CF374D">
        <w:rPr>
          <w:rStyle w:val="Fontdeparagrafimplicit"/>
          <w:i/>
        </w:rPr>
        <w:t xml:space="preserve">anulare act de control taxe şi impozite  - decizia nr. </w:t>
      </w:r>
      <w:r w:rsidRPr="00CF374D" w:rsidR="001F1752">
        <w:rPr>
          <w:rStyle w:val="Fontdeparagrafimplicit"/>
          <w:i/>
        </w:rPr>
        <w:t>...</w:t>
      </w:r>
      <w:r w:rsidRPr="00CF374D">
        <w:rPr>
          <w:rStyle w:val="Fontdeparagrafimplicit"/>
          <w:i/>
        </w:rPr>
        <w:t>/06.05.2019”.</w:t>
      </w:r>
    </w:p>
    <w:p w:rsidRPr="00CF374D" w:rsidR="005E03EC" w:rsidRDefault="00A87912">
      <w:pPr>
        <w:jc w:val="both"/>
      </w:pPr>
      <w:r w:rsidRPr="00CF374D">
        <w:t xml:space="preserve">             Instanţa a reţinut cauza spre soluţi</w:t>
      </w:r>
      <w:r w:rsidRPr="00CF374D">
        <w:t xml:space="preserve">onare în şedinţa publică din data de </w:t>
      </w:r>
      <w:r w:rsidRPr="00CF374D" w:rsidR="008829C7">
        <w:t>...</w:t>
      </w:r>
      <w:r w:rsidRPr="00CF374D">
        <w:t xml:space="preserve">2020, dezbaterile fiind consemnate în încheierea de şedinţă de la acel termen, la care Curtea, având nevoie de timp pentru a delibera, a amânat pronunţarea pentru data de </w:t>
      </w:r>
      <w:r w:rsidRPr="00CF374D" w:rsidR="008829C7">
        <w:t>...</w:t>
      </w:r>
      <w:r w:rsidRPr="00CF374D">
        <w:t xml:space="preserve">.2020, ulterior la data de </w:t>
      </w:r>
      <w:r w:rsidRPr="00CF374D" w:rsidR="008829C7">
        <w:t>...</w:t>
      </w:r>
      <w:r w:rsidRPr="00CF374D">
        <w:t>.2020</w:t>
      </w:r>
      <w:r w:rsidRPr="00CF374D">
        <w:t>, când, în aceeaşi compunere, a hotărât următoarele:</w:t>
      </w:r>
    </w:p>
    <w:p w:rsidRPr="00CF374D" w:rsidR="005E03EC" w:rsidRDefault="005E03EC">
      <w:pPr>
        <w:jc w:val="both"/>
        <w:rPr>
          <w:rStyle w:val="Fontdeparagrafimplicit"/>
          <w:b/>
        </w:rPr>
      </w:pPr>
    </w:p>
    <w:p w:rsidRPr="00CF374D" w:rsidR="005E03EC" w:rsidRDefault="00A87912">
      <w:pPr>
        <w:jc w:val="center"/>
        <w:rPr>
          <w:rStyle w:val="Fontdeparagrafimplicit"/>
          <w:b/>
        </w:rPr>
      </w:pPr>
      <w:r w:rsidRPr="00CF374D">
        <w:rPr>
          <w:rStyle w:val="Fontdeparagrafimplicit"/>
          <w:b/>
        </w:rPr>
        <w:t>C U R T E A,</w:t>
      </w:r>
    </w:p>
    <w:p w:rsidRPr="00CF374D" w:rsidR="005E03EC" w:rsidRDefault="005E03EC">
      <w:pPr>
        <w:widowControl w:val="0"/>
        <w:shd w:val="clear" w:color="auto" w:fill="FFFFFF"/>
        <w:ind w:left="11" w:right="23" w:firstLine="709"/>
        <w:jc w:val="both"/>
        <w:rPr>
          <w:rStyle w:val="Fontdeparagrafimplicit"/>
          <w:i/>
        </w:rPr>
      </w:pPr>
    </w:p>
    <w:p w:rsidRPr="00CF374D" w:rsidR="005E03EC" w:rsidRDefault="00A87912">
      <w:pPr>
        <w:widowControl w:val="0"/>
        <w:shd w:val="clear" w:color="auto" w:fill="FFFFFF"/>
        <w:ind w:left="11" w:right="23" w:firstLine="709"/>
        <w:jc w:val="both"/>
        <w:rPr>
          <w:rStyle w:val="Fontdeparagrafimplicit"/>
          <w:i/>
        </w:rPr>
      </w:pPr>
      <w:r w:rsidRPr="00CF374D">
        <w:rPr>
          <w:rStyle w:val="Fontdeparagrafimplicit"/>
          <w:i/>
        </w:rPr>
        <w:t>Deliberând asupra prezentului recurs, constată:</w:t>
      </w:r>
    </w:p>
    <w:p w:rsidRPr="00CF374D" w:rsidR="005E03EC" w:rsidRDefault="00A87912">
      <w:pPr>
        <w:ind w:firstLine="708"/>
        <w:jc w:val="both"/>
      </w:pPr>
      <w:r w:rsidRPr="00CF374D">
        <w:t xml:space="preserve">Prin </w:t>
      </w:r>
      <w:r w:rsidRPr="00CF374D">
        <w:rPr>
          <w:rStyle w:val="Fontdeparagrafimplicit"/>
          <w:b/>
          <w:i/>
        </w:rPr>
        <w:t xml:space="preserve">sentinţa civilă nr. </w:t>
      </w:r>
      <w:r w:rsidRPr="00CF374D" w:rsidR="001F1752">
        <w:rPr>
          <w:rStyle w:val="Fontdeparagrafimplicit"/>
          <w:b/>
          <w:i/>
        </w:rPr>
        <w:t>...</w:t>
      </w:r>
      <w:r w:rsidRPr="00CF374D">
        <w:rPr>
          <w:rStyle w:val="Fontdeparagrafimplicit"/>
          <w:b/>
          <w:i/>
        </w:rPr>
        <w:t>/</w:t>
      </w:r>
      <w:r w:rsidRPr="00CF374D" w:rsidR="001F1752">
        <w:rPr>
          <w:rStyle w:val="Fontdeparagrafimplicit"/>
          <w:b/>
          <w:i/>
        </w:rPr>
        <w:t>...2019</w:t>
      </w:r>
      <w:r w:rsidRPr="00CF374D">
        <w:rPr>
          <w:rStyle w:val="Fontdeparagrafimplicit"/>
          <w:b/>
          <w:i/>
        </w:rPr>
        <w:t>,</w:t>
      </w:r>
      <w:r w:rsidRPr="00CF374D">
        <w:rPr>
          <w:rStyle w:val="Fontdeparagrafimplicit"/>
          <w:i/>
        </w:rPr>
        <w:t xml:space="preserve"> </w:t>
      </w:r>
      <w:r w:rsidRPr="00CF374D">
        <w:t xml:space="preserve">pronunţată în dosarul nr. </w:t>
      </w:r>
      <w:r w:rsidRPr="00CF374D" w:rsidR="001F1752">
        <w:t>.../.../2019</w:t>
      </w:r>
      <w:r w:rsidRPr="00CF374D">
        <w:t xml:space="preserve">, Tribunalul </w:t>
      </w:r>
      <w:r w:rsidRPr="00CF374D" w:rsidR="001F1752">
        <w:t>X</w:t>
      </w:r>
      <w:r w:rsidRPr="00CF374D">
        <w:t xml:space="preserve"> – Secţia </w:t>
      </w:r>
      <w:r w:rsidRPr="00CF374D">
        <w:t xml:space="preserve"> Contencios </w:t>
      </w:r>
      <w:r w:rsidRPr="00CF374D">
        <w:t xml:space="preserve">administrativ şi fiscal a respins cererea de chemare în judecată formulată de reclamanţii </w:t>
      </w:r>
      <w:r w:rsidRPr="00CF374D" w:rsidR="001F1752">
        <w:t>R1</w:t>
      </w:r>
      <w:r w:rsidRPr="00CF374D">
        <w:t xml:space="preserve"> şi </w:t>
      </w:r>
      <w:r w:rsidRPr="00CF374D" w:rsidR="001F1752">
        <w:t>R2</w:t>
      </w:r>
      <w:r w:rsidRPr="00CF374D">
        <w:t xml:space="preserve"> în contradictoriu cu pârâţii Unitatea Administrativ Teritorială </w:t>
      </w:r>
      <w:r w:rsidRPr="00CF374D" w:rsidR="001F1752">
        <w:t>Y</w:t>
      </w:r>
      <w:r w:rsidRPr="00CF374D">
        <w:t xml:space="preserve"> – prin Primar şi </w:t>
      </w:r>
      <w:r w:rsidR="0067073F">
        <w:t>DIRECŢIA</w:t>
      </w:r>
      <w:r w:rsidRPr="00CF374D">
        <w:t xml:space="preserve"> de Impozite şi Taxe Locale din cadrul Primăriei </w:t>
      </w:r>
      <w:r w:rsidRPr="00CF374D" w:rsidR="001F1752">
        <w:t>Y</w:t>
      </w:r>
      <w:r w:rsidRPr="00CF374D">
        <w:t>, ca neîntemeiată.</w:t>
      </w:r>
    </w:p>
    <w:p w:rsidRPr="00CF374D" w:rsidR="005E03EC" w:rsidRDefault="00A87912">
      <w:pPr>
        <w:ind w:firstLine="708"/>
        <w:jc w:val="both"/>
      </w:pPr>
      <w:r w:rsidRPr="00CF374D">
        <w:t xml:space="preserve">Împotriva sentinței civile anterior menționate reclamanţii </w:t>
      </w:r>
      <w:r w:rsidRPr="00CF374D" w:rsidR="001F1752">
        <w:t>R1</w:t>
      </w:r>
      <w:r w:rsidRPr="00CF374D">
        <w:t xml:space="preserve"> şi </w:t>
      </w:r>
      <w:r w:rsidRPr="00CF374D" w:rsidR="008829C7">
        <w:t>R2</w:t>
      </w:r>
      <w:r w:rsidRPr="00CF374D">
        <w:t xml:space="preserve"> au formulat recurs, solicitând admiterea recursului, casa</w:t>
      </w:r>
      <w:r w:rsidRPr="00CF374D">
        <w:t>rea hotărârii recurate, si, rejudecând cauza în fond, admiterea contestaţiei astfel cum aceasta a fost formulată, pentru motivele de recurs prevăzute de art. 488 alin 1 pct. 8 C.pr.civ..</w:t>
      </w:r>
    </w:p>
    <w:p w:rsidRPr="00CF374D" w:rsidR="005E03EC" w:rsidRDefault="00A87912">
      <w:pPr>
        <w:ind w:firstLine="708"/>
        <w:jc w:val="both"/>
      </w:pPr>
      <w:r w:rsidRPr="00CF374D">
        <w:t>În motivarea cererii de recurs s-a arătat că instanța de fond a rețin</w:t>
      </w:r>
      <w:r w:rsidRPr="00CF374D">
        <w:t>ut greşit situaţia de fapt dedusă judecăţii, astfel:</w:t>
      </w:r>
      <w:r w:rsidRPr="00CF374D">
        <w:tab/>
      </w:r>
    </w:p>
    <w:p w:rsidRPr="00CF374D" w:rsidR="005E03EC" w:rsidRDefault="00A87912">
      <w:pPr>
        <w:ind w:firstLine="708"/>
        <w:jc w:val="both"/>
      </w:pPr>
      <w:r w:rsidRPr="00CF374D">
        <w:t>În motivarea soluţiei sale, instanţa a reținut că prin Deciziile nr.</w:t>
      </w:r>
      <w:r w:rsidRPr="00CF374D" w:rsidR="00510D26">
        <w:t>...</w:t>
      </w:r>
      <w:r w:rsidRPr="00CF374D">
        <w:t>/1 şi nr.</w:t>
      </w:r>
      <w:r w:rsidRPr="00CF374D" w:rsidR="00510D26">
        <w:t>...</w:t>
      </w:r>
      <w:r w:rsidRPr="00CF374D">
        <w:t>/2 din data de 29.03.2019 s-a stabilit atât impozitul pe anul 2019 în sumă de 2599 lei, necontestat de reclamanţi</w:t>
      </w:r>
      <w:r w:rsidRPr="00CF374D">
        <w:t>, cât şi un „impozit cumulat” în cuantum de 64.059 lei (în conţinutul căruia se regăseşte şi impozitul aferent anului 2019), iar suma de 61.460 lei reprezintă impozit recalculat aferent perioadei 2013 - 2018; „în special, impozitul a fost recalculat, fiind</w:t>
      </w:r>
      <w:r w:rsidRPr="00CF374D">
        <w:t xml:space="preserve"> considerabil mai </w:t>
      </w:r>
      <w:r w:rsidRPr="00CF374D">
        <w:lastRenderedPageBreak/>
        <w:t>mare pentru perioada 2016 - 2018, aspect ce rezultă din adresa nr.</w:t>
      </w:r>
      <w:r w:rsidRPr="00CF374D" w:rsidR="00E72BD4">
        <w:t>...</w:t>
      </w:r>
      <w:r w:rsidRPr="00CF374D">
        <w:t>/21.02.2018, depusă de reclamanţi la fila 23.”</w:t>
      </w:r>
    </w:p>
    <w:p w:rsidRPr="00CF374D" w:rsidR="005E03EC" w:rsidRDefault="00A87912">
      <w:pPr>
        <w:ind w:firstLine="708"/>
        <w:jc w:val="both"/>
      </w:pPr>
      <w:r w:rsidRPr="00CF374D">
        <w:t>Totodată, s-a mai reținut că „impozitul aferent anului 2019 a fost iniţial considerabil mai mare, respectiv suma de 19.8</w:t>
      </w:r>
      <w:r w:rsidRPr="00CF374D">
        <w:t>29 lei (fila 23). Pentru impozitul aferent anului 2019 nu s-a propus nici un motiv distinct de nulitate; baza impozabila, de 2.599.219 lei nu a fost contestată cu argumente concrete; nici cota de impozitare aferenta anului 2019 nu a fost contestata explici</w:t>
      </w:r>
      <w:r w:rsidRPr="00CF374D">
        <w:t>t aceasta este de 0,2% cu luarea în considerare a cotei de 1/2 pentru fiecare contribuabil, deci 0,1 %. ”</w:t>
      </w:r>
    </w:p>
    <w:p w:rsidRPr="00CF374D" w:rsidR="005E03EC" w:rsidRDefault="00A87912">
      <w:pPr>
        <w:ind w:firstLine="708"/>
        <w:jc w:val="both"/>
      </w:pPr>
      <w:r w:rsidRPr="00CF374D">
        <w:t>Referitor la impozitul aferent anului 2019, acesta a fost recalculat de către pârâtă, întrucât la data de 19.03.2019 a fost înregistrat raportul de ev</w:t>
      </w:r>
      <w:r w:rsidRPr="00CF374D">
        <w:t xml:space="preserve">aluare a imobilului cu destinaţia nerezidențială, întocmit de către evaluator </w:t>
      </w:r>
      <w:r w:rsidRPr="00CF374D" w:rsidR="00A54616">
        <w:t>...</w:t>
      </w:r>
      <w:r w:rsidRPr="00CF374D">
        <w:t>, în raport de prevederile Codului Fiscal.</w:t>
      </w:r>
    </w:p>
    <w:p w:rsidRPr="00CF374D" w:rsidR="005E03EC" w:rsidRDefault="00A87912">
      <w:pPr>
        <w:ind w:firstLine="708"/>
        <w:jc w:val="both"/>
      </w:pPr>
      <w:r w:rsidRPr="00CF374D">
        <w:t>După înregistrarea raportului de expertiză au fost emise Deciziile de impunere nr.</w:t>
      </w:r>
      <w:r w:rsidRPr="00CF374D" w:rsidR="00510D26">
        <w:t>...</w:t>
      </w:r>
      <w:r w:rsidRPr="00CF374D">
        <w:t xml:space="preserve">/2019 privind pe apelantul </w:t>
      </w:r>
      <w:r w:rsidRPr="00CF374D" w:rsidR="001F1752">
        <w:t>R1</w:t>
      </w:r>
      <w:r w:rsidRPr="00CF374D">
        <w:t xml:space="preserve"> şi nr.</w:t>
      </w:r>
      <w:r w:rsidRPr="00CF374D" w:rsidR="00510D26">
        <w:t>...</w:t>
      </w:r>
      <w:r w:rsidRPr="00CF374D">
        <w:t xml:space="preserve">/2/2019 privind pe  apelanta </w:t>
      </w:r>
      <w:r w:rsidRPr="00CF374D" w:rsidR="001F1752">
        <w:t>R2</w:t>
      </w:r>
      <w:r w:rsidRPr="00CF374D">
        <w:t>, prin care s-a indicat pentru fiecare dintre contribuabili un „impozit cumulat de 64.059, respectiv 128.118 lei în total.</w:t>
      </w:r>
    </w:p>
    <w:p w:rsidRPr="00CF374D" w:rsidR="005E03EC" w:rsidRDefault="00A87912">
      <w:pPr>
        <w:ind w:firstLine="708"/>
        <w:jc w:val="both"/>
      </w:pPr>
      <w:r w:rsidRPr="00CF374D">
        <w:t xml:space="preserve">Întrucât nu au contestat valoarea impozitului aferent </w:t>
      </w:r>
      <w:r w:rsidRPr="00CF374D">
        <w:t>anului 2019, astfel cum aceasta a fost stabilită şi determinată după înregistrarea raportului de expertiză întocmit de expert evaluator la solicitarea apelanţilor, orice fel de discuţii referitoare la acest aspect sunt de prisos.</w:t>
      </w:r>
    </w:p>
    <w:p w:rsidRPr="00CF374D" w:rsidR="005E03EC" w:rsidRDefault="00A87912">
      <w:pPr>
        <w:ind w:firstLine="708"/>
        <w:jc w:val="both"/>
      </w:pPr>
      <w:r w:rsidRPr="00CF374D">
        <w:t>În continuare, se mai reţi</w:t>
      </w:r>
      <w:r w:rsidRPr="00CF374D">
        <w:t xml:space="preserve">ne de către instanţă că la nivelul anului 2000 a fost extinsă clădirea din str. </w:t>
      </w:r>
      <w:r w:rsidRPr="00CF374D" w:rsidR="00A54616">
        <w:t xml:space="preserve">... </w:t>
      </w:r>
      <w:r w:rsidRPr="00CF374D">
        <w:t xml:space="preserve">nr.16, </w:t>
      </w:r>
      <w:r w:rsidRPr="00CF374D" w:rsidR="00A54616">
        <w:t>Y</w:t>
      </w:r>
      <w:r w:rsidRPr="00CF374D">
        <w:t>, fără autorizaţie de construire, Tribunalul reţinând drept „culpabilă obligaţia de declarare înregistrare a lucrărilor astfel cum impune art. 101 C.pr</w:t>
      </w:r>
      <w:r w:rsidRPr="00CF374D">
        <w:t>.fiscală şi în mod special art. 461 alin 6 C. fiscal.”. Dispoziţiile indicate de către instanţa de fond vizează obligaţia depunerii declaraţiei fiscale, precum şi modalitatea de declarare, dobândire şi înstrăinare a clădirilor, prevederi în vigoare la data</w:t>
      </w:r>
      <w:r w:rsidRPr="00CF374D">
        <w:t xml:space="preserve"> judecării cauzei, iar nu la data extinderii clădirii.</w:t>
      </w:r>
      <w:r w:rsidRPr="00CF374D">
        <w:tab/>
      </w:r>
    </w:p>
    <w:p w:rsidRPr="00CF374D" w:rsidR="005E03EC" w:rsidRDefault="00A87912">
      <w:pPr>
        <w:ind w:firstLine="708"/>
        <w:jc w:val="both"/>
      </w:pPr>
      <w:r w:rsidRPr="00CF374D">
        <w:t>Însă, instanţa a fost chemată să analizeze (1) modalitatea în care s-a făcut determinarea bazei impozabile, prin stabilirea unei cote majorate de 2% asupra acesteia, respectiv legalitatea aplicării de</w:t>
      </w:r>
      <w:r w:rsidRPr="00CF374D">
        <w:t xml:space="preserve"> către organul fiscal a prevederilor art. 458 C.fiscal, alin. (4) În cazul în care valoarea clădirii nu poate fi calculată conform prevederilor alin. (1) impozitul se calculează prin aplicarea cotei de 2% asupra valorii impozabile determinate conform art.4</w:t>
      </w:r>
      <w:r w:rsidRPr="00CF374D">
        <w:t>57 alin. (2) cât şi legalitatea calculării în anul 2018 a unor majorări de întârziere la impozitul ce a fost determinat în anul 2018 pentru anii 2016 – 2018, (3) în lipsa unor decizii de impunere anterior necomunicate părţilor, iar asupra acestor aspecte T</w:t>
      </w:r>
      <w:r w:rsidRPr="00CF374D">
        <w:t>ribunalul nu s-a pronunţat.</w:t>
      </w:r>
    </w:p>
    <w:p w:rsidRPr="00CF374D" w:rsidR="005E03EC" w:rsidRDefault="00A87912">
      <w:pPr>
        <w:ind w:firstLine="708"/>
        <w:jc w:val="both"/>
      </w:pPr>
      <w:r w:rsidRPr="00CF374D">
        <w:t>Întrucât s-a reținut culpa părţii în privinţa obligaţiei de declarare şi înregistrare a clădirilor, se impune a arăta că aceleiaşi dispoziţii legale condiţionează înscrierea imobilului sau a extinderii acesteia pe rolul fiscal d</w:t>
      </w:r>
      <w:r w:rsidRPr="00CF374D">
        <w:t>e existenţa unui document care să ateste dreptul de proprietate asupra clădirii (autorizaţie de construire, contract de vânzare - cumpărare, etc.), în lipsa căruia nu este posibilă o astfel de operaţiune, în pofida voinţei proprietarilor care îşi doresc in</w:t>
      </w:r>
      <w:r w:rsidRPr="00CF374D">
        <w:t>trarea în legalitate. Nefiind îndeplinite nici condiţiile accesiunii imobiliare, şi o astfel de acţiune ar putea fi lipsită de finalitatea urmărită, astfel încât, în prezent, în lipsa unui titlu valabil, proprietarii unor astfel de clădiri nu au posibilita</w:t>
      </w:r>
      <w:r w:rsidRPr="00CF374D">
        <w:t>tea reală şi efectivă de a-si înregistra clădirea sau extinderea acesteia la rolul fiscal. Astfel, în lipsa notei de constatare întocmită de către organele de control fiscal în anul 2018, nu s-ar fi putut înregistra extinderea în discuţie. Cu toate acestea</w:t>
      </w:r>
      <w:r w:rsidRPr="00CF374D">
        <w:t>, raportul de expertiză întocmit în anul 2016 şi înregistrat la DITL indica suprafaţa nerezidențială a construcţiei, aspect de care organul fiscal trebuia să ţina seama.</w:t>
      </w:r>
    </w:p>
    <w:p w:rsidRPr="00CF374D" w:rsidR="005E03EC" w:rsidRDefault="00A87912">
      <w:pPr>
        <w:ind w:firstLine="708"/>
        <w:jc w:val="both"/>
      </w:pPr>
      <w:r w:rsidRPr="00CF374D">
        <w:t>În concluzie, nu se poate afirma reaua - credinţa a apelanţilor privind neînregistrare</w:t>
      </w:r>
      <w:r w:rsidRPr="00CF374D">
        <w:t>a extinderii la rolul fiscal.</w:t>
      </w:r>
    </w:p>
    <w:p w:rsidRPr="00CF374D" w:rsidR="005E03EC" w:rsidRDefault="00A87912">
      <w:pPr>
        <w:ind w:firstLine="708"/>
        <w:jc w:val="both"/>
      </w:pPr>
      <w:r w:rsidRPr="00CF374D">
        <w:t xml:space="preserve">Tribunalul nu s-a pronunţat asupra legalităţii 1) modalităţii în care s-a făcut determinarea bazei impozabile (prin stabilirea unei cote majorate de 2% din valoarea stabilită de către organul fiscal iar nu cea din raportul de </w:t>
      </w:r>
      <w:r w:rsidRPr="00CF374D">
        <w:t>evaluare din anul 2016 sau anul 2018), respectiv legalitatea aplicării de către organul fiscal a prevederilor art. 458 C.fiscal, alin. (4) în cazul în care valoarea clădirii nu poate fi calculata conform prevederilor alin (1) impozitul se calculează prin a</w:t>
      </w:r>
      <w:r w:rsidRPr="00CF374D">
        <w:t xml:space="preserve">plicarea cotei de 2% asupra valorii impozabile determinate conform art.457“, (2) cât şi legalitatea calculării în anul 2018 a unor majorări de întârziere la impozitul determinat în anul </w:t>
      </w:r>
      <w:r w:rsidRPr="00CF374D">
        <w:lastRenderedPageBreak/>
        <w:t>2018 pentru anii 2013 - 2018, (3) în lipsa unor decizii de impunere co</w:t>
      </w:r>
      <w:r w:rsidRPr="00CF374D">
        <w:t>municate apelanţilor şi conform dispoziţiilor legale, pe care le vor analiza în cele ce urmează.</w:t>
      </w:r>
    </w:p>
    <w:p w:rsidRPr="00CF374D" w:rsidR="005E03EC" w:rsidRDefault="00A87912">
      <w:pPr>
        <w:ind w:firstLine="708"/>
        <w:jc w:val="both"/>
      </w:pPr>
      <w:r w:rsidRPr="00CF374D">
        <w:t>Instanța de fond a încălcat şi aplicat greşit normele de drept material, hotărârea fiind nelegală, sub următoarele motive:</w:t>
      </w:r>
    </w:p>
    <w:p w:rsidRPr="00CF374D" w:rsidR="005E03EC" w:rsidRDefault="00A87912">
      <w:pPr>
        <w:ind w:firstLine="708"/>
        <w:jc w:val="both"/>
      </w:pPr>
      <w:r w:rsidRPr="00CF374D">
        <w:t>Arată instanţa de fond că nu se poat</w:t>
      </w:r>
      <w:r w:rsidRPr="00CF374D">
        <w:t>e retine aplicarea retroactivă a legii ca motiv de nulitate a actului administrativ în raport de prevederile art. 94 alin 1 C.pr. fiscală, care conferă posibilitatea organului fiscal să recalculeze impozitul, întrucât apelanţii nu şi-au îndeplinit obligaţi</w:t>
      </w:r>
      <w:r w:rsidRPr="00CF374D">
        <w:t>a de a înregistra suprafaţa reală a clădirii, astfel cum aceasta a fost extinsa în anul 2000. În acest context, instanţa pretinde că acesta a fost motivul pentru care organul fiscal nu ar fi luat în calcul raportul de evaluare înregistrat la DITL în anul 2</w:t>
      </w:r>
      <w:r w:rsidRPr="00CF374D">
        <w:t>016, întrucât indica o suprafaţă inferioară celei „reale”, respectiv 182,66 m.p., însă aceste susţineri sunt contrare celor afirmate de către pârâtă.</w:t>
      </w:r>
    </w:p>
    <w:p w:rsidRPr="00CF374D" w:rsidR="005E03EC" w:rsidRDefault="00A87912">
      <w:pPr>
        <w:ind w:firstLine="708"/>
        <w:jc w:val="both"/>
      </w:pPr>
      <w:r w:rsidRPr="00CF374D">
        <w:t>Astfel, prin întâmpinarea formulată în cauză se arata că nu s-a ținut cont de raportul de evaluare întocmi</w:t>
      </w:r>
      <w:r w:rsidRPr="00CF374D">
        <w:t xml:space="preserve">t în anul 2016, din care reieşea valoarea de impunere cu privire la imobilul din str. </w:t>
      </w:r>
      <w:r w:rsidRPr="00CF374D" w:rsidR="00A54616">
        <w:t>...</w:t>
      </w:r>
      <w:r w:rsidRPr="00CF374D">
        <w:t xml:space="preserve"> nr.16, întrucât împuternicita contestatorilor a depus declaraţie specială în data de 28.11.2018 pentru imobilul situat în </w:t>
      </w:r>
      <w:r w:rsidRPr="00CF374D" w:rsidR="00A54616">
        <w:t>...</w:t>
      </w:r>
      <w:r w:rsidRPr="00CF374D">
        <w:t xml:space="preserve">, str. </w:t>
      </w:r>
      <w:r w:rsidRPr="00CF374D" w:rsidR="00A54616">
        <w:t>...</w:t>
      </w:r>
      <w:r w:rsidRPr="00CF374D">
        <w:t xml:space="preserve"> nr.8-12, </w:t>
      </w:r>
      <w:r w:rsidRPr="00CF374D" w:rsidR="00A54616">
        <w:t>Y</w:t>
      </w:r>
      <w:r w:rsidRPr="00CF374D">
        <w:t xml:space="preserve"> (fila 5 alin 3 teza finală din hotărâre).</w:t>
      </w:r>
    </w:p>
    <w:p w:rsidRPr="00CF374D" w:rsidR="005E03EC" w:rsidRDefault="00A87912">
      <w:pPr>
        <w:ind w:firstLine="708"/>
        <w:jc w:val="both"/>
      </w:pPr>
      <w:r w:rsidRPr="00CF374D">
        <w:t>Ca atare, se constată că motivul pentru care nu a fost avut în vedere raportul de expertiză întocmit în anul 2016 este cu totul altul decât justificarea propusă de Tribunal, menită să sprijine conduita nelega</w:t>
      </w:r>
      <w:r w:rsidRPr="00CF374D">
        <w:t>lă a organului fiscal. Se mai remarcă, totodată, că susţinerile organului fiscal sunt neîntemeiate, în condiţiile în care la nivelul anului 2016 acesta nu avea cum să cunoască pretinsa situaţie ivită în anul 2018, cu atât mai puţin plauzibil cu cât este vo</w:t>
      </w:r>
      <w:r w:rsidRPr="00CF374D">
        <w:t>rba despre un alt imobil decât cel analizat.</w:t>
      </w:r>
    </w:p>
    <w:p w:rsidRPr="00CF374D" w:rsidR="005E03EC" w:rsidRDefault="00A87912">
      <w:pPr>
        <w:ind w:firstLine="708"/>
        <w:jc w:val="both"/>
      </w:pPr>
      <w:r w:rsidRPr="00CF374D">
        <w:t>Referitor la justificarea nelegalității impozitului astfel calculat şi a actelor depuse de către aceasta pentru alte proprietăţi aparținând apelanţilor - în scopul justificării refuzului organului fiscal de a st</w:t>
      </w:r>
      <w:r w:rsidRPr="00CF374D">
        <w:t xml:space="preserve">abili impozitul pe clădire - Tribunalul se rezumă la a arăta la pct. 8 alin. 2 fila 8 din hotărâre că „părţile se referă tangenţial la situaţia acestui imobil, aceste chestiuni nu fac însa obiectul cauzei”, trecând astfel în derizoriu chiar motivul care a </w:t>
      </w:r>
      <w:r w:rsidRPr="00CF374D">
        <w:t>stat la baza pasivităţii pârâtei de a emite decizia de impunere.</w:t>
      </w:r>
    </w:p>
    <w:p w:rsidRPr="00CF374D" w:rsidR="005E03EC" w:rsidRDefault="00A87912">
      <w:pPr>
        <w:ind w:firstLine="708"/>
        <w:jc w:val="both"/>
      </w:pPr>
      <w:r w:rsidRPr="00CF374D">
        <w:t>Nici argumentaţia Tribunalului referitoare la înlăturarea Raportului de evaluare din anul 2016, ce indica o suprafaţa a clădirii inferioară celei reale nu este nici sustenabilă şi nici legală</w:t>
      </w:r>
      <w:r w:rsidRPr="00CF374D">
        <w:t>, în condiţiile în care Nota de constatare a fost întocmită doi ani mai târziu, iar până la acea dată trebuia să fi fost emisă decizia de impunere pentru suprafaţa rezultată din raport, în baza căruia trebuia să fi fost stabilit deja un impozit pe clădire,</w:t>
      </w:r>
      <w:r w:rsidRPr="00CF374D">
        <w:t xml:space="preserve"> şi, eventual, de-abia mai apoi să se calculeze diferenţa de impozit, care, în orice caz nu se putea stabili prin raportare la dispoziţiile art.458 alin. 4 C.fiscal, şi nici să genereze perceperea majorărilor de întârziere în temeiul prevederilor art. 183 </w:t>
      </w:r>
      <w:r w:rsidRPr="00CF374D">
        <w:t>alin. 2 C.fiscal (fila 5 alin 5 din hotărâre).</w:t>
      </w:r>
    </w:p>
    <w:p w:rsidRPr="00CF374D" w:rsidR="005E03EC" w:rsidRDefault="00A87912">
      <w:pPr>
        <w:ind w:firstLine="708"/>
        <w:jc w:val="both"/>
      </w:pPr>
      <w:r w:rsidRPr="00CF374D">
        <w:t>Ignorarea totală a raportului de evaluare, fie sub motivul pârâtei, fie sub cel al instanţei, nu este nici întemeiată, şi nici susţinută de vreo prevedere legală, cu atât mai puţin de prevederile art. 94 C.pr.</w:t>
      </w:r>
      <w:r w:rsidRPr="00CF374D">
        <w:t xml:space="preserve"> fiscală invocate de Tribunal statuează la alin. 2 asupra obligativităţii emiterii unei decizii de impunere, care sub rezerva verificării ulterioare poate fi desfiinţată sau modificată, din iniţiativa organului fiscal ori la solicitarea contribuabilului, p</w:t>
      </w:r>
      <w:r w:rsidRPr="00CF374D">
        <w:t>e baza constatărilor organului fiscal competent.</w:t>
      </w:r>
    </w:p>
    <w:p w:rsidRPr="00CF374D" w:rsidR="005E03EC" w:rsidRDefault="00A87912">
      <w:pPr>
        <w:ind w:firstLine="708"/>
        <w:jc w:val="both"/>
      </w:pPr>
      <w:r w:rsidRPr="00CF374D">
        <w:t>În concluzie, apreciază că la nivelul anului 2016 organul fiscal avea obligaţia să emită decizia de impunere, mai întâi, şi, mai apoi, în urma verificărilor pe care le considera necesare, să recalculeze valo</w:t>
      </w:r>
      <w:r w:rsidRPr="00CF374D">
        <w:t>area impozitului pe clădire. În orice caz, trebuie observat că în niciun caz nu putea fi înlăturat raportul de expertiză sub pretextul unei verificări ulterioare, şi a emiterii deciziei de impunere după acest moment, în condiţiile în care verificarea clădi</w:t>
      </w:r>
      <w:r w:rsidRPr="00CF374D">
        <w:t>rii s-a făcut la peste 2 ani de zile de la data înregistrării raportului, nefiind verosimilă o astfel de argumentaţie.</w:t>
      </w:r>
    </w:p>
    <w:p w:rsidRPr="00CF374D" w:rsidR="005E03EC" w:rsidRDefault="00A87912">
      <w:pPr>
        <w:ind w:firstLine="708"/>
        <w:jc w:val="both"/>
      </w:pPr>
      <w:r w:rsidRPr="00CF374D">
        <w:t xml:space="preserve">Reaua credinţă a organului fiscal, care a urmărit o îmbogăţire fără just temei, dar şi abuzul săvârșit de aceasta, rezultă cu prisosinţă </w:t>
      </w:r>
      <w:r w:rsidRPr="00CF374D">
        <w:t xml:space="preserve">din conţinutul dispoziţiilor art. 95 C. pr. fiscală, care enunţa obligativitatea emiterii deciziei de impunere (1) Decizia de impunere se emite de organul fiscal competent. (2) Organul fiscal emite decizie de impunere ori de câte ori acesta stabileşte sau </w:t>
      </w:r>
      <w:r w:rsidRPr="00CF374D">
        <w:t xml:space="preserve">modifică baza de impozitare ca urmare a unei verificări documentare, a unei </w:t>
      </w:r>
      <w:r w:rsidRPr="00CF374D">
        <w:lastRenderedPageBreak/>
        <w:t>inspecţii fiscale ori a unei verificări a situaţiei fiscale personale, efectuate în condiţiile legii. (3) Decizia de impunere se emite, dacă este necesar, şi în cazul în care nu s-</w:t>
      </w:r>
      <w:r w:rsidRPr="00CF374D">
        <w:t>a emis decizie referitoare la baza de impozitare potrivit art. 99, dar şi obligativitatea luării în considerare a bazei de impunere declarate de varie, sub rezerva verificării ulterioare. (4) Declaraţia de impunere întocmită potrivit art. 102 alin. (2) est</w:t>
      </w:r>
      <w:r w:rsidRPr="00CF374D">
        <w:t>e asimilată cu o decizie de impunere, sub rezerva unei verificări ulterioare, şi produce efectele juridice ale înştiinţării de plată de la data depunerii acesteia, cât şi asupra momentului de la care începe sa curgă obligaţia de plata a contribuabilului. (</w:t>
      </w:r>
      <w:r w:rsidRPr="00CF374D">
        <w:t>6) Decizia de impunere şi decizia referitoare la obligaţiile de plată accesorii constituie şi înştiinţări de plată, de la data comunicării acestora, în condiţiile în care se stabilesc sume de plată.</w:t>
      </w:r>
    </w:p>
    <w:p w:rsidRPr="00CF374D" w:rsidR="005E03EC" w:rsidRDefault="00A87912">
      <w:pPr>
        <w:ind w:firstLine="708"/>
        <w:jc w:val="both"/>
      </w:pPr>
      <w:r w:rsidRPr="00CF374D">
        <w:t>Din interpretarea per a contrario a prevederilor alin. (6</w:t>
      </w:r>
      <w:r w:rsidRPr="00CF374D">
        <w:t>) rezultă că lipsa unei decizii de impunere şi a deciziei referitoare la obligaţiile de plată accesorii, care să fi fost comunicate contribuabilului conform dovezilor de comunicare a acestora, nu exista înştiinţare de plată, şi, pe cale de consecinţă, nici</w:t>
      </w:r>
      <w:r w:rsidRPr="00CF374D">
        <w:t xml:space="preserve"> obligaţie de plată.</w:t>
      </w:r>
    </w:p>
    <w:p w:rsidRPr="00CF374D" w:rsidR="005E03EC" w:rsidRDefault="00A87912">
      <w:pPr>
        <w:ind w:firstLine="708"/>
        <w:jc w:val="both"/>
      </w:pPr>
      <w:r w:rsidRPr="00CF374D">
        <w:t xml:space="preserve">Or, la termenul din data de 01.10.2019 (fila 66), Tribunalul a pus în vedere pârâţilor să comunice dacă au existat decizii de impunere pentru anii 2016, 2017 şi 2018 pentru imobilul din str. </w:t>
      </w:r>
      <w:r w:rsidRPr="00CF374D" w:rsidR="00A54616">
        <w:t>...</w:t>
      </w:r>
      <w:r w:rsidRPr="00CF374D">
        <w:t xml:space="preserve"> nr.16, </w:t>
      </w:r>
      <w:r w:rsidRPr="00CF374D" w:rsidR="00A54616">
        <w:t>Y</w:t>
      </w:r>
      <w:r w:rsidRPr="00CF374D">
        <w:t xml:space="preserve">, iar în situaţia </w:t>
      </w:r>
      <w:r w:rsidRPr="00CF374D">
        <w:t>în care exista să se depună la dosar dovezile de comunicare către reclamanţi. Din actele comunicate de către pârâte rezultă cu prisosinţa că organul fiscal nu a emis niciodată vreo decizie de impunere care să cuprindă obligaţiile de plată a impozitului ant</w:t>
      </w:r>
      <w:r w:rsidRPr="00CF374D">
        <w:t>erior anului 2019, cu atât mai puţin care să fi fost comunicate apelanţilor.</w:t>
      </w:r>
    </w:p>
    <w:p w:rsidRPr="00CF374D" w:rsidR="005E03EC" w:rsidRDefault="00A87912">
      <w:pPr>
        <w:ind w:firstLine="708"/>
        <w:jc w:val="both"/>
      </w:pPr>
      <w:r w:rsidRPr="00CF374D">
        <w:t xml:space="preserve">Raportul de evaluare întocmit în anul 2016 conţinea valoarea de impunere, astfel încât trebuia emisă decizia de impunere încă din anul 2016, în condiţiile prevederilor noului Cod </w:t>
      </w:r>
      <w:r w:rsidRPr="00CF374D">
        <w:t>fiscal, care a şi impus la nivelul acelui an întocmirea unor rapoarte de evaluare, în situaţia unor imobile cu destinaţie mixtă sau exclusiv nerezidențială.</w:t>
      </w:r>
    </w:p>
    <w:p w:rsidRPr="00CF374D" w:rsidR="005E03EC" w:rsidRDefault="00A87912">
      <w:pPr>
        <w:ind w:firstLine="708"/>
        <w:jc w:val="both"/>
      </w:pPr>
      <w:r w:rsidRPr="00CF374D">
        <w:t>Se reţine de către Tribunal existenţa unui contract de comodat încheiat cu o societate comercială l</w:t>
      </w:r>
      <w:r w:rsidRPr="00CF374D">
        <w:t>a data de 28.06.2017, situaţie pe care instanţa o coroborează cu cea rezultată din raportul de evaluare întocmit la data de 19.03.2019, însă nu distinge că impozitul pe clădire, precum şi majorările, au fost stabilite distinct şi pe ani calendaristici, iar</w:t>
      </w:r>
      <w:r w:rsidRPr="00CF374D">
        <w:t xml:space="preserve"> contestaţia formulată implica analiza perioadei 2016 -2018 după apariţia noului C. fiscal, iar nu a perioadei 2013 - 2018. Astfel, la nivelul anului 2016 şi o parte din 2017 nu exista contractul de comodat cu societatea.</w:t>
      </w:r>
    </w:p>
    <w:p w:rsidRPr="00CF374D" w:rsidR="005E03EC" w:rsidRDefault="00A87912">
      <w:pPr>
        <w:ind w:firstLine="708"/>
        <w:jc w:val="both"/>
      </w:pPr>
      <w:r w:rsidRPr="00CF374D">
        <w:t>Ca atare, nu poate fi reţinut cara</w:t>
      </w:r>
      <w:r w:rsidRPr="00CF374D">
        <w:t>cterul exclusiv nerezidențial al clădirii din anul 2017 pentru anii precedenţi, tot astfel cum această situaţie nu poate fi comparată cu cea din anul 2019, care oricum nu face obiectul analizei, reţinând în acest sens chiar argumentele Tribunalului, şi nic</w:t>
      </w:r>
      <w:r w:rsidRPr="00CF374D">
        <w:t>i cu realitatea faptică, întrucât destinaţia unei clădiri poate fi oricând modificată.</w:t>
      </w:r>
    </w:p>
    <w:p w:rsidRPr="00CF374D" w:rsidR="005E03EC" w:rsidRDefault="00A87912">
      <w:pPr>
        <w:ind w:firstLine="708"/>
        <w:jc w:val="both"/>
      </w:pPr>
      <w:r w:rsidRPr="00CF374D">
        <w:t>Hotărârea instanţei de fond este nelegală şi din perspectiva soluţiei pe care a dat-o cu privire la necontestarea bazei de impunere, în condiţiile în care baza de impune</w:t>
      </w:r>
      <w:r w:rsidRPr="00CF374D">
        <w:t>re reprezintă cheia întregului litigiu.</w:t>
      </w:r>
    </w:p>
    <w:p w:rsidRPr="00CF374D" w:rsidR="005E03EC" w:rsidRDefault="00A87912">
      <w:pPr>
        <w:ind w:firstLine="708"/>
        <w:jc w:val="both"/>
      </w:pPr>
      <w:r w:rsidRPr="00CF374D">
        <w:t>Astfel, prin cererea introductivă reclamanţii au arătat că prin Adresa de înştiinţare nr.</w:t>
      </w:r>
      <w:r w:rsidRPr="00CF374D" w:rsidR="00E72BD4">
        <w:t>...</w:t>
      </w:r>
      <w:r w:rsidRPr="00CF374D">
        <w:t xml:space="preserve">/21.02.2019 emisă de către Direcţia de Impozite şi Taxe Locale din cadrul Primăriei </w:t>
      </w:r>
      <w:r w:rsidRPr="00CF374D" w:rsidR="00A54616">
        <w:t>Y</w:t>
      </w:r>
      <w:r w:rsidRPr="00CF374D">
        <w:t xml:space="preserve"> au fost informaţi că impo</w:t>
      </w:r>
      <w:r w:rsidRPr="00CF374D">
        <w:t>zitul pe clădire şi teren aferent anilor 2016 - 2019, la care se adaugă majorări de întârziere, pentru clădirea nerezidenţială cu suprafaţa desfășurată de 783m.p., stabilite în cota - parte de  1/2 pentru fiecare dintre proprietari, este: 2016-19.575 lei i</w:t>
      </w:r>
      <w:r w:rsidRPr="00CF374D">
        <w:t>mpozit pe clădire, 6264,03 lei majorări; 2017-19.575 lei impozit pe clădire, 3915,03 lei majorări; 2018-19.575 lei impozit pe clădire, 1566,03 lei majorări; 2019-19.829 lei impozit pe clădire, 0 lei majorări; Total = 78.554 lei, respectiv</w:t>
      </w:r>
      <w:r w:rsidRPr="00CF374D">
        <w:tab/>
        <w:t>11.745,09 lei.</w:t>
      </w:r>
    </w:p>
    <w:p w:rsidRPr="00CF374D" w:rsidR="005E03EC" w:rsidRDefault="00A87912">
      <w:pPr>
        <w:ind w:firstLine="708"/>
        <w:jc w:val="both"/>
      </w:pPr>
      <w:r w:rsidRPr="00CF374D">
        <w:t>Du</w:t>
      </w:r>
      <w:r w:rsidRPr="00CF374D">
        <w:t xml:space="preserve">pă Întocmirea raportului de evaluare de către evaluator </w:t>
      </w:r>
      <w:r w:rsidRPr="00CF374D" w:rsidR="0058636C">
        <w:t>...</w:t>
      </w:r>
      <w:r w:rsidRPr="00CF374D">
        <w:t xml:space="preserve"> la data de 19.03.2019 înregistrat la DITL, sumele anterioare au fost diminuate cu valoarea aferentă anului 2019, care fusese calculat de către organul fiscal pana la acel moment în baza </w:t>
      </w:r>
      <w:r w:rsidRPr="00CF374D">
        <w:t>prevederilor art. 458 alin. 4 C. fiscal (4) în cazul în care valoarea clădirii nu poate fi calculata conform prevederilor alin 1 impozitul se calculează prin aplicarea cotei de 2% asupra valorii impozabile determinate conform art. 457.</w:t>
      </w:r>
    </w:p>
    <w:p w:rsidRPr="00CF374D" w:rsidR="005E03EC" w:rsidRDefault="00A87912">
      <w:pPr>
        <w:ind w:firstLine="708"/>
        <w:jc w:val="both"/>
      </w:pPr>
      <w:r w:rsidRPr="00CF374D">
        <w:lastRenderedPageBreak/>
        <w:t>Întrucât organul fis</w:t>
      </w:r>
      <w:r w:rsidRPr="00CF374D">
        <w:t>cal nu a ţinut cont de raportul de evaluare din anul 2016, calcularea impozitului s-a făcut în anul 2018 prin raportare la prevederile art. 458 alin. 4 care fac trimitere la dispoziţiile art. 457 C. fiscal.</w:t>
      </w:r>
    </w:p>
    <w:p w:rsidRPr="00CF374D" w:rsidR="005E03EC" w:rsidRDefault="00A87912">
      <w:pPr>
        <w:ind w:firstLine="708"/>
        <w:jc w:val="both"/>
      </w:pPr>
      <w:r w:rsidRPr="00CF374D">
        <w:t>Astfel, potrivit art.458 C.Fiscal (1) Pentru clăd</w:t>
      </w:r>
      <w:r w:rsidRPr="00CF374D">
        <w:t>irile nerezidenţiale aflate în proprietatea persoanelor fizice, impozitul pe clădiri se calculează prin aplicarea unei cote cuprinse între 0,2-1,3% asupra valorii care poate fi: a) valoarea rezultată dintr-un raport de evaluare întocmit de un evaluator aut</w:t>
      </w:r>
      <w:r w:rsidRPr="00CF374D">
        <w:t>orizat în ultimii 5 ani anteriori anului de referinţă, depus ta organul fiscal local până la primul termen de plată din anul de referinţă; b) valoarea finală a lucrărilor de construcţii, în cazul clădirilor noi, construite în ultimii 5 ani anteriori anului</w:t>
      </w:r>
      <w:r w:rsidRPr="00CF374D">
        <w:t xml:space="preserve"> de referinţă; c) valoarea clădirilor care rezultă din actul prin care se transferă dreptul de proprietate, în cazul clădirilor dobândite în ultimii 5 ani anteriori anului de referinţă. (2) Cota impozitului pe clădiri se stabileşte prin hotărâre a consiliu</w:t>
      </w:r>
      <w:r w:rsidRPr="00CF374D">
        <w:t xml:space="preserve">lui local. La nivelul municipiului </w:t>
      </w:r>
      <w:r w:rsidRPr="00CF374D" w:rsidR="00F51795">
        <w:t>Bucureşti</w:t>
      </w:r>
      <w:r w:rsidRPr="00CF374D">
        <w:t xml:space="preserve">, această atribuţie revine Consiliului General al Municipiului </w:t>
      </w:r>
      <w:r w:rsidRPr="00CF374D" w:rsidR="00F51795">
        <w:t>Bucureşti</w:t>
      </w:r>
      <w:r w:rsidRPr="00CF374D">
        <w:t xml:space="preserve">. (4) în cazul în care valoarea clădirii nu poate fi calculată conform prevederilor alin. (1). impozitul se calculează prin aplicarea cotei </w:t>
      </w:r>
      <w:r w:rsidRPr="00CF374D">
        <w:t>de 2% asupra valorii impozabile determinate conform art. 457.C.fiscal.</w:t>
      </w:r>
    </w:p>
    <w:p w:rsidRPr="00CF374D" w:rsidR="005E03EC" w:rsidRDefault="00A87912">
      <w:pPr>
        <w:ind w:firstLine="708"/>
        <w:jc w:val="both"/>
      </w:pPr>
      <w:r w:rsidRPr="00CF374D">
        <w:t>Dispoziţiile art. 458 alin 4 C.fiscal statuează asupra posibilităţii calculării impozitului de către organul fiscal exclusiv în situaţia în care valoarea clădirii nu poate fi determinat</w:t>
      </w:r>
      <w:r w:rsidRPr="00CF374D">
        <w:t>ă conform prevederilor alin (1), or, la nivelul anului 2016 nu exista niciun impediment care să o fi împiedicat pe pârâtă să calculeze impozitul prin raportare la aceasta valoare, iar nu prin aplicarea cotei de 2%.</w:t>
      </w:r>
    </w:p>
    <w:p w:rsidRPr="00CF374D" w:rsidR="005E03EC" w:rsidRDefault="00A87912">
      <w:pPr>
        <w:ind w:firstLine="708"/>
        <w:jc w:val="both"/>
      </w:pPr>
      <w:r w:rsidRPr="00CF374D">
        <w:t>Justificarea referitoare la suprafaţa imo</w:t>
      </w:r>
      <w:r w:rsidRPr="00CF374D">
        <w:t>bilului este doar o apărare în această etapă procesuală, nicidecum un argument legal temeinic, cu atât mai puţin întemeiat în condiţiile în care are la îndemână instrumente legale care să-i permită recalcularea acestuia.</w:t>
      </w:r>
    </w:p>
    <w:p w:rsidRPr="00CF374D" w:rsidR="005E03EC" w:rsidRDefault="00A87912">
      <w:pPr>
        <w:ind w:firstLine="708"/>
        <w:jc w:val="both"/>
      </w:pPr>
      <w:r w:rsidRPr="00CF374D">
        <w:t>Prin cererea introductivă au arătat</w:t>
      </w:r>
      <w:r w:rsidRPr="00CF374D">
        <w:t xml:space="preserve"> că dispoziţiile art. 458 alin. (4) C.fiscal statuează asupra posibilităţii aplicării cotei de 2% exclusiv în situaţia în care valoarea clădirii nu poate fi calculată conform prevederilor alin. (1), adică fie prin raportare la valoarea rezultată dintr-un r</w:t>
      </w:r>
      <w:r w:rsidRPr="00CF374D">
        <w:t>aport de evaluare care să conţină valoarea clădirii, fie valoarea finală a lucrărilor de construire sau valoarea din actul translativ de proprietate. În cauza de faţă, valoarea clădirii trebuia stabilită având în vedere raportul de evaluare efectuat în anu</w:t>
      </w:r>
      <w:r w:rsidRPr="00CF374D">
        <w:t>l 2016, care oferea suficiente date pentru determinarea impozitului, nefiind necesară aplicarea cotei majorate de 2% la valoarea stabilită de organul fiscal, în locul celei prevăzute de alin (1) al art. 458 C.fiscal. cuprinsă între 0,2 -1,3 %.</w:t>
      </w:r>
    </w:p>
    <w:p w:rsidRPr="00CF374D" w:rsidR="005E03EC" w:rsidRDefault="00A87912">
      <w:pPr>
        <w:ind w:firstLine="708"/>
        <w:jc w:val="both"/>
      </w:pPr>
      <w:r w:rsidRPr="00CF374D">
        <w:t>În mod evide</w:t>
      </w:r>
      <w:r w:rsidRPr="00CF374D">
        <w:t>nt că invocarea exclusiv prin întâmpinare a imposibilităţii de calculare a valorii clădirii a condus la aplicarea unei cote mai mari, care, pe cale de consecinţă, a generat şi un impozit pe clădire mult mai mare, chiar exorbitant, pârâtele urmărind o îmbog</w:t>
      </w:r>
      <w:r w:rsidRPr="00CF374D">
        <w:t>ăţire fără justă cauză.</w:t>
      </w:r>
    </w:p>
    <w:p w:rsidRPr="00CF374D" w:rsidR="005E03EC" w:rsidRDefault="00A87912">
      <w:pPr>
        <w:ind w:firstLine="708"/>
        <w:jc w:val="both"/>
      </w:pPr>
      <w:r w:rsidRPr="00CF374D">
        <w:t xml:space="preserve">Este lipsită de relevanţă demonstraţia calculului realizată de către Tribunal (fila 7 pct.6 din hotărâre) pentru a evidenţia pretinsa corectitudine a formulei matematice realizată de organul fiscal, în condiţiile în care au invocat </w:t>
      </w:r>
      <w:r w:rsidRPr="00CF374D">
        <w:t xml:space="preserve">obligativitatea efectuării calculului la valoarea imobilului rezultată din raportul de evaluare întocmit în anul 2016, ca obligaţie de întocmire si înregistrare a raportului de evaluare care indica valoarea, şi care ar fi determinat aplicarea unei cote de </w:t>
      </w:r>
      <w:r w:rsidRPr="00CF374D">
        <w:t>impozitare minime de 0,2 %, iar nu incidenţa prevederilor art. 458 alin. (4) C.fiscal, care statuează asupra aplicării unei cote de 2% din altă bază de impozitare determinată prin lege.</w:t>
      </w:r>
    </w:p>
    <w:p w:rsidRPr="00CF374D" w:rsidR="005E03EC" w:rsidRDefault="00A87912">
      <w:pPr>
        <w:ind w:firstLine="708"/>
        <w:jc w:val="both"/>
      </w:pPr>
      <w:r w:rsidRPr="00CF374D">
        <w:t>Mai mult, au apreciat măsura ca reprezentând o sancţiune a organului f</w:t>
      </w:r>
      <w:r w:rsidRPr="00CF374D">
        <w:t>iscal, sub un pretins motiv al neconformității raportului de evaluare din anul 2016, care stabilea în mod corect suprafaţa clădirii aferentă proprietăţii de la nr. 16.</w:t>
      </w:r>
    </w:p>
    <w:p w:rsidRPr="00CF374D" w:rsidR="005E03EC" w:rsidRDefault="00A87912">
      <w:pPr>
        <w:ind w:firstLine="708"/>
        <w:jc w:val="both"/>
      </w:pPr>
      <w:r w:rsidRPr="00CF374D">
        <w:t>Aşa cum au arătat anterior, impozitul pe clădire trebuia stabilit la nivelul valorii îns</w:t>
      </w:r>
      <w:r w:rsidRPr="00CF374D">
        <w:t>crisă în raportul de evaluare întocmit în anul 2016, în considerarea prevederilor cuprinse în Normele Metodologice pentru aplicarea Codului fiscal, „Capitolul II - Impozitul pe clădiri şi taxa pe clădiri — Secţiunea I - Reguli generale” următoarele: „(12).</w:t>
      </w:r>
      <w:r w:rsidRPr="00CF374D">
        <w:t xml:space="preserve"> Impozitul pe clădiri este anual şi se datorează începând cu data de 1 ianuarie, până la data de 31 decembrie a anului fiscal. (l3.) Impozitul pe clădiri se determină pentru un an fiscal conform situaţiei existente la data de 31 </w:t>
      </w:r>
      <w:r w:rsidRPr="00CF374D">
        <w:lastRenderedPageBreak/>
        <w:t>decembrie a anului anterior</w:t>
      </w:r>
      <w:r w:rsidRPr="00CF374D">
        <w:t xml:space="preserve">. (14.) (1) Impozitul pe clădiri este datorat, după caz, de: a) titularul dreptului de proprietate asupra clădirii la data de 31 decembrie a anului fiscal precedent;(...) (2) Dacă o clădire se află în proprietatea comună a două sau mai multor persoane, la </w:t>
      </w:r>
      <w:r w:rsidRPr="00CF374D">
        <w:t xml:space="preserve">stabilirea impozitului datorat se au în vedere următoarele: a) cotele-părţi sunt prezumate a fi egale, până la proba contrară. Fiecare dintre coproprietari datorează un impozit egal, rezultat în urma împărţirii impozitului datorat pentru întreaga clădire; </w:t>
      </w:r>
      <w:r w:rsidRPr="00CF374D">
        <w:t>(...) c) în organizarea evidenţei fiscale organul fiscal reflectă dreptul de proprietate în cote-părţi pe baza actelor doveditoare. Evidenţa respectivă nu are implicaţii cu privire la datorarea şi plata obligaţiilor fiscale;</w:t>
      </w:r>
    </w:p>
    <w:p w:rsidRPr="00CF374D" w:rsidR="005E03EC" w:rsidRDefault="00A87912">
      <w:pPr>
        <w:ind w:firstLine="708"/>
        <w:jc w:val="both"/>
      </w:pPr>
      <w:r w:rsidRPr="00CF374D">
        <w:t>Prin urmare, impozitul pe clădi</w:t>
      </w:r>
      <w:r w:rsidRPr="00CF374D">
        <w:t>ri se stabileşte şi se plăteşte anual, pentru fiecare an fiscal, în baza deciziei de impunere anuală comunicată contribuabilului în condiţiile Legii nr. 207/2015 privind Codul de procedură fiscală, fără a exista posibilitatea de a determina întinderea valo</w:t>
      </w:r>
      <w:r w:rsidRPr="00CF374D">
        <w:t>rii impozabile si respectiv a impozitului retroactiv.</w:t>
      </w:r>
    </w:p>
    <w:p w:rsidRPr="00CF374D" w:rsidR="005E03EC" w:rsidRDefault="00A87912">
      <w:pPr>
        <w:ind w:firstLine="708"/>
        <w:jc w:val="both"/>
      </w:pPr>
      <w:r w:rsidRPr="00CF374D">
        <w:t>În mod cu totul neîntemeiat afirmă instanţa fondului că reclamanţii ar fi cunoscut anterior impozitul calculat, aspect care ar rezultă din afirmaţia făcută prin contestaţie, potrivit căreia după înregis</w:t>
      </w:r>
      <w:r w:rsidRPr="00CF374D">
        <w:t>trarea raportului în anul 2019 suma aferentă acestui an s-ar fi diminuat cu 19.575 lei, întrucât şi aceasta fusese determinată iniţial tot prin raportare la prevederile art. 458 alin. (4) C.fiscal, însă, înregistrarea raportului a diminuat valoarea impozit</w:t>
      </w:r>
      <w:r w:rsidRPr="00CF374D">
        <w:t>ului datorat. Reclamanţii au cunoscut aceste aspecte din actele comunicate, ataşate acţiunii, iar nu in alte condiţii.</w:t>
      </w:r>
    </w:p>
    <w:p w:rsidRPr="00CF374D" w:rsidR="005E03EC" w:rsidRDefault="00A87912">
      <w:pPr>
        <w:ind w:firstLine="708"/>
        <w:jc w:val="both"/>
      </w:pPr>
      <w:r w:rsidRPr="00CF374D">
        <w:t>Se menționează de Tribunal că Decizia de impunere nr.</w:t>
      </w:r>
      <w:r w:rsidRPr="00CF374D" w:rsidR="00C07F26">
        <w:t>...3</w:t>
      </w:r>
      <w:r w:rsidRPr="00CF374D">
        <w:t xml:space="preserve"> si Decizia nr.</w:t>
      </w:r>
      <w:r w:rsidRPr="00CF374D" w:rsidR="00C07F26">
        <w:t>...2</w:t>
      </w:r>
      <w:r w:rsidRPr="00CF374D">
        <w:t xml:space="preserve"> din data de 28.11.2018 nu ar fi fost contestate în cauză</w:t>
      </w:r>
      <w:r w:rsidRPr="00CF374D">
        <w:t xml:space="preserve">. La termenul de judecată din data de 01.20.2019 Tribunalul a pus în vedere pârâtelor să comunice dacă au existat decizii de impunere pentru anii 2016, 2017 şi 2018 pentru imobilul din str. </w:t>
      </w:r>
      <w:r w:rsidRPr="00CF374D" w:rsidR="00A54616">
        <w:t>...</w:t>
      </w:r>
      <w:r w:rsidRPr="00CF374D">
        <w:t xml:space="preserve"> nr.16, </w:t>
      </w:r>
      <w:r w:rsidRPr="00CF374D" w:rsidR="00A54616">
        <w:t>Y</w:t>
      </w:r>
      <w:r w:rsidRPr="00CF374D">
        <w:t>, iar în situaţia in care exista să se de</w:t>
      </w:r>
      <w:r w:rsidRPr="00CF374D">
        <w:t>pună la dosar dovezile de comunicare către reclamanţi. Chiar dacă aceste decizii şi note de adrese de însoțire a lor au fost depuse la dosar la solicitarea instanţei, din analiza restului actelor rezultă că nu există dovada efectiva a comunicării lor către</w:t>
      </w:r>
      <w:r w:rsidRPr="00CF374D">
        <w:t xml:space="preserve"> recurenţi /poştă, curier rapid, agent fiscal, etc.), astfel încât susţinerea Tribunalului este nelegală.</w:t>
      </w:r>
    </w:p>
    <w:p w:rsidRPr="00CF374D" w:rsidR="005E03EC" w:rsidRDefault="00A87912">
      <w:pPr>
        <w:ind w:firstLine="708"/>
        <w:jc w:val="both"/>
      </w:pPr>
      <w:r w:rsidRPr="00CF374D">
        <w:t>De altfel, în cauză sunt incidente prevederile art. 48 C.pr. fiscală (1) Actul administrativ fiscal produce efecte din momentul în care este comunicat</w:t>
      </w:r>
      <w:r w:rsidRPr="00CF374D">
        <w:t xml:space="preserve"> contribuabilului/plătitorului sau la o dată ulterioară menţionată în actul administrativ comunicat, potrivit legii. (2) Actul administrativ fiscal care nu a fost comunicat potrivit art. 47 nu este opozabil contribuabilului/plătitorului şi nu produce niciu</w:t>
      </w:r>
      <w:r w:rsidRPr="00CF374D">
        <w:t>n efect juridic.</w:t>
      </w:r>
    </w:p>
    <w:p w:rsidRPr="00CF374D" w:rsidR="005E03EC" w:rsidRDefault="00A87912">
      <w:pPr>
        <w:ind w:firstLine="708"/>
        <w:jc w:val="both"/>
      </w:pPr>
      <w:r w:rsidRPr="00CF374D">
        <w:t xml:space="preserve">Totodată, potrivit art. 47 (1) Actul administrativ fiscal trebuie comunicat contribuabilului/plătitorului căruia îi este destinat. (2) Actul administrativ fiscal emis pe suport hârtie poate fi comunicat fie prin poştă potrivit alin. (3) - </w:t>
      </w:r>
      <w:r w:rsidRPr="00CF374D">
        <w:t>(7), fie prin remitere la domiciliul fiscal al contribuabilului/plătitorului ori împuternicitului sau curatorului acestuia potrivit alin. (8) - (12), fie prin remitere la sediul organului fiscal potrivit alin. (13), iar actul administrativ fiscal emis în f</w:t>
      </w:r>
      <w:r w:rsidRPr="00CF374D">
        <w:t>ormă electronică se comunică prin mijloace electronice de transmitere la distanţă potrivit alin. (15) - (17). (3)</w:t>
      </w:r>
      <w:r w:rsidRPr="00CF374D">
        <w:tab/>
        <w:t>Actul administrativ fiscal emis pe suport hârtie se comunică contribuabilului/plătitorului ori împuternicitului sau curatorului acestora, la d</w:t>
      </w:r>
      <w:r w:rsidRPr="00CF374D">
        <w:t xml:space="preserve">omiciliul fiscal, prin postă, cu scrisoare recomandată cu confirmare de primire. </w:t>
      </w:r>
    </w:p>
    <w:p w:rsidRPr="00CF374D" w:rsidR="005E03EC" w:rsidRDefault="00A87912">
      <w:pPr>
        <w:ind w:firstLine="708"/>
        <w:jc w:val="both"/>
      </w:pPr>
      <w:r w:rsidRPr="00CF374D">
        <w:t>În mod cu totul nelegal se susţine prin hotărâre ca nu au contestat majorările de întârziere, că deciziile de impunere nu conţin aceste majorări, ci doar creanţa fiscala prin</w:t>
      </w:r>
      <w:r w:rsidRPr="00CF374D">
        <w:t>cipala (pct. 7 fila 8 din hotărâre), precum si ca impozitul cumulat de 64.059 lei fiind compus din impozitul aferent anului 2019 la care se adaugă impozitele aferente anilor 2013 -2018, dintre care pentru anii 2016 - 2018 impozitul este considerabil mai ma</w:t>
      </w:r>
      <w:r w:rsidRPr="00CF374D">
        <w:t>re 9905+915+915+3* 19.575 +2599 = 64.059 lei.</w:t>
      </w:r>
    </w:p>
    <w:p w:rsidRPr="00CF374D" w:rsidR="005E03EC" w:rsidRDefault="00A87912">
      <w:pPr>
        <w:ind w:firstLine="708"/>
        <w:jc w:val="both"/>
      </w:pPr>
      <w:r w:rsidRPr="00CF374D">
        <w:t>La termenul din data de 01.10.2019 Tribunalul a luat act de precizarea reclamanţilor, in sensul că se contesta cele doua decizii de impunere, soluţia de respingere pe cale administrativa, respectiv decizia de s</w:t>
      </w:r>
      <w:r w:rsidRPr="00CF374D">
        <w:t>oluţionare, acte din conţinutul cărora reiese fără putinţa de tăgada ca au contestat inclusiv majorările ce au fost calculate la impozitul datorat, oricum contestat si el, acestea fiind prezentate anterior.</w:t>
      </w:r>
    </w:p>
    <w:p w:rsidRPr="00CF374D" w:rsidR="005E03EC" w:rsidRDefault="00A87912">
      <w:pPr>
        <w:ind w:firstLine="708"/>
        <w:jc w:val="both"/>
      </w:pPr>
      <w:r w:rsidRPr="00CF374D">
        <w:lastRenderedPageBreak/>
        <w:t>Mai mult, criticile recurenţilor au fost explicit</w:t>
      </w:r>
      <w:r w:rsidRPr="00CF374D">
        <w:t>e, dezvoltând pe larg nelegalitatea aplicării prevederilor ari. 183 alin 2 C.pr.fiscală. Nivelul majorărilor de întârziere este de 1% din cuantumul obligaţiilor fiscale principale neachitate in termen calculate pentru fiecare luna sau fracţiune de luna înc</w:t>
      </w:r>
      <w:r w:rsidRPr="00CF374D">
        <w:t xml:space="preserve">epând cu ziua imediat următoare termenului de scadenta si pana la data stingerii sumei datorate inclusiv, reţinute de către Tribunal la fila 5 alin 5 din hotărâre. Astfel, in condiţiile in care criticile noastre au fost exprese cu privire la nelegalitatea </w:t>
      </w:r>
      <w:r w:rsidRPr="00CF374D">
        <w:t>aplicării acestora în raport de prevederile art.183 alin. 2 C. pr. fiscala ce au fost invocate de către organul fiscal, nu se poate reţine ca nu am formulat contestaţie împotriva majorărilor de întârziere.</w:t>
      </w:r>
    </w:p>
    <w:p w:rsidRPr="00CF374D" w:rsidR="005E03EC" w:rsidRDefault="00A87912">
      <w:pPr>
        <w:ind w:firstLine="708"/>
        <w:jc w:val="both"/>
      </w:pPr>
      <w:r w:rsidRPr="00CF374D">
        <w:t>Nu în ultimul rând, mai trebuie arătat ca deşi Tri</w:t>
      </w:r>
      <w:r w:rsidRPr="00CF374D">
        <w:t xml:space="preserve">bunalul reţine că datorarea majorărilor de întârziere nu este legată de un eveniment procesual, precum comunicarea deciziei de impunere - în lipsa căreia nu se poate cunoaşte întinderea obligaţiei de plată, respectiv impozitul - acesta arată că majorările </w:t>
      </w:r>
      <w:r w:rsidRPr="00CF374D">
        <w:t>şi penalități se datorează începând cu data scadentei obligaţiei de plată, instituţie specifica dreptului substanţial (data scadenţei este de regulă prevăzută de Codul fiscal).</w:t>
      </w:r>
    </w:p>
    <w:p w:rsidRPr="00CF374D" w:rsidR="005E03EC" w:rsidRDefault="00A87912">
      <w:pPr>
        <w:ind w:firstLine="708"/>
        <w:jc w:val="both"/>
      </w:pPr>
      <w:r w:rsidRPr="00CF374D">
        <w:t>Recurenţii au subliniat că motivarea de mai sus vine să sprijine întreaga lor c</w:t>
      </w:r>
      <w:r w:rsidRPr="00CF374D">
        <w:t>ontestaţie, prin care au afirmat că în lipsa unei decizii de impunere prin care să se stabilească întinderea obligaţiilor dar şi a comunicării acesteia, şi care sa conţină data scadentă a obligaţiei de plată, nu poate exista nici datorie, fie ea principală</w:t>
      </w:r>
      <w:r w:rsidRPr="00CF374D">
        <w:t xml:space="preserve"> sau accesorii.</w:t>
      </w:r>
      <w:r w:rsidRPr="00CF374D">
        <w:tab/>
      </w:r>
    </w:p>
    <w:p w:rsidRPr="00CF374D" w:rsidR="005E03EC" w:rsidRDefault="00A87912">
      <w:pPr>
        <w:ind w:firstLine="708"/>
        <w:jc w:val="both"/>
      </w:pPr>
      <w:r w:rsidRPr="00CF374D">
        <w:t>Ca atare, atâta timp cât legea reglementează modalitatea de percepere a accesoriilor după data scadentei obligaţiei principale, respectiv neachitate la termen, apreciază că aceasta trebuie înscrisă într-o decizie de impunere, nefiind altfe</w:t>
      </w:r>
      <w:r w:rsidRPr="00CF374D">
        <w:t>l posibilă cunoaşterea datei scadente şi cu atât mai puţin a întinderii obligaţiei de plată.</w:t>
      </w:r>
      <w:r w:rsidRPr="00CF374D">
        <w:tab/>
      </w:r>
    </w:p>
    <w:p w:rsidRPr="00CF374D" w:rsidR="005E03EC" w:rsidRDefault="00A87912">
      <w:pPr>
        <w:ind w:firstLine="708"/>
        <w:jc w:val="both"/>
      </w:pPr>
      <w:r w:rsidRPr="00CF374D">
        <w:t>Astfel, potrivit art.183 C.pr. fiscală (1) Prin excepţie de la prevederile art. 173 şi 176, pentru neachitarea la termenul de scadentă de către debitor a obligaţi</w:t>
      </w:r>
      <w:r w:rsidRPr="00CF374D">
        <w:t>ilor fiscale principale datorate bugetelor locale, se datorează după acest termen majorări de întârziere. (2) Nivelul majorării de întârziere este de 1% din cuantumul obligaţiilor fiscale principale neachitate în termen, calculată pentru fiecare lună sau f</w:t>
      </w:r>
      <w:r w:rsidRPr="00CF374D">
        <w:t>racţiune de lună, începând cu ziua imediat următoare termenului de scadenţă şi până la data stingerii sumei datorate, inclusiv. (3) Prevederile art. 173-180 si art. 182 sunt aplicabile în mod corespunzător. (4) Pentru sumele de restituit de la bugetul loca</w:t>
      </w:r>
      <w:r w:rsidRPr="00CF374D">
        <w:t>l se datorează majorări de întârziere. Nivelul şi modul de calcul al majorării de întârziere sunt cele prevăzute la alin. (2).</w:t>
      </w:r>
    </w:p>
    <w:p w:rsidRPr="00CF374D" w:rsidR="005E03EC" w:rsidRDefault="00A87912">
      <w:pPr>
        <w:ind w:firstLine="708"/>
        <w:jc w:val="both"/>
      </w:pPr>
      <w:r w:rsidRPr="00CF374D">
        <w:t>În timp ce dispoziţia art. 173 C.pr.fiscală la care face trimitere art. 183 alin. 3 C.pr.fiscla, dispun cu privire la modalitatea</w:t>
      </w:r>
      <w:r w:rsidRPr="00CF374D">
        <w:t xml:space="preserve"> prin care acestea se stabilesc: (1) Pentru neachitarea ta termenul de scadenţă de către debitor a obligaţiilor fiscale principale, se datorează după acest termen dobânzi şi penalităţi de întârziere. (2) Nu se datorează dobânzi şi penalităţi de întârziere </w:t>
      </w:r>
      <w:r w:rsidRPr="00CF374D">
        <w:t>pentru sumele datorate cu titlu de amenzi de orice fel, obligaţii fiscale accesorii stabilite potrivit legii, cheltuieli de executare silită, cheltuieli judiciare, sumele confiscate, precum şi sumele reprezentând echivalentul în lei al bunurilor şi sumelor</w:t>
      </w:r>
      <w:r w:rsidRPr="00CF374D">
        <w:t xml:space="preserve"> confiscate care nu sunt găsite la locul faptei. (3) Pentru diferenţele de obligaţii fiscale stabilite prin declaraţii de impunere rectificative sau decizii de impunere, nu se datorează obligaţii fiscale accesorii pentru suma plătită în contul obligaţiei f</w:t>
      </w:r>
      <w:r w:rsidRPr="00CF374D">
        <w:t>iscale principale, dacă, anterior stabilirii obligaţiilor fiscale, debitorul a efectuat o plată, iar suma plătită nu a stins alte obligaţii. Aceste dispoziţii sunt aplicabile şi în situaţia în care debitorul a efectuat plata obligaţiei fiscale, iar declara</w:t>
      </w:r>
      <w:r w:rsidRPr="00CF374D">
        <w:t>ţia de impunere a fost depusă ulterior efectuării plăţii. (4) Dobânzile şi penalităţile de întârziere se fac venit la bugetul căruia îi aparţine creanţa principală. (5) Dobânzile si penalităţile de întârziere se stabilesc prin decizii, cu excepţia situaţie</w:t>
      </w:r>
      <w:r w:rsidRPr="00CF374D">
        <w:t>i prevăzute la art. 227 alin. (8) iar, dispoziţiile art. 176 alin 4 C.pr. fiscala statuează asupra inaplicabilității majorărilor de întârziere pentru obligaţiile fiscale principale nedeclarate de contribuabil/plătitor si stabilite de organul de Inspecţie f</w:t>
      </w:r>
      <w:r w:rsidRPr="00CF374D">
        <w:t>iscală prin decizii de impunere.</w:t>
      </w:r>
    </w:p>
    <w:p w:rsidRPr="00CF374D" w:rsidR="005E03EC" w:rsidRDefault="00A87912">
      <w:pPr>
        <w:ind w:firstLine="708"/>
        <w:jc w:val="both"/>
      </w:pPr>
      <w:r w:rsidRPr="00CF374D">
        <w:t>În considerarea celor anterior prezentate, recurenţii au solicitat admiterea recursului, astfel cum acesta a fost formulat.</w:t>
      </w:r>
    </w:p>
    <w:p w:rsidRPr="00CF374D" w:rsidR="005E03EC" w:rsidRDefault="00A87912">
      <w:pPr>
        <w:ind w:firstLine="708"/>
        <w:jc w:val="both"/>
      </w:pPr>
      <w:r w:rsidRPr="00CF374D">
        <w:t>În dovedire recurenţii au solicitat proba cu înscrisuri;</w:t>
      </w:r>
    </w:p>
    <w:p w:rsidRPr="00CF374D" w:rsidR="005E03EC" w:rsidRDefault="00A87912">
      <w:pPr>
        <w:ind w:firstLine="708"/>
        <w:jc w:val="both"/>
      </w:pPr>
      <w:r w:rsidRPr="00CF374D">
        <w:t>În drept recursul a fost întemeiat pe  dis</w:t>
      </w:r>
      <w:r w:rsidRPr="00CF374D">
        <w:t>poziţiile legale anterior enunţate.</w:t>
      </w:r>
    </w:p>
    <w:p w:rsidRPr="00CF374D" w:rsidR="005E03EC" w:rsidRDefault="00A87912">
      <w:pPr>
        <w:ind w:firstLine="708"/>
        <w:jc w:val="both"/>
      </w:pPr>
      <w:r w:rsidRPr="00CF374D">
        <w:lastRenderedPageBreak/>
        <w:t xml:space="preserve">Intimata </w:t>
      </w:r>
      <w:r w:rsidR="0067073F">
        <w:t>DIRECŢIA</w:t>
      </w:r>
      <w:r w:rsidRPr="00CF374D">
        <w:t xml:space="preserve"> Impozite şi Taxe Locale </w:t>
      </w:r>
      <w:r w:rsidRPr="00CF374D" w:rsidR="00A54616">
        <w:t>Y</w:t>
      </w:r>
      <w:r w:rsidRPr="00CF374D">
        <w:t xml:space="preserve"> a formulat </w:t>
      </w:r>
      <w:r w:rsidRPr="00CF374D">
        <w:rPr>
          <w:rStyle w:val="Fontdeparagrafimplicit"/>
          <w:b/>
          <w:i/>
        </w:rPr>
        <w:t xml:space="preserve">întâmpinare </w:t>
      </w:r>
      <w:r w:rsidRPr="00CF374D">
        <w:t xml:space="preserve">prin care a solicitat respingerea căii de atac formulată de recurenţii </w:t>
      </w:r>
      <w:r w:rsidRPr="00CF374D" w:rsidR="001F1752">
        <w:t>R1</w:t>
      </w:r>
      <w:r w:rsidRPr="00CF374D">
        <w:t xml:space="preserve"> şi </w:t>
      </w:r>
      <w:r w:rsidRPr="00CF374D" w:rsidR="001F1752">
        <w:t>R2</w:t>
      </w:r>
      <w:r w:rsidRPr="00CF374D">
        <w:t xml:space="preserve"> împotriva sentinţ</w:t>
      </w:r>
      <w:r w:rsidRPr="00CF374D">
        <w:t xml:space="preserve">ei sivile nr. </w:t>
      </w:r>
      <w:r w:rsidRPr="00CF374D" w:rsidR="001F1752">
        <w:t>...</w:t>
      </w:r>
      <w:r w:rsidRPr="00CF374D">
        <w:t>/</w:t>
      </w:r>
      <w:r w:rsidRPr="00CF374D" w:rsidR="001F1752">
        <w:t>...2019</w:t>
      </w:r>
      <w:r w:rsidRPr="00CF374D">
        <w:t xml:space="preserve"> pronunţată de Tribunalul </w:t>
      </w:r>
      <w:r w:rsidRPr="00CF374D" w:rsidR="001F1752">
        <w:t>X</w:t>
      </w:r>
      <w:r w:rsidRPr="00CF374D">
        <w:t xml:space="preserve"> în Dosarul nr. </w:t>
      </w:r>
      <w:r w:rsidRPr="00CF374D" w:rsidR="001F1752">
        <w:t>.../.../2019</w:t>
      </w:r>
      <w:r w:rsidRPr="00CF374D">
        <w:t>.</w:t>
      </w:r>
    </w:p>
    <w:p w:rsidRPr="00CF374D" w:rsidR="005E03EC" w:rsidRDefault="00A87912">
      <w:pPr>
        <w:ind w:firstLine="708"/>
        <w:jc w:val="both"/>
      </w:pPr>
      <w:r w:rsidRPr="00CF374D">
        <w:t xml:space="preserve">Prin cererea de chemare în judecată se solicită anularea Deciziei nr. </w:t>
      </w:r>
      <w:r w:rsidRPr="00CF374D" w:rsidR="001F1752">
        <w:t>...</w:t>
      </w:r>
      <w:r w:rsidRPr="00CF374D">
        <w:t>/06.05.2019 prin care a fost soluţionată contestaţia administrativă împotriva Deciziil</w:t>
      </w:r>
      <w:r w:rsidRPr="00CF374D">
        <w:t xml:space="preserve">or de impunere nr. </w:t>
      </w:r>
      <w:r w:rsidRPr="00CF374D" w:rsidR="00510D26">
        <w:t>...</w:t>
      </w:r>
      <w:r w:rsidRPr="00CF374D">
        <w:t xml:space="preserve">/1 şi </w:t>
      </w:r>
      <w:r w:rsidRPr="00CF374D" w:rsidR="00510D26">
        <w:t>...</w:t>
      </w:r>
      <w:r w:rsidRPr="00CF374D">
        <w:t>/2 emise pe numele recurenţilor - reclamanţi în 2019, prin care au fost stabilite în sarcina acestora debitele principale aferente anului 2019 cu titlu impozit clădire.</w:t>
      </w:r>
    </w:p>
    <w:p w:rsidRPr="00CF374D" w:rsidR="005E03EC" w:rsidRDefault="00A87912">
      <w:pPr>
        <w:ind w:firstLine="708"/>
        <w:jc w:val="both"/>
      </w:pPr>
      <w:r w:rsidRPr="00CF374D">
        <w:t xml:space="preserve">Recurenţii deţin în coproprietate imobilul situat </w:t>
      </w:r>
      <w:r w:rsidRPr="00CF374D">
        <w:t xml:space="preserve">în str. </w:t>
      </w:r>
      <w:r w:rsidRPr="00CF374D" w:rsidR="00A54616">
        <w:t>...</w:t>
      </w:r>
      <w:r w:rsidRPr="00CF374D">
        <w:t xml:space="preserve"> nr. 16, imobil cu destinaţie nerezidenţială pentru care recurenţii aveau obligaţia la nivelul anului 2016 să depună declaraţie de impunere cu privire la destinaţia bunului astfel cum este prevăzut la art. 495 Legea nr. 227/2015, precum şi</w:t>
      </w:r>
      <w:r w:rsidRPr="00CF374D">
        <w:t xml:space="preserve"> un raport de reevaluare, în vederea aplicării cotei de impunere prevăzută la alin. (1) art. 458 Legea nr. 227/2015.</w:t>
      </w:r>
    </w:p>
    <w:p w:rsidRPr="00CF374D" w:rsidR="005E03EC" w:rsidRDefault="00A87912">
      <w:pPr>
        <w:ind w:firstLine="708"/>
        <w:jc w:val="both"/>
      </w:pPr>
      <w:r w:rsidRPr="00CF374D">
        <w:t xml:space="preserve">„Art. 495. - Dispoziţii tranzitorii. În vederea stabilirii impozitelor şi taxelor locale pentru anul fiscal 2016, se stabilesc următoarele </w:t>
      </w:r>
      <w:r w:rsidRPr="00CF374D">
        <w:t>reguli: a)</w:t>
      </w:r>
      <w:r w:rsidRPr="00CF374D">
        <w:tab/>
        <w:t>persoanele fizice care la data de 31 decembrie 2015 au în proprietate clădiri nerezidenţiale sau clădiri cu destinaţie mixtă au obligaţia să depună declaraţii până la data de 31 mai 2016 inclusiv, conform modelului aprobat prin ordin comun al mi</w:t>
      </w:r>
      <w:r w:rsidRPr="00CF374D">
        <w:t>nistrului finanţelor publice şi al ministrului dezvoltării regionale şi administraţiei publice, în termen de 60 de zile de la data publicării în Monitorul Oficial al României, Partea 1, a prezentului cod;”</w:t>
      </w:r>
    </w:p>
    <w:p w:rsidRPr="00CF374D" w:rsidR="005E03EC" w:rsidRDefault="00A87912">
      <w:pPr>
        <w:ind w:firstLine="708"/>
        <w:jc w:val="both"/>
      </w:pPr>
      <w:r w:rsidRPr="00CF374D">
        <w:t xml:space="preserve">Art. 458 - Calcului impozitului pe clădirile </w:t>
      </w:r>
      <w:r w:rsidRPr="00CF374D">
        <w:t>nerezidenţiale aflate în proprietatea persoanelor fizice. (l) Pentru clădirile nerezidenţiale aflate în proprietatea persoanelor fizice, impozitul pe clădiri se calculează prin aplicarea unei cote cuprinse între 0,2 -1,3% asupra valorii care poate fi: a) v</w:t>
      </w:r>
      <w:r w:rsidRPr="00CF374D">
        <w:t>aloarea rezultată dintr-un raport de evaluare întocmit de un evaluator autorizat în ultimii 5 ani anteriori anului de referinţă, depus la organul fiscal local până la primul termen de plată din anul de referinţă: b) valoarea finală a lucrărilor de construc</w:t>
      </w:r>
      <w:r w:rsidRPr="00CF374D">
        <w:t>ţii, în cazul clădirilor noi, construite în ultimii 5 ani anteriori anului de referinţă; c) valoarea clădirilor care rezultă din actul prin care se transferă dreptul de proprietate, în cazul clădirilor dobândite în ultimii 5 ani anteriori anului de referin</w:t>
      </w:r>
      <w:r w:rsidRPr="00CF374D">
        <w:t>ţă.</w:t>
      </w:r>
    </w:p>
    <w:p w:rsidRPr="00CF374D" w:rsidR="005E03EC" w:rsidRDefault="00A87912">
      <w:pPr>
        <w:ind w:firstLine="708"/>
        <w:jc w:val="both"/>
      </w:pPr>
      <w:r w:rsidRPr="00CF374D">
        <w:t xml:space="preserve">În urma verificărilor la faţa locului efectuate de </w:t>
      </w:r>
      <w:r w:rsidR="0067073F">
        <w:t>DIRECŢIA</w:t>
      </w:r>
      <w:r w:rsidRPr="00CF374D">
        <w:t xml:space="preserve"> de Poliţie Locală </w:t>
      </w:r>
      <w:r w:rsidRPr="00CF374D" w:rsidR="00A54616">
        <w:t>Y</w:t>
      </w:r>
      <w:r w:rsidRPr="00CF374D">
        <w:t xml:space="preserve"> - Serviciul Disciplina în Construcţii, s-a constatat faptul că proprietarii imobilului din str. </w:t>
      </w:r>
      <w:r w:rsidRPr="00CF374D" w:rsidR="00A54616">
        <w:t>...</w:t>
      </w:r>
      <w:r w:rsidRPr="00CF374D">
        <w:t xml:space="preserve"> nr. 16 au extins clădirea în anul 2000 de la 100 m</w:t>
      </w:r>
      <w:r w:rsidRPr="00CF374D">
        <w:t>p la 783 mp, fără a declara noile suprafeţe la autoritatea fiscală astfel cum era prevăzut la art. 254 alin. (4), (6) şi (9) Legea nr. 571/2003 cu privire la vechiul Cod fiscal.</w:t>
      </w:r>
    </w:p>
    <w:p w:rsidRPr="00CF374D" w:rsidR="005E03EC" w:rsidRDefault="00A87912">
      <w:pPr>
        <w:ind w:firstLine="708"/>
        <w:jc w:val="both"/>
      </w:pPr>
      <w:r w:rsidRPr="00CF374D">
        <w:t>Art. 254 Dobândirea, înstrăinarea şi modificarea clădirilor. (1) În cazul unei</w:t>
      </w:r>
      <w:r w:rsidRPr="00CF374D">
        <w:t xml:space="preserve"> clădiri care a fost dobândită sau construită de o persoană în cursul anului, impozitul pe clădire se datorează de către persoana respectivă cu începere de la data de întâi a lunii următoare celei în care clădirea a fost dobândită sau construită. (4) în ca</w:t>
      </w:r>
      <w:r w:rsidRPr="00CF374D">
        <w:t xml:space="preserve">zul extinderii, îmbunătăţirii, distrugerii parţiale sau al altor modificări aduse unei clădiri existente, impozitul pe clădire se recalculează începând cu data de întâi a lunii următoare celei în care a fost finalizată modificarea. (6) Orice persoană care </w:t>
      </w:r>
      <w:r w:rsidRPr="00CF374D">
        <w:t xml:space="preserve">extinde, îmbunătăţeşte, demolează, distruge sau modifică în alt mod o clădire existentă are obligaţia să depună o declaraţie în acest sens la compartimentul de specialitate al autorităţii administraţiei publice locale în termen de 30 de zile de la data la </w:t>
      </w:r>
      <w:r w:rsidRPr="00CF374D">
        <w:t>care s-au produs aceste modificări. (6</w:t>
      </w:r>
      <w:r w:rsidRPr="00CF374D">
        <w:rPr>
          <w:rStyle w:val="Fontdeparagrafimplicit"/>
          <w:vertAlign w:val="superscript"/>
        </w:rPr>
        <w:t>1</w:t>
      </w:r>
      <w:r w:rsidRPr="00CF374D">
        <w:t xml:space="preserve">) Declararea clădirilor pentru stabilirea impozitului aferent nu este condiţionată de înregistrarea acestor imobile la oficiile de cadastru şi publicitate imobiliară. (9) Declararea clădirilor în vederea impunerii şi </w:t>
      </w:r>
      <w:r w:rsidRPr="00CF374D">
        <w:t>înscrierea acestora în evidenţele autorităţilor administraţiei publice locale reprezintă o obligaţie legală a contribuabililor care deţin în proprietate aceste imobile, chiar dacă ele au fost executate fără autorizaţie de construire.</w:t>
      </w:r>
    </w:p>
    <w:p w:rsidRPr="00CF374D" w:rsidR="005E03EC" w:rsidRDefault="00A87912">
      <w:pPr>
        <w:ind w:firstLine="708"/>
        <w:jc w:val="both"/>
      </w:pPr>
      <w:r w:rsidRPr="00CF374D">
        <w:t>Contrar afirmaţiilor r</w:t>
      </w:r>
      <w:r w:rsidRPr="00CF374D">
        <w:t xml:space="preserve">ecurenţilor, declararea imobilului, sau a modificărilor realizate asupra acestuia, la autoritatea fiscală nu este condiţionată de existenţa autorizaţiilor de construire, sau de înscrierea imobilului la A.N.C.P.I. astfel cum este prevăzut de art. 254 alin. </w:t>
      </w:r>
      <w:r w:rsidRPr="00CF374D">
        <w:t>(6</w:t>
      </w:r>
      <w:r w:rsidRPr="00CF374D">
        <w:rPr>
          <w:rStyle w:val="Fontdeparagrafimplicit"/>
          <w:vertAlign w:val="superscript"/>
        </w:rPr>
        <w:t>1</w:t>
      </w:r>
      <w:r w:rsidRPr="00CF374D">
        <w:t>) şi (9) din Legea nr. 571/2003 respectiv art. 461 alin. (4) şi (14) Legea nr. 227/2015.</w:t>
      </w:r>
    </w:p>
    <w:p w:rsidRPr="00CF374D" w:rsidR="005E03EC" w:rsidRDefault="00A87912">
      <w:pPr>
        <w:ind w:firstLine="708"/>
        <w:jc w:val="both"/>
      </w:pPr>
      <w:r w:rsidRPr="00CF374D">
        <w:t>Art. 461 - Declararea, dobândirea, înstrăinarea şi modificarea clădirilor. (4) Declararea clădirilor în vederea impunerii şi înscrierea acestora în evidenţele autor</w:t>
      </w:r>
      <w:r w:rsidRPr="00CF374D">
        <w:t xml:space="preserve">ităţilor administraţiei </w:t>
      </w:r>
      <w:r w:rsidRPr="00CF374D">
        <w:lastRenderedPageBreak/>
        <w:t>publice locale reprezintă o obligaţie legală a contribuabililor care deţin în proprietate aceste imobile, chiar dacă ele au fost executate fără autorizaţie de construire. (...) (14) Declararea clădirilor în scop fiscal nu este condi</w:t>
      </w:r>
      <w:r w:rsidRPr="00CF374D">
        <w:t>ţionată de înregistrarea acestor imobile la oficiile de cadastru şi publicitate imobiliară.</w:t>
      </w:r>
    </w:p>
    <w:p w:rsidRPr="00CF374D" w:rsidR="005E03EC" w:rsidRDefault="00A87912">
      <w:pPr>
        <w:ind w:firstLine="708"/>
        <w:jc w:val="both"/>
      </w:pPr>
      <w:r w:rsidRPr="00CF374D">
        <w:t>Având în vedere omisiunea recurenţilor în a depune declaraţia prevăzută de lege cu privire la destinaţia bunului şi raportul de evaluare raportat la suprafaţa reală</w:t>
      </w:r>
      <w:r w:rsidRPr="00CF374D">
        <w:t xml:space="preserve"> a imobilului (783 mp iar nu 100 mp), impozitul a fost calculat prin aplicarea regulilor de calcul prevăzute de alin. (4) art. 458 CF „în cazul în care valoarea clădirii nu poate fi calculată conform prevederilor alin. (1), impozitul se calculează prin apl</w:t>
      </w:r>
      <w:r w:rsidRPr="00CF374D">
        <w:t>icarea cotei de 2% asupra valorii impozabile determinate conform art. 457”.</w:t>
      </w:r>
    </w:p>
    <w:p w:rsidRPr="00CF374D" w:rsidR="005E03EC" w:rsidRDefault="00A87912">
      <w:pPr>
        <w:ind w:firstLine="708"/>
        <w:jc w:val="both"/>
      </w:pPr>
      <w:r w:rsidRPr="00CF374D">
        <w:t>Cu privire la raportul de evaluare întocmit în anul 2016, precizează că astfel cum şi instanţa de fond a reţinut, acesta nu este în acord cu realitatea întrucât valoarea imobilului</w:t>
      </w:r>
      <w:r w:rsidRPr="00CF374D">
        <w:t xml:space="preserve"> din cuprinsul raportului a fost stabilită la suprafaţa de 182,66 mp, imobilul având o suprafaţă mai mare ca urmare a extinderilor efectuate şi nedeclarate în anul 2000, iar prin urmare validitatea acestuia fiind afectată de neconcordanţa suprafeţei la car</w:t>
      </w:r>
      <w:r w:rsidRPr="00CF374D">
        <w:t>e s-a stabilit valoarea clădirii.</w:t>
      </w:r>
    </w:p>
    <w:p w:rsidRPr="00CF374D" w:rsidR="005E03EC" w:rsidRDefault="00A87912">
      <w:pPr>
        <w:ind w:firstLine="708"/>
        <w:jc w:val="both"/>
      </w:pPr>
      <w:r w:rsidRPr="00CF374D">
        <w:t>În referire la penalităţile de întârziere precizează că acestea nu fac obiectul prezentului dosar, deciziile de impunere atacate cuprinzând exclusiv debitul principal aferent anului 2019 în cuantum de 2.599 lei.</w:t>
      </w:r>
    </w:p>
    <w:p w:rsidRPr="00CF374D" w:rsidR="005E03EC" w:rsidRDefault="00A87912">
      <w:pPr>
        <w:ind w:firstLine="708"/>
        <w:jc w:val="both"/>
      </w:pPr>
      <w:r w:rsidRPr="00CF374D">
        <w:t>Cu toate a</w:t>
      </w:r>
      <w:r w:rsidRPr="00CF374D">
        <w:t>cestea, potrivit legii speciale majorările de întârziere sunt datorate ope legis în temeiul art. 183 Legea nr. 207/2015, pentru neplata obligaţiilor fiscale de la data scadentă şi fără punerea în întârziere a debitorului.</w:t>
      </w:r>
    </w:p>
    <w:p w:rsidRPr="00CF374D" w:rsidR="005E03EC" w:rsidRDefault="00A87912">
      <w:pPr>
        <w:ind w:firstLine="708"/>
        <w:jc w:val="both"/>
      </w:pPr>
      <w:r w:rsidRPr="00CF374D">
        <w:t>Art. 183 Majorări de întârziere în</w:t>
      </w:r>
      <w:r w:rsidRPr="00CF374D">
        <w:t xml:space="preserve"> cazul obligaţiilor fiscale datorate bugetelor locale. (1) Prin excepţie de la prevederile ari. 173 şi 176, pentru neachitarea la termenul de scadenţă de către debitor a obligaţiilor fiscale principale datorate bugetelor locale, se datorează după acest ter</w:t>
      </w:r>
      <w:r w:rsidRPr="00CF374D">
        <w:t>men majorări de întârziere. (2) Nivelul majorării de întârziere este de 1% din cuantumul obligaţiilor fiscale principale ne achitate în termen, calculată pentru fiecare lună sau fracţiune de lună, începând cu ziua imediat următoare termenului de scadenţă ş</w:t>
      </w:r>
      <w:r w:rsidRPr="00CF374D">
        <w:t>i până la data stingerii sumei datorate, inclusiv.</w:t>
      </w:r>
    </w:p>
    <w:p w:rsidRPr="00CF374D" w:rsidR="005E03EC" w:rsidRDefault="00A87912">
      <w:pPr>
        <w:ind w:firstLine="708"/>
        <w:jc w:val="both"/>
      </w:pPr>
      <w:r w:rsidRPr="00CF374D">
        <w:t xml:space="preserve">Intimata a precizat că titlul de creanţă prin care s-a recalculat impozitul pentru perioada 2016-2018 este reprezentat de Decizia de impunere nr. </w:t>
      </w:r>
      <w:r w:rsidRPr="00CF374D" w:rsidR="00C07F26">
        <w:t>...3</w:t>
      </w:r>
      <w:r w:rsidRPr="00CF374D">
        <w:t>/28.11.2018 faţă de care nu a fost formulată contesta</w:t>
      </w:r>
      <w:r w:rsidRPr="00CF374D">
        <w:t xml:space="preserve">ţie prealabilă (iar nu cele din 2019 care fac obiectul cauzei). </w:t>
      </w:r>
    </w:p>
    <w:p w:rsidRPr="00CF374D" w:rsidR="005E03EC" w:rsidRDefault="00A87912">
      <w:pPr>
        <w:ind w:firstLine="708"/>
        <w:jc w:val="both"/>
      </w:pPr>
      <w:r w:rsidRPr="00CF374D">
        <w:t xml:space="preserve">Decizia din 28.11.2018 a fost emisă din oficiu ca urmare a refuzului reclamanţilor de a da curs convocării nr. </w:t>
      </w:r>
      <w:r w:rsidRPr="00CF374D" w:rsidR="008303FE">
        <w:t>....</w:t>
      </w:r>
      <w:r w:rsidRPr="00CF374D">
        <w:t>/31.10.2018 prin care se solicita prezenţa proprietarilor în vederea reglă</w:t>
      </w:r>
      <w:r w:rsidRPr="00CF374D">
        <w:t>rii situaţiei fiscale a acestora.</w:t>
      </w:r>
    </w:p>
    <w:p w:rsidRPr="00CF374D" w:rsidR="005E03EC" w:rsidRDefault="00A87912">
      <w:pPr>
        <w:ind w:firstLine="708"/>
        <w:jc w:val="both"/>
      </w:pPr>
      <w:r w:rsidRPr="00CF374D">
        <w:t xml:space="preserve">Convocarea a fost înaintată ca urmare a notelor de constatare întocmite de Poliţia Locală şi de inspecţia fiscală din care a reieşit o diferenţă considerabilă de suprafaţă a clădirii faţă de ceea ce figura în baza de date </w:t>
      </w:r>
      <w:r w:rsidRPr="00CF374D">
        <w:t>a subscrisei.</w:t>
      </w:r>
    </w:p>
    <w:p w:rsidRPr="00CF374D" w:rsidR="005E03EC" w:rsidRDefault="00A87912">
      <w:pPr>
        <w:ind w:firstLine="708"/>
        <w:jc w:val="both"/>
      </w:pPr>
      <w:r w:rsidRPr="00CF374D">
        <w:t>Stabilirea debitelor - la 28.11.2018 - începând cu ianuarie 2016 (data intrării în vigoare a noului Cod fiscal) s-a realizat cu respectarea termenului de prescripţie reglementat de art. 110 din Legea nr. 207/2015.</w:t>
      </w:r>
    </w:p>
    <w:p w:rsidRPr="00CF374D" w:rsidR="005E03EC" w:rsidRDefault="00A87912">
      <w:pPr>
        <w:ind w:firstLine="708"/>
        <w:jc w:val="both"/>
      </w:pPr>
      <w:r w:rsidRPr="00CF374D">
        <w:t>Art. 110 din Legea nr. 207/2</w:t>
      </w:r>
      <w:r w:rsidRPr="00CF374D">
        <w:t>015, Obiectul, termenul şi momentul de la care începe să curgă termenul de prescripţie a dreptului de stabilire a creanţelor fiscale. (1) Dreptul organului fiscal de a stabili creanţe fiscale se prescrie în termen de 5 ani, cu excepţia cazului în care lege</w:t>
      </w:r>
      <w:r w:rsidRPr="00CF374D">
        <w:t>a dispune altfel.</w:t>
      </w:r>
    </w:p>
    <w:p w:rsidRPr="00CF374D" w:rsidR="005E03EC" w:rsidRDefault="00A87912">
      <w:pPr>
        <w:ind w:firstLine="708"/>
        <w:jc w:val="both"/>
      </w:pPr>
      <w:r w:rsidRPr="00CF374D">
        <w:t xml:space="preserve">Intimata a arătat că face aceste clarificări întrucât în cuprinsul deciziilor din 2019 rubrica impozit cumulat - 64.059 lei contestată de recurenţii - reclamanţi, reprezintă rămăşiţa din anii anteriori (debitul principal neachitat), însă </w:t>
      </w:r>
      <w:r w:rsidRPr="00CF374D">
        <w:t xml:space="preserve">actul administrativ prin care au fost stabilite sumele pentru 2016-2018 este Decizia nr. </w:t>
      </w:r>
      <w:r w:rsidRPr="00CF374D" w:rsidR="00C07F26">
        <w:t>...3</w:t>
      </w:r>
      <w:r w:rsidRPr="00CF374D">
        <w:t>/28.11.2018.</w:t>
      </w:r>
    </w:p>
    <w:p w:rsidRPr="00CF374D" w:rsidR="005E03EC" w:rsidRDefault="00A87912">
      <w:pPr>
        <w:ind w:firstLine="708"/>
        <w:jc w:val="both"/>
      </w:pPr>
      <w:r w:rsidRPr="00CF374D">
        <w:t xml:space="preserve">Decizia de impunere nr. </w:t>
      </w:r>
      <w:r w:rsidRPr="00CF374D" w:rsidR="00C45186">
        <w:t>...</w:t>
      </w:r>
      <w:r w:rsidRPr="00CF374D">
        <w:t>53/28.11.2018 a fost comunicată prin scrisoare recomandată cu confirmare de primire, confirmare avizată la 17.12.2018 cu</w:t>
      </w:r>
      <w:r w:rsidRPr="00CF374D">
        <w:t xml:space="preserve"> menţiunea destinatar lipsă, domiciliu avizat iar ulterior prin publicitate prin anunţul </w:t>
      </w:r>
      <w:r w:rsidRPr="00CF374D" w:rsidR="00C07F26">
        <w:t>...3</w:t>
      </w:r>
      <w:r w:rsidRPr="00CF374D">
        <w:t>/07.01.2019.</w:t>
      </w:r>
    </w:p>
    <w:p w:rsidRPr="00CF374D" w:rsidR="005E03EC" w:rsidRDefault="00A87912">
      <w:pPr>
        <w:ind w:firstLine="708"/>
        <w:jc w:val="both"/>
      </w:pPr>
      <w:r w:rsidRPr="00CF374D">
        <w:t>Însă, actele atacate prin prezentul dosar sunt cele emise în anul 2019, prin care au fost stabilite debitele principale aferente anului 2019. Decizi</w:t>
      </w:r>
      <w:r w:rsidRPr="00CF374D">
        <w:t xml:space="preserve">ile de impunere nr. </w:t>
      </w:r>
      <w:r w:rsidRPr="00CF374D" w:rsidR="00510D26">
        <w:t>...</w:t>
      </w:r>
      <w:r w:rsidRPr="00CF374D">
        <w:t xml:space="preserve">/1 şi </w:t>
      </w:r>
      <w:r w:rsidRPr="00CF374D" w:rsidR="00510D26">
        <w:t>...</w:t>
      </w:r>
      <w:r w:rsidRPr="00CF374D">
        <w:t xml:space="preserve">/2 sunt de </w:t>
      </w:r>
      <w:r w:rsidRPr="00CF374D">
        <w:lastRenderedPageBreak/>
        <w:t>sine stătătoare, validitatea lor nefiind condiţionată de alte acte administrative emise anterior, iar acestea nu cuprind penalităţi de întârziere.</w:t>
      </w:r>
    </w:p>
    <w:p w:rsidRPr="00CF374D" w:rsidR="005E03EC" w:rsidRDefault="00A87912">
      <w:pPr>
        <w:ind w:firstLine="708"/>
        <w:jc w:val="both"/>
      </w:pPr>
      <w:r w:rsidRPr="00CF374D">
        <w:t xml:space="preserve">Intimata a apreciat Sentinţa Civilă nr. </w:t>
      </w:r>
      <w:r w:rsidRPr="00CF374D" w:rsidR="001F1752">
        <w:t>...</w:t>
      </w:r>
      <w:r w:rsidRPr="00CF374D">
        <w:t>/</w:t>
      </w:r>
      <w:r w:rsidRPr="00CF374D" w:rsidR="001F1752">
        <w:t>...2019</w:t>
      </w:r>
      <w:r w:rsidRPr="00CF374D">
        <w:t xml:space="preserve"> pron</w:t>
      </w:r>
      <w:r w:rsidRPr="00CF374D">
        <w:t xml:space="preserve">unţată de Tribunalul </w:t>
      </w:r>
      <w:r w:rsidRPr="00CF374D" w:rsidR="001F1752">
        <w:t>X</w:t>
      </w:r>
      <w:r w:rsidRPr="00CF374D">
        <w:t xml:space="preserve"> ca temeinică şi legală întrucât, instanţa de fond în mod corect a constatat faptul că: reclamanţii nu au îndeplinit obligaţia de declarare a extinderilor din 2000, precum nu au declarat în 2016 destinaţia clădirii, fapt care </w:t>
      </w:r>
      <w:r w:rsidRPr="00CF374D">
        <w:t>a condus la o bază impozabilă mai mică decât cea reală; deciziile contestate nu cuprind penalităţi de întârziere; înlăturarea raportul de evaluare din 2016 este justificată de faptul că nu calculează valoarea clădirii la suprafaţa reală a acesteia; art. 45</w:t>
      </w:r>
      <w:r w:rsidRPr="00CF374D">
        <w:t>8 alin. (4) Cod fiscal este temeiul de drept pentru stabilirea creanţelor, având în vedere absenţa declaraţiei de impunere şi a raportului de reevaluare cerut de lege.</w:t>
      </w:r>
    </w:p>
    <w:p w:rsidRPr="00CF374D" w:rsidR="005E03EC" w:rsidRDefault="00A87912">
      <w:pPr>
        <w:ind w:firstLine="708"/>
        <w:jc w:val="both"/>
      </w:pPr>
      <w:r w:rsidRPr="00CF374D">
        <w:t>Prin urmare, din considerentele invocate mai sus a solicitat respingerea cererii de recu</w:t>
      </w:r>
      <w:r w:rsidRPr="00CF374D">
        <w:t>rs ca neîntemeiată.</w:t>
      </w:r>
    </w:p>
    <w:p w:rsidRPr="00CF374D" w:rsidR="005E03EC" w:rsidRDefault="00A87912">
      <w:pPr>
        <w:ind w:firstLine="708"/>
        <w:jc w:val="both"/>
      </w:pPr>
      <w:r w:rsidRPr="00CF374D">
        <w:t>În drept, intimata a invocat dispoziţiile Codului de procedură civilă şi Legii nr. 207/2015 cu privire la Codul de procedură fiscală, Legii nr. 227/2015 cu privire la Codul fiscal.</w:t>
      </w:r>
    </w:p>
    <w:p w:rsidRPr="00CF374D" w:rsidR="005E03EC" w:rsidRDefault="00A87912">
      <w:pPr>
        <w:ind w:firstLine="708"/>
        <w:jc w:val="both"/>
      </w:pPr>
      <w:r w:rsidRPr="00CF374D">
        <w:t xml:space="preserve">În apărare intimata a solicitat încuviinţarea probei cu înscrisuri, potrivit art. 254 alin. 1 din Codul de procedură civilă. </w:t>
      </w:r>
    </w:p>
    <w:p w:rsidRPr="00CF374D" w:rsidR="005E03EC" w:rsidRDefault="00A87912">
      <w:pPr>
        <w:ind w:firstLine="708"/>
        <w:jc w:val="both"/>
      </w:pPr>
      <w:r w:rsidRPr="00CF374D">
        <w:t>Intimata a solicitat judecarea cauzei conform prevederilor art. 223 alin. (3) din Codul de procedură civilă.</w:t>
      </w:r>
    </w:p>
    <w:p w:rsidRPr="00CF374D" w:rsidR="005E03EC" w:rsidRDefault="00A87912">
      <w:pPr>
        <w:ind w:firstLine="708"/>
        <w:jc w:val="both"/>
        <w:rPr>
          <w:rStyle w:val="Fontdeparagrafimplicit"/>
          <w:b/>
          <w:i/>
        </w:rPr>
      </w:pPr>
      <w:r w:rsidRPr="00CF374D">
        <w:rPr>
          <w:rStyle w:val="Fontdeparagrafimplicit"/>
          <w:b/>
          <w:i/>
        </w:rPr>
        <w:t>Analizând sentința re</w:t>
      </w:r>
      <w:r w:rsidRPr="00CF374D">
        <w:rPr>
          <w:rStyle w:val="Fontdeparagrafimplicit"/>
          <w:b/>
          <w:i/>
        </w:rPr>
        <w:t>curată prin prisma criticilor formulate, a actelor dosarului și a dispozițiilor legale incidente, Curtea reține următoarele:</w:t>
      </w:r>
    </w:p>
    <w:p w:rsidRPr="00CF374D" w:rsidR="005E03EC" w:rsidRDefault="00A87912">
      <w:pPr>
        <w:pStyle w:val="al"/>
        <w:shd w:val="clear" w:color="auto" w:fill="FFFFFF"/>
        <w:spacing w:before="0" w:beforeAutospacing="0" w:after="0" w:afterAutospacing="0"/>
        <w:ind w:firstLine="708"/>
        <w:jc w:val="both"/>
      </w:pPr>
      <w:r w:rsidRPr="00CF374D">
        <w:t>Art.488 alin.1 din Codul de procedură civilă prevede: „(1) </w:t>
      </w:r>
      <w:r w:rsidRPr="00CF374D">
        <w:rPr>
          <w:rStyle w:val="Fontdeparagrafimplicit"/>
          <w:i/>
        </w:rPr>
        <w:t>Casarea unor hotărâri se poate cere numai pentru următoarele motive de n</w:t>
      </w:r>
      <w:r w:rsidRPr="00CF374D">
        <w:rPr>
          <w:rStyle w:val="Fontdeparagrafimplicit"/>
          <w:i/>
        </w:rPr>
        <w:t>elegalitate</w:t>
      </w:r>
      <w:r w:rsidRPr="00CF374D">
        <w:t xml:space="preserve">: (…); </w:t>
      </w:r>
      <w:r w:rsidRPr="00CF374D">
        <w:rPr>
          <w:rStyle w:val="Fontdeparagrafimplicit"/>
          <w:b/>
        </w:rPr>
        <w:t>6.</w:t>
      </w:r>
      <w:r w:rsidRPr="00CF374D">
        <w:t xml:space="preserve"> </w:t>
      </w:r>
      <w:r w:rsidRPr="00CF374D">
        <w:rPr>
          <w:rStyle w:val="Fontdeparagrafimplicit"/>
          <w:i/>
        </w:rPr>
        <w:t>când hotărârea nu cuprinde motivele pe care se întemeiază sau când cuprinde motive contradictorii ori numai motive străine de natura cauzei</w:t>
      </w:r>
      <w:r w:rsidRPr="00CF374D">
        <w:t xml:space="preserve">; (…); </w:t>
      </w:r>
      <w:r w:rsidRPr="00CF374D">
        <w:rPr>
          <w:rStyle w:val="Fontdeparagrafimplicit"/>
          <w:b/>
        </w:rPr>
        <w:t>8. </w:t>
      </w:r>
      <w:r w:rsidRPr="00CF374D">
        <w:rPr>
          <w:rStyle w:val="Fontdeparagrafimplicit"/>
          <w:i/>
        </w:rPr>
        <w:t>când hotărârea a fost dată cu încălcarea sau aplicarea greșită a normelor de drept mat</w:t>
      </w:r>
      <w:r w:rsidRPr="00CF374D">
        <w:rPr>
          <w:rStyle w:val="Fontdeparagrafimplicit"/>
          <w:i/>
        </w:rPr>
        <w:t>erial </w:t>
      </w:r>
      <w:r w:rsidRPr="00CF374D">
        <w:t>.”; totodată, potrivit art. 483 C.proc.civ. „(3) </w:t>
      </w:r>
      <w:r w:rsidRPr="00CF374D">
        <w:rPr>
          <w:rStyle w:val="Fontdeparagrafimplicit"/>
          <w:i/>
        </w:rPr>
        <w:t>Recursul urmărește să supună Înaltei Curți de Casație și Justiție examinarea, în condițiile legii, a conformității hotărârii atacate cu regulile de drept aplicabile </w:t>
      </w:r>
      <w:r w:rsidRPr="00CF374D">
        <w:t>. (4) </w:t>
      </w:r>
      <w:r w:rsidRPr="00CF374D">
        <w:rPr>
          <w:rStyle w:val="Fontdeparagrafimplicit"/>
          <w:i/>
        </w:rPr>
        <w:t>În cazurile anume prevăzute de</w:t>
      </w:r>
      <w:r w:rsidRPr="00CF374D">
        <w:rPr>
          <w:rStyle w:val="Fontdeparagrafimplicit"/>
          <w:i/>
        </w:rPr>
        <w:t xml:space="preserve"> lege, recursul se soluționează de către instanța ierarhic superioară</w:t>
      </w:r>
      <w:r w:rsidRPr="00CF374D">
        <w:rPr>
          <w:rStyle w:val="Fontdeparagrafimplicit"/>
          <w:b/>
          <w:i/>
        </w:rPr>
        <w:t> </w:t>
      </w:r>
      <w:r w:rsidRPr="00CF374D">
        <w:rPr>
          <w:rStyle w:val="Fontdeparagrafimplicit"/>
          <w:i/>
        </w:rPr>
        <w:t>celei care a pronunțat hotărârea atacată. Dispozițiile alin. (3) se aplică în mod corespunzător </w:t>
      </w:r>
      <w:r w:rsidRPr="00CF374D">
        <w:t xml:space="preserve">.” [s.n.]. </w:t>
      </w:r>
    </w:p>
    <w:p w:rsidRPr="00CF374D" w:rsidR="005E03EC" w:rsidRDefault="00A87912">
      <w:pPr>
        <w:ind w:firstLine="708"/>
        <w:jc w:val="both"/>
      </w:pPr>
      <w:r w:rsidRPr="00CF374D">
        <w:t>Din interpretarea dispoziţiilor citate în precedent, Curtea reţine că recursul</w:t>
      </w:r>
      <w:r w:rsidRPr="00CF374D">
        <w:t xml:space="preserve"> reprezintă acea cale extraordinară de atac prin care hotărârea atacată este supusă controlului judiciar prin prisma conformităţii sale cu regulile de drept aplicabile, ceea ce implică recunoaşterea posibilităţii părţii interesate de a o critica doar pentr</w:t>
      </w:r>
      <w:r w:rsidRPr="00CF374D">
        <w:t>u motive de nelegalitate, iar nu şi de netemeinicie.</w:t>
      </w:r>
    </w:p>
    <w:p w:rsidRPr="00CF374D" w:rsidR="005E03EC" w:rsidRDefault="00A87912">
      <w:pPr>
        <w:ind w:firstLine="708"/>
        <w:jc w:val="both"/>
      </w:pPr>
      <w:r w:rsidRPr="00CF374D">
        <w:t xml:space="preserve">Curtea subliniază că </w:t>
      </w:r>
      <w:r w:rsidRPr="00CF374D">
        <w:rPr>
          <w:rStyle w:val="Fontdeparagrafimplicit"/>
          <w:i/>
          <w:u w:val="single"/>
        </w:rPr>
        <w:t>situaţia de fapt a fost definitiv stabilită de către instanţa de fond,</w:t>
      </w:r>
      <w:r w:rsidRPr="00CF374D">
        <w:t xml:space="preserve"> calea extraordinară de atac a recursului neputând fi întemeiată decât pe motive/critici/argumente privind neleg</w:t>
      </w:r>
      <w:r w:rsidRPr="00CF374D">
        <w:t>alitatea soluţiei, nu şi netemeinicia acesteia. Aceasta întrucât, în actuala reglementare legală, calea de atac devolutivă este numai apelul, în sensul că provoacă o nouă judecată în fond a pricinii, în condiţiile în care noul Cod de procedură civilă nu ma</w:t>
      </w:r>
      <w:r w:rsidRPr="00CF374D">
        <w:t>i conţine o reglementare similară celei de la art. 304</w:t>
      </w:r>
      <w:r w:rsidRPr="00CF374D">
        <w:rPr>
          <w:rStyle w:val="Fontdeparagrafimplicit"/>
          <w:vertAlign w:val="superscript"/>
        </w:rPr>
        <w:t>1</w:t>
      </w:r>
      <w:r w:rsidRPr="00CF374D">
        <w:t xml:space="preserve"> din Codul de procedură civilă de la 1865. </w:t>
      </w:r>
    </w:p>
    <w:p w:rsidRPr="00CF374D" w:rsidR="005E03EC" w:rsidRDefault="00A87912">
      <w:pPr>
        <w:ind w:firstLine="709"/>
        <w:jc w:val="both"/>
      </w:pPr>
      <w:r w:rsidRPr="00CF374D">
        <w:rPr>
          <w:rStyle w:val="Fontdeparagrafimplicit"/>
          <w:b/>
          <w:i/>
        </w:rPr>
        <w:t>Recursul este nefondat</w:t>
      </w:r>
      <w:r w:rsidRPr="00CF374D">
        <w:t xml:space="preserve">. </w:t>
      </w:r>
    </w:p>
    <w:p w:rsidRPr="00CF374D" w:rsidR="005E03EC" w:rsidRDefault="00A87912">
      <w:pPr>
        <w:ind w:firstLine="540"/>
        <w:jc w:val="both"/>
      </w:pPr>
      <w:r w:rsidRPr="00CF374D">
        <w:t xml:space="preserve">În ceea ce priveşte motivul de recurs identificat de instanţă pe baza susţinerilor din cererea de recurs, prevăzut de art. </w:t>
      </w:r>
      <w:r w:rsidRPr="00CF374D">
        <w:rPr>
          <w:rStyle w:val="Fontdeparagrafimplicit"/>
          <w:b/>
          <w:i/>
        </w:rPr>
        <w:t>488 alin.</w:t>
      </w:r>
      <w:r w:rsidRPr="00CF374D">
        <w:rPr>
          <w:rStyle w:val="Fontdeparagrafimplicit"/>
          <w:b/>
          <w:i/>
        </w:rPr>
        <w:t xml:space="preserve"> 1 pct. 6 C.proc.civ.</w:t>
      </w:r>
      <w:r w:rsidRPr="00CF374D">
        <w:t>, Curtea reţine că instanța de fond a procedat la o analiză a cauzei, indicând aspectele de fapt şi temeiurile de drept pe baza cărora şi-a format opinia juridică, respectiv a prezentat argumentele de fapt și de drept pe care s-a întem</w:t>
      </w:r>
      <w:r w:rsidRPr="00CF374D">
        <w:t>eiat soluţia pronunţată.</w:t>
      </w:r>
      <w:r w:rsidRPr="00CF374D">
        <w:rPr>
          <w:rStyle w:val="Fontdeparagrafimplicit"/>
          <w:i/>
        </w:rPr>
        <w:t xml:space="preserve"> </w:t>
      </w:r>
      <w:r w:rsidRPr="00CF374D">
        <w:t>Motivul de recurs analizat priveşte situaţiile în care instanţa de control judiciar nu poate desluşi starea de fapt reţinută de prima instanţă sau nu poate stabili motivele care au stat la baza soluţiei, din cauza motivelor contrad</w:t>
      </w:r>
      <w:r w:rsidRPr="00CF374D">
        <w:t xml:space="preserve">ictorii sau străine de natura pricinii. </w:t>
      </w:r>
    </w:p>
    <w:p w:rsidRPr="00CF374D" w:rsidR="005E03EC" w:rsidRDefault="00A87912">
      <w:pPr>
        <w:ind w:firstLine="709"/>
        <w:jc w:val="both"/>
      </w:pPr>
      <w:r w:rsidRPr="00CF374D">
        <w:t>Conform jurisprudenței Curții Europene a Drepturilor Omului, obligaţia instanţelor naţionale de a-şi motiva hotărârile judecătoreşti nu presupune existenţa unui răspuns detaliat la fiecare argument. Acestea pot fi analizate grupat, iar răspunsul poate fi ş</w:t>
      </w:r>
      <w:r w:rsidRPr="00CF374D">
        <w:t xml:space="preserve">i implicit, rezultând </w:t>
      </w:r>
      <w:r w:rsidRPr="00CF374D">
        <w:lastRenderedPageBreak/>
        <w:t>din considerentele exprimate în legătură cu chestiunile aflate în legătură directă. Instanța nu este obligată să răspundă detaliat la fiecare argument al părților, ci să examineze în mod real problemele esențiale care au fost supuse a</w:t>
      </w:r>
      <w:r w:rsidRPr="00CF374D">
        <w:t xml:space="preserve">nalizei instanței, în considerentele hotărârii urmând să fie redate argumentele care au condus la pronunțarea acesteia. </w:t>
      </w:r>
    </w:p>
    <w:p w:rsidRPr="00CF374D" w:rsidR="005E03EC" w:rsidRDefault="00A87912">
      <w:pPr>
        <w:ind w:firstLine="708"/>
        <w:jc w:val="both"/>
      </w:pPr>
      <w:r w:rsidRPr="00CF374D">
        <w:t xml:space="preserve">Simplul fapt că acele considerente expuse de prima instanță nu concordă modului în care apreciază partea recurentă că trebuia motivată </w:t>
      </w:r>
      <w:r w:rsidRPr="00CF374D">
        <w:t>hotărârea judecătorească în acest proces nu determină incidența motivului de casare în discuție, după cum acesta nu trebuie confundat nici cu motivul de nelegalitate prevăzut de art.488 alin.1 pct.8 C.proc.civ., prin intermediul căruia se poate critica apl</w:t>
      </w:r>
      <w:r w:rsidRPr="00CF374D">
        <w:t>icarea de către prima instanță a dreptului material.</w:t>
      </w:r>
    </w:p>
    <w:p w:rsidRPr="00CF374D" w:rsidR="005E03EC" w:rsidRDefault="00A87912">
      <w:pPr>
        <w:ind w:firstLine="708"/>
        <w:jc w:val="both"/>
      </w:pPr>
      <w:r w:rsidRPr="00CF374D">
        <w:t>Altfel spus, art.488 alin.1 pct.6 C.proc.civ. implică o nelegalitate a hotărârii recurate fie prin prisma faptului că aceasta nu cuprinde motivele pe care se întemeiază, fie că acele motive sunt contradi</w:t>
      </w:r>
      <w:r w:rsidRPr="00CF374D">
        <w:t>ctorii sau străine de natura cauzei.</w:t>
      </w:r>
    </w:p>
    <w:p w:rsidRPr="00CF374D" w:rsidR="005E03EC" w:rsidRDefault="00A87912">
      <w:pPr>
        <w:ind w:firstLine="709"/>
        <w:jc w:val="both"/>
      </w:pPr>
      <w:r w:rsidRPr="00CF374D">
        <w:t>Privită din această perspectivă, critica formulată de recurenţi este neîntemeiată, deoarece hotărârea prin care instanța a soluționat cauza în fond răspunde argumentelor decisive care  conduc la o soluție în acord cu co</w:t>
      </w:r>
      <w:r w:rsidRPr="00CF374D">
        <w:t xml:space="preserve">nsiderentele, astfel încât să rezulte construcția logico-juridică care a stat la baza formării convingerii instanței. Sentința civilă recurată pronunțată de Tribunalul </w:t>
      </w:r>
      <w:r w:rsidRPr="00CF374D" w:rsidR="001F1752">
        <w:t>X</w:t>
      </w:r>
      <w:r w:rsidRPr="00CF374D">
        <w:t xml:space="preserve"> în prezentul dosar nu a fost dată cu nesocotirea obligației legale a judecător</w:t>
      </w:r>
      <w:r w:rsidRPr="00CF374D">
        <w:t xml:space="preserve">ului de a proceda la motivarea hotărârii, dispozitivul hotărârii fiind concluzia logică a considerentelor avute în vedere de instanța de judecată. </w:t>
      </w:r>
    </w:p>
    <w:p w:rsidRPr="00CF374D" w:rsidR="005E03EC" w:rsidRDefault="00A87912">
      <w:pPr>
        <w:ind w:firstLine="709"/>
        <w:jc w:val="both"/>
      </w:pPr>
      <w:r w:rsidRPr="00CF374D">
        <w:t>Astfel, Curtea observă că cererea introductivă formulată de reclamantă a fost analizată în raport de motivel</w:t>
      </w:r>
      <w:r w:rsidRPr="00CF374D">
        <w:t>e prezentate de părți, raportat la starea de fapt care rezultă din probatoriul administrat (înscrisuri), iar motivarea hotărârii îndeplinește cerințele art. 425 alin. (1) lit. b) din Noul Cod de procedură civilă, făcând posibilă exercitarea controlului jud</w:t>
      </w:r>
      <w:r w:rsidRPr="00CF374D">
        <w:t xml:space="preserve">iciar. Motivarea primei instanțe răspunde exigențelor legale, instanța de fond arătând care sunt considerentele care au condus la adoptarea soluției, nu cuprinde motive contradictorii și nici străine de natura cauzei. </w:t>
      </w:r>
    </w:p>
    <w:p w:rsidRPr="00CF374D" w:rsidR="005E03EC" w:rsidRDefault="00A87912">
      <w:pPr>
        <w:ind w:firstLine="708"/>
        <w:jc w:val="both"/>
      </w:pPr>
      <w:r w:rsidRPr="00CF374D">
        <w:t>În cauză, apreciază Curtea că sentinţ</w:t>
      </w:r>
      <w:r w:rsidRPr="00CF374D">
        <w:t xml:space="preserve">a civilă recurate respectă disp. art. 22 alin. 6 şi art. 425 C.proc.civ., întrucât acestea reţin de o manieră corespunzătoare situaţia de fapt, la care au fost aplicate normele de drept incidente </w:t>
      </w:r>
      <w:r w:rsidRPr="00CF374D">
        <w:rPr>
          <w:rStyle w:val="Fontdeparagrafimplicit"/>
          <w:i/>
        </w:rPr>
        <w:t>potrivit soluţiei apreciate corecte de instanţă</w:t>
      </w:r>
      <w:r w:rsidRPr="00CF374D">
        <w:t>, astfel că n</w:t>
      </w:r>
      <w:r w:rsidRPr="00CF374D">
        <w:t>u se poate susţine că această hotărâre nu ar cuprinde motivele pe care se întemeiază ori ar cuprinde motive contradictorii ori numai motive străine de natura cauzei. Prin urmare, acest caz de casare nu este incident.</w:t>
      </w:r>
    </w:p>
    <w:p w:rsidRPr="00CF374D" w:rsidR="005E03EC" w:rsidRDefault="00A87912">
      <w:pPr>
        <w:ind w:firstLine="540"/>
        <w:jc w:val="both"/>
      </w:pPr>
      <w:r w:rsidRPr="00CF374D">
        <w:t>În ceea ce priveşte argumentele subsuma</w:t>
      </w:r>
      <w:r w:rsidRPr="00CF374D">
        <w:t xml:space="preserve">te cazului de casare prev. de </w:t>
      </w:r>
      <w:r w:rsidRPr="00CF374D">
        <w:rPr>
          <w:rStyle w:val="Fontdeparagrafimplicit"/>
          <w:b/>
          <w:i/>
        </w:rPr>
        <w:t>art. 488 alin. 1 pct. 8 din Noul Cod de procedură civilă,</w:t>
      </w:r>
      <w:r w:rsidRPr="00CF374D">
        <w:t xml:space="preserve"> Curtea reţine că instanța de fond a interpretat în mod corect dispoziţiile legale incidente în cauză şi a făcut o judicioasă aplicare a acestora la situaţia de fapt reţ</w:t>
      </w:r>
      <w:r w:rsidRPr="00CF374D">
        <w:t xml:space="preserve">inută în cauză, fiind prezentate argumentele de fapt și de drept ce au format convingerea instanței. </w:t>
      </w:r>
    </w:p>
    <w:p w:rsidRPr="00CF374D" w:rsidR="005E03EC" w:rsidRDefault="00A87912">
      <w:pPr>
        <w:ind w:firstLine="540"/>
        <w:jc w:val="both"/>
      </w:pPr>
      <w:r w:rsidRPr="00CF374D">
        <w:t>Instanța de recurs nu este învestită cu o cale de atac devolutivă, astfel că raportarea la situaţia de fapt stabilită de prima instanță se realizează numa</w:t>
      </w:r>
      <w:r w:rsidRPr="00CF374D">
        <w:t xml:space="preserve">i în măsura în care este necesar pentru interpretarea și aplicarea dispozițiilor legale incidente în cauză. </w:t>
      </w:r>
    </w:p>
    <w:p w:rsidRPr="00CF374D" w:rsidR="005E03EC" w:rsidRDefault="00A87912">
      <w:pPr>
        <w:ind w:firstLine="540"/>
        <w:jc w:val="both"/>
      </w:pPr>
      <w:r w:rsidRPr="00CF374D">
        <w:t xml:space="preserve">Ca atare, </w:t>
      </w:r>
      <w:r w:rsidRPr="00CF374D">
        <w:rPr>
          <w:rStyle w:val="Fontdeparagrafimplicit"/>
          <w:i/>
        </w:rPr>
        <w:t>Curtea nu poate cenzura situația de fapt stabilită de către instanța de fond</w:t>
      </w:r>
      <w:r w:rsidRPr="00CF374D">
        <w:t>, ci, plecând în mod obligatoriu de la aceasta, are de verifi</w:t>
      </w:r>
      <w:r w:rsidRPr="00CF374D">
        <w:t>cat dacă instanța de fond a interpretat și aplicat corect dispozițiile  de drept material incidente în cauză, în contextul în care recurenta-pârâtă a invocat și argumentat motivul prevăzut de art. 488 alin. 1 pct. 8 din Codul de procedură civilă. Acest mot</w:t>
      </w:r>
      <w:r w:rsidRPr="00CF374D">
        <w:t xml:space="preserve">iv de casare are în vedere ipoteza în care instanța de fond a interpretat și aplicat greșit normele de drept material incidente în speță, iar nu aspecte de netemeinicie ale soluției, referitoare la administrarea și coroborarea mijloacelor de probă. </w:t>
      </w:r>
    </w:p>
    <w:p w:rsidRPr="00CF374D" w:rsidR="005E03EC" w:rsidRDefault="00A87912">
      <w:pPr>
        <w:shd w:val="clear" w:color="auto" w:fill="FFFFFF"/>
        <w:ind w:firstLine="708"/>
        <w:jc w:val="both"/>
      </w:pPr>
      <w:r w:rsidRPr="00CF374D">
        <w:t xml:space="preserve">În ce </w:t>
      </w:r>
      <w:r w:rsidRPr="00CF374D">
        <w:t>privește referirile recurenţilor la aspectele de fapt ale procesului, Curtea subliniază că art. 20 alin. 1 și 3 din Legea nr. 554/2004 a contenciosului administrativ arată că „(1) </w:t>
      </w:r>
      <w:r w:rsidRPr="00CF374D">
        <w:rPr>
          <w:rStyle w:val="Fontdeparagrafimplicit"/>
          <w:i/>
        </w:rPr>
        <w:t>Hotărârea pronunțată în primă instanță poate fi atacată cu recurs, în termen</w:t>
      </w:r>
      <w:r w:rsidRPr="00CF374D">
        <w:rPr>
          <w:rStyle w:val="Fontdeparagrafimplicit"/>
          <w:i/>
        </w:rPr>
        <w:t xml:space="preserve"> de 15 zile de la comunicare. </w:t>
      </w:r>
      <w:r w:rsidRPr="00CF374D">
        <w:t>(…) (3) </w:t>
      </w:r>
      <w:r w:rsidRPr="00CF374D">
        <w:rPr>
          <w:rStyle w:val="Fontdeparagrafimplicit"/>
          <w:i/>
        </w:rPr>
        <w:t>În cazul admiterii recursului, instanța de recurs, casând sentința, va rejudeca litigiul în fond. Când hotărârea primei instanțe a fost pronunțată fără a se judeca fondul ori dacă judecata s-a făcut în lipsa părții car</w:t>
      </w:r>
      <w:r w:rsidRPr="00CF374D">
        <w:rPr>
          <w:rStyle w:val="Fontdeparagrafimplicit"/>
          <w:i/>
        </w:rPr>
        <w:t xml:space="preserve">e a fost nelegal citată atât la administrarea probelor, cât și la dezbaterea fondului, cauza se va trimite, o singură dată, la această instanță. </w:t>
      </w:r>
      <w:r w:rsidRPr="00CF374D">
        <w:rPr>
          <w:rStyle w:val="Fontdeparagrafimplicit"/>
          <w:i/>
        </w:rPr>
        <w:lastRenderedPageBreak/>
        <w:t>În cazul în care judecata în primă instanță s-a făcut în lipsa părții care a fost nelegal citată la administrar</w:t>
      </w:r>
      <w:r w:rsidRPr="00CF374D">
        <w:rPr>
          <w:rStyle w:val="Fontdeparagrafimplicit"/>
          <w:i/>
        </w:rPr>
        <w:t>ea probelor, dar a fost legal citată la dezbaterea fondului, instanța de recurs, casând sentința, va rejudeca litigiul în fond. </w:t>
      </w:r>
      <w:r w:rsidRPr="00CF374D">
        <w:t xml:space="preserve">”. Lectura acestui text normativ nu denotă că legiuitorul ar fi înțeles să deroge în materia contenciosului administrativ de la </w:t>
      </w:r>
      <w:r w:rsidRPr="00CF374D">
        <w:t>caracterul recursului de cale extraordinară de atac, limitată doar la un control de legalitate a hotărârii judecătorești pronunțate de instanța ierarhic inferioară, ci reglementează unele norme speciale cu privire la calea de atac specifică materiei, terme</w:t>
      </w:r>
      <w:r w:rsidRPr="00CF374D">
        <w:t>nul de exercitare al acesteia și soluțiile în caz de admitere a recursului. În consecință, dreptul procesual comun al art. 483, 486 și 488 NCPC este aplicabil și în cazul recursului specific procedurii de contencios administrativ, astfel că partea recurent</w:t>
      </w:r>
      <w:r w:rsidRPr="00CF374D">
        <w:t>ă nu este îndreptățită și la un control judiciar de temeinicie, adică sub aspectul situației de fapt stabilite de prima instanță, ci doar de legalitate.</w:t>
      </w:r>
    </w:p>
    <w:p w:rsidRPr="00CF374D" w:rsidR="005E03EC" w:rsidRDefault="00A87912">
      <w:pPr>
        <w:ind w:firstLine="708"/>
        <w:jc w:val="both"/>
      </w:pPr>
      <w:r w:rsidRPr="00CF374D">
        <w:t>Relativ la acest motiv de casare/nelegalitate, potrivit</w:t>
      </w:r>
      <w:r w:rsidRPr="00CF374D">
        <w:rPr>
          <w:rStyle w:val="Fontdeparagrafimplicit"/>
          <w:b/>
        </w:rPr>
        <w:t xml:space="preserve"> </w:t>
      </w:r>
      <w:r w:rsidRPr="00CF374D">
        <w:t>art. 488 alin. 1 pct. 8 C.proc.civ., acesta int</w:t>
      </w:r>
      <w:r w:rsidRPr="00CF374D">
        <w:t>ervine în caz de încălcare prin hotărâre sau aplicare greşită a nomelor de drept material. Va fi incident acest motiv atunci când instanţa de fond, deşi a recurs la textele de lege substanţială aplicabile speţei, fie le-a încălcat, în litera sau spiritul l</w:t>
      </w:r>
      <w:r w:rsidRPr="00CF374D">
        <w:t>or, adăugând sau omiţând unele condiţii pe care textele nu le prevăd, fie le-a aplicat greşit.</w:t>
      </w:r>
    </w:p>
    <w:p w:rsidRPr="00CF374D" w:rsidR="005E03EC" w:rsidRDefault="00A87912">
      <w:pPr>
        <w:ind w:right="84" w:firstLine="600"/>
        <w:jc w:val="both"/>
      </w:pPr>
      <w:r w:rsidRPr="00CF374D">
        <w:t xml:space="preserve">În exercitarea controlului de legalitate specific recursului, plecând de la situația de fapt stabilită de către instanța de fond, Curtea constată că hotărârea </w:t>
      </w:r>
      <w:r w:rsidRPr="00CF374D">
        <w:t>recurată a fost dată cu interpretarea și aplicarea corectă a dispozițiile de drept material incidente în cauză.</w:t>
      </w:r>
    </w:p>
    <w:p w:rsidRPr="00CF374D" w:rsidR="005E03EC" w:rsidRDefault="00A87912">
      <w:pPr>
        <w:ind w:right="84" w:firstLine="600"/>
        <w:jc w:val="both"/>
      </w:pPr>
      <w:r w:rsidRPr="00CF374D">
        <w:t>Curtea reţine, cu prioritate, că motivele de recurs vor fi analizate în mod grupat faţă de aspectele invocate, unele dintre acestea impunându-se</w:t>
      </w:r>
      <w:r w:rsidRPr="00CF374D">
        <w:t xml:space="preserve"> a fi analizate împreună, chiar dacă se va răspunde prin argumente comune mai multor motive invocate de partea recurentă. Astfel, motivele recursului vor fi analizate grupat, după natura acestora şi problema de drept în discuţie.</w:t>
      </w:r>
    </w:p>
    <w:p w:rsidRPr="00CF374D" w:rsidR="005E03EC" w:rsidRDefault="00A87912">
      <w:pPr>
        <w:ind w:right="84" w:firstLine="600"/>
        <w:jc w:val="both"/>
      </w:pPr>
      <w:r w:rsidRPr="00CF374D">
        <w:t>Referitor la greșita respi</w:t>
      </w:r>
      <w:r w:rsidRPr="00CF374D">
        <w:t>ngere a acțiunii pe fond, relativ la motivul de recurs privind greșita aplicare a legii de către instanța de fond, instanța de control judiciar constată că argumentele prezentate de recurenţi sunt, de asemenea, lipsite de suport. Prima instanță a făcut o c</w:t>
      </w:r>
      <w:r w:rsidRPr="00CF374D">
        <w:t>orectă aplicare a legii în raport de situația de fapt reținută şi de probele administrate.</w:t>
      </w:r>
    </w:p>
    <w:p w:rsidRPr="00CF374D" w:rsidR="005E03EC" w:rsidRDefault="00A87912">
      <w:pPr>
        <w:ind w:firstLine="600"/>
        <w:jc w:val="both"/>
      </w:pPr>
      <w:r w:rsidRPr="00CF374D">
        <w:t>Curtea reţine că instanţa de fond a apreciat în mod corect că recurenţii-reclamanţi nu şi-au îndeplinit în mod culpabil obligaţia de declarare/înregistrare a lucrări</w:t>
      </w:r>
      <w:r w:rsidRPr="00CF374D">
        <w:t>lor astfel cum impune art. 101 C.proc.fisc. şi, în mod special, art. 461 alin (6) Cod fiscal, în condiţiile în care, contrar susţinerilor recurenţilor, declararea imobilului, sau a modificărilor realizate asupra acestuia, la autoritatea fiscală nu este con</w:t>
      </w:r>
      <w:r w:rsidRPr="00CF374D">
        <w:t>diţionată de existenţa autorizaţiilor de construire, sau de înscrierea imobilului la A.N.C.P.I. astfel cum este prevăzut de art. 254 alin. (6</w:t>
      </w:r>
      <w:r w:rsidRPr="00CF374D">
        <w:rPr>
          <w:rStyle w:val="Fontdeparagrafimplicit"/>
          <w:vertAlign w:val="superscript"/>
        </w:rPr>
        <w:t>1</w:t>
      </w:r>
      <w:r w:rsidRPr="00CF374D">
        <w:t xml:space="preserve">) şi (9) din Legea nr. 571/2003 respectiv art. 461 alin. (4) şi (14) Legea nr. 227/2015.  </w:t>
      </w:r>
    </w:p>
    <w:p w:rsidRPr="00CF374D" w:rsidR="005E03EC" w:rsidRDefault="00A87912">
      <w:pPr>
        <w:ind w:firstLine="708"/>
        <w:jc w:val="both"/>
      </w:pPr>
      <w:r w:rsidRPr="00CF374D">
        <w:t xml:space="preserve">Omisiunea recurenţilor </w:t>
      </w:r>
      <w:r w:rsidRPr="00CF374D">
        <w:t>în a depune declaraţia prevăzută de lege cu privire la destinaţia bunului şi raportul de evaluare raportat la suprafaţa reală a imobilului (783 mp, iar nu 100 mp), a condus la calcularea impozitului prin aplicarea regulilor de calcul prevăzute de alin. (4)</w:t>
      </w:r>
      <w:r w:rsidRPr="00CF374D">
        <w:t xml:space="preserve"> art. 458 C.fisc. potrivit cărora „în cazul în care valoarea clădirii nu poate fi calculată conform prevederilor alin. (1), impozitul se calculează prin aplicarea cotei de 2% asupra valorii impozabile determinate conform art. 457”.</w:t>
      </w:r>
    </w:p>
    <w:p w:rsidRPr="00CF374D" w:rsidR="005E03EC" w:rsidRDefault="00A87912">
      <w:pPr>
        <w:ind w:firstLine="540"/>
        <w:jc w:val="both"/>
        <w:rPr>
          <w:rStyle w:val="Fontdeparagrafimplicit"/>
        </w:rPr>
      </w:pPr>
      <w:r w:rsidRPr="00CF374D">
        <w:rPr>
          <w:rStyle w:val="Fontdeparagrafimplicit"/>
        </w:rPr>
        <w:t>În aplicarea art.458 ali</w:t>
      </w:r>
      <w:r w:rsidRPr="00CF374D">
        <w:rPr>
          <w:rStyle w:val="Fontdeparagrafimplicit"/>
        </w:rPr>
        <w:t xml:space="preserve">n.1 lit.a) Cod fiscal a fost adoptat art.39 alin.2  din Titlul IX al Normelor metodologice de punere în aplicare a Codului Fiscal, aprobate prin HG nr.1/2016, care prevede că în vederea stabilirii impozitului pe clădiri, rapoartele de evaluare se depun în </w:t>
      </w:r>
      <w:r w:rsidRPr="00CF374D">
        <w:rPr>
          <w:rStyle w:val="Fontdeparagrafimplicit"/>
        </w:rPr>
        <w:t>copie, la organul fiscal local, ca anexă la declaraţia contribuabilului, până la primul termen de plată din anul de referinţă. Conform art.462 alin.1 Cod fiscal impozitul pe clădiri se plătește anual, în două rate egale, până la datele de 31 martie şi 30 s</w:t>
      </w:r>
      <w:r w:rsidRPr="00CF374D">
        <w:rPr>
          <w:rStyle w:val="Fontdeparagrafimplicit"/>
        </w:rPr>
        <w:t>eptembrie, inclusiv. Însă, în vederea stabilirii impozitelor şi taxelor locale pentru anul fiscal 2016, art.495 lit.a) Cod fiscal, astfel cum a fost modificat prin art.6 alin.1 lit.a) din OUG nr.8/2016, prevede că persoanele fizice care la data de 31 decem</w:t>
      </w:r>
      <w:r w:rsidRPr="00CF374D">
        <w:rPr>
          <w:rStyle w:val="Fontdeparagrafimplicit"/>
        </w:rPr>
        <w:t>brie 2015 au în proprietate clădiri nerezidenţiale sau clădiri cu destinaţie mixtă au obligaţia să depună declaraţii până la data de 31 mai 2016 inclusiv. În vederea aplicării art.495 Cod fiscal au fost adoptate pct.171 alin.1 lit.a) şi b) pct.i) din Titlu</w:t>
      </w:r>
      <w:r w:rsidRPr="00CF374D">
        <w:rPr>
          <w:rStyle w:val="Fontdeparagrafimplicit"/>
        </w:rPr>
        <w:t xml:space="preserve">l IX al Normelor metodologice de punere în aplicare a Codului Fiscal, prin HG nr.1/2016, care </w:t>
      </w:r>
      <w:r w:rsidRPr="00CF374D">
        <w:rPr>
          <w:rStyle w:val="Fontdeparagrafimplicit"/>
        </w:rPr>
        <w:lastRenderedPageBreak/>
        <w:t xml:space="preserve">prevăd că pentru stabilirea impozitelor şi taxelor locale pentru anul fiscal 2016, persoanele fizice care au în proprietate clădiri nerezidenţiale sau clădiri cu </w:t>
      </w:r>
      <w:r w:rsidRPr="00CF374D">
        <w:rPr>
          <w:rStyle w:val="Fontdeparagrafimplicit"/>
        </w:rPr>
        <w:t xml:space="preserve">destinaţie mixtă au obligaţia să depună declaraţii până la 31.05.2016 (termen modificat implicit prin modificarea art.495 lit.a Cod fiscal); declaraţiile depuse vor fi însoţite de raportul de evaluare întocmit de un evaluator autorizat, în conformitate cu </w:t>
      </w:r>
      <w:r w:rsidRPr="00CF374D">
        <w:rPr>
          <w:rStyle w:val="Fontdeparagrafimplicit"/>
        </w:rPr>
        <w:t>standardele de evaluare a bunurilor aflate în vigoare la data evaluării. Conform art.495</w:t>
      </w:r>
      <w:r w:rsidRPr="00CF374D">
        <w:rPr>
          <w:rStyle w:val="Fontdeparagrafimplicit"/>
          <w:vertAlign w:val="superscript"/>
        </w:rPr>
        <w:t>1</w:t>
      </w:r>
      <w:r w:rsidRPr="00CF374D">
        <w:rPr>
          <w:rStyle w:val="Fontdeparagrafimplicit"/>
        </w:rPr>
        <w:t xml:space="preserve"> alin.1 Cod fiscal, pentru anul 2016, primul termen de plată a impozitului pe clădiri se prorogă de la 31 martie 2016 la 30 iunie 2016.</w:t>
      </w:r>
    </w:p>
    <w:p w:rsidRPr="00CF374D" w:rsidR="005E03EC" w:rsidRDefault="00A87912">
      <w:pPr>
        <w:ind w:firstLine="540"/>
        <w:jc w:val="both"/>
        <w:rPr>
          <w:rStyle w:val="Fontdeparagrafimplicit"/>
          <w:i/>
        </w:rPr>
      </w:pPr>
      <w:r w:rsidRPr="00CF374D">
        <w:rPr>
          <w:rStyle w:val="Fontdeparagrafimplicit"/>
        </w:rPr>
        <w:t>Or, recurenţii-reclamanţi nu au</w:t>
      </w:r>
      <w:r w:rsidRPr="00CF374D">
        <w:rPr>
          <w:rStyle w:val="Fontdeparagrafimplicit"/>
        </w:rPr>
        <w:t xml:space="preserve"> respectat termenul pentru depunerea declaraţiei de impunere prevăzute de lege cu privire la destinaţia bunului şi raportul de evaluare raportat la suprafaţa reală a imobilului, impozitul fiind corect calculat conform art. 458 alin. 4 Cod fiscal. </w:t>
      </w:r>
    </w:p>
    <w:p w:rsidRPr="00CF374D" w:rsidR="005E03EC" w:rsidRDefault="00A87912">
      <w:pPr>
        <w:ind w:firstLine="540"/>
        <w:jc w:val="both"/>
        <w:rPr>
          <w:rStyle w:val="Fontdeparagrafimplicit"/>
        </w:rPr>
      </w:pPr>
      <w:r w:rsidRPr="00CF374D">
        <w:rPr>
          <w:rStyle w:val="Fontdeparagrafimplicit"/>
        </w:rPr>
        <w:t xml:space="preserve">Astfel, </w:t>
      </w:r>
      <w:r w:rsidRPr="00CF374D">
        <w:rPr>
          <w:rStyle w:val="Fontdeparagrafimplicit"/>
        </w:rPr>
        <w:t>art.458 alin.1 şi alin.4 Cod fiscal prevede că „Impozitul pe clădirile nerezidenţiale aflate în proprietatea persoanelor fizice se calculează prin aplicarea unei cote cuprinse între 0,2% - 1,3% asupra valorii care poate fi: i) valoarea rezultată dintr-un r</w:t>
      </w:r>
      <w:r w:rsidRPr="00CF374D">
        <w:rPr>
          <w:rStyle w:val="Fontdeparagrafimplicit"/>
        </w:rPr>
        <w:t>aport de evaluare întocmit de un evaluator autorizat în ultimii 5 ani anteriori anului de referinţă, depus la organul fiscal local până la primul termen de plată din anul de referinţă; ii) valoarea finală a lucrărilor de construcţii, în cazul clădirilor no</w:t>
      </w:r>
      <w:r w:rsidRPr="00CF374D">
        <w:rPr>
          <w:rStyle w:val="Fontdeparagrafimplicit"/>
        </w:rPr>
        <w:t>i, construite în ultimii 5 ani anteriori anului de referinţă; iii) valoarea clădirilor care rezultă din actul prin care se transferă dreptul de proprietate, în cazul clădirilor dobândite în ultimii 5 ani anteriori anului de referinţă.”, respectiv ,,În cazu</w:t>
      </w:r>
      <w:r w:rsidRPr="00CF374D">
        <w:rPr>
          <w:rStyle w:val="Fontdeparagrafimplicit"/>
        </w:rPr>
        <w:t>l în care valoarea clădirii nu poate fi calculată conform prevederilor alin. (1), impozitul se calculează prin aplicarea cotei de 2% asupra valorii impozabile determinate conform art. 457”.</w:t>
      </w:r>
    </w:p>
    <w:p w:rsidRPr="00CF374D" w:rsidR="005E03EC" w:rsidRDefault="00A87912">
      <w:pPr>
        <w:ind w:firstLine="540"/>
        <w:jc w:val="both"/>
      </w:pPr>
      <w:r w:rsidRPr="00CF374D">
        <w:rPr>
          <w:rStyle w:val="Fontdeparagrafimplicit"/>
        </w:rPr>
        <w:t xml:space="preserve">Organul fiscal a ținut cont că termenul de depunere a declarației </w:t>
      </w:r>
      <w:r w:rsidRPr="00CF374D">
        <w:rPr>
          <w:rStyle w:val="Fontdeparagrafimplicit"/>
        </w:rPr>
        <w:t xml:space="preserve">fiscale şi a raportului de evaluare a fost depășit, respectiv nu au fost depuse în termenul legal stabilit prin normele legale în vigoare, iar conform dispozițiilor art. 458 alin. </w:t>
      </w:r>
      <w:r w:rsidRPr="00CF374D">
        <w:t xml:space="preserve">4 și art. 495 lit. a din Legea nr. 227/2015 privind Codul fiscal coroborate </w:t>
      </w:r>
      <w:r w:rsidRPr="00CF374D">
        <w:t>cu dispozițiile pct. 171 alin. 1 lit. a din HG nr. 1/2016 pentru aprobarea Normelor metodologice de aplicare a Legii nr. 227/2015 privind Codul fiscal, impozitul începând cu anul 2016, 2017 şi 2018 a fost stabilit ca fiind 2% din valoarea impozabilă a imob</w:t>
      </w:r>
      <w:r w:rsidRPr="00CF374D">
        <w:t>ilului emițând în acest sens Decizia de impunere emisă la data de 29.03.2019 prin care a fost stabilită obligaţia retroactivă de plată a impozitului pe clădiri.</w:t>
      </w:r>
    </w:p>
    <w:p w:rsidRPr="00CF374D" w:rsidR="005E03EC" w:rsidRDefault="00A87912">
      <w:pPr>
        <w:ind w:firstLine="540"/>
        <w:jc w:val="both"/>
        <w:rPr>
          <w:rStyle w:val="Fontdeparagrafimplicit"/>
        </w:rPr>
      </w:pPr>
      <w:r w:rsidRPr="00CF374D">
        <w:t xml:space="preserve">În discuție nu este așadar chestiunea vreunei impuneri greșite, ci a aplicării pentru          </w:t>
      </w:r>
      <w:r w:rsidRPr="00CF374D">
        <w:t xml:space="preserve">anii 2016, 2017 şi 2018 a art.458 alin.4 Cod fiscal în raport de omisiunea contribuabilului de a-și îndeplini obligația declarativă cu respectarea termenelor instituite de art.495 și urm. </w:t>
      </w:r>
      <w:r w:rsidRPr="00CF374D">
        <w:rPr>
          <w:rStyle w:val="Fontdeparagrafimplicit"/>
        </w:rPr>
        <w:t>Cod fiscal; odată nerespectate regulile ce instituie calculul impozi</w:t>
      </w:r>
      <w:r w:rsidRPr="00CF374D">
        <w:rPr>
          <w:rStyle w:val="Fontdeparagrafimplicit"/>
        </w:rPr>
        <w:t>tului litigios potrivit dispoziţiei generale de la art.458 alin.1 Cod fiscal, contribuabi</w:t>
      </w:r>
      <w:bookmarkStart w:name="_GoBack" w:id="0"/>
      <w:bookmarkEnd w:id="0"/>
      <w:r w:rsidRPr="00CF374D">
        <w:rPr>
          <w:rStyle w:val="Fontdeparagrafimplicit"/>
        </w:rPr>
        <w:t>lului i se aplică textul legal de la art.458 alin.4 Cod fiscal ce permite organului fiscal să calculeze creanța fiscală prin aplicarea unui barem legal.</w:t>
      </w:r>
    </w:p>
    <w:p w:rsidRPr="00CF374D" w:rsidR="005E03EC" w:rsidRDefault="00A87912">
      <w:pPr>
        <w:ind w:firstLine="567"/>
        <w:jc w:val="both"/>
        <w:rPr>
          <w:rStyle w:val="Fontdeparagrafimplicit"/>
        </w:rPr>
      </w:pPr>
      <w:r w:rsidRPr="00CF374D">
        <w:rPr>
          <w:rStyle w:val="Fontdeparagrafimplicit"/>
        </w:rPr>
        <w:t>Contrar susţin</w:t>
      </w:r>
      <w:r w:rsidRPr="00CF374D">
        <w:rPr>
          <w:rStyle w:val="Fontdeparagrafimplicit"/>
        </w:rPr>
        <w:t xml:space="preserve">erilor recurenţilor-reclamanţi, Curtea reţine că organul fiscal, prin emiterea deciziilor de impunere  atacate în prezenta cauză, nu a încălcat principiile securității juridice, a rolului activ al organului fiscal și al bunei credințe, consacrate de art.7 </w:t>
      </w:r>
      <w:r w:rsidRPr="00CF374D">
        <w:rPr>
          <w:rStyle w:val="Fontdeparagrafimplicit"/>
        </w:rPr>
        <w:t xml:space="preserve">și respectiv 12 din Legea nr.207/2015, recurenţii-reclamanţi neputând invoca necunoașterea legii în apărarea drepturilor lor, dispoz.art.458 alin.1 lit. a și art.495 lit.a din Legea nr. 227/2015 fiind clare și fără echivoc, în sensul în care aceasta aveau </w:t>
      </w:r>
      <w:r w:rsidRPr="00CF374D">
        <w:rPr>
          <w:rStyle w:val="Fontdeparagrafimplicit"/>
        </w:rPr>
        <w:t>obligația de a depune declarația privind clădirea pe care o dețineau, destinația și valoarea impozabilă rezultată dintr-un raport de evaluare întocmit de un evaluator, depus la organul fiscal local până la primul termen de plată din anul de referință, aspe</w:t>
      </w:r>
      <w:r w:rsidRPr="00CF374D">
        <w:rPr>
          <w:rStyle w:val="Fontdeparagrafimplicit"/>
        </w:rPr>
        <w:t>cte neîndeplinite în cauză.</w:t>
      </w:r>
    </w:p>
    <w:p w:rsidRPr="00CF374D" w:rsidR="005E03EC" w:rsidRDefault="00A87912">
      <w:pPr>
        <w:ind w:firstLine="567"/>
        <w:jc w:val="both"/>
        <w:rPr>
          <w:rStyle w:val="Fontdeparagrafimplicit"/>
        </w:rPr>
      </w:pPr>
      <w:r w:rsidRPr="00CF374D">
        <w:rPr>
          <w:rStyle w:val="Fontdeparagrafimplicit"/>
        </w:rPr>
        <w:t>Astfel, Curtea apreciază că organul fiscal în mod corect a emis deciziile de impunere pentru impozitul pe clădirea aparținând reclamanţilor, retroactiv pentru perioada 2013-2018, atâta vreme cât stabilirea obligațiilor fiscale s</w:t>
      </w:r>
      <w:r w:rsidRPr="00CF374D">
        <w:rPr>
          <w:rStyle w:val="Fontdeparagrafimplicit"/>
        </w:rPr>
        <w:t>-a făcut în termenul de prescripție de 5 ani, prevăzut de art.110 din Legea nr.207/2015, reclamanţii au depus prin împuternicit declarația privind clădirea, valoarea și destinația acesteia cu nerespectarea prevederilor legale, aceştia neputând invoca propr</w:t>
      </w:r>
      <w:r w:rsidRPr="00CF374D">
        <w:rPr>
          <w:rStyle w:val="Fontdeparagrafimplicit"/>
        </w:rPr>
        <w:t>ia culpă pentru a fi exoneraţi de obligația de plată a impozitului ce le revine în mod legal, potrivit adagiului latin „nemo auditur propriam turpitudinem allegans.”</w:t>
      </w:r>
    </w:p>
    <w:p w:rsidRPr="00CF374D" w:rsidR="005E03EC" w:rsidRDefault="00A87912">
      <w:pPr>
        <w:ind w:firstLine="708"/>
        <w:jc w:val="both"/>
        <w:rPr>
          <w:rStyle w:val="Fontdeparagrafimplicit"/>
        </w:rPr>
      </w:pPr>
      <w:r w:rsidRPr="00CF374D">
        <w:rPr>
          <w:rStyle w:val="Fontdeparagrafimplicit"/>
        </w:rPr>
        <w:t>Mai mult, cu privire la raportul de evaluare întocmit în anul 2016, în mod corect instanţa</w:t>
      </w:r>
      <w:r w:rsidRPr="00CF374D">
        <w:rPr>
          <w:rStyle w:val="Fontdeparagrafimplicit"/>
        </w:rPr>
        <w:t xml:space="preserve"> de fond a reţinut că acesta nu este în acord cu realitatea întrucât valoarea imobilului din cuprinsul raportului a fost stabilită la suprafaţa de 182,66 mp, imobilul având o suprafaţă mai </w:t>
      </w:r>
      <w:r w:rsidRPr="00CF374D">
        <w:rPr>
          <w:rStyle w:val="Fontdeparagrafimplicit"/>
        </w:rPr>
        <w:lastRenderedPageBreak/>
        <w:t>mare ca urmare a extinderilor efectuate şi nedeclarate în anul 2000</w:t>
      </w:r>
      <w:r w:rsidRPr="00CF374D">
        <w:rPr>
          <w:rStyle w:val="Fontdeparagrafimplicit"/>
        </w:rPr>
        <w:t>, validitatea acestuia fiind afectată de neconcordanţa suprafeţei la care s-a stabilit valoarea clădirii.</w:t>
      </w:r>
    </w:p>
    <w:p w:rsidRPr="00CF374D" w:rsidR="005E03EC" w:rsidRDefault="00A87912">
      <w:pPr>
        <w:ind w:firstLine="708"/>
        <w:jc w:val="both"/>
        <w:rPr>
          <w:rStyle w:val="Fontdeparagrafimplicit"/>
        </w:rPr>
      </w:pPr>
      <w:r w:rsidRPr="00CF374D">
        <w:rPr>
          <w:rStyle w:val="Fontdeparagrafimplicit"/>
        </w:rPr>
        <w:t>În acord cu prima instanţă, Curtea reţine că deciziile de impunere contestate nu conţin majorări de întârziere, ci doar creanţa fiscală principală, as</w:t>
      </w:r>
      <w:r w:rsidRPr="00CF374D">
        <w:rPr>
          <w:rStyle w:val="Fontdeparagrafimplicit"/>
        </w:rPr>
        <w:t>tfel încât criticile recurenţilor privind majorările de întârziere şi nelegalitatea aplicării prevederilor art. 183 alin. 2 C.proc.fisc. sunt lipsite de support.</w:t>
      </w:r>
    </w:p>
    <w:p w:rsidRPr="00CF374D" w:rsidR="005E03EC" w:rsidRDefault="00A87912">
      <w:pPr>
        <w:ind w:firstLine="540"/>
        <w:jc w:val="both"/>
      </w:pPr>
      <w:r w:rsidRPr="00CF374D">
        <w:t>Referitor la celelalte aspecte de fapt ale litigiului, Curtea arată că este inadmisibilă</w:t>
      </w:r>
      <w:r w:rsidRPr="00CF374D">
        <w:rPr>
          <w:rStyle w:val="Fontdeparagrafimplicit"/>
          <w:i/>
        </w:rPr>
        <w:t xml:space="preserve"> </w:t>
      </w:r>
      <w:r w:rsidRPr="00CF374D">
        <w:t>orice</w:t>
      </w:r>
      <w:r w:rsidRPr="00CF374D">
        <w:t xml:space="preserve"> critică formulată în recurs prin care se contestă situația de fapt stabilită de prima instanță, inclusiv prin analiza probelor administrate, adică un control de temeinicie solicitat de aceasta în calea de atac, date fiind considerentele dezvoltate  anteri</w:t>
      </w:r>
      <w:r w:rsidRPr="00CF374D">
        <w:t>or.</w:t>
      </w:r>
    </w:p>
    <w:p w:rsidRPr="00CF374D" w:rsidR="005E03EC" w:rsidRDefault="00A87912">
      <w:pPr>
        <w:ind w:firstLine="709"/>
        <w:jc w:val="both"/>
      </w:pPr>
      <w:r w:rsidRPr="00CF374D">
        <w:t xml:space="preserve">Faţă de cele arătate în precedent, fiind neîntemeiate criticile formulate de părţile recurente, nefiind incidente motivele de casare invocate potrivit art. 488 din Codul de procedură civilă, în temeiul dispoziţiilor art. 496 din acelaşi cod, Curtea va </w:t>
      </w:r>
      <w:r w:rsidRPr="00CF374D">
        <w:t xml:space="preserve">respinge recursul ca nefondat.                  </w:t>
      </w:r>
    </w:p>
    <w:p w:rsidRPr="00CF374D" w:rsidR="005E03EC" w:rsidRDefault="005E03EC">
      <w:pPr>
        <w:ind w:firstLine="600"/>
        <w:jc w:val="center"/>
        <w:rPr>
          <w:rStyle w:val="Fontdeparagrafimplicit"/>
          <w:b/>
        </w:rPr>
      </w:pPr>
    </w:p>
    <w:p w:rsidRPr="00CF374D" w:rsidR="005E03EC" w:rsidRDefault="00A87912">
      <w:pPr>
        <w:ind w:firstLine="600"/>
        <w:jc w:val="center"/>
        <w:rPr>
          <w:rStyle w:val="Fontdeparagrafimplicit"/>
          <w:b/>
        </w:rPr>
      </w:pPr>
      <w:r w:rsidRPr="00CF374D">
        <w:rPr>
          <w:rStyle w:val="Fontdeparagrafimplicit"/>
          <w:b/>
        </w:rPr>
        <w:t>PENTRU ACESTE MOTIVE</w:t>
      </w:r>
    </w:p>
    <w:p w:rsidRPr="00CF374D" w:rsidR="005E03EC" w:rsidRDefault="00A87912">
      <w:pPr>
        <w:ind w:firstLine="600"/>
        <w:jc w:val="center"/>
        <w:rPr>
          <w:rStyle w:val="Fontdeparagrafimplicit"/>
          <w:b/>
        </w:rPr>
      </w:pPr>
      <w:r w:rsidRPr="00CF374D">
        <w:rPr>
          <w:rStyle w:val="Fontdeparagrafimplicit"/>
          <w:b/>
        </w:rPr>
        <w:t>ÎN NUMELE LEGII</w:t>
      </w:r>
    </w:p>
    <w:p w:rsidRPr="00CF374D" w:rsidR="005E03EC" w:rsidRDefault="00A87912">
      <w:pPr>
        <w:ind w:firstLine="600"/>
        <w:jc w:val="center"/>
        <w:rPr>
          <w:rStyle w:val="Fontdeparagrafimplicit"/>
          <w:b/>
        </w:rPr>
      </w:pPr>
      <w:r w:rsidRPr="00CF374D">
        <w:rPr>
          <w:rStyle w:val="Fontdeparagrafimplicit"/>
          <w:b/>
        </w:rPr>
        <w:t>DECIDE:</w:t>
      </w:r>
    </w:p>
    <w:p w:rsidRPr="00CF374D" w:rsidR="005E03EC" w:rsidRDefault="005E03EC">
      <w:pPr>
        <w:ind w:right="276"/>
        <w:jc w:val="both"/>
        <w:rPr>
          <w:rStyle w:val="Fontdeparagrafimplicit"/>
          <w:b/>
        </w:rPr>
      </w:pPr>
    </w:p>
    <w:p w:rsidRPr="00CF374D" w:rsidR="005E03EC" w:rsidRDefault="00A87912">
      <w:pPr>
        <w:ind w:firstLine="708"/>
        <w:jc w:val="both"/>
      </w:pPr>
      <w:r w:rsidRPr="00CF374D">
        <w:t xml:space="preserve">    </w:t>
      </w:r>
    </w:p>
    <w:p w:rsidRPr="00CF374D" w:rsidR="005E03EC" w:rsidRDefault="00A87912">
      <w:pPr>
        <w:ind w:firstLine="708"/>
        <w:jc w:val="both"/>
        <w:rPr>
          <w:rStyle w:val="Fontdeparagrafimplicit"/>
        </w:rPr>
      </w:pPr>
      <w:r w:rsidRPr="00CF374D">
        <w:t xml:space="preserve">Respinge recursul formulat de </w:t>
      </w:r>
      <w:r w:rsidRPr="00CF374D">
        <w:rPr>
          <w:rStyle w:val="Fontdeparagrafimplicit"/>
          <w:b/>
        </w:rPr>
        <w:t xml:space="preserve">recurenţii – reclamanţi </w:t>
      </w:r>
      <w:r w:rsidRPr="00CF374D" w:rsidR="001F1752">
        <w:rPr>
          <w:rStyle w:val="Fontdeparagrafimplicit"/>
          <w:b/>
        </w:rPr>
        <w:t>R1</w:t>
      </w:r>
      <w:r w:rsidRPr="00CF374D">
        <w:rPr>
          <w:rStyle w:val="Fontdeparagrafimplicit"/>
          <w:b/>
        </w:rPr>
        <w:t xml:space="preserve"> şi </w:t>
      </w:r>
      <w:r w:rsidRPr="00CF374D" w:rsidR="001F1752">
        <w:rPr>
          <w:rStyle w:val="Fontdeparagrafimplicit"/>
          <w:b/>
        </w:rPr>
        <w:t>R2</w:t>
      </w:r>
      <w:r w:rsidRPr="00CF374D">
        <w:rPr>
          <w:rStyle w:val="Fontdeparagrafimplicit"/>
          <w:b/>
        </w:rPr>
        <w:t xml:space="preserve">, </w:t>
      </w:r>
      <w:r w:rsidRPr="00CF374D">
        <w:rPr>
          <w:rStyle w:val="Fontdeparagrafimplicit"/>
          <w:i/>
        </w:rPr>
        <w:t xml:space="preserve">cu domiciliul ales la cab. av. </w:t>
      </w:r>
      <w:r w:rsidR="00FF61F3">
        <w:rPr>
          <w:rStyle w:val="Fontdeparagrafimplicit"/>
          <w:i/>
        </w:rPr>
        <w:t>...</w:t>
      </w:r>
      <w:r w:rsidRPr="00CF374D">
        <w:rPr>
          <w:rStyle w:val="Fontdeparagrafimplicit"/>
          <w:i/>
        </w:rPr>
        <w:t xml:space="preserve"> în </w:t>
      </w:r>
      <w:r w:rsidR="00FF61F3">
        <w:rPr>
          <w:rStyle w:val="Fontdeparagrafimplicit"/>
          <w:i/>
        </w:rPr>
        <w:t>..</w:t>
      </w:r>
      <w:r w:rsidRPr="00CF374D">
        <w:rPr>
          <w:rStyle w:val="Fontdeparagrafimplicit"/>
          <w:i/>
        </w:rPr>
        <w:t>,</w:t>
      </w:r>
      <w:r w:rsidRPr="00CF374D">
        <w:rPr>
          <w:rStyle w:val="Fontdeparagrafimplicit"/>
          <w:b/>
        </w:rPr>
        <w:t xml:space="preserve"> </w:t>
      </w:r>
      <w:r w:rsidRPr="00CF374D">
        <w:t xml:space="preserve">împotriva Sentinței civile nr. </w:t>
      </w:r>
      <w:r w:rsidRPr="00CF374D" w:rsidR="001F1752">
        <w:t>...</w:t>
      </w:r>
      <w:r w:rsidRPr="00CF374D">
        <w:t>/</w:t>
      </w:r>
      <w:r w:rsidRPr="00CF374D" w:rsidR="001F1752">
        <w:t>...2019</w:t>
      </w:r>
      <w:r w:rsidRPr="00CF374D">
        <w:t xml:space="preserve"> pronunțată de Tribunalul </w:t>
      </w:r>
      <w:r w:rsidRPr="00CF374D" w:rsidR="001F1752">
        <w:t>X</w:t>
      </w:r>
      <w:r w:rsidRPr="00CF374D">
        <w:t xml:space="preserve">, Secţia </w:t>
      </w:r>
      <w:r w:rsidRPr="00CF374D">
        <w:t xml:space="preserve">Contencios Administrativ şi Fiscal în dosarul nr. </w:t>
      </w:r>
      <w:r w:rsidRPr="00CF374D" w:rsidR="001F1752">
        <w:t>.../.../2019</w:t>
      </w:r>
      <w:r w:rsidRPr="00CF374D">
        <w:t xml:space="preserve"> în contradictoriu cu </w:t>
      </w:r>
      <w:r w:rsidRPr="00CF374D">
        <w:rPr>
          <w:rStyle w:val="Fontdeparagrafimplicit"/>
          <w:b/>
        </w:rPr>
        <w:t>intimaţii – pârâţi U</w:t>
      </w:r>
      <w:r w:rsidRPr="00CF374D">
        <w:rPr>
          <w:rStyle w:val="Fontdeparagrafimplicit"/>
          <w:b/>
        </w:rPr>
        <w:t xml:space="preserve">NITATEA ADMINISTRATIV TERITORIALĂ </w:t>
      </w:r>
      <w:r w:rsidRPr="00CF374D" w:rsidR="001F1752">
        <w:rPr>
          <w:rStyle w:val="Fontdeparagrafimplicit"/>
          <w:b/>
        </w:rPr>
        <w:t>Y</w:t>
      </w:r>
      <w:r w:rsidRPr="00CF374D">
        <w:rPr>
          <w:rStyle w:val="Fontdeparagrafimplicit"/>
          <w:b/>
        </w:rPr>
        <w:t xml:space="preserve"> – PRIN PRIMAR, </w:t>
      </w:r>
      <w:r w:rsidRPr="00CF374D">
        <w:rPr>
          <w:rStyle w:val="Fontdeparagrafimplicit"/>
          <w:i/>
        </w:rPr>
        <w:t xml:space="preserve">cu sediul în </w:t>
      </w:r>
      <w:r w:rsidR="004A043B">
        <w:rPr>
          <w:rStyle w:val="Fontdeparagrafimplicit"/>
          <w:i/>
        </w:rPr>
        <w:t>...</w:t>
      </w:r>
      <w:r w:rsidRPr="00CF374D">
        <w:rPr>
          <w:rStyle w:val="Fontdeparagrafimplicit"/>
          <w:i/>
        </w:rPr>
        <w:t xml:space="preserve"> </w:t>
      </w:r>
      <w:r w:rsidRPr="00CF374D">
        <w:rPr>
          <w:rStyle w:val="Fontdeparagrafimplicit"/>
          <w:b/>
        </w:rPr>
        <w:t xml:space="preserve">şi </w:t>
      </w:r>
      <w:r w:rsidR="0067073F">
        <w:rPr>
          <w:rStyle w:val="Fontdeparagrafimplicit"/>
          <w:b/>
        </w:rPr>
        <w:t>DIRECŢIA</w:t>
      </w:r>
      <w:r w:rsidRPr="00CF374D">
        <w:rPr>
          <w:rStyle w:val="Fontdeparagrafimplicit"/>
          <w:b/>
        </w:rPr>
        <w:t xml:space="preserve"> DE IMPOZITE ŞI TAXE LOCALE din cadrul Primăriei </w:t>
      </w:r>
      <w:r w:rsidRPr="00CF374D" w:rsidR="001F1752">
        <w:rPr>
          <w:rStyle w:val="Fontdeparagrafimplicit"/>
          <w:b/>
        </w:rPr>
        <w:t>Y</w:t>
      </w:r>
      <w:r w:rsidRPr="00CF374D">
        <w:t xml:space="preserve">, </w:t>
      </w:r>
      <w:r w:rsidRPr="00CF374D">
        <w:rPr>
          <w:rStyle w:val="Fontdeparagrafimplicit"/>
          <w:i/>
        </w:rPr>
        <w:t xml:space="preserve">cu sediul în </w:t>
      </w:r>
      <w:r w:rsidR="004A043B">
        <w:rPr>
          <w:rStyle w:val="Fontdeparagrafimplicit"/>
          <w:i/>
        </w:rPr>
        <w:t>...</w:t>
      </w:r>
      <w:r w:rsidRPr="00CF374D">
        <w:t>, cauza având ca obiect „</w:t>
      </w:r>
      <w:r w:rsidRPr="00CF374D">
        <w:rPr>
          <w:rStyle w:val="Fontdeparagrafimplicit"/>
          <w:i/>
        </w:rPr>
        <w:t xml:space="preserve">anulare act de control taxe şi impozite  - decizia nr. </w:t>
      </w:r>
      <w:r w:rsidRPr="00CF374D" w:rsidR="001F1752">
        <w:rPr>
          <w:rStyle w:val="Fontdeparagrafimplicit"/>
          <w:i/>
        </w:rPr>
        <w:t>...</w:t>
      </w:r>
      <w:r w:rsidRPr="00CF374D">
        <w:rPr>
          <w:rStyle w:val="Fontdeparagrafimplicit"/>
          <w:i/>
        </w:rPr>
        <w:t>/06.05.2019”.</w:t>
      </w:r>
    </w:p>
    <w:p w:rsidRPr="00CF374D" w:rsidR="005E03EC" w:rsidRDefault="00A87912">
      <w:pPr>
        <w:ind w:right="276"/>
        <w:jc w:val="both"/>
      </w:pPr>
      <w:r w:rsidRPr="00CF374D">
        <w:t xml:space="preserve"> ca nefondat. </w:t>
      </w:r>
    </w:p>
    <w:p w:rsidRPr="00CF374D" w:rsidR="005E03EC" w:rsidRDefault="00A87912">
      <w:pPr>
        <w:ind w:right="276"/>
        <w:jc w:val="both"/>
      </w:pPr>
      <w:r w:rsidRPr="00CF374D">
        <w:t xml:space="preserve">             Definitivă. </w:t>
      </w:r>
    </w:p>
    <w:p w:rsidRPr="00CF374D" w:rsidR="005E03EC" w:rsidRDefault="00A87912">
      <w:pPr>
        <w:ind w:right="276"/>
        <w:jc w:val="both"/>
        <w:rPr>
          <w:rStyle w:val="Fontdeparagrafimplicit"/>
          <w:b/>
        </w:rPr>
      </w:pPr>
      <w:r w:rsidRPr="00CF374D">
        <w:t xml:space="preserve">            Pronunţată astăzi, </w:t>
      </w:r>
      <w:r w:rsidR="004A043B">
        <w:t>...</w:t>
      </w:r>
      <w:r w:rsidRPr="00CF374D">
        <w:t>.2020, în cond. art.402 teza finală C.proc.civ.</w:t>
      </w:r>
    </w:p>
    <w:p w:rsidRPr="00CF374D" w:rsidR="005E03EC" w:rsidRDefault="00A87912">
      <w:pPr>
        <w:jc w:val="both"/>
      </w:pPr>
      <w:r w:rsidRPr="00CF374D">
        <w:t xml:space="preserve">    </w:t>
      </w:r>
      <w:r w:rsidRPr="00CF374D">
        <w:t xml:space="preserve">         </w:t>
      </w:r>
    </w:p>
    <w:p w:rsidRPr="00CF374D" w:rsidR="005E03EC" w:rsidRDefault="005E03EC">
      <w:pPr>
        <w:ind w:firstLine="708"/>
        <w:jc w:val="both"/>
      </w:pPr>
    </w:p>
    <w:p w:rsidRPr="00CF374D" w:rsidR="005E03EC" w:rsidRDefault="00A87912">
      <w:pPr>
        <w:tabs>
          <w:tab w:val="left" w:pos="1200"/>
          <w:tab w:val="left" w:pos="3180"/>
          <w:tab w:val="left" w:pos="6345"/>
        </w:tabs>
        <w:rPr>
          <w:rStyle w:val="Fontdeparagrafimplicit"/>
          <w:b/>
        </w:rPr>
      </w:pPr>
      <w:r w:rsidRPr="00CF374D">
        <w:rPr>
          <w:rStyle w:val="Fontdeparagrafimplicit"/>
          <w:b/>
        </w:rPr>
        <w:t xml:space="preserve">           PREŞEDINTE,</w:t>
      </w:r>
      <w:r w:rsidRPr="00CF374D">
        <w:rPr>
          <w:rStyle w:val="Fontdeparagrafimplicit"/>
          <w:b/>
        </w:rPr>
        <w:tab/>
        <w:t xml:space="preserve">             JUDECĂTOR,                        JUDECĂTOR,</w:t>
      </w:r>
    </w:p>
    <w:p w:rsidRPr="00CF374D" w:rsidR="005E03EC" w:rsidRDefault="004A043B">
      <w:pPr>
        <w:tabs>
          <w:tab w:val="left" w:pos="1200"/>
          <w:tab w:val="left" w:pos="3180"/>
          <w:tab w:val="left" w:pos="6345"/>
        </w:tabs>
        <w:rPr>
          <w:rStyle w:val="Fontdeparagrafimplicit"/>
          <w:b/>
        </w:rPr>
      </w:pPr>
      <w:r>
        <w:t>...</w:t>
      </w:r>
      <w:r w:rsidRPr="00CF374D" w:rsidR="00A87912">
        <w:t xml:space="preserve">                          </w:t>
      </w:r>
      <w:r>
        <w:t xml:space="preserve">                                       ...</w:t>
      </w:r>
      <w:r w:rsidRPr="00CF374D" w:rsidR="00A87912">
        <w:t xml:space="preserve">              </w:t>
      </w:r>
      <w:r>
        <w:t xml:space="preserve">                                       A0012</w:t>
      </w:r>
    </w:p>
    <w:p w:rsidRPr="00CF374D" w:rsidR="005E03EC" w:rsidRDefault="00A87912">
      <w:pPr>
        <w:jc w:val="both"/>
      </w:pPr>
      <w:r w:rsidRPr="00CF374D">
        <w:t xml:space="preserve">        </w:t>
      </w:r>
    </w:p>
    <w:p w:rsidRPr="00CF374D" w:rsidR="005E03EC" w:rsidRDefault="005E03EC">
      <w:pPr>
        <w:jc w:val="both"/>
      </w:pPr>
    </w:p>
    <w:p w:rsidRPr="00CF374D" w:rsidR="005E03EC" w:rsidRDefault="005E03EC">
      <w:pPr>
        <w:jc w:val="both"/>
      </w:pPr>
    </w:p>
    <w:p w:rsidRPr="00CF374D" w:rsidR="005E03EC" w:rsidRDefault="005E03EC">
      <w:pPr>
        <w:jc w:val="both"/>
      </w:pPr>
    </w:p>
    <w:p w:rsidRPr="00CF374D" w:rsidR="005E03EC" w:rsidRDefault="00A87912">
      <w:pPr>
        <w:jc w:val="center"/>
        <w:rPr>
          <w:rStyle w:val="Fontdeparagrafimplicit"/>
          <w:b/>
        </w:rPr>
      </w:pPr>
      <w:r w:rsidRPr="00CF374D">
        <w:t xml:space="preserve">                                    </w:t>
      </w:r>
      <w:r w:rsidRPr="00CF374D">
        <w:tab/>
      </w:r>
      <w:r w:rsidRPr="00CF374D">
        <w:tab/>
      </w:r>
      <w:r w:rsidRPr="00CF374D">
        <w:tab/>
        <w:t xml:space="preserve">     </w:t>
      </w:r>
      <w:r w:rsidRPr="00CF374D">
        <w:t xml:space="preserve">         </w:t>
      </w:r>
      <w:r w:rsidRPr="00CF374D">
        <w:rPr>
          <w:rStyle w:val="Fontdeparagrafimplicit"/>
          <w:b/>
        </w:rPr>
        <w:t>GREFIER,</w:t>
      </w:r>
    </w:p>
    <w:p w:rsidRPr="00CF374D" w:rsidR="005E03EC" w:rsidRDefault="00A87912">
      <w:pPr>
        <w:jc w:val="center"/>
      </w:pPr>
      <w:r w:rsidRPr="00CF374D">
        <w:t xml:space="preserve">                                  </w:t>
      </w:r>
      <w:r w:rsidRPr="00CF374D">
        <w:tab/>
      </w:r>
      <w:r w:rsidRPr="00CF374D">
        <w:tab/>
      </w:r>
      <w:r w:rsidRPr="00CF374D">
        <w:tab/>
      </w:r>
      <w:r w:rsidRPr="00CF374D">
        <w:tab/>
      </w:r>
      <w:r w:rsidRPr="00CF374D">
        <w:tab/>
        <w:t xml:space="preserve">     </w:t>
      </w:r>
      <w:r w:rsidR="004A043B">
        <w:t>...</w:t>
      </w:r>
    </w:p>
    <w:p w:rsidRPr="00CF374D" w:rsidR="005E03EC" w:rsidRDefault="005E03EC">
      <w:pPr>
        <w:jc w:val="center"/>
      </w:pPr>
    </w:p>
    <w:p w:rsidRPr="00CF374D" w:rsidR="005E03EC" w:rsidRDefault="005E03EC">
      <w:pPr>
        <w:jc w:val="center"/>
      </w:pPr>
    </w:p>
    <w:p w:rsidRPr="00CF374D" w:rsidR="005E03EC" w:rsidRDefault="005E03EC">
      <w:pPr>
        <w:jc w:val="center"/>
      </w:pPr>
    </w:p>
    <w:p w:rsidRPr="00CF374D" w:rsidR="005E03EC" w:rsidRDefault="005E03EC">
      <w:pPr>
        <w:jc w:val="center"/>
      </w:pPr>
    </w:p>
    <w:p w:rsidRPr="00CF374D" w:rsidR="005E03EC" w:rsidRDefault="005E03EC">
      <w:pPr>
        <w:jc w:val="center"/>
      </w:pPr>
    </w:p>
    <w:p w:rsidRPr="00CF374D" w:rsidR="005E03EC" w:rsidRDefault="005E03EC">
      <w:pPr>
        <w:rPr>
          <w:rStyle w:val="Fontdeparagrafimplicit"/>
          <w:i/>
        </w:rPr>
      </w:pPr>
    </w:p>
    <w:p w:rsidRPr="00CF374D" w:rsidR="005E03EC" w:rsidRDefault="005E03EC">
      <w:pPr>
        <w:rPr>
          <w:rStyle w:val="Fontdeparagrafimplicit"/>
          <w:i/>
        </w:rPr>
      </w:pPr>
    </w:p>
    <w:p w:rsidRPr="00CF374D" w:rsidR="005E03EC" w:rsidRDefault="005E03EC">
      <w:pPr>
        <w:rPr>
          <w:rStyle w:val="Fontdeparagrafimplicit"/>
          <w:i/>
        </w:rPr>
      </w:pPr>
    </w:p>
    <w:p w:rsidRPr="00CF374D" w:rsidR="005E03EC" w:rsidRDefault="005E03EC">
      <w:pPr>
        <w:rPr>
          <w:rStyle w:val="Fontdeparagrafimplicit"/>
          <w:i/>
        </w:rPr>
      </w:pPr>
    </w:p>
    <w:p w:rsidRPr="00CF374D" w:rsidR="005E03EC" w:rsidRDefault="005E03EC">
      <w:pPr>
        <w:rPr>
          <w:rStyle w:val="Fontdeparagrafimplicit"/>
          <w:i/>
        </w:rPr>
      </w:pPr>
    </w:p>
    <w:p w:rsidRPr="00CF374D" w:rsidR="005E03EC" w:rsidRDefault="005E03EC">
      <w:pPr>
        <w:rPr>
          <w:rStyle w:val="Fontdeparagrafimplicit"/>
          <w:i/>
        </w:rPr>
      </w:pPr>
    </w:p>
    <w:p w:rsidRPr="00CF374D" w:rsidR="005E03EC" w:rsidRDefault="005E03EC">
      <w:pPr>
        <w:rPr>
          <w:rStyle w:val="Fontdeparagrafimplicit"/>
          <w:i/>
        </w:rPr>
      </w:pPr>
    </w:p>
    <w:p w:rsidRPr="00CF374D" w:rsidR="005E03EC" w:rsidRDefault="005E03EC">
      <w:pPr>
        <w:rPr>
          <w:rStyle w:val="Fontdeparagrafimplicit"/>
          <w:i/>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5E03EC">
      <w:pPr>
        <w:rPr>
          <w:rStyle w:val="Fontdeparagrafimplicit"/>
          <w:i/>
          <w:sz w:val="20"/>
        </w:rPr>
      </w:pPr>
    </w:p>
    <w:p w:rsidRPr="00CF374D" w:rsidR="005E03EC" w:rsidRDefault="00A87912">
      <w:pPr>
        <w:rPr>
          <w:rStyle w:val="Fontdeparagrafimplicit"/>
          <w:i/>
          <w:sz w:val="20"/>
        </w:rPr>
      </w:pPr>
      <w:r w:rsidRPr="00CF374D">
        <w:rPr>
          <w:rStyle w:val="Fontdeparagrafimplicit"/>
          <w:i/>
          <w:sz w:val="20"/>
        </w:rPr>
        <w:t>Red.tehnored. jud.</w:t>
      </w:r>
      <w:r w:rsidR="00E43413">
        <w:rPr>
          <w:rStyle w:val="Fontdeparagrafimplicit"/>
          <w:i/>
          <w:sz w:val="20"/>
        </w:rPr>
        <w:t xml:space="preserve"> </w:t>
      </w:r>
      <w:r w:rsidR="004A043B">
        <w:rPr>
          <w:rStyle w:val="Fontdeparagrafimplicit"/>
          <w:i/>
          <w:sz w:val="20"/>
        </w:rPr>
        <w:t>A0012</w:t>
      </w:r>
      <w:r w:rsidRPr="00CF374D">
        <w:rPr>
          <w:rStyle w:val="Fontdeparagrafimplicit"/>
          <w:i/>
          <w:sz w:val="20"/>
        </w:rPr>
        <w:t>/2+3ex.</w:t>
      </w:r>
    </w:p>
    <w:p w:rsidRPr="00CF374D" w:rsidR="005E03EC" w:rsidRDefault="00A87912">
      <w:pPr>
        <w:rPr>
          <w:rStyle w:val="Fontdeparagrafimplicit"/>
          <w:i/>
          <w:sz w:val="20"/>
        </w:rPr>
      </w:pPr>
      <w:r w:rsidRPr="00CF374D">
        <w:rPr>
          <w:rStyle w:val="Fontdeparagrafimplicit"/>
          <w:i/>
          <w:sz w:val="20"/>
        </w:rPr>
        <w:t xml:space="preserve">Jud. fond. </w:t>
      </w:r>
      <w:r w:rsidR="004A043B">
        <w:rPr>
          <w:rStyle w:val="Fontdeparagrafimplicit"/>
          <w:i/>
          <w:sz w:val="20"/>
        </w:rPr>
        <w:t>...</w:t>
      </w:r>
      <w:r w:rsidRPr="00CF374D">
        <w:rPr>
          <w:rStyle w:val="Fontdeparagrafimplicit"/>
          <w:i/>
          <w:sz w:val="20"/>
        </w:rPr>
        <w:t xml:space="preserve"> - Tribunalul </w:t>
      </w:r>
      <w:r w:rsidRPr="00CF374D" w:rsidR="001F1752">
        <w:rPr>
          <w:rStyle w:val="Fontdeparagrafimplicit"/>
          <w:i/>
          <w:sz w:val="20"/>
        </w:rPr>
        <w:t>X</w:t>
      </w:r>
      <w:r w:rsidRPr="00CF374D">
        <w:rPr>
          <w:rStyle w:val="Fontdeparagrafimplicit"/>
          <w:i/>
          <w:sz w:val="20"/>
        </w:rPr>
        <w:t xml:space="preserve">, Secţia </w:t>
      </w:r>
      <w:r w:rsidRPr="00CF374D">
        <w:rPr>
          <w:rStyle w:val="Fontdeparagrafimplicit"/>
          <w:i/>
          <w:sz w:val="20"/>
        </w:rPr>
        <w:t>Contencios Administrativ şi</w:t>
      </w:r>
      <w:r w:rsidRPr="00CF374D">
        <w:rPr>
          <w:rStyle w:val="Fontdeparagrafimplicit"/>
          <w:i/>
          <w:sz w:val="20"/>
        </w:rPr>
        <w:t xml:space="preserve"> Fiscal</w:t>
      </w:r>
    </w:p>
    <w:p w:rsidRPr="00CF374D" w:rsidR="005E03EC" w:rsidRDefault="00A87912">
      <w:pPr>
        <w:rPr>
          <w:rStyle w:val="Fontdeparagrafimplicit"/>
          <w:i/>
          <w:sz w:val="20"/>
        </w:rPr>
      </w:pPr>
      <w:r w:rsidRPr="00CF374D">
        <w:rPr>
          <w:rStyle w:val="Fontdeparagrafimplicit"/>
          <w:i/>
          <w:sz w:val="20"/>
        </w:rPr>
        <w:t xml:space="preserve">Com. 3 ex. la data de </w:t>
      </w:r>
    </w:p>
    <w:p w:rsidRPr="00CF374D" w:rsidR="005E03EC" w:rsidRDefault="005E03EC">
      <w:pPr>
        <w:rPr>
          <w:rStyle w:val="Fontdeparagrafimplicit"/>
        </w:rPr>
      </w:pPr>
    </w:p>
    <w:sectPr w:rsidRPr="00CF374D" w:rsidR="005E03EC">
      <w:footerReference w:type="default" r:id="rId6"/>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87912">
      <w:r>
        <w:separator/>
      </w:r>
    </w:p>
  </w:endnote>
  <w:endnote w:type="continuationSeparator" w:id="0">
    <w:p w:rsidR="00000000" w:rsidRDefault="00A87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3EC" w:rsidRDefault="00A87912">
    <w:pPr>
      <w:pStyle w:val="Subsol"/>
      <w:jc w:val="center"/>
    </w:pPr>
    <w:r>
      <w:fldChar w:fldCharType="begin"/>
    </w:r>
    <w:r>
      <w:instrText>PAGE   \* MERGEFORMAT</w:instrText>
    </w:r>
    <w:r>
      <w:fldChar w:fldCharType="separate"/>
    </w:r>
    <w:r w:rsidR="00066281">
      <w:rPr>
        <w:noProof/>
      </w:rPr>
      <w:t>15</w:t>
    </w:r>
    <w:r>
      <w:fldChar w:fldCharType="end"/>
    </w:r>
  </w:p>
  <w:p w:rsidR="005E03EC" w:rsidRDefault="005E03EC">
    <w:pPr>
      <w:pStyle w:val="Subsol"/>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A87912">
      <w:r>
        <w:separator/>
      </w:r>
    </w:p>
  </w:footnote>
  <w:footnote w:type="continuationSeparator" w:id="0">
    <w:p w:rsidR="00000000" w:rsidRDefault="00A879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url" w:val="http://10.1.48.53:80/ecris_cdms/document_upload.aspx?id_document=200000003741956&amp;id_departament=58&amp;id_sesiune=4184459&amp;id_user=933&amp;id_institutie=2&amp;actiune=modifica"/>
  </w:docVars>
  <w:rsids>
    <w:rsidRoot w:val="005E03EC"/>
    <w:rsid w:val="00066281"/>
    <w:rsid w:val="00086ED4"/>
    <w:rsid w:val="001F1752"/>
    <w:rsid w:val="0034492C"/>
    <w:rsid w:val="004A043B"/>
    <w:rsid w:val="00510D26"/>
    <w:rsid w:val="0058636C"/>
    <w:rsid w:val="005E03EC"/>
    <w:rsid w:val="0067073F"/>
    <w:rsid w:val="008303FE"/>
    <w:rsid w:val="00847107"/>
    <w:rsid w:val="008829C7"/>
    <w:rsid w:val="009A751F"/>
    <w:rsid w:val="00A54616"/>
    <w:rsid w:val="00A87912"/>
    <w:rsid w:val="00C07F26"/>
    <w:rsid w:val="00C45186"/>
    <w:rsid w:val="00CF374D"/>
    <w:rsid w:val="00E43413"/>
    <w:rsid w:val="00E61FFB"/>
    <w:rsid w:val="00E72BD4"/>
    <w:rsid w:val="00F51795"/>
    <w:rsid w:val="00FF61F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B0F7C"/>
  <w15:docId w15:val="{CAD5C7F9-0F6A-4B95-AA86-C4603725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l">
    <w:name w:val="a_l"/>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33</ap:TotalTime>
  <ap:Pages>15</ap:Pages>
  <ap:Words>8896</ap:Words>
  <ap:Characters>51602</ap:Characters>
  <ap:Application>Microsoft Office Word</ap:Application>
  <ap:DocSecurity>0</ap:DocSecurity>
  <ap:Lines>430</ap:Lines>
  <ap:Paragraphs>120</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60378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