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2006" w14:textId="77777777" w:rsidR="00C638E2" w:rsidRDefault="00A94F5F">
      <w:pPr>
        <w:rPr>
          <w:rStyle w:val="Fontdeparagrafimplicit1"/>
          <w:rFonts w:ascii="Garamond" w:hAnsi="Garamond"/>
        </w:rPr>
      </w:pPr>
      <w:r>
        <w:rPr>
          <w:rStyle w:val="Fontdeparagrafimplicit1"/>
          <w:rFonts w:ascii="Garamond" w:hAnsi="Garamond"/>
        </w:rPr>
        <w:t>Cod ECLI   ECLI:RO:CA</w:t>
      </w:r>
      <w:r w:rsidR="00875520">
        <w:rPr>
          <w:rStyle w:val="Fontdeparagrafimplicit1"/>
          <w:rFonts w:ascii="Garamond" w:hAnsi="Garamond"/>
        </w:rPr>
        <w:t>....</w:t>
      </w:r>
    </w:p>
    <w:p w14:paraId="69395214" w14:textId="77777777" w:rsidR="00C638E2" w:rsidRDefault="00A94F5F">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570EC98B" w14:textId="77777777" w:rsidR="00C638E2" w:rsidRDefault="00A94F5F">
      <w:pPr>
        <w:rPr>
          <w:rStyle w:val="Fontdeparagrafimplicit1"/>
          <w:b/>
          <w:i/>
        </w:rPr>
      </w:pPr>
      <w:r>
        <w:rPr>
          <w:rStyle w:val="Fontdeparagrafimplicit1"/>
          <w:b/>
          <w:i/>
        </w:rPr>
        <w:t xml:space="preserve">  CURTEA DE APEL </w:t>
      </w:r>
      <w:r w:rsidR="00875520">
        <w:rPr>
          <w:rStyle w:val="Fontdeparagrafimplicit1"/>
          <w:b/>
          <w:i/>
        </w:rPr>
        <w:t>X</w:t>
      </w:r>
    </w:p>
    <w:p w14:paraId="6D56B222" w14:textId="5EEFFE7C" w:rsidR="00C638E2" w:rsidRDefault="00A94F5F">
      <w:pPr>
        <w:rPr>
          <w:rStyle w:val="Fontdeparagrafimplicit1"/>
          <w:b/>
          <w:i/>
        </w:rPr>
      </w:pPr>
      <w:r>
        <w:rPr>
          <w:rStyle w:val="Fontdeparagrafimplicit1"/>
          <w:b/>
          <w:i/>
        </w:rPr>
        <w:t xml:space="preserve">    SECŢIA  </w:t>
      </w:r>
      <w:r w:rsidR="00D46DC4">
        <w:rPr>
          <w:rStyle w:val="Fontdeparagrafimplicit1"/>
          <w:b/>
          <w:i/>
        </w:rPr>
        <w:t>..</w:t>
      </w:r>
      <w:r>
        <w:rPr>
          <w:rStyle w:val="Fontdeparagrafimplicit1"/>
          <w:b/>
          <w:i/>
        </w:rPr>
        <w:t xml:space="preserve">  </w:t>
      </w:r>
    </w:p>
    <w:p w14:paraId="31FCBDFC" w14:textId="77777777" w:rsidR="00C638E2" w:rsidRDefault="00A94F5F">
      <w:pPr>
        <w:rPr>
          <w:rStyle w:val="Fontdeparagrafimplicit1"/>
          <w:b/>
          <w:i/>
        </w:rPr>
      </w:pPr>
      <w:r>
        <w:rPr>
          <w:rStyle w:val="Fontdeparagrafimplicit1"/>
          <w:b/>
          <w:i/>
        </w:rPr>
        <w:t xml:space="preserve"> Număr operator de date cu caracter personal </w:t>
      </w:r>
      <w:r w:rsidR="00875520">
        <w:rPr>
          <w:rStyle w:val="Fontdeparagrafimplicit1"/>
          <w:b/>
          <w:i/>
        </w:rPr>
        <w:t>...</w:t>
      </w:r>
    </w:p>
    <w:p w14:paraId="48113B4C" w14:textId="62CC392F" w:rsidR="00C638E2" w:rsidRDefault="00A94F5F">
      <w:pPr>
        <w:rPr>
          <w:rStyle w:val="Fontdeparagrafimplicit1"/>
          <w:b/>
          <w:i/>
        </w:rPr>
      </w:pPr>
      <w:r>
        <w:rPr>
          <w:rStyle w:val="Fontdeparagrafimplicit1"/>
          <w:b/>
          <w:i/>
        </w:rPr>
        <w:t xml:space="preserve">  DOSAR NR. </w:t>
      </w:r>
      <w:r w:rsidR="00875520">
        <w:rPr>
          <w:rStyle w:val="Fontdeparagrafimplicit1"/>
          <w:b/>
          <w:i/>
        </w:rPr>
        <w:t>...</w:t>
      </w:r>
      <w:r>
        <w:rPr>
          <w:rStyle w:val="Fontdeparagrafimplicit1"/>
          <w:b/>
          <w:i/>
        </w:rPr>
        <w:t xml:space="preserve">  </w:t>
      </w:r>
      <w:r w:rsidR="00D46DC4">
        <w:rPr>
          <w:rStyle w:val="Fontdeparagrafimplicit1"/>
          <w:b/>
          <w:i/>
        </w:rPr>
        <w:t>16</w:t>
      </w:r>
    </w:p>
    <w:p w14:paraId="581CA8C7" w14:textId="77777777" w:rsidR="00C638E2" w:rsidRDefault="00A94F5F">
      <w:pPr>
        <w:rPr>
          <w:rStyle w:val="Fontdeparagrafimplicit1"/>
          <w:i/>
        </w:rPr>
      </w:pPr>
      <w:r>
        <w:rPr>
          <w:rStyle w:val="Fontdeparagrafimplicit1"/>
          <w:i/>
        </w:rPr>
        <w:t xml:space="preserve">          </w:t>
      </w:r>
    </w:p>
    <w:p w14:paraId="5E83AFC9" w14:textId="77777777" w:rsidR="00C638E2" w:rsidRDefault="00C638E2">
      <w:pPr>
        <w:rPr>
          <w:rStyle w:val="Fontdeparagrafimplicit1"/>
          <w:i/>
        </w:rPr>
      </w:pPr>
    </w:p>
    <w:p w14:paraId="7CFB9585" w14:textId="77777777" w:rsidR="00C638E2" w:rsidRDefault="00A94F5F">
      <w:pPr>
        <w:keepNext/>
        <w:jc w:val="center"/>
        <w:outlineLvl w:val="0"/>
        <w:rPr>
          <w:rStyle w:val="Fontdeparagrafimplicit1"/>
          <w:b/>
          <w:i/>
          <w:u w:val="single"/>
        </w:rPr>
      </w:pPr>
      <w:r>
        <w:rPr>
          <w:rStyle w:val="Fontdeparagrafimplicit1"/>
          <w:b/>
          <w:i/>
          <w:u w:val="single"/>
        </w:rPr>
        <w:t>DECIZIA CIVILĂ NR.</w:t>
      </w:r>
      <w:r w:rsidR="00875520">
        <w:rPr>
          <w:rStyle w:val="Fontdeparagrafimplicit1"/>
          <w:b/>
          <w:i/>
          <w:u w:val="single"/>
        </w:rPr>
        <w:t>...</w:t>
      </w:r>
    </w:p>
    <w:p w14:paraId="5AA417E9" w14:textId="77777777" w:rsidR="00C638E2" w:rsidRDefault="00C638E2">
      <w:pPr>
        <w:keepNext/>
        <w:jc w:val="center"/>
        <w:outlineLvl w:val="0"/>
        <w:rPr>
          <w:rStyle w:val="Fontdeparagrafimplicit1"/>
          <w:b/>
          <w:i/>
          <w:u w:val="single"/>
        </w:rPr>
      </w:pPr>
    </w:p>
    <w:p w14:paraId="64362494" w14:textId="77777777" w:rsidR="00C638E2" w:rsidRDefault="00A94F5F">
      <w:pPr>
        <w:jc w:val="center"/>
        <w:rPr>
          <w:rStyle w:val="Fontdeparagrafimplicit1"/>
          <w:b/>
          <w:i/>
        </w:rPr>
      </w:pPr>
      <w:r>
        <w:rPr>
          <w:rStyle w:val="Fontdeparagrafimplicit1"/>
          <w:b/>
          <w:i/>
        </w:rPr>
        <w:t xml:space="preserve">Şedinţa publică din </w:t>
      </w:r>
      <w:r w:rsidR="00875520">
        <w:rPr>
          <w:rStyle w:val="Fontdeparagrafimplicit1"/>
          <w:b/>
          <w:i/>
        </w:rPr>
        <w:t>...</w:t>
      </w:r>
      <w:r>
        <w:rPr>
          <w:rStyle w:val="Fontdeparagrafimplicit1"/>
          <w:b/>
          <w:i/>
        </w:rPr>
        <w:t xml:space="preserve">   </w:t>
      </w:r>
    </w:p>
    <w:p w14:paraId="0C2620EE" w14:textId="77777777" w:rsidR="00C638E2" w:rsidRDefault="00C638E2">
      <w:pPr>
        <w:jc w:val="center"/>
        <w:rPr>
          <w:rStyle w:val="Fontdeparagrafimplicit1"/>
          <w:b/>
          <w:i/>
        </w:rPr>
      </w:pPr>
    </w:p>
    <w:p w14:paraId="2DC9F1CD" w14:textId="77777777" w:rsidR="00C638E2" w:rsidRDefault="00A94F5F">
      <w:pPr>
        <w:jc w:val="center"/>
        <w:rPr>
          <w:rStyle w:val="Fontdeparagrafimplicit1"/>
          <w:b/>
          <w:i/>
        </w:rPr>
      </w:pPr>
      <w:r>
        <w:rPr>
          <w:rStyle w:val="Fontdeparagrafimplicit1"/>
          <w:b/>
          <w:i/>
        </w:rPr>
        <w:t xml:space="preserve">PREŞEDINTE: </w:t>
      </w:r>
      <w:r w:rsidR="00875520">
        <w:rPr>
          <w:rStyle w:val="Fontdeparagrafimplicit1"/>
          <w:i/>
        </w:rPr>
        <w:t>A0011</w:t>
      </w:r>
    </w:p>
    <w:p w14:paraId="374E06D0" w14:textId="77777777" w:rsidR="00C638E2" w:rsidRDefault="00A94F5F">
      <w:pPr>
        <w:jc w:val="center"/>
        <w:rPr>
          <w:rStyle w:val="Fontdeparagrafimplicit1"/>
          <w:b/>
          <w:i/>
        </w:rPr>
      </w:pPr>
      <w:r>
        <w:rPr>
          <w:rStyle w:val="Fontdeparagrafimplicit1"/>
          <w:b/>
          <w:i/>
        </w:rPr>
        <w:t xml:space="preserve">JUDECĂTOR:  </w:t>
      </w:r>
      <w:r w:rsidR="00875520">
        <w:rPr>
          <w:rStyle w:val="Fontdeparagrafimplicit1"/>
          <w:i/>
        </w:rPr>
        <w:t>....</w:t>
      </w:r>
    </w:p>
    <w:p w14:paraId="47681C06" w14:textId="77777777" w:rsidR="00C638E2" w:rsidRDefault="00A94F5F">
      <w:pPr>
        <w:jc w:val="center"/>
        <w:rPr>
          <w:rStyle w:val="Fontdeparagrafimplicit1"/>
          <w:b/>
          <w:i/>
        </w:rPr>
      </w:pPr>
      <w:r>
        <w:rPr>
          <w:rStyle w:val="Fontdeparagrafimplicit1"/>
          <w:b/>
          <w:i/>
        </w:rPr>
        <w:t xml:space="preserve">GREFIER : </w:t>
      </w:r>
      <w:r w:rsidR="00875520">
        <w:rPr>
          <w:rStyle w:val="Fontdeparagrafimplicit1"/>
          <w:i/>
        </w:rPr>
        <w:t>....</w:t>
      </w:r>
    </w:p>
    <w:p w14:paraId="0007F072" w14:textId="77777777" w:rsidR="00C638E2" w:rsidRDefault="00A94F5F">
      <w:pPr>
        <w:rPr>
          <w:rStyle w:val="Fontdeparagrafimplicit1"/>
        </w:rPr>
      </w:pPr>
      <w:r>
        <w:rPr>
          <w:rStyle w:val="Fontdeparagrafimplicit1"/>
          <w:b/>
          <w:i/>
        </w:rPr>
        <w:t xml:space="preserve"> </w:t>
      </w:r>
    </w:p>
    <w:p w14:paraId="4B9FE5DC" w14:textId="77777777" w:rsidR="00C638E2" w:rsidRDefault="00A94F5F">
      <w:pPr>
        <w:ind w:firstLine="708"/>
        <w:jc w:val="both"/>
      </w:pPr>
      <w:r>
        <w:t xml:space="preserve">Pe rol fiind pronunţarea asupra apelului civil declarat de apelantul reclamant </w:t>
      </w:r>
      <w:r w:rsidR="00875520">
        <w:rPr>
          <w:rStyle w:val="Fontdeparagrafimplicit1"/>
          <w:b/>
        </w:rPr>
        <w:t>BCT</w:t>
      </w:r>
      <w:r>
        <w:rPr>
          <w:rStyle w:val="Fontdeparagrafimplicit1"/>
          <w:b/>
        </w:rPr>
        <w:t xml:space="preserve">, </w:t>
      </w:r>
      <w:r>
        <w:t xml:space="preserve">domiciliat în </w:t>
      </w:r>
      <w:r w:rsidR="00875520">
        <w:t>X</w:t>
      </w:r>
      <w:r>
        <w:t xml:space="preserve">, strada </w:t>
      </w:r>
      <w:r w:rsidR="00875520">
        <w:t>...</w:t>
      </w:r>
      <w:r>
        <w:t>, nr.</w:t>
      </w:r>
      <w:r w:rsidR="00875520">
        <w:t>..</w:t>
      </w:r>
      <w:r>
        <w:t>, bl.</w:t>
      </w:r>
      <w:r w:rsidR="00875520">
        <w:t>...</w:t>
      </w:r>
      <w:r>
        <w:t>, et.</w:t>
      </w:r>
      <w:r w:rsidR="00875520">
        <w:t>..</w:t>
      </w:r>
      <w:r>
        <w:t>, ap.</w:t>
      </w:r>
      <w:r w:rsidR="00875520">
        <w:t>..</w:t>
      </w:r>
      <w:r>
        <w:t xml:space="preserve">, judeţul </w:t>
      </w:r>
      <w:r w:rsidR="00875520">
        <w:t>Z</w:t>
      </w:r>
      <w:r>
        <w:t xml:space="preserve">, în contradictoriu cu intimata pârâtă </w:t>
      </w:r>
      <w:r w:rsidR="00875520">
        <w:rPr>
          <w:rStyle w:val="Fontdeparagrafimplicit1"/>
          <w:b/>
        </w:rPr>
        <w:t>RV</w:t>
      </w:r>
      <w:r>
        <w:rPr>
          <w:rStyle w:val="Fontdeparagrafimplicit1"/>
          <w:b/>
        </w:rPr>
        <w:t xml:space="preserve"> SA</w:t>
      </w:r>
      <w:r>
        <w:t xml:space="preserve">, cu sediul în </w:t>
      </w:r>
      <w:r w:rsidR="00875520">
        <w:t>X</w:t>
      </w:r>
      <w:r>
        <w:t xml:space="preserve">, strada </w:t>
      </w:r>
      <w:r w:rsidR="00875520">
        <w:t>...</w:t>
      </w:r>
      <w:r>
        <w:t>, nr.</w:t>
      </w:r>
      <w:r w:rsidR="00875520">
        <w:t>...</w:t>
      </w:r>
      <w:r>
        <w:t xml:space="preserve">, judeţul </w:t>
      </w:r>
      <w:r w:rsidR="00875520">
        <w:t>Z</w:t>
      </w:r>
      <w:r>
        <w:t>, împotriva sentinţei civile nr.</w:t>
      </w:r>
      <w:r w:rsidR="00875520">
        <w:t>...</w:t>
      </w:r>
      <w:r>
        <w:t xml:space="preserve">din </w:t>
      </w:r>
      <w:r w:rsidR="00875520">
        <w:t>...</w:t>
      </w:r>
      <w:r>
        <w:t xml:space="preserve"> 2019, pronunţată de Tribunalul </w:t>
      </w:r>
      <w:r w:rsidR="00875520">
        <w:t>Z</w:t>
      </w:r>
      <w:r>
        <w:t xml:space="preserve">, având ca obiect contestaţie decizie de concediere.  </w:t>
      </w:r>
    </w:p>
    <w:p w14:paraId="5041F559" w14:textId="77777777" w:rsidR="00C638E2" w:rsidRDefault="00A94F5F">
      <w:pPr>
        <w:ind w:firstLine="708"/>
        <w:jc w:val="both"/>
      </w:pPr>
      <w:r>
        <w:t xml:space="preserve">Se constată că dezbaterea în fond a cauzei a avut loc în şedinţa publică din </w:t>
      </w:r>
      <w:r w:rsidR="00875520">
        <w:t>...</w:t>
      </w:r>
      <w:r>
        <w:t xml:space="preserve"> 2020 când părţile prezente au formulat concluzii ce au fost consemnate în încheierea de şedinţă din acea zi, încheiere ce face parte integrantă din prezenta decizie şi când a fost amânată pronunţarea hotărârii pentru data de azi. </w:t>
      </w:r>
    </w:p>
    <w:p w14:paraId="0D6E494D" w14:textId="77777777" w:rsidR="00C638E2" w:rsidRDefault="00C638E2">
      <w:pPr>
        <w:jc w:val="both"/>
      </w:pPr>
    </w:p>
    <w:p w14:paraId="5AFECD03" w14:textId="77777777" w:rsidR="00C638E2" w:rsidRDefault="00A94F5F">
      <w:pPr>
        <w:jc w:val="center"/>
        <w:rPr>
          <w:rStyle w:val="Fontdeparagrafimplicit1"/>
          <w:b/>
          <w:i/>
        </w:rPr>
      </w:pPr>
      <w:r>
        <w:rPr>
          <w:rStyle w:val="Fontdeparagrafimplicit1"/>
          <w:b/>
          <w:i/>
        </w:rPr>
        <w:t xml:space="preserve">CURTEA DE APEL </w:t>
      </w:r>
    </w:p>
    <w:p w14:paraId="7C0BD536" w14:textId="77777777" w:rsidR="00C638E2" w:rsidRDefault="00A94F5F">
      <w:pPr>
        <w:jc w:val="center"/>
        <w:rPr>
          <w:rStyle w:val="Fontdeparagrafimplicit1"/>
          <w:b/>
          <w:i/>
        </w:rPr>
      </w:pPr>
      <w:r>
        <w:rPr>
          <w:rStyle w:val="Fontdeparagrafimplicit1"/>
          <w:b/>
          <w:i/>
        </w:rPr>
        <w:t xml:space="preserve">D E L I B E R Â N D : </w:t>
      </w:r>
    </w:p>
    <w:p w14:paraId="6CFF72BF" w14:textId="77777777" w:rsidR="00C638E2" w:rsidRDefault="00C638E2">
      <w:pPr>
        <w:jc w:val="center"/>
        <w:rPr>
          <w:rStyle w:val="Fontdeparagrafimplicit1"/>
          <w:b/>
          <w:i/>
        </w:rPr>
      </w:pPr>
    </w:p>
    <w:p w14:paraId="1EE20C97" w14:textId="77777777" w:rsidR="00C638E2" w:rsidRDefault="00A94F5F">
      <w:pPr>
        <w:jc w:val="both"/>
      </w:pPr>
      <w:r>
        <w:tab/>
        <w:t>Asupra apelului civil de faţă, constată următoarele :</w:t>
      </w:r>
    </w:p>
    <w:p w14:paraId="6109B26D" w14:textId="77777777" w:rsidR="00C638E2" w:rsidRDefault="00A94F5F">
      <w:pPr>
        <w:ind w:firstLine="708"/>
        <w:jc w:val="both"/>
      </w:pPr>
      <w:r>
        <w:t>Prin sentinţa civilă nr.</w:t>
      </w:r>
      <w:r w:rsidR="00875520">
        <w:t>...</w:t>
      </w:r>
      <w:r>
        <w:t xml:space="preserve">din </w:t>
      </w:r>
      <w:r w:rsidR="00875520">
        <w:t>...</w:t>
      </w:r>
      <w:r>
        <w:t xml:space="preserve"> 2019, pronunţată de Tribunalul </w:t>
      </w:r>
      <w:r w:rsidR="00875520">
        <w:t>Z</w:t>
      </w:r>
      <w:r>
        <w:t xml:space="preserve">, a fost admisă excepţia tardivităţii completării de acţiune, invocată de intimată. </w:t>
      </w:r>
    </w:p>
    <w:p w14:paraId="4C0EFAEE" w14:textId="77777777" w:rsidR="00C638E2" w:rsidRDefault="00A94F5F">
      <w:pPr>
        <w:ind w:firstLine="708"/>
        <w:jc w:val="both"/>
      </w:pPr>
      <w:r>
        <w:t xml:space="preserve">A fost respinsă ca tardiv formulată solicitarea reclamantului din 15.10.2019, de constatare a nulităţii deciziei de concediere pentru nelegalitatea convocatorului. </w:t>
      </w:r>
    </w:p>
    <w:p w14:paraId="75BD558C" w14:textId="77777777" w:rsidR="00C638E2" w:rsidRDefault="00A94F5F">
      <w:pPr>
        <w:ind w:firstLine="708"/>
        <w:jc w:val="both"/>
      </w:pPr>
      <w:r>
        <w:t xml:space="preserve">A fost respinsă ca neîntemeiată acţiunea formulată de reclamantul </w:t>
      </w:r>
      <w:r w:rsidR="00622F29">
        <w:t>BCT</w:t>
      </w:r>
      <w:r>
        <w:t xml:space="preserve">,   în contradictoriu cu pârâta </w:t>
      </w:r>
      <w:r w:rsidR="00875520">
        <w:t>RV</w:t>
      </w:r>
      <w:r>
        <w:t xml:space="preserve"> SA.</w:t>
      </w:r>
    </w:p>
    <w:p w14:paraId="7B87DAEF" w14:textId="77777777" w:rsidR="00C638E2" w:rsidRDefault="00A94F5F">
      <w:pPr>
        <w:ind w:firstLine="708"/>
        <w:jc w:val="both"/>
      </w:pPr>
      <w:r>
        <w:t xml:space="preserve">Pentru a pronunţa astfel, tribunalul a reţinut următoarele : </w:t>
      </w:r>
    </w:p>
    <w:p w14:paraId="25E7056D" w14:textId="77777777" w:rsidR="00C638E2" w:rsidRDefault="00A94F5F">
      <w:pPr>
        <w:ind w:firstLine="708"/>
        <w:jc w:val="both"/>
      </w:pPr>
      <w:r>
        <w:t xml:space="preserve">În fapt, reclamantul a avut calitatea de angajat al intimatei in funcţia de şofer în baza contractului individual de muncă nr. </w:t>
      </w:r>
      <w:r w:rsidR="00622F29">
        <w:t>...</w:t>
      </w:r>
      <w:r>
        <w:t>/24.09.2013, pentru ca prin actul adiţional din 25.12.2014, să fie angajat în funcţia de dispecer.</w:t>
      </w:r>
    </w:p>
    <w:p w14:paraId="2AC7F127" w14:textId="77777777" w:rsidR="00C638E2" w:rsidRDefault="00A94F5F">
      <w:pPr>
        <w:jc w:val="both"/>
      </w:pPr>
      <w:r>
        <w:tab/>
        <w:t xml:space="preserve">Prin decizia de sancţionare disciplinară nr. </w:t>
      </w:r>
      <w:r w:rsidR="00622F29">
        <w:t>...</w:t>
      </w:r>
      <w:r>
        <w:t xml:space="preserve">/01.04.2019, intimata a dispus  concedierea reclamantului cu titlu de sancţiune disciplinară pentru nerespectarea prevederilor din fişa postului, respectiv art. 17 din Regulamentul intern al societăţii, în aplicarea art. 111, art. 112 şi art. 113 lit. e din Contractul colectiv de muncă la nivel de unitate pe anii 2017 – 2019. </w:t>
      </w:r>
    </w:p>
    <w:p w14:paraId="537B34BE" w14:textId="77777777" w:rsidR="00C638E2" w:rsidRDefault="00A94F5F">
      <w:pPr>
        <w:jc w:val="both"/>
      </w:pPr>
      <w:r>
        <w:tab/>
        <w:t xml:space="preserve">În concret s-a reţinut că reclamantul, în calitate de dispecer, nu a avut o atitudine corespunzătoare conform poziţiei, generând în mod repetat discuţii atât cu clienţii interni cât şi cu cei externi, imaginea societăţii fiind lezată de mai multe ori. </w:t>
      </w:r>
    </w:p>
    <w:p w14:paraId="38A3331E" w14:textId="77777777" w:rsidR="00C638E2" w:rsidRDefault="00A94F5F">
      <w:pPr>
        <w:jc w:val="both"/>
      </w:pPr>
      <w:r>
        <w:t xml:space="preserve">  </w:t>
      </w:r>
      <w:r>
        <w:tab/>
        <w:t xml:space="preserve">Prin acţiunea introductivă, reclamantul a contestat decizia de concediere din punct de vedere formal, prin prisma nerespectării dreptului său la apărare şi pe motive de netemeinicie, solicitând şi acordarea a mai multe drepturi salariale. </w:t>
      </w:r>
    </w:p>
    <w:p w14:paraId="67ECD46C" w14:textId="77777777" w:rsidR="00C638E2" w:rsidRDefault="00A94F5F">
      <w:pPr>
        <w:ind w:firstLine="708"/>
        <w:jc w:val="both"/>
      </w:pPr>
      <w:r>
        <w:t xml:space="preserve">Ulterior, prin cererea formulată oral 15.10.2019, la al treilea termen de judecată, depusă apoi şi în scris, în aceeaşi zi la dosarul cauzei, reclamantul a invocat nulitatea absolută a </w:t>
      </w:r>
      <w:r>
        <w:lastRenderedPageBreak/>
        <w:t xml:space="preserve">deciziei de concediere pentru neregularitatea convocatorului din cadrul cercetării prealabile, pârâta invocând tardivitatea completării de acţiune.  </w:t>
      </w:r>
    </w:p>
    <w:p w14:paraId="039E1ADD" w14:textId="77777777" w:rsidR="00C638E2" w:rsidRDefault="00A94F5F">
      <w:pPr>
        <w:ind w:firstLine="708"/>
        <w:jc w:val="both"/>
      </w:pPr>
      <w:r>
        <w:t xml:space="preserve">Analizând cu precădere în temeiul art. 248 NCPC excepţia tardivităţii modificării de acţiune din 15.10.2019, instanţa a admis-o astfel : </w:t>
      </w:r>
    </w:p>
    <w:p w14:paraId="63794BC7" w14:textId="77777777" w:rsidR="00C638E2" w:rsidRDefault="00A94F5F">
      <w:pPr>
        <w:jc w:val="both"/>
      </w:pPr>
      <w:r>
        <w:tab/>
        <w:t>Potrivit art. 252 alin. 5 Codul Muncii, decizia de sancționare poate fi contestată de salariat la instanțele judecătorești competente in termen de 30 de zile calendaristice de la data comunicării.</w:t>
      </w:r>
    </w:p>
    <w:p w14:paraId="3F5CF3AD" w14:textId="77777777" w:rsidR="00C638E2" w:rsidRDefault="00A94F5F">
      <w:pPr>
        <w:jc w:val="both"/>
      </w:pPr>
      <w:r>
        <w:tab/>
        <w:t xml:space="preserve">În cauza de faţă, reclamantul a formulat în termenul de 30 de zile prevăzut de art. 252 alin. 5 Codul Muncii, cererea de constatare a nulităţii deciziei de concediere, prin prisma nerespectării dreptului său la apărare în cadrul procedurii cercetării disciplinare şi pe motive de netemeinicie. </w:t>
      </w:r>
    </w:p>
    <w:p w14:paraId="6BFCFA47" w14:textId="77777777" w:rsidR="00C638E2" w:rsidRDefault="00A94F5F">
      <w:pPr>
        <w:ind w:firstLine="708"/>
        <w:jc w:val="both"/>
      </w:pPr>
      <w:r>
        <w:t xml:space="preserve">Ulterior, la 6 luni distanţă, respectiv la 15.10.2019, reclamantul a invocat un motiv nou de nulitate a deciziei de concediere, respectiv neregularitatea convocatorului. Analizând motivul de nulitate din completarea din 15.10.2019, instanţa a constatat că acesta exista şi la data formulării cererii iniţiale şi putea şi trebuia să fie cunoscut de reclamant. Astfel, reclamantului i s-a comunicat convocatorul anterior deciziei de sancţionare şi a avut posibilitatea de a observa în termenul de 30 de zile prevăzut de lege dacă acesta respectă sau nu prevederile legale.  </w:t>
      </w:r>
    </w:p>
    <w:p w14:paraId="631A6C1A" w14:textId="77777777" w:rsidR="00C638E2" w:rsidRDefault="00A94F5F">
      <w:pPr>
        <w:ind w:firstLine="708"/>
        <w:jc w:val="both"/>
      </w:pPr>
      <w:r>
        <w:t xml:space="preserve">Chiar şi în ipoteza în care s-ar accepta că la momentul emiterii deciziei de sancţionare, reclamantul nu a cunoscut în detaliu conţinutul convocatorului, instanţa a constatat că acesta a fost ataşat întâmpinării şi a fost comunicat contestatorului pentru primul termen de judecată, de la acest moment curgând termenul de 30 de zile. Deşi a formulat răspuns la întâmpinare, la 26.06.2019, reclamantul nu a formulat apărările respective în termen legal. </w:t>
      </w:r>
    </w:p>
    <w:p w14:paraId="07B21A75" w14:textId="77777777" w:rsidR="00C638E2" w:rsidRDefault="00A94F5F">
      <w:pPr>
        <w:ind w:firstLine="708"/>
        <w:jc w:val="both"/>
      </w:pPr>
      <w:r>
        <w:t xml:space="preserve">Ca atare, instanţa a reţinut că modificarea de acţiune privind constatarea nulităţii deciziei de sancţionare nu a fost formulată nici în termenul imperativ prevăzut de art. 252 alin. 5 Codul Muncii şi nici în termenul imperativ prevăzut de art. 204 alin. 1 NCPC, neexistând acordul intimatei, şi s-a impus a fi respinsă ca tardiv formulată.  </w:t>
      </w:r>
    </w:p>
    <w:p w14:paraId="56ADBB64" w14:textId="77777777" w:rsidR="00C638E2" w:rsidRDefault="00A94F5F">
      <w:pPr>
        <w:ind w:firstLine="708"/>
        <w:jc w:val="both"/>
      </w:pPr>
      <w:r>
        <w:t xml:space="preserve">Drept urmare a admiterii acestei excepţii, instanţa s-a considerat legal investită numai cu solicitările din cererea introductivă referitoare la decizia de concediere precum şi cu petitele de pretenţii. </w:t>
      </w:r>
    </w:p>
    <w:p w14:paraId="61FAD0B4" w14:textId="77777777" w:rsidR="00C638E2" w:rsidRDefault="00A94F5F">
      <w:pPr>
        <w:ind w:firstLine="708"/>
        <w:jc w:val="both"/>
      </w:pPr>
      <w:r>
        <w:t xml:space="preserve">Pe fondul cererilor reclamantului, instanţa a reţinut în primul rând că a fost investită cu mai multe capete de cerere, unele privind solicitarea de constatare a nulităţii deciziei de concediere şi consecinţele directe ale acesteia şi unele cereri privind acordarea de drepturi băneşti restante. </w:t>
      </w:r>
    </w:p>
    <w:p w14:paraId="6E258060" w14:textId="77777777" w:rsidR="00C638E2" w:rsidRDefault="00A94F5F">
      <w:pPr>
        <w:ind w:firstLine="708"/>
        <w:jc w:val="both"/>
      </w:pPr>
      <w:r>
        <w:t xml:space="preserve">În ce priveşte solicitarea de constatare a nulităţii deciziei de concediere nr. </w:t>
      </w:r>
      <w:r w:rsidR="00622F29">
        <w:t>...</w:t>
      </w:r>
      <w:r>
        <w:t>/01.04.2019, instanţa a constatat că, potrivit art. 251 alin. 1 şi 2, respectiv art. 252 Codul Muncii, sub sancţiunea nulităţii absolute, nicio măsură de sancţionare (…) nu poate fi dispusă mai înainte de efectuarea unei cercetări disciplinare prealabile. În vederea desfăşurării cercetării disciplinare prealabile, salariatul va fi convocat în scris de persoana împuternicită de către angajator să realizeze cercetarea, precizându-se obiectul, data, ora şi locul întrevederii. Angajatorul dispune aplicarea sancţiunii disciplinare printr-o decizie emisă în formă scrisă, în termen de 30 de zile calendaristice de la data luării la cunoştinţă despre săvârşirea abaterii disciplinare, dar nu mai târziu de 6 luni de la data săvârşirii faptei. Sub sancţiunea nulităţii absolute, în decizie se cuprind în mod obligatoriu: descrierea faptei care constituie abatere disciplinară; precizarea prevederilor din statutul de personal, regulamentul intern, contractul individual de muncă sau contractul colectiv de muncă aplicabil care au fost încălcate de salariat; motivele pentru care au fost înlăturate apărările formulate de salariat în timpul cercetării disciplinare prealabile sau motivele pentru care, în condiţiile prevăzute la art. 251 alin. (3), nu a fost efectuată cercetarea; temeiul de drept în baza căruia sancţiunea disciplinară se aplică(…).</w:t>
      </w:r>
    </w:p>
    <w:p w14:paraId="2FBACDCD" w14:textId="77777777" w:rsidR="00C638E2" w:rsidRDefault="00A94F5F">
      <w:pPr>
        <w:ind w:firstLine="708"/>
        <w:jc w:val="both"/>
      </w:pPr>
      <w:r>
        <w:t xml:space="preserve">Analizând legalitatea din punct de vedere formal a deciziei de sancţionare nr. </w:t>
      </w:r>
      <w:r w:rsidR="00622F29">
        <w:t>...</w:t>
      </w:r>
      <w:r>
        <w:t>/01.04.2019,</w:t>
      </w:r>
      <w:r>
        <w:rPr>
          <w:rStyle w:val="Fontdeparagrafimplicit1"/>
          <w:b/>
        </w:rPr>
        <w:t xml:space="preserve"> </w:t>
      </w:r>
      <w:r>
        <w:t xml:space="preserve">instanţa a observat că la baza emiterii deciziei de sancţionare contestate a stat o </w:t>
      </w:r>
      <w:r>
        <w:lastRenderedPageBreak/>
        <w:t xml:space="preserve">cercetare disciplinară întocmită cu respectarea prevederilor art. 251 Codul Muncii, iar decizia conţine toate elementele prevăzute sub sancţiunea nulităţii de art. 252 Codul Muncii. </w:t>
      </w:r>
    </w:p>
    <w:p w14:paraId="2C75ECBE" w14:textId="77777777" w:rsidR="00C638E2" w:rsidRDefault="00A94F5F">
      <w:pPr>
        <w:ind w:firstLine="708"/>
        <w:jc w:val="both"/>
      </w:pPr>
      <w:r>
        <w:t xml:space="preserve">În legătură cu procedura cercetării prealabile, reclamantul a invocat în apărare faptul că în cursul procedurii nu i-a fost respectat dreptul la apărare. </w:t>
      </w:r>
    </w:p>
    <w:p w14:paraId="43080280" w14:textId="77777777" w:rsidR="00C638E2" w:rsidRDefault="00A94F5F">
      <w:pPr>
        <w:ind w:firstLine="708"/>
        <w:jc w:val="both"/>
      </w:pPr>
      <w:r>
        <w:t xml:space="preserve">Apărările reclamantului sunt nefondate. </w:t>
      </w:r>
    </w:p>
    <w:p w14:paraId="2554BB4C" w14:textId="77777777" w:rsidR="00C638E2" w:rsidRDefault="00A94F5F">
      <w:pPr>
        <w:ind w:firstLine="708"/>
        <w:jc w:val="both"/>
        <w:rPr>
          <w:rStyle w:val="Fontdeparagrafimplicit1"/>
          <w:color w:val="000000"/>
        </w:rPr>
      </w:pPr>
      <w:r>
        <w:t>Î</w:t>
      </w:r>
      <w:r>
        <w:rPr>
          <w:rStyle w:val="Fontdeparagrafimplicit1"/>
          <w:color w:val="000000"/>
        </w:rPr>
        <w:t xml:space="preserve">n cuprinsul Deciziei nr. </w:t>
      </w:r>
      <w:r w:rsidR="00622F29">
        <w:rPr>
          <w:rStyle w:val="Fontdeparagrafimplicit1"/>
          <w:color w:val="000000"/>
        </w:rPr>
        <w:t>...</w:t>
      </w:r>
      <w:r>
        <w:rPr>
          <w:rStyle w:val="Fontdeparagrafimplicit1"/>
          <w:color w:val="000000"/>
        </w:rPr>
        <w:t xml:space="preserve">/01.04.2019 se regăsesc elementele prevăzute sub sancţiunea nulităţii absolute de </w:t>
      </w:r>
      <w:hyperlink r:id="rId7" w:history="1">
        <w:r w:rsidR="00C638E2">
          <w:rPr>
            <w:rStyle w:val="Fontdeparagrafimplicit1"/>
            <w:color w:val="000000"/>
          </w:rPr>
          <w:t>art. 252</w:t>
        </w:r>
      </w:hyperlink>
      <w:r>
        <w:rPr>
          <w:rStyle w:val="Fontdeparagrafimplicit1"/>
          <w:color w:val="000000"/>
        </w:rPr>
        <w:t xml:space="preserve"> alin. 2 lit. b şi c din Codul muncii, respectiv, articolul din regulamentul de ordine interioară ce s-a susţinut că a fost încălcat şi fapta concretă reţinută în sarcina reclamantului. Prin descrierea faptei şi indicarea normelor încălcate au fost evidenţiate aspectele care o individualizează, respectiv în ce a constat, modalitatea în care s-a comis, în raport de care se poate verifica atât temeinicia celor reţinute în sarcina salariatului, cât şi individualizarea corespunzătoare a sancţiunii. </w:t>
      </w:r>
    </w:p>
    <w:p w14:paraId="3EA2216F" w14:textId="77777777" w:rsidR="00C638E2" w:rsidRDefault="00A94F5F">
      <w:pPr>
        <w:jc w:val="both"/>
      </w:pPr>
      <w:r>
        <w:tab/>
        <w:t>Instanţa a reţinut şi că din economia art. 251 Codul Muncii nu rezultă obligaţia intimatei de a-i aduce la cunoştinţă angajatului dreptul de a fi asistat pe durata cercetării disciplinare de un reprezentant al sindicatului sau de un avocat, ci doar dreptul salariatului de a beneficia de acest tip de asistenţă. A fost opţiunea reclamantului de a nu uza de un drept conferit de lege în condiţiile în care a avut timp de 7 zile pentru a se pregăti pentru cercetarea disciplinară. De altfel, în convocatorul comunicat, i s-a adus la cunoştinţă că este cercetat pentru incidentul din 08.03.2019, când reprezentantul asociaţiei de proprietari P</w:t>
      </w:r>
      <w:r w:rsidR="00071FF3">
        <w:t xml:space="preserve">B </w:t>
      </w:r>
      <w:r>
        <w:t xml:space="preserve">a reproşat faptul că dispecerul are un comportament arogant, nu colaborează şi este foarte nepoliticos, deci reclamantul cunoştea care este obiectul cercetării. </w:t>
      </w:r>
    </w:p>
    <w:p w14:paraId="6CE97C75" w14:textId="77777777" w:rsidR="00C638E2" w:rsidRDefault="00A94F5F">
      <w:pPr>
        <w:ind w:firstLine="708"/>
        <w:jc w:val="both"/>
        <w:rPr>
          <w:rStyle w:val="Fontdeparagrafimplicit1"/>
          <w:color w:val="000000"/>
        </w:rPr>
      </w:pPr>
      <w:r>
        <w:rPr>
          <w:rStyle w:val="Fontdeparagrafimplicit1"/>
          <w:color w:val="000000"/>
        </w:rPr>
        <w:t xml:space="preserve">De remarcat şi faptul că reclamantul a fost convocat, cercetat şi sancţionat pentru incidentul din 08.03.2019, existenţa celorlalte sesizări din partea altor clienţi în luna noiembrie 2018 servind doar pentru circumstanţierea stării de fapt şi a sancţiunii aplicate.  </w:t>
      </w:r>
    </w:p>
    <w:p w14:paraId="54588C3D" w14:textId="77777777" w:rsidR="00C638E2" w:rsidRDefault="00A94F5F">
      <w:pPr>
        <w:jc w:val="both"/>
        <w:rPr>
          <w:rStyle w:val="Fontdeparagrafimplicit1"/>
          <w:color w:val="000000"/>
        </w:rPr>
      </w:pPr>
      <w:r>
        <w:rPr>
          <w:rStyle w:val="Fontdeparagrafimplicit1"/>
          <w:color w:val="000000"/>
        </w:rPr>
        <w:t xml:space="preserve"> Prin urmare instanţa a constatat faptul că decizia de sancţionare disciplinară nr. </w:t>
      </w:r>
      <w:r w:rsidR="00622F29">
        <w:rPr>
          <w:rStyle w:val="Fontdeparagrafimplicit1"/>
          <w:color w:val="000000"/>
        </w:rPr>
        <w:t>...</w:t>
      </w:r>
      <w:r>
        <w:rPr>
          <w:rStyle w:val="Fontdeparagrafimplicit1"/>
          <w:color w:val="000000"/>
        </w:rPr>
        <w:t xml:space="preserve">/01.04.2019 a fost în mod legal emisă din punct de vedere formal. </w:t>
      </w:r>
    </w:p>
    <w:p w14:paraId="6408E430" w14:textId="77777777" w:rsidR="00C638E2" w:rsidRDefault="00A94F5F">
      <w:pPr>
        <w:ind w:firstLine="708"/>
        <w:jc w:val="both"/>
        <w:rPr>
          <w:rStyle w:val="Fontdeparagrafimplicit1"/>
          <w:color w:val="000000"/>
        </w:rPr>
      </w:pPr>
      <w:r>
        <w:rPr>
          <w:rStyle w:val="Fontdeparagrafimplicit1"/>
          <w:color w:val="000000"/>
        </w:rPr>
        <w:t xml:space="preserve">În ceea ce priveşte temeinicia deciziei nr. </w:t>
      </w:r>
      <w:r w:rsidR="00622F29">
        <w:rPr>
          <w:rStyle w:val="Fontdeparagrafimplicit1"/>
          <w:color w:val="000000"/>
        </w:rPr>
        <w:t>...</w:t>
      </w:r>
      <w:r>
        <w:rPr>
          <w:rStyle w:val="Fontdeparagrafimplicit1"/>
          <w:color w:val="000000"/>
        </w:rPr>
        <w:t xml:space="preserve">/01.04.2019, instanţa a reţinut că potrivit punctelor 1 şi 4 din fişa postului, despre care a luat la cunoştinţă la 02.05.2017 (filele 41 - 42), reclamantul asigură legăturile între exterior şi compartimentele funcţionale ale societăţii şi asigură transmiterea operativă a tuturor reclamaţiilor primite de la beneficiarii prestaţiilor societăţii. </w:t>
      </w:r>
    </w:p>
    <w:p w14:paraId="4426F215" w14:textId="77777777" w:rsidR="00C638E2" w:rsidRDefault="00A94F5F">
      <w:pPr>
        <w:ind w:firstLine="708"/>
        <w:jc w:val="both"/>
        <w:rPr>
          <w:rStyle w:val="Fontdeparagrafimplicit1"/>
          <w:color w:val="000000"/>
        </w:rPr>
      </w:pPr>
      <w:r>
        <w:rPr>
          <w:rStyle w:val="Fontdeparagrafimplicit1"/>
          <w:color w:val="000000"/>
        </w:rPr>
        <w:t xml:space="preserve">Tot astfel, potrivit art. 17 din Regulamentul de ordine interioară, angajaţii pârâtei au obligaţia de fidelitate faţă de angajator în executare a atribuţiilor de serviciu, respectiv de realizare responsabilă şi cu un maxim de competenţă a îndatoririlor de serviciu.  </w:t>
      </w:r>
    </w:p>
    <w:p w14:paraId="2521F802" w14:textId="77777777" w:rsidR="00C638E2" w:rsidRDefault="00A94F5F">
      <w:pPr>
        <w:jc w:val="both"/>
        <w:rPr>
          <w:rStyle w:val="Fontdeparagrafimplicit1"/>
          <w:color w:val="000000"/>
        </w:rPr>
      </w:pPr>
      <w:r>
        <w:rPr>
          <w:rStyle w:val="Fontdeparagrafimplicit1"/>
          <w:color w:val="000000"/>
        </w:rPr>
        <w:t xml:space="preserve">Mai mult, potrivit art. 113 lit. e din Contractul colectiv de muncă la nivel de unitate pentru anii 2017 – 2019, constituire abatere foarte gravă care duce la desfacerea disciplinară a contractului individual de muncă, fapta salariatului de a avea o atitudine necorespunzătoare sau ireverenţioasă faţă de beneficiarii prestaţiilor efectuate de organizaţie. </w:t>
      </w:r>
    </w:p>
    <w:p w14:paraId="2334192E" w14:textId="77777777" w:rsidR="00C638E2" w:rsidRDefault="00A94F5F">
      <w:pPr>
        <w:ind w:firstLine="708"/>
        <w:jc w:val="both"/>
        <w:rPr>
          <w:rStyle w:val="Fontdeparagrafimplicit1"/>
          <w:color w:val="000000"/>
        </w:rPr>
      </w:pPr>
      <w:r>
        <w:rPr>
          <w:rStyle w:val="Fontdeparagrafimplicit1"/>
          <w:color w:val="000000"/>
        </w:rPr>
        <w:t xml:space="preserve">În speţa de faţă, în exercitarea atribuţiilor din fişa postului, mai sus menţionate, reclamantul a avut o atitudine necorespunzătoare în mai multe ocazii în raporturile cu clienţii societăţii intimate, preluând convorbiri referitoare la sesizări ale acestora fără a se prezenta, folosind un limbaj nepotrivit şi o atitudine arogantă. În acest sens, au fost depuse la dosar email-urile din 16.11.2018 din partea numitului </w:t>
      </w:r>
      <w:r w:rsidR="00622F29">
        <w:rPr>
          <w:rStyle w:val="Fontdeparagrafimplicit1"/>
          <w:color w:val="000000"/>
        </w:rPr>
        <w:t>LL</w:t>
      </w:r>
      <w:r>
        <w:rPr>
          <w:rStyle w:val="Fontdeparagrafimplicit1"/>
          <w:color w:val="000000"/>
        </w:rPr>
        <w:t xml:space="preserve"> şi din 08.02.2019 din partea reprezentantului </w:t>
      </w:r>
      <w:r w:rsidR="00622F29">
        <w:rPr>
          <w:rStyle w:val="Fontdeparagrafimplicit1"/>
          <w:color w:val="000000"/>
        </w:rPr>
        <w:t>EPD</w:t>
      </w:r>
      <w:r>
        <w:rPr>
          <w:rStyle w:val="Fontdeparagrafimplicit1"/>
          <w:color w:val="000000"/>
        </w:rPr>
        <w:t xml:space="preserve"> SRL. Societatea a ales să nu iniţieze cercetarea disciplinară faţă de reclamant în aceste două ocazii, atrăgându-i doar atenţia să-şi modifice comportamentul, astfel cum rezultă din referatul întocmit de d-na </w:t>
      </w:r>
      <w:r w:rsidR="00622F29">
        <w:rPr>
          <w:rStyle w:val="Fontdeparagrafimplicit1"/>
          <w:color w:val="000000"/>
        </w:rPr>
        <w:t>CA</w:t>
      </w:r>
      <w:r>
        <w:rPr>
          <w:rStyle w:val="Fontdeparagrafimplicit1"/>
          <w:color w:val="000000"/>
        </w:rPr>
        <w:t xml:space="preserve">, superiorul său direct. </w:t>
      </w:r>
    </w:p>
    <w:p w14:paraId="20B6B2E2" w14:textId="77777777" w:rsidR="00C638E2" w:rsidRDefault="00A94F5F">
      <w:pPr>
        <w:ind w:firstLine="708"/>
        <w:jc w:val="both"/>
        <w:rPr>
          <w:rStyle w:val="Fontdeparagrafimplicit1"/>
          <w:color w:val="000000"/>
        </w:rPr>
      </w:pPr>
      <w:r>
        <w:rPr>
          <w:rStyle w:val="Fontdeparagrafimplicit1"/>
          <w:color w:val="000000"/>
        </w:rPr>
        <w:t xml:space="preserve">Cu toate acestea, în data de 08.03.2019, a survenit un al treilea incident, care a degenerat într-un limbaj deosebit de trivial din partea clientului deranjat de lipsa de promptitudine a pârâtei în soluţionarea problemei sale, fără ca atitudinea reclamantului să fie conciliantă şi orientată spre crearea cel puţin a unei aparenţe în sensul soluţionării cererii clientului, în acest sens fiind depusă la dosar înregistrarea audio a convorbirii. </w:t>
      </w:r>
    </w:p>
    <w:p w14:paraId="1BF95248" w14:textId="77777777" w:rsidR="00C638E2" w:rsidRDefault="00A94F5F">
      <w:pPr>
        <w:ind w:firstLine="708"/>
        <w:jc w:val="both"/>
        <w:rPr>
          <w:rStyle w:val="Fontdeparagrafimplicit1"/>
          <w:color w:val="000000"/>
        </w:rPr>
      </w:pPr>
      <w:r>
        <w:rPr>
          <w:rStyle w:val="Fontdeparagrafimplicit1"/>
          <w:color w:val="000000"/>
        </w:rPr>
        <w:lastRenderedPageBreak/>
        <w:t xml:space="preserve">Această din urmă convorbire a făcut obiectul cercetării disciplinare şi a generat în cele din urmă sancţionarea reclamantului, în contextul existenţei mai multor plângeri anterioare cu privire la comportamentul acestuia. </w:t>
      </w:r>
    </w:p>
    <w:p w14:paraId="46D66740" w14:textId="77777777" w:rsidR="00C638E2" w:rsidRDefault="00A94F5F">
      <w:pPr>
        <w:ind w:firstLine="708"/>
        <w:jc w:val="both"/>
        <w:rPr>
          <w:rStyle w:val="Fontdeparagrafimplicit1"/>
          <w:color w:val="000000"/>
        </w:rPr>
      </w:pPr>
      <w:r>
        <w:rPr>
          <w:rStyle w:val="Fontdeparagrafimplicit1"/>
          <w:color w:val="000000"/>
        </w:rPr>
        <w:t xml:space="preserve">La analiza temeiniciei sancţionării reclamantului, instanţa a avut în vedere în primul rând specificitatea muncii de dispecer, în atribuţiile acestuia fiind menţionată şi aceea de a asigura legătura dintre societate şi clienţii săi, în special în ceea ce priveşte plângerile şi sesizările privind activitatea prestată. </w:t>
      </w:r>
    </w:p>
    <w:p w14:paraId="2A43ECF3" w14:textId="77777777" w:rsidR="00C638E2" w:rsidRDefault="00A94F5F">
      <w:pPr>
        <w:ind w:firstLine="708"/>
        <w:jc w:val="both"/>
        <w:rPr>
          <w:rStyle w:val="Fontdeparagrafimplicit1"/>
          <w:color w:val="000000"/>
        </w:rPr>
      </w:pPr>
      <w:r>
        <w:rPr>
          <w:rStyle w:val="Fontdeparagrafimplicit1"/>
          <w:color w:val="000000"/>
        </w:rPr>
        <w:t xml:space="preserve">Fiind vorba de o societate prestatoare de servicii, orientată spre client, criteriile de analiză sunt cu atât mai riguroase, cu cât dispecerul este în mod real interfaţa dintre client şi societatea angajatoare, întruchipând imaginea acesteia şi contribuind cu toate resursele sale la menţinerea unei aparenţe pozitive, de natură a veni în întâmpinarea nevoilor clientului. Caracteristic acestui gen de muncă îi este în mod deosebit amabilitatea, răbdarea cu clientul, indiferent de problema prezentată şi asigurarea acestuia de toată disponibilitatea societăţii în sensul rezolvării problemei respective. </w:t>
      </w:r>
    </w:p>
    <w:p w14:paraId="0AE5F2EF" w14:textId="77777777" w:rsidR="00C638E2" w:rsidRDefault="00A94F5F">
      <w:pPr>
        <w:ind w:firstLine="708"/>
        <w:jc w:val="both"/>
        <w:rPr>
          <w:rStyle w:val="Fontdeparagrafimplicit1"/>
          <w:color w:val="000000"/>
        </w:rPr>
      </w:pPr>
      <w:r>
        <w:rPr>
          <w:rStyle w:val="Fontdeparagrafimplicit1"/>
          <w:color w:val="000000"/>
        </w:rPr>
        <w:t xml:space="preserve">Or, reclamantul, prezent personal la dezbateri, a recunoscut că găseşte foarte dificilă apărarea imaginii societăţii în faţa clienţilor având în vedere lipsurile de materiale şi personal cu care aceasta se confruntă, recunoscând de asemenea că el nu se recomandă clienţilor. </w:t>
      </w:r>
    </w:p>
    <w:p w14:paraId="32A56755" w14:textId="77777777" w:rsidR="00C638E2" w:rsidRDefault="00A94F5F">
      <w:pPr>
        <w:jc w:val="both"/>
        <w:rPr>
          <w:rStyle w:val="Fontdeparagrafimplicit1"/>
          <w:color w:val="000000"/>
        </w:rPr>
      </w:pPr>
      <w:r>
        <w:rPr>
          <w:rStyle w:val="Fontdeparagrafimplicit1"/>
          <w:color w:val="000000"/>
        </w:rPr>
        <w:t xml:space="preserve">În aceste condiţii, în raport şi cu plângerile repetate ale clienţilor şi audiind înregistrarea pusă la dispoziţie, instanţa a găsit deplasată atitudinea repetată a reclamantului de a refuza expres să se recomande, de a avea un ton răstit şi lipsit de amabilitate, indiferent de situaţia în care a fost pus de client, de a afirma că unele chestiuni legate de activitatea societăţii nu sunt treaba lui.  Reclamantul trebuia să aibă în vedere că în domeniul serviciilor, standardele de analiză a atitudinii avute în cadrul conversaţiilor dispecer – client sunt mult mai ridicate decât în cadrul unui alt tip de conversaţie.  </w:t>
      </w:r>
    </w:p>
    <w:p w14:paraId="0E79FDAD" w14:textId="77777777" w:rsidR="00C638E2" w:rsidRDefault="00A94F5F">
      <w:pPr>
        <w:ind w:firstLine="708"/>
        <w:jc w:val="both"/>
        <w:rPr>
          <w:rStyle w:val="Fontdeparagrafimplicit1"/>
          <w:color w:val="000000"/>
        </w:rPr>
      </w:pPr>
      <w:r>
        <w:rPr>
          <w:rStyle w:val="Fontdeparagrafimplicit1"/>
          <w:color w:val="000000"/>
        </w:rPr>
        <w:t>Aşadar, din probele administrate rezultă că reclamantul nu şi-a îndeplinit corect atribuţia de a asigura legătura între clienţii societăţii şi departamentele interne ale acesteia în data de 08.03.2019, când nu a avut suficientă amabilitate cu preşedintele Asociaţiei de proprietari P</w:t>
      </w:r>
      <w:r w:rsidR="0027190D">
        <w:rPr>
          <w:rStyle w:val="Fontdeparagrafimplicit1"/>
          <w:color w:val="000000"/>
        </w:rPr>
        <w:t>B</w:t>
      </w:r>
      <w:r>
        <w:rPr>
          <w:rStyle w:val="Fontdeparagrafimplicit1"/>
          <w:color w:val="000000"/>
        </w:rPr>
        <w:t xml:space="preserve">, pentru ca această convorbire să nu degenereze, afectând astfel imaginea societăţii pârâte, cu încălcarea expresă a prevederilor art. 113 lit. e din Contractul colectiv de muncă la nivel de unitate pentru anii 2017 – 2019. </w:t>
      </w:r>
    </w:p>
    <w:p w14:paraId="7905887F" w14:textId="77777777" w:rsidR="00C638E2" w:rsidRDefault="00A94F5F">
      <w:pPr>
        <w:ind w:firstLine="708"/>
        <w:jc w:val="both"/>
        <w:rPr>
          <w:rStyle w:val="Fontdeparagrafimplicit1"/>
          <w:color w:val="000000"/>
        </w:rPr>
      </w:pPr>
      <w:r>
        <w:rPr>
          <w:rStyle w:val="Fontdeparagrafimplicit1"/>
          <w:color w:val="000000"/>
        </w:rPr>
        <w:t xml:space="preserve">Este real că acest incident singur nu poate fi de natură a atrage asupra reclamantului sancţiunea maximă, a concedierii acestuia. Însă, sancţiunea cea mai gravă a fost aplicată în contextul în care pentru celelalte sesizări la adresa comportamentului reclamantului nu s-a luat nici măsură sancţionatoare, iar acesta nu a înţeles să-şi remedieze atitudinea. </w:t>
      </w:r>
    </w:p>
    <w:p w14:paraId="6452683F" w14:textId="77777777" w:rsidR="00C638E2" w:rsidRDefault="00A94F5F">
      <w:pPr>
        <w:jc w:val="both"/>
        <w:rPr>
          <w:rStyle w:val="Fontdeparagrafimplicit1"/>
          <w:color w:val="000000"/>
        </w:rPr>
      </w:pPr>
      <w:r>
        <w:rPr>
          <w:rStyle w:val="Fontdeparagrafimplicit1"/>
          <w:color w:val="000000"/>
        </w:rPr>
        <w:t xml:space="preserve">Se are în vedere şi faptul că, întrebat fiind de instanţă, reclamantul nu a prezentat niciun element în circumstanţierea situaţiei sale personale din ultimele luni anterior sancţionării, de natură a justifica într-o anumită măsură măcar atitudinea sa nepotrivită cu clienţii societăţii, reclamantul afirmând că s-a comportat la fel de la angajarea sa în acest post şi până în prezent. </w:t>
      </w:r>
    </w:p>
    <w:p w14:paraId="48761952" w14:textId="77777777" w:rsidR="00C638E2" w:rsidRDefault="00A94F5F">
      <w:pPr>
        <w:jc w:val="both"/>
        <w:rPr>
          <w:rStyle w:val="Fontdeparagrafimplicit1"/>
          <w:color w:val="000000"/>
        </w:rPr>
      </w:pPr>
      <w:r>
        <w:rPr>
          <w:rStyle w:val="Fontdeparagrafimplicit1"/>
          <w:color w:val="000000"/>
        </w:rPr>
        <w:t xml:space="preserve">Aşadar, instanţa a apreciat întemeiată sancţionarea reclamantului cu încetarea raporturilor de muncă, atât timp cât a fost dovedită fapta sa de lezare a imaginii societăţii în data de 08.03.2019 în faţa unuia din clienţii săi, deşi societatea a manifestat înţelegere faţă de reclamant pentru incidentele anterioare, acesta dovedind perseverenţă în atitudinea sa şi neînţelegând esenţa caracteristicilor activităţii sale prestate în cadrul intimatei. </w:t>
      </w:r>
    </w:p>
    <w:p w14:paraId="75B62FDC" w14:textId="77777777" w:rsidR="00C638E2" w:rsidRDefault="00A94F5F">
      <w:pPr>
        <w:ind w:firstLine="708"/>
        <w:jc w:val="both"/>
      </w:pPr>
      <w:r>
        <w:t xml:space="preserve">Aşadar, instanţa a constatat că, raportat la elementele concrete ale faptei imputate reclamantului şi la prevederile exprese ale </w:t>
      </w:r>
      <w:r>
        <w:rPr>
          <w:rStyle w:val="Fontdeparagrafimplicit1"/>
          <w:color w:val="000000"/>
        </w:rPr>
        <w:t>art. 113 lit. e din Contractul colectiv de muncă la nivel de unitate pentru anii 2017 – 2019</w:t>
      </w:r>
      <w:r>
        <w:t xml:space="preserve">, sancţiunea aplicată a fost corect individualizată şi nu s-a impus a fi modificată, decizia de concediere nr. </w:t>
      </w:r>
      <w:r w:rsidR="00622F29">
        <w:t>...</w:t>
      </w:r>
      <w:r>
        <w:t xml:space="preserve">/01.04.2019 fiind emisă în mod legal de societatea intimată. </w:t>
      </w:r>
    </w:p>
    <w:p w14:paraId="6956F94A" w14:textId="77777777" w:rsidR="00C638E2" w:rsidRDefault="00A94F5F">
      <w:pPr>
        <w:ind w:firstLine="708"/>
        <w:jc w:val="both"/>
      </w:pPr>
      <w:r>
        <w:t xml:space="preserve">În ceea ce priveşte cererile accesorii celei de constatare a nulităţii deciziei de concediere, instanţa a apreciat că nici acestea nu sunt întemeiate, raportat la soluţia adoptată în legătură cu capătul principal de cerere. </w:t>
      </w:r>
    </w:p>
    <w:p w14:paraId="48A67B27" w14:textId="77777777" w:rsidR="00C638E2" w:rsidRDefault="00A94F5F">
      <w:pPr>
        <w:ind w:firstLine="708"/>
        <w:jc w:val="both"/>
      </w:pPr>
      <w:r>
        <w:lastRenderedPageBreak/>
        <w:t xml:space="preserve">Astfel, reclamantul nu are dreptul nici la reintegrarea în cadrul societăţii pârâte, nici la despăgubiri constând în drepturile salariale ulterioare datei de 01.04.2019, respectiv prima de concediu şi contravaloarea zilelor de concediu de odihnă aferente anului 2019, în integralitatea lor. </w:t>
      </w:r>
    </w:p>
    <w:p w14:paraId="35CF56E5" w14:textId="77777777" w:rsidR="00C638E2" w:rsidRDefault="00A94F5F">
      <w:pPr>
        <w:ind w:firstLine="708"/>
        <w:jc w:val="both"/>
      </w:pPr>
      <w:r>
        <w:t xml:space="preserve">Tot astfel, nu are dreptul nici la despăgubiri morale, sancţionarea sa fiind una întemeiată. </w:t>
      </w:r>
    </w:p>
    <w:p w14:paraId="6E454CDB" w14:textId="77777777" w:rsidR="00C638E2" w:rsidRDefault="00A94F5F">
      <w:pPr>
        <w:ind w:firstLine="708"/>
        <w:jc w:val="both"/>
      </w:pPr>
      <w:r>
        <w:t xml:space="preserve">În ce priveşte solicitarea de a-i fi acordată contravaloarea a 56 de ore suplimentare lucrate în favoarea pârâtei, instanţa a reţinut că aceasta este nefondată, după cum urmează: </w:t>
      </w:r>
    </w:p>
    <w:p w14:paraId="73A25A34" w14:textId="77777777" w:rsidR="00C638E2" w:rsidRDefault="00A94F5F">
      <w:pPr>
        <w:jc w:val="both"/>
      </w:pPr>
      <w:r>
        <w:t>Potrivit contratului individual de muncă, orele suplimentare urmau a fi compensate cu ore libere plătite sau ca un spor la salariu în condiţiile Codului Muncii (punctul H, alin. 2, lit. c). Potrivit art. 122 alin. 1 şi 2 Codul Muncii, munca suplimentară se compensează prin ore libere plătite în următoarele 60 de zile calendaristice după efectuarea acesteia, iar în aceste condiții salariatul beneficiază de salariul corespunzător pentru orele prestate peste programul normal de lucru.</w:t>
      </w:r>
    </w:p>
    <w:p w14:paraId="366B656B" w14:textId="77777777" w:rsidR="00C638E2" w:rsidRDefault="00A94F5F">
      <w:pPr>
        <w:ind w:firstLine="708"/>
        <w:jc w:val="both"/>
      </w:pPr>
      <w:r>
        <w:t xml:space="preserve">Pârâta a susţinut şi a demonstrat cu statele de plată, respectiv cu graficele de lucru şi cu foile colective de prezenţă depuse la dosar, că a achitat reclamantului contravaloarea tuturor orelor menţionate în aceste înscrisuri doveditoare până la 01.04.2019, inclusiv, acordându-i acestuia şi contravaloarea concediului de odihnă aferent 2019, proporțional cu perioada lucrată. Din fluturaşii de salariu rezultă că reclamantului i-au fost achitate drepturi salariale reprezentând spor ore suplimentare, spor noapte, spor week-end şi ore sărbători. </w:t>
      </w:r>
    </w:p>
    <w:p w14:paraId="511E7C55" w14:textId="77777777" w:rsidR="00C638E2" w:rsidRDefault="00A94F5F">
      <w:pPr>
        <w:ind w:firstLine="708"/>
        <w:jc w:val="both"/>
      </w:pPr>
      <w:r>
        <w:t xml:space="preserve">Reclamantului i-a fost restituită la 17.04.2019 şi garanţia materială constituită la angajare.  </w:t>
      </w:r>
    </w:p>
    <w:p w14:paraId="1994A724" w14:textId="77777777" w:rsidR="00C638E2" w:rsidRDefault="00A94F5F">
      <w:pPr>
        <w:ind w:firstLine="708"/>
        <w:jc w:val="both"/>
      </w:pPr>
      <w:r>
        <w:t xml:space="preserve">În precizarea de acţiune depusă pentru data de 14.10.2019, reclamantul a susţinut că a lucrat un număr suplimentar de 56 de ore ce nu se găsesc în graficul de lucru şi nici în foaia colectivă de prezenţă. În aceste condiţii, revenea reclamantului sarcina contraprobei, respectiv sarcina de a proba efectuarea acestor ore suplimentare în concret. Martorul audiat cu această teză probatorie, </w:t>
      </w:r>
      <w:r w:rsidR="00622F29">
        <w:t>PFE</w:t>
      </w:r>
      <w:r>
        <w:t xml:space="preserve">, nu a relatat însă nimic concret în legătură cu orele pretins lucrate de reclamant în perioada decembrie 2018 – martie 2019 pentru că la acel moment, nu mai avea un raport de muncă cu pârâta. </w:t>
      </w:r>
    </w:p>
    <w:p w14:paraId="76DCD6E2" w14:textId="77777777" w:rsidR="00C638E2" w:rsidRDefault="00A94F5F">
      <w:pPr>
        <w:ind w:firstLine="708"/>
        <w:jc w:val="both"/>
      </w:pPr>
      <w:r>
        <w:t xml:space="preserve">Aşadar, deşi este posibil ca reclamantul să fi lucrat mai multe ore suplimentare pentru pârâtă în perioada decembrie 2018 – martie 2019, în lipsa unui probatoriu adecvat, care să demonstreze prestarea efectivă a acestor ore, instanţa a respins cererea formulată în acest sens. </w:t>
      </w:r>
    </w:p>
    <w:p w14:paraId="112C8EE5" w14:textId="77777777" w:rsidR="00C638E2" w:rsidRDefault="00A94F5F">
      <w:pPr>
        <w:jc w:val="both"/>
      </w:pPr>
      <w:r>
        <w:t xml:space="preserve">Pe cale de consecinţă, pentru cele ce preced, instanţa a respins ca neîntemeiată întreaga acţiune formulată de reclamantul </w:t>
      </w:r>
      <w:r w:rsidR="00622F29">
        <w:t>BCT</w:t>
      </w:r>
      <w:r>
        <w:t xml:space="preserve"> în contradictoriu cu intimata </w:t>
      </w:r>
      <w:r w:rsidR="00875520">
        <w:t>RV</w:t>
      </w:r>
      <w:r>
        <w:t xml:space="preserve"> SRL. </w:t>
      </w:r>
    </w:p>
    <w:p w14:paraId="7572A527" w14:textId="77777777" w:rsidR="00C638E2" w:rsidRDefault="00A94F5F">
      <w:pPr>
        <w:jc w:val="both"/>
      </w:pPr>
      <w:r>
        <w:tab/>
        <w:t>Instanţa a luat act că intimata nu a solicitat cheltuieli de judecată în prezentul litigiu.</w:t>
      </w:r>
    </w:p>
    <w:p w14:paraId="4A36D1B0" w14:textId="77777777" w:rsidR="00C638E2" w:rsidRDefault="00A94F5F">
      <w:pPr>
        <w:jc w:val="both"/>
      </w:pPr>
      <w:r>
        <w:tab/>
      </w:r>
      <w:r>
        <w:rPr>
          <w:rStyle w:val="Fontdeparagrafimplicit1"/>
          <w:b/>
        </w:rPr>
        <w:t xml:space="preserve">Împotriva acestei sentinţe, în termen legal a declarat apel reclamantul </w:t>
      </w:r>
      <w:r w:rsidR="00622F29">
        <w:rPr>
          <w:rStyle w:val="Fontdeparagrafimplicit1"/>
          <w:b/>
        </w:rPr>
        <w:t>BCT</w:t>
      </w:r>
      <w:r>
        <w:rPr>
          <w:rStyle w:val="Fontdeparagrafimplicit1"/>
          <w:b/>
        </w:rPr>
        <w:t>,</w:t>
      </w:r>
      <w:r>
        <w:t xml:space="preserve"> solicitând admiterea apelului, schimbarea în tot a sentinţei şi pe cale de consecinţă admiterea contestaţiei formulate în sensul de a dispune anularea deciziei </w:t>
      </w:r>
      <w:r w:rsidR="00622F29">
        <w:t>...</w:t>
      </w:r>
      <w:r>
        <w:t>/01.04.2019 ; reintegrarea contestatorului în funcția deținută anterior ; obligarea angajatorului la plata tuturor salariilor cuvenite începând cu data desfacerii (01.04.2019) şi până la data reintegrării efective, obligarea angajatorului la plata primei de vacanţă; obligarea angajatorului la plata orelor suplimentare efectuate ; obligarea angajatorului la plata de daune morale ; obligarea intimatei la plata cheltuielilor de judecată, în primă instanţă şi apel, în conformitate cu chitanțele depuse la dosarul cauzei.</w:t>
      </w:r>
    </w:p>
    <w:p w14:paraId="341724FB" w14:textId="77777777" w:rsidR="00C638E2" w:rsidRDefault="00A94F5F">
      <w:pPr>
        <w:jc w:val="both"/>
      </w:pPr>
      <w:r>
        <w:tab/>
        <w:t>În motivarea apelului, a arătat faptul că sentinţa atacată este nelegală şi neîntemeiată, dată cu încălcarea dispozițiilor legale şi cu greșita apreciere a probațiunii administrate în cauză. Astfel, în mod nelegal instanţa de fond a admis excepţia tardivității precizării din data de 15.102019 şi a respins contestația formulată ca fiind nefondată.</w:t>
      </w:r>
    </w:p>
    <w:p w14:paraId="76F27511" w14:textId="77777777" w:rsidR="00C638E2" w:rsidRDefault="00A94F5F">
      <w:pPr>
        <w:jc w:val="both"/>
      </w:pPr>
      <w:r>
        <w:tab/>
        <w:t xml:space="preserve">Cu privire la excepţia de tardivitate a formulării precizării contestaţiei în sensul de a se constata nulitatea deciziei de sancționare, a apreciat că instanţa de fond în mod greşit a admis aceasta excepţie. </w:t>
      </w:r>
    </w:p>
    <w:p w14:paraId="4E81FCBE" w14:textId="77777777" w:rsidR="00C638E2" w:rsidRDefault="00A94F5F">
      <w:pPr>
        <w:jc w:val="both"/>
      </w:pPr>
      <w:r>
        <w:tab/>
        <w:t xml:space="preserve">Astfel, instanţa de fond a reţinut în considerentele hotărârii faptul că prin însăși cererea introductivă contestatorul apelant a reclamat încălcarea dreptului la apărare în cadrul procedurii </w:t>
      </w:r>
      <w:r>
        <w:lastRenderedPageBreak/>
        <w:t xml:space="preserve">de cercetare disciplinare în urma căruia a fost emisă decizia de desfacere a CIM al subsemnatului. Ori de esența dreptului la apărare în procedura de cercetare disciplinară îl constituie convocarea şi informarea salariatului cu privire la faptul că urmează să facă obiectul unei cercetări disciplinare, obiectul cercetării, drepturile acestuia la asistare şi data şi locul la care aceasta procedura urmează a se desfășura. </w:t>
      </w:r>
    </w:p>
    <w:p w14:paraId="6BC9F0B1" w14:textId="77777777" w:rsidR="00C638E2" w:rsidRDefault="00A94F5F">
      <w:pPr>
        <w:ind w:firstLine="708"/>
        <w:jc w:val="both"/>
      </w:pPr>
      <w:r>
        <w:t xml:space="preserve">A arătat apelantul că prin convocatorul emis la data de 12.03.2019, a fost convocat "pentru a răspunde la întrebări privitor la sesizarea comportament dispecerat – Asociaţia de Proprietari </w:t>
      </w:r>
      <w:r w:rsidR="00622F29">
        <w:t>PB</w:t>
      </w:r>
      <w:r>
        <w:t>", fără a se face menţiunea că este vorba despre o cercetare disciplinară. Mai mult, cu toate ca acest convocator vizează o singură faptă, o singură reclamație, decizia de sancționare este emisă pentru presupuse încălcări repetate ale fişei postului şi regulamentului intern în relațiile cu clienții. Existenţa unei vătămări, raportat la această omisiune este evidentă, legea prevăzând obligativitatea convocării salariatului cu menționarea tuturor aspectelor esențiale, obiect, dată, ora şi loc, tocmai pentru a asigura respectarea dreptului salariatului la apărare, drept care a fost încălcat flagrant în speță. Prin urmare, decizia de sancționare a fost emisă pentru presupuse fapte pentru care apelantul nu a fost convocat, aceasta fiind evident lovită de nulitate absolută. Pe cale de consecință şi sancțiunea disciplinară aplicată în baza acesteia, respectiv desfacerea contractului individual de muncă, este lovită de nulitate.</w:t>
      </w:r>
    </w:p>
    <w:p w14:paraId="3D23B72E" w14:textId="77777777" w:rsidR="00C638E2" w:rsidRDefault="00A94F5F">
      <w:pPr>
        <w:ind w:firstLine="708"/>
        <w:jc w:val="both"/>
        <w:rPr>
          <w:rStyle w:val="Fontdeparagrafimplicit1"/>
          <w:color w:val="000000"/>
        </w:rPr>
      </w:pPr>
      <w:r>
        <w:t xml:space="preserve">A precizat apelantul şi că motivarea instanţei de fond potrivit căreia dreptul la apărare ar fi fost respectat prin perioada cuprinsă între convocare şi cercetarea efectivă, de 7 zile nu poate fi reținută câtă vreme nu a fost o convocare efectivă pentru cercetare </w:t>
      </w:r>
      <w:r>
        <w:rPr>
          <w:rStyle w:val="Fontdeparagrafimplicit1"/>
          <w:color w:val="000000"/>
        </w:rPr>
        <w:t>disciplinară şi nu a cuprins faptele ce urmau sa fie supuse cercetării. În condiţiile în care contestatorul nu a fost informat că va face obiectul unei cercetări disciplinare şi nici faptele pentru care urmează sa fie cercetat, astfel încât să își poată formula o apărare, este evident că nu a fost întrunită condiţia prevăzută de lege sub sancțiunea nulității absolute şi prin urmare se impune anularea deciziei de desfacere a contractului individual de muncă.</w:t>
      </w:r>
    </w:p>
    <w:p w14:paraId="1E372360" w14:textId="77777777" w:rsidR="00C638E2" w:rsidRDefault="00A94F5F">
      <w:pPr>
        <w:ind w:firstLine="708"/>
        <w:jc w:val="both"/>
      </w:pPr>
      <w:r>
        <w:t>Argumentele pe fondul cauzei cuprinse în hotărârea atacată sunt contradictorii şi nefondate, instanţa de fond neanalizând probațiunea administrată în cauză, nu se face nicio referire la probațiune - înscrisuri, martori şi nici nu se arată motivat înlăturarea probelor.</w:t>
      </w:r>
    </w:p>
    <w:p w14:paraId="4454CE2D" w14:textId="77777777" w:rsidR="00C638E2" w:rsidRDefault="00A94F5F">
      <w:pPr>
        <w:jc w:val="both"/>
      </w:pPr>
      <w:r>
        <w:t>A mai arătat apelantul că inițial instanţa de fond a arătat la fila 6 paragraf ultim că „reclamantul a avut o atitudine necorespunzătoare în mai multe ocazii în raporturile cu clienții” cu toate că la fila 6 paragraful 7 s-a arătat expres în argumentarea legalității convocatorului că „reclamantul a fost convocat, cercetat şi sancționat pentru incidentul din 08.03.2019, existenţa celorlalte sesizări din partea altor clienți în luna noiembrie 2018 servind doar pentru circumstanțierea stării de fapt”.</w:t>
      </w:r>
    </w:p>
    <w:p w14:paraId="047665F3" w14:textId="77777777" w:rsidR="00C638E2" w:rsidRDefault="00A94F5F">
      <w:pPr>
        <w:ind w:firstLine="708"/>
        <w:jc w:val="both"/>
      </w:pPr>
      <w:r>
        <w:t xml:space="preserve">A susţinut apelantul că instanţa a interpretat declarația contestatorului prezent la interogatoriu în mod greşit, acesta arătând în mod sincer, aspect confirmat şi de martorii audiați, că societatea angajatoare are dificultăți în soluţionarea sesizărilor formulate de clienți, sesizări care sunt preluate de dispeceri şi repartizate spre soluționare departamentelor competente. În aceste condiţii, este evident că este dificil să gestionezi relațiile cu clienții, în condiţiile în care, cum este şi cazul reprezentantului Asociației de proprietari </w:t>
      </w:r>
      <w:r w:rsidR="00622F29">
        <w:t>PB</w:t>
      </w:r>
      <w:r>
        <w:t>, clientul revine cu aceeași solicitare în repetate rânduri, pe parcursul mai multor zile, iar problema nu este remediată de către societate. Acesta a fost sensul în care s-a exprimat apelantul şi nu acela că nu are capacitatea profesională de a-şi îndeplini atribuțiile de serviciu.</w:t>
      </w:r>
    </w:p>
    <w:p w14:paraId="4D31C756" w14:textId="77777777" w:rsidR="00C638E2" w:rsidRDefault="00A94F5F">
      <w:pPr>
        <w:ind w:firstLine="708"/>
        <w:jc w:val="both"/>
      </w:pPr>
      <w:r>
        <w:t xml:space="preserve">În ceea ce privește incidentul din data de 08.03.2019, care potrivit convocatorului a făcut obiectul cercetării disciplinare, în mod neîntemeiat instanţa a reţinut lapidar că „reclamantul nu şi-a îndeplinit corect atribuția de a asigura legătura între clienții societății şi departamentele interne (...) când nu a avut suficientă amabilitate cu președintele Asociației de Proprietari </w:t>
      </w:r>
      <w:r w:rsidR="00622F29">
        <w:t>PB</w:t>
      </w:r>
      <w:r>
        <w:t>, pentru ca această convorbire să nu degenereze". Ori instanţa de fond a omis să arate că incidentul s-a produs la a 3 a sesizare telefonică din cursul aceleiași zile.</w:t>
      </w:r>
    </w:p>
    <w:p w14:paraId="09B90098" w14:textId="77777777" w:rsidR="00C638E2" w:rsidRDefault="00A94F5F">
      <w:pPr>
        <w:ind w:firstLine="708"/>
        <w:jc w:val="both"/>
      </w:pPr>
      <w:r>
        <w:t xml:space="preserve">A subliniat apelantul faptul că şi-a îndeplinit atribuțiile, a notat în registrele specifice fiecare sesizare şi a transmis departamentelor responsabile sesizarea formulată de client. </w:t>
      </w:r>
    </w:p>
    <w:p w14:paraId="19586C3C" w14:textId="77777777" w:rsidR="00C638E2" w:rsidRDefault="00A94F5F">
      <w:pPr>
        <w:ind w:firstLine="708"/>
        <w:jc w:val="both"/>
      </w:pPr>
      <w:r>
        <w:lastRenderedPageBreak/>
        <w:t>Mai mult, instanţa cu toate că a arătat în cadrul ședinței că a audiat înregistrarea convorbirii şi că aceasta nu poate fi audiată în şedinţă publică datorită limbajului vulgar al președintelui asociației, nu a făcut nicio referire la atitudinea acestuia, la amenințările şi înjurăturile adresate direct dispecerului, la faptul că dispecerul nu a reacționat cu expresii jignitoare sau licențioase.</w:t>
      </w:r>
    </w:p>
    <w:p w14:paraId="703D094B" w14:textId="77777777" w:rsidR="00C638E2" w:rsidRDefault="00A94F5F">
      <w:pPr>
        <w:ind w:firstLine="708"/>
        <w:jc w:val="both"/>
      </w:pPr>
      <w:r>
        <w:t xml:space="preserve">Având în vedere că instanţa de fond a înțeles să ţină cont şi de alte 2 sesizări, care  nu au făcut obiectul convocării sau a cercetării disciplinare, în baza rolului activ şi obligației de a stărui în aflarea adevărului, ar fi avut obligația să solicite şi înregistrările primelor 2 convorbiri cu președintele Asociației de locatari </w:t>
      </w:r>
      <w:r w:rsidR="00622F29">
        <w:t>PB</w:t>
      </w:r>
      <w:r>
        <w:t xml:space="preserve"> dar şi înregistrarea convorbirilor pentru care au fost formulate celelalte 2 sesizări.</w:t>
      </w:r>
    </w:p>
    <w:p w14:paraId="709A77BB" w14:textId="77777777" w:rsidR="00C638E2" w:rsidRDefault="00A94F5F">
      <w:pPr>
        <w:ind w:firstLine="708"/>
        <w:jc w:val="both"/>
      </w:pPr>
      <w:r>
        <w:t>De altfel nu s-a făcut nicio referire cu privire la numărul de reclamații şi sesizări formulate de clienți, de modul de soluţionare a acestora sau dacă au fost efectuate cercetări disciplinare şi împotriva altor dispeceri.</w:t>
      </w:r>
    </w:p>
    <w:p w14:paraId="70F039F1" w14:textId="77777777" w:rsidR="00C638E2" w:rsidRDefault="00A94F5F">
      <w:pPr>
        <w:ind w:firstLine="708"/>
        <w:jc w:val="both"/>
      </w:pPr>
      <w:r>
        <w:t>A mai subliniat apelantul şi faptul că fapta reținută în sarcina sa nu există, deoarece nu a săvârșit abaterea disciplinară pentru care a fost cercetat cercetat.</w:t>
      </w:r>
    </w:p>
    <w:p w14:paraId="4AEBB9E0" w14:textId="77777777" w:rsidR="00C638E2" w:rsidRDefault="00A94F5F">
      <w:pPr>
        <w:ind w:firstLine="708"/>
        <w:jc w:val="both"/>
      </w:pPr>
      <w:r>
        <w:t xml:space="preserve">Astfel, arată apelantul că s-a reţinut în sarcina sa încălcarea obligațiilor de serviciu, a fişei postului şi regulamentului intern raportat la modalitatea în care a tratat reclamația telefonică formulată de președintele Asociației de proprietari </w:t>
      </w:r>
      <w:r w:rsidR="00622F29">
        <w:t>PB</w:t>
      </w:r>
      <w:r>
        <w:t>.</w:t>
      </w:r>
    </w:p>
    <w:p w14:paraId="5046B2CC" w14:textId="77777777" w:rsidR="00C638E2" w:rsidRDefault="00A94F5F">
      <w:pPr>
        <w:jc w:val="both"/>
        <w:rPr>
          <w:rStyle w:val="Fontdeparagrafimplicit1"/>
        </w:rPr>
      </w:pPr>
      <w:r>
        <w:t xml:space="preserve">Ori, din simpla audiție a înregistrării convorbirii telefonice cu președintele Asociației de proprietari </w:t>
      </w:r>
      <w:r w:rsidR="00622F29">
        <w:t>PB</w:t>
      </w:r>
      <w:r>
        <w:t>, care a fost al treilea apel pe aceeași temă în cursul dimineții, se poate deduce cu ușurință faptul că clientul a avut o atitudine agresivă, folosind injurii şi cuvinte licențioase, care nu pot fi redate în scris</w:t>
      </w:r>
      <w:r>
        <w:rPr>
          <w:noProof/>
        </w:rPr>
        <w:drawing>
          <wp:inline distT="0" distB="0" distL="0" distR="0" wp14:anchorId="44E27B92" wp14:editId="3FAB5DF7">
            <wp:extent cx="22860" cy="2286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22860" cy="22860"/>
                    </a:xfrm>
                    <a:prstGeom prst="rect">
                      <a:avLst/>
                    </a:prstGeom>
                    <a:noFill/>
                  </pic:spPr>
                </pic:pic>
              </a:graphicData>
            </a:graphic>
          </wp:inline>
        </w:drawing>
      </w:r>
    </w:p>
    <w:p w14:paraId="43460F94" w14:textId="77777777" w:rsidR="00C638E2" w:rsidRDefault="00A94F5F">
      <w:pPr>
        <w:ind w:firstLine="708"/>
        <w:jc w:val="both"/>
      </w:pPr>
      <w:r>
        <w:t xml:space="preserve">Mai arată că, raportat la circumstanțele concrete, respectiv faptul că avea cunoștință că reclamația clientului nu va fi soluționată datorita culpei societății dar si atitudinea exagerată a clientului, injuriile grave aduse apelantului, a abordat cu calm şi profesionalism situaţia, întrerupând conversația atunci când injuriile au degenerat maxim. </w:t>
      </w:r>
    </w:p>
    <w:p w14:paraId="71D087F0" w14:textId="77777777" w:rsidR="00C638E2" w:rsidRDefault="00A94F5F">
      <w:pPr>
        <w:ind w:firstLine="708"/>
        <w:jc w:val="both"/>
      </w:pPr>
      <w:r>
        <w:t xml:space="preserve">De asemenea a subliniat apelantul faptul că nu a răspuns injuriilor, nu a folosit un limbaj neadecvat, tonul ferm fiind folosit exclusiv în încercarea de a fi auzit de către client. Mai mult, a îndeplinit procedura astfel cum este stabilită prin fişa postului şi regulamentele interne, a înscris reclamațiile efectuate de Asociația de proprietari </w:t>
      </w:r>
      <w:r w:rsidR="00622F29">
        <w:t>PB</w:t>
      </w:r>
      <w:r>
        <w:t xml:space="preserve"> pe tabel, a preluat şi transmis operativ reclamațiile formulate cu privire la lipsa lacătelor, a înscris în registru reclamația şi a realizat centralizarea acestora, prin urmare nu se poate reţine în sarcina sa săvârşirea vreunei abateri disciplinare.</w:t>
      </w:r>
    </w:p>
    <w:p w14:paraId="67FC06F5" w14:textId="77777777" w:rsidR="00C638E2" w:rsidRDefault="00A94F5F">
      <w:pPr>
        <w:ind w:firstLine="708"/>
        <w:jc w:val="both"/>
      </w:pPr>
      <w:r>
        <w:t>În ceea ce privește sancțiunea disciplinară aplicată, a apreciat apelantul că aceasta este disproporționată faţă de fapta pentru care a fost cercetat disciplinar. Din probațiunea administrată în cauză rezultă că apelantul nu a săvârșit nicio abatere disciplinară anterior cercetării ce face obiectul prezentului dosar, fiind angajat în cadrul intimatei din anul 2013.</w:t>
      </w:r>
    </w:p>
    <w:p w14:paraId="4AA3E01C" w14:textId="77777777" w:rsidR="00C638E2" w:rsidRDefault="00A94F5F">
      <w:pPr>
        <w:jc w:val="both"/>
      </w:pPr>
      <w:r>
        <w:t>La dosarul cauzei există depuse caracterizările apelantului de la locurile anterioare de muncă, din care rezultă aprecierea privind profilul profesional şi moral.</w:t>
      </w:r>
    </w:p>
    <w:p w14:paraId="0BD97CB9" w14:textId="77777777" w:rsidR="00C638E2" w:rsidRDefault="00A94F5F">
      <w:pPr>
        <w:ind w:firstLine="708"/>
        <w:jc w:val="both"/>
      </w:pPr>
      <w:r>
        <w:t>Din probațiunea testimoniala administrată în cauză rezultă că apelantul a avut o atitudine corectă la locul de muncă, în condiţiile în care se arată si de către martori gradul de dificultate al postului de dispecer deținut, atât prin raportare la stresul cauzat de relațiile cu publicul, lipsa de personal, necesitatea efectuării de ore suplimentare neremunerate, obligativitatea de a sta la dispoziţie în perioada de iarnă, pentru eventuale intervenții la deszăpezire etc.</w:t>
      </w:r>
    </w:p>
    <w:p w14:paraId="319283EC" w14:textId="77777777" w:rsidR="00C638E2" w:rsidRDefault="00A94F5F">
      <w:pPr>
        <w:ind w:firstLine="708"/>
        <w:jc w:val="both"/>
      </w:pPr>
      <w:r>
        <w:t>A mai arătat apelantul că nici procesul verbal de cercetare disciplinară şi nici în decizia de sancționare nu se face referire la circumstanțele concrete, la atitudinea clientului, ci doar la sesizarea scrisa făcută de acesta ulterior proliferării de injurii şi amenințări la adresa apelantului, inclusiv amenințări cu moartea.</w:t>
      </w:r>
    </w:p>
    <w:p w14:paraId="5CDBCFD9" w14:textId="77777777" w:rsidR="00C638E2" w:rsidRDefault="00A94F5F">
      <w:pPr>
        <w:ind w:firstLine="708"/>
        <w:jc w:val="both"/>
      </w:pPr>
      <w:r>
        <w:t>În ceea ce privește drepturile salariale solicitate, în mod nelegal şi nefondat instanţa de fond a respins şi aceste capete de cerere.</w:t>
      </w:r>
    </w:p>
    <w:p w14:paraId="77C18CDF" w14:textId="77777777" w:rsidR="00C638E2" w:rsidRDefault="00A94F5F">
      <w:pPr>
        <w:ind w:firstLine="708"/>
        <w:jc w:val="both"/>
        <w:rPr>
          <w:rStyle w:val="Fontdeparagrafimplicit1"/>
          <w:color w:val="000000"/>
        </w:rPr>
      </w:pPr>
      <w:r>
        <w:t xml:space="preserve">A mai arătat că astfel cum rezultă şi din precizarea de acţiune, apelantul a efectuat ore suplimentare ce nu au fost remunerate, urmând a fi compensate cu timp liber aferent. Din </w:t>
      </w:r>
      <w:r>
        <w:lastRenderedPageBreak/>
        <w:t xml:space="preserve">declarațiile ambilor martori rezultă ca toți dispecerii efectuau ore suplimentare neremunerate între 1 -3 ore pe tură, întrucât datorită volumului de muncă şi lipsei de personal sarcinile nu puteau fi finalizate. Aceste ore nu erau trecute în pontajele oficiale ci erau ținute pe o listă </w:t>
      </w:r>
      <w:r>
        <w:rPr>
          <w:rStyle w:val="Fontdeparagrafimplicit1"/>
          <w:color w:val="000000"/>
        </w:rPr>
        <w:t>separate de către șeful ierarhic superior, evidenţă care bineînțeles nu a fost depusă de intimată.</w:t>
      </w:r>
    </w:p>
    <w:p w14:paraId="57464D6F" w14:textId="77777777" w:rsidR="00C638E2" w:rsidRDefault="00A94F5F">
      <w:pPr>
        <w:ind w:firstLine="708"/>
        <w:jc w:val="both"/>
        <w:rPr>
          <w:rStyle w:val="Fontdeparagrafimplicit1"/>
          <w:color w:val="000000"/>
        </w:rPr>
      </w:pPr>
      <w:r>
        <w:rPr>
          <w:rStyle w:val="Fontdeparagrafimplicit1"/>
          <w:color w:val="000000"/>
        </w:rPr>
        <w:t>A mai menţionat apelantul că potrivit contractului individual de muncă şi contractului colectiv aplicabil, este îndreptățit şi la plata primei de vacanţă.</w:t>
      </w:r>
    </w:p>
    <w:p w14:paraId="3F157012" w14:textId="77777777" w:rsidR="00C638E2" w:rsidRDefault="00A94F5F">
      <w:pPr>
        <w:ind w:firstLine="708"/>
        <w:jc w:val="both"/>
        <w:rPr>
          <w:rStyle w:val="Fontdeparagrafimplicit1"/>
          <w:color w:val="000000"/>
        </w:rPr>
      </w:pPr>
      <w:r>
        <w:rPr>
          <w:rStyle w:val="Fontdeparagrafimplicit1"/>
          <w:color w:val="000000"/>
        </w:rPr>
        <w:t>Având în vedere situaţia creată prin cercetarea abuzivă, cu încălcarea dreptului la apărare prin omisiunea inserării în convocator a faptelor ce formează obiectul cercetării şi desfacerea nelegală a contractului individual de muncă, a apreciat că este îndreptățit la o justă reparaţie, prin acordarea de daune morale. Mai mult, datorită încetării contractului de muncă, nu a putut să îşi prelungească valabilitatea certificatului de atestare operator serviciu mobil terestru a cărui valabilitate se poate prelungi doar dacă persoana are vechime în funcție neîntreruptă la momentul prelungirii, în speță 29.10.2019.</w:t>
      </w:r>
    </w:p>
    <w:p w14:paraId="347926BA" w14:textId="77777777" w:rsidR="00C638E2" w:rsidRDefault="00A94F5F">
      <w:pPr>
        <w:ind w:firstLine="708"/>
        <w:jc w:val="both"/>
        <w:rPr>
          <w:rStyle w:val="Fontdeparagrafimplicit1"/>
          <w:color w:val="000000"/>
        </w:rPr>
      </w:pPr>
      <w:r>
        <w:rPr>
          <w:rStyle w:val="Fontdeparagrafimplicit1"/>
          <w:color w:val="000000"/>
        </w:rPr>
        <w:t xml:space="preserve">În drept a invocat prevederile art.466 şi următoarele, art.453 Cod procedură civilă.  </w:t>
      </w:r>
    </w:p>
    <w:p w14:paraId="26CF6C4A" w14:textId="77777777" w:rsidR="00C638E2" w:rsidRDefault="00A94F5F">
      <w:pPr>
        <w:ind w:firstLine="708"/>
        <w:jc w:val="both"/>
      </w:pPr>
      <w:r>
        <w:rPr>
          <w:rStyle w:val="Fontdeparagrafimplicit1"/>
          <w:b/>
        </w:rPr>
        <w:t xml:space="preserve">Prin întâmpinarea depusă la dosar intimata </w:t>
      </w:r>
      <w:r w:rsidR="00875520">
        <w:rPr>
          <w:rStyle w:val="Fontdeparagrafimplicit1"/>
          <w:b/>
        </w:rPr>
        <w:t>RV</w:t>
      </w:r>
      <w:r>
        <w:rPr>
          <w:rStyle w:val="Fontdeparagrafimplicit1"/>
          <w:b/>
        </w:rPr>
        <w:t xml:space="preserve"> SA </w:t>
      </w:r>
      <w:r>
        <w:t xml:space="preserve">a invocat excepția tardivității formulării motivelor de apel, solicitând a constata decăderea apelantului din acest drept, iar pe fond a solicitat respingerea apelului ca nefondat și menținerea în tot a sentinței atacate, pe care a apreciat-o ca legală și temeinică. </w:t>
      </w:r>
    </w:p>
    <w:p w14:paraId="7E7A07A1" w14:textId="77777777" w:rsidR="00C638E2" w:rsidRDefault="00A94F5F">
      <w:pPr>
        <w:jc w:val="both"/>
      </w:pPr>
      <w:r>
        <w:tab/>
        <w:t xml:space="preserve">A solicitat intimata a se dispune admiterea </w:t>
      </w:r>
      <w:r>
        <w:rPr>
          <w:rStyle w:val="Fontdeparagrafimplicit1"/>
          <w:b/>
        </w:rPr>
        <w:t>excepției tardivității depunerii motivelor de apel</w:t>
      </w:r>
      <w:r>
        <w:t>, și, în consecință să se constate decăderea apelantului contestator din acest drept, pentru următoarele considerente :</w:t>
      </w:r>
    </w:p>
    <w:p w14:paraId="2A83A6E6" w14:textId="77777777" w:rsidR="00C638E2" w:rsidRDefault="00A94F5F">
      <w:pPr>
        <w:jc w:val="both"/>
      </w:pPr>
      <w:r>
        <w:tab/>
        <w:t>Cerința arătării, în cererea de apel, a motivelor de fapt și de drept pe care se întemeiază apelul, este reglementată, sub sancțiunea decăderii, de art.470 alin. 1 și 3 Cod procedură civilă. Sigur că nimic nu împiedică partea să depună separat motivele de apel, dar, la rîndul lor, acestea trebuie depuse în  interiorul termenului de apel pentru a se considera îndeplinită  această cerință.</w:t>
      </w:r>
    </w:p>
    <w:p w14:paraId="17A67F54" w14:textId="77777777" w:rsidR="00C638E2" w:rsidRDefault="00A94F5F">
      <w:pPr>
        <w:jc w:val="both"/>
        <w:rPr>
          <w:rStyle w:val="Fontdeparagrafimplicit1"/>
        </w:rPr>
      </w:pPr>
      <w:r>
        <w:tab/>
        <w:t>În speța de față, termenul de apel este de 10 zile de la comunicarea hotărârii, potrivit dispozițiilor art. 215 din Legea nr.62/2011, însă, apelantul contestator a înțeles să declare apel înainte de comunicarea hotărârii, situație în care devin incidente dispozițiile art. 468 alin.3 Cod procedură civilă care stabilesc că : “</w:t>
      </w:r>
      <w:r>
        <w:rPr>
          <w:rStyle w:val="Fontdeparagrafimplicit1"/>
          <w:color w:val="000000"/>
          <w:shd w:val="clear" w:color="auto" w:fill="FFFFFF"/>
        </w:rPr>
        <w:t>Dacă o parte face apel înainte de comunicarea hotărârii, aceasta se socoteşte comunicată la data depunerii cererii de apel.”</w:t>
      </w:r>
    </w:p>
    <w:p w14:paraId="696F6EB6" w14:textId="77777777" w:rsidR="00C638E2" w:rsidRDefault="00A94F5F">
      <w:pPr>
        <w:jc w:val="both"/>
      </w:pPr>
      <w:r>
        <w:tab/>
        <w:t>Transpus în speța de față, situația se prezintă astfel : hotărârea atacată  a fost pronunțată la data de 04.11.2019, apelul a fost declarat la data de 08.11.2019, termenul de 10 zile de la comunicare, calculat potrivit dispozițiilor incidente menționate- în interiorul căruia trebuiau depuse și motivele de apel - s-a împlinit la data de 19.11.2019.</w:t>
      </w:r>
    </w:p>
    <w:p w14:paraId="72F73AF8" w14:textId="77777777" w:rsidR="00C638E2" w:rsidRDefault="00A94F5F">
      <w:pPr>
        <w:jc w:val="both"/>
      </w:pPr>
      <w:r>
        <w:tab/>
        <w:t>Depunerea motivelor de apel la data de 17.12.2019 (sub rezerva transmiterii prin scrisoare recomandată la o altă dată) se situează în afara acestui termen, fiind tardiv formulate, în consecință operează decăderea apelantului din  acest drept.</w:t>
      </w:r>
    </w:p>
    <w:p w14:paraId="119E29CB" w14:textId="77777777" w:rsidR="00C638E2" w:rsidRDefault="00A94F5F">
      <w:pPr>
        <w:jc w:val="both"/>
      </w:pPr>
      <w:r>
        <w:tab/>
        <w:t xml:space="preserve">În aceste condiții, efectul devolutiv al apelului se păstrează, însă cu limitările  impuse de art. 461 alin.1 coroborat cu art. 477 alin.1 Cod procedură civilă. </w:t>
      </w:r>
    </w:p>
    <w:p w14:paraId="7BB60139" w14:textId="77777777" w:rsidR="00C638E2" w:rsidRDefault="00A94F5F">
      <w:pPr>
        <w:jc w:val="both"/>
      </w:pPr>
      <w:r>
        <w:tab/>
        <w:t xml:space="preserve">Ca urmare, potrivit art.476 alin.2 Cod procedură civilă, instanța de apel urmează a se pronunța, în fond, numai pe baza celor invocate la prima instanță, nu potrivit motivelor de apel. </w:t>
      </w:r>
    </w:p>
    <w:p w14:paraId="1059D58E" w14:textId="77777777" w:rsidR="00C638E2" w:rsidRDefault="00A94F5F">
      <w:pPr>
        <w:ind w:firstLine="708"/>
        <w:jc w:val="both"/>
      </w:pPr>
      <w:r>
        <w:rPr>
          <w:rStyle w:val="Fontdeparagrafimplicit1"/>
          <w:b/>
        </w:rPr>
        <w:t>Pe fondul cauzei,</w:t>
      </w:r>
      <w:r>
        <w:t xml:space="preserve"> intimata a solicitat respingerea ca nefondat a apelului, reținând și următoarele aspecte:</w:t>
      </w:r>
    </w:p>
    <w:p w14:paraId="61626726" w14:textId="77777777" w:rsidR="00C638E2" w:rsidRDefault="00A94F5F">
      <w:pPr>
        <w:jc w:val="both"/>
      </w:pPr>
      <w:r>
        <w:tab/>
        <w:t xml:space="preserve">Prin hotărârea atacată, instanța de fond a respins ca neîntemeiată acțiunea formulată de contestatorul </w:t>
      </w:r>
      <w:r w:rsidR="00622F29">
        <w:t>BCT</w:t>
      </w:r>
      <w:r>
        <w:t xml:space="preserve"> și a admis excepția tardivității completării de acțiune formulate la data de 15.10.2019 privind constatarea nulității deciziei de concediere pentru nelegalitatea convocatorului.</w:t>
      </w:r>
    </w:p>
    <w:p w14:paraId="171C1059" w14:textId="77777777" w:rsidR="00C638E2" w:rsidRDefault="00A94F5F">
      <w:pPr>
        <w:jc w:val="both"/>
      </w:pPr>
      <w:r>
        <w:tab/>
        <w:t xml:space="preserve">A arătat intimata că prin cererea introductivă, precizată oral în fața instanței la primul termen de judecată (precizare materializată în scris prin scriptul înregistrat la 14.10.2019) s-au invocat – raportat la obiectul principal al cererii, “contestație împotriva deciziei de concediere”- doar motive de nulitate care vizau netemeinicia deciziei de sancționare. Printr-o precizare </w:t>
      </w:r>
      <w:r>
        <w:lastRenderedPageBreak/>
        <w:t>ulterioară, formulată la termenul de judecată din 15.10.2019 și depusă ulterior și în scris, s-a invocat un nou motiv de nulitate a deciziei de concediere, solicitându-se instanței a constata nulitatea absolută a deciziei contestate prin raportare la dispozițiile art.251 alin. 1 și 2 Codul muncii, motivat de lipsa indicării obiectului cercetării disciplinare în convocatorul transmis salariatului.</w:t>
      </w:r>
    </w:p>
    <w:p w14:paraId="2AABDD42" w14:textId="77777777" w:rsidR="00C638E2" w:rsidRDefault="00A94F5F">
      <w:pPr>
        <w:jc w:val="both"/>
      </w:pPr>
      <w:r>
        <w:tab/>
        <w:t xml:space="preserve">Referitor la modul în care instanța de fond a soluționat cererile contestatorului a solicitat a se observa că au fost aplicate corect dispozițiile legale incidente, iar starea de fapt corect reținută, potrivit probațiunii administrate. </w:t>
      </w:r>
    </w:p>
    <w:p w14:paraId="1E53E5ED" w14:textId="77777777" w:rsidR="00C638E2" w:rsidRDefault="00A94F5F">
      <w:pPr>
        <w:jc w:val="both"/>
      </w:pPr>
      <w:r>
        <w:tab/>
        <w:t xml:space="preserve">Astfel, raportat la  </w:t>
      </w:r>
      <w:r>
        <w:rPr>
          <w:rStyle w:val="Fontdeparagrafimplicit1"/>
          <w:i/>
        </w:rPr>
        <w:t>ultima “precizare de acțiune”</w:t>
      </w:r>
      <w:r>
        <w:t xml:space="preserve"> din data de 15.10.2019, în mod corect a fost  </w:t>
      </w:r>
      <w:r>
        <w:rPr>
          <w:rStyle w:val="Fontdeparagrafimplicit1"/>
          <w:i/>
        </w:rPr>
        <w:t xml:space="preserve">calificată ca o cerere modificatoare </w:t>
      </w:r>
      <w:r>
        <w:t xml:space="preserve">și, față de momentul formulării ei, a fost admisă </w:t>
      </w:r>
      <w:r>
        <w:rPr>
          <w:rStyle w:val="Fontdeparagrafimplicit1"/>
          <w:i/>
        </w:rPr>
        <w:t>excepția tardivității</w:t>
      </w:r>
      <w:r>
        <w:t xml:space="preserve"> invocată de către intimata, nefiind respectat nici termenul imperativ stipulat de art.252 alin.5 Codul muncii, nici termenul prevăzut de art.204 alin.1 Cod procedură civilă.</w:t>
      </w:r>
    </w:p>
    <w:p w14:paraId="13A86A60" w14:textId="77777777" w:rsidR="00C638E2" w:rsidRDefault="00A94F5F">
      <w:pPr>
        <w:jc w:val="both"/>
        <w:rPr>
          <w:rStyle w:val="Fontdeparagrafimplicit1"/>
          <w:color w:val="000000"/>
        </w:rPr>
      </w:pPr>
      <w:r>
        <w:tab/>
      </w:r>
      <w:r>
        <w:rPr>
          <w:rStyle w:val="Fontdeparagrafimplicit1"/>
          <w:color w:val="000000"/>
        </w:rPr>
        <w:t xml:space="preserve">Ori de câte ori se aduc modificări cererii de chemare în judecată cu privire la părți, obiect sau  cauză (cu excepția situațiilor prevăzute de art. 204 alin. (2) Cod procedură civilă  sunt aplicabile dispozițiile art. 204 alin. (1) Cod procedură civilă.    </w:t>
      </w:r>
    </w:p>
    <w:p w14:paraId="3F059DF9" w14:textId="77777777" w:rsidR="00C638E2" w:rsidRDefault="00A94F5F">
      <w:pPr>
        <w:jc w:val="both"/>
        <w:rPr>
          <w:rStyle w:val="Fontdeparagrafimplicit1"/>
          <w:color w:val="000000"/>
        </w:rPr>
      </w:pPr>
      <w:r>
        <w:rPr>
          <w:rStyle w:val="Fontdeparagrafimplicit1"/>
          <w:color w:val="000000"/>
        </w:rPr>
        <w:t>Cererea este considerată în jurisprudență și în literatura de specialitate ca fiind ,,precizatoare” în cazurile expres și limitativ prevăzute de dispozițiile art. 204 alin. (2) pct. 1-4 Cod procedură civilă, iar toate celelalte modificări aduse cererii de chemare în judecată se circumscriu cererii modificatoare.</w:t>
      </w:r>
    </w:p>
    <w:p w14:paraId="558A1CAB" w14:textId="77777777" w:rsidR="00C638E2" w:rsidRDefault="00A94F5F">
      <w:pPr>
        <w:jc w:val="both"/>
        <w:rPr>
          <w:rStyle w:val="Fontdeparagrafimplicit1"/>
          <w:color w:val="000000"/>
        </w:rPr>
      </w:pPr>
      <w:r>
        <w:rPr>
          <w:rStyle w:val="Fontdeparagrafimplicit1"/>
          <w:color w:val="000000"/>
        </w:rPr>
        <w:t>A susţinut intimata că cererea formulată de contestator la termenul de judecată din 15.10.2019 este deci o veritabilă cerere de modificare a acțiunii, deoarece tinde la modificarea cauzei prin schimbarea temeiului nulității deciziei contestate.</w:t>
      </w:r>
    </w:p>
    <w:p w14:paraId="2E7AA357" w14:textId="77777777" w:rsidR="00C638E2" w:rsidRDefault="00A94F5F">
      <w:pPr>
        <w:jc w:val="both"/>
      </w:pPr>
      <w:r>
        <w:rPr>
          <w:rStyle w:val="Fontdeparagrafimplicit1"/>
          <w:color w:val="000000"/>
        </w:rPr>
        <w:tab/>
        <w:t>De asemenea, î</w:t>
      </w:r>
      <w:r>
        <w:t>n condițiile în care motivul de nulitate nou invocat exista și la data formulării cererii inițiale și putea și trebuia să fie cunoscut de reclamant, invocarea lui la data de 15.10.2019, raportat la datele concrete ale speței, se situează și în afara termenului de 30 de zile stipulat de art. 252 alin. 5 Codul muncii.</w:t>
      </w:r>
    </w:p>
    <w:p w14:paraId="31D90491" w14:textId="77777777" w:rsidR="00C638E2" w:rsidRDefault="00A94F5F">
      <w:pPr>
        <w:jc w:val="both"/>
        <w:rPr>
          <w:rStyle w:val="Fontdeparagrafimplicit1"/>
          <w:color w:val="000000"/>
        </w:rPr>
      </w:pPr>
      <w:r>
        <w:rPr>
          <w:rStyle w:val="Fontdeparagrafimplicit1"/>
          <w:color w:val="000000"/>
        </w:rPr>
        <w:t>Pe de altă parte, oricum, în măsura în care intimata de judecată ar aprecia că „precizarea de acțiune” în discuție nu trebuie calificată ca o cerere modificatoare, a solicitat a constata că motivul de nulitate a deciziei de concediere invocat, nu subzistă.</w:t>
      </w:r>
    </w:p>
    <w:p w14:paraId="6D90FED9" w14:textId="77777777" w:rsidR="00C638E2" w:rsidRDefault="00A94F5F">
      <w:pPr>
        <w:ind w:firstLine="708"/>
        <w:jc w:val="both"/>
        <w:rPr>
          <w:rStyle w:val="Fontdeparagrafimplicit1"/>
          <w:color w:val="000000"/>
        </w:rPr>
      </w:pPr>
      <w:r>
        <w:rPr>
          <w:rStyle w:val="Fontdeparagrafimplicit1"/>
          <w:color w:val="000000"/>
        </w:rPr>
        <w:t>Astfel, în primul rând, contrar susținerilor contestatorului, analizând conținutul „convocatorului” transmis acestuia, înregistrat sub nr.</w:t>
      </w:r>
      <w:r w:rsidR="00622F29">
        <w:rPr>
          <w:rStyle w:val="Fontdeparagrafimplicit1"/>
          <w:color w:val="000000"/>
        </w:rPr>
        <w:t>...</w:t>
      </w:r>
      <w:r>
        <w:rPr>
          <w:rStyle w:val="Fontdeparagrafimplicit1"/>
          <w:color w:val="000000"/>
        </w:rPr>
        <w:t>/</w:t>
      </w:r>
      <w:r w:rsidR="00622F29">
        <w:rPr>
          <w:rStyle w:val="Fontdeparagrafimplicit1"/>
          <w:color w:val="000000"/>
        </w:rPr>
        <w:t>...</w:t>
      </w:r>
      <w:r>
        <w:rPr>
          <w:rStyle w:val="Fontdeparagrafimplicit1"/>
          <w:color w:val="000000"/>
        </w:rPr>
        <w:t xml:space="preserve">/12.03.2019 se poate observa că acesta cuprinde mențiunea expresă a convocării „în vederea cercetării disciplinare prealabile la data de 20.03.2019, ora 12.00, la sediul </w:t>
      </w:r>
      <w:r w:rsidR="00875520">
        <w:rPr>
          <w:rStyle w:val="Fontdeparagrafimplicit1"/>
          <w:color w:val="000000"/>
        </w:rPr>
        <w:t>RV</w:t>
      </w:r>
      <w:r>
        <w:rPr>
          <w:rStyle w:val="Fontdeparagrafimplicit1"/>
          <w:color w:val="000000"/>
        </w:rPr>
        <w:t>,” „pentru a răspunde la întrebări privitor la sesizarea comportament dispecerat”,” faptul că are un comportament arogant, nu colaborează și este foarte nepoliticos”.</w:t>
      </w:r>
    </w:p>
    <w:p w14:paraId="6E8DB24E" w14:textId="77777777" w:rsidR="00C638E2" w:rsidRDefault="00A94F5F">
      <w:pPr>
        <w:ind w:firstLine="708"/>
        <w:jc w:val="both"/>
        <w:rPr>
          <w:rStyle w:val="Fontdeparagrafimplicit1"/>
          <w:color w:val="000000"/>
        </w:rPr>
      </w:pPr>
      <w:r>
        <w:rPr>
          <w:rStyle w:val="Fontdeparagrafimplicit1"/>
          <w:color w:val="000000"/>
        </w:rPr>
        <w:t xml:space="preserve">Este adevărat că nu s-au menționat în convocator toate sesizările privitoare la comportamentul dânsului ca dispecer, ci doar ultima, venită din partea Asociației de proprietari </w:t>
      </w:r>
      <w:r w:rsidR="00622F29">
        <w:rPr>
          <w:rStyle w:val="Fontdeparagrafimplicit1"/>
          <w:color w:val="000000"/>
        </w:rPr>
        <w:t>PB</w:t>
      </w:r>
      <w:r>
        <w:rPr>
          <w:rStyle w:val="Fontdeparagrafimplicit1"/>
          <w:color w:val="000000"/>
        </w:rPr>
        <w:t>, dar acest aspect nu echivalează nicidecum cu o lipsă a indicării obiectului cercetării.</w:t>
      </w:r>
    </w:p>
    <w:p w14:paraId="4CFE54B2" w14:textId="77777777" w:rsidR="00C638E2" w:rsidRDefault="00A94F5F">
      <w:pPr>
        <w:ind w:firstLine="708"/>
        <w:jc w:val="both"/>
        <w:rPr>
          <w:rStyle w:val="Fontdeparagrafimplicit1"/>
          <w:color w:val="222222"/>
          <w:shd w:val="clear" w:color="auto" w:fill="FFFFFF"/>
        </w:rPr>
      </w:pPr>
      <w:r>
        <w:t>A invocat intimata prevederile art.251 Codul muncii care nici nu impune menționarea în</w:t>
      </w:r>
      <w:r>
        <w:rPr>
          <w:rStyle w:val="Fontdeparagrafimplicit1"/>
          <w:color w:val="000000"/>
        </w:rPr>
        <w:t xml:space="preserve">  </w:t>
      </w:r>
      <w:r>
        <w:rPr>
          <w:rStyle w:val="Fontdeparagrafimplicit1"/>
          <w:color w:val="222222"/>
          <w:shd w:val="clear" w:color="auto" w:fill="FFFFFF"/>
        </w:rPr>
        <w:t>convocator a faptelor în detaliu pentru care salariatul urmează să fie cercetat (deci a tuturor împrejurărilor de fapt care de altfel, pot determina chiar și existența, în drept, a mai multor abateri disciplinare) ci, indicarea doar a ``obiectului`` cercetării şi prin urmare, este vorba despre obligația menționării generice a situației ce urmează a fi analizată, obligație ce a fost respectată, având în vedere mențiunile inserate în convocator.</w:t>
      </w:r>
    </w:p>
    <w:p w14:paraId="5403FBF7" w14:textId="77777777" w:rsidR="00C638E2" w:rsidRDefault="00A94F5F">
      <w:pPr>
        <w:ind w:firstLine="708"/>
        <w:jc w:val="both"/>
        <w:rPr>
          <w:rStyle w:val="Fontdeparagrafimplicit1"/>
          <w:color w:val="000000"/>
        </w:rPr>
      </w:pPr>
      <w:r>
        <w:rPr>
          <w:rStyle w:val="Fontdeparagrafimplicit1"/>
          <w:color w:val="000000"/>
        </w:rPr>
        <w:t xml:space="preserve">Ba mai mult, în speță, cu ocazia realizării efective a cercetării disciplinare a contestatorului i-a fost solicitată ”nota explicativă” nu doar în raport de reclamația din partea Asociației de proprietari </w:t>
      </w:r>
      <w:r w:rsidR="00622F29">
        <w:rPr>
          <w:rStyle w:val="Fontdeparagrafimplicit1"/>
          <w:color w:val="000000"/>
        </w:rPr>
        <w:t>PB</w:t>
      </w:r>
      <w:r>
        <w:rPr>
          <w:rStyle w:val="Fontdeparagrafimplicit1"/>
          <w:color w:val="000000"/>
        </w:rPr>
        <w:t>, ci raportat și la alte împrejurări în care a manifestat un comportament neadecvat.</w:t>
      </w:r>
    </w:p>
    <w:p w14:paraId="37E621A0" w14:textId="77777777" w:rsidR="00C638E2" w:rsidRDefault="00A94F5F">
      <w:pPr>
        <w:ind w:firstLine="708"/>
        <w:jc w:val="both"/>
        <w:rPr>
          <w:rStyle w:val="Fontdeparagrafimplicit1"/>
          <w:color w:val="000000"/>
        </w:rPr>
      </w:pPr>
      <w:r>
        <w:rPr>
          <w:rStyle w:val="Fontdeparagrafimplicit1"/>
          <w:color w:val="000000"/>
        </w:rPr>
        <w:t>Nu în ultimul rând, trebuie menționat că art.251 alin. 1 Codul muncii sancționează cu nulitatea absolută lipsa efectuării cercetării disciplinare prealabile.</w:t>
      </w:r>
    </w:p>
    <w:p w14:paraId="12A4CA60" w14:textId="77777777" w:rsidR="00C638E2" w:rsidRDefault="00A94F5F">
      <w:pPr>
        <w:jc w:val="both"/>
        <w:rPr>
          <w:rStyle w:val="Fontdeparagrafimplicit1"/>
          <w:color w:val="000000"/>
        </w:rPr>
      </w:pPr>
      <w:r>
        <w:rPr>
          <w:rStyle w:val="Fontdeparagrafimplicit1"/>
          <w:color w:val="000000"/>
        </w:rPr>
        <w:t xml:space="preserve">Ori, s-a apreciat în practică în mod constant în sensul că, chiar în situația neprimirii convocatorului, în măsura în care salariatul sancționat disciplinar a participat la cercetarea </w:t>
      </w:r>
      <w:r>
        <w:rPr>
          <w:rStyle w:val="Fontdeparagrafimplicit1"/>
          <w:color w:val="000000"/>
        </w:rPr>
        <w:lastRenderedPageBreak/>
        <w:t>disciplinară prealabilă, acesta nu reprezintă un motiv pentru nulitatea deciziei de sancționare, neputându-se reține lipsa cercetării disciplinare prealabile și nicio vătămare a intereselor salariatului.</w:t>
      </w:r>
    </w:p>
    <w:p w14:paraId="56F470C8" w14:textId="77777777" w:rsidR="00C638E2" w:rsidRDefault="00A94F5F">
      <w:pPr>
        <w:jc w:val="both"/>
      </w:pPr>
      <w:r>
        <w:rPr>
          <w:rStyle w:val="Fontdeparagrafimplicit1"/>
          <w:b/>
        </w:rPr>
        <w:tab/>
      </w:r>
      <w:r>
        <w:t>A susţinut intimata că şi celelalte motive de nulitate și netemeinicia deciziei de concediere, aşa cum în mod corect a statuat şi prima instanţă, sunt nefondate.</w:t>
      </w:r>
    </w:p>
    <w:p w14:paraId="7A97936D" w14:textId="77777777" w:rsidR="00C638E2" w:rsidRDefault="00A94F5F">
      <w:pPr>
        <w:jc w:val="both"/>
      </w:pPr>
      <w:r>
        <w:tab/>
        <w:t xml:space="preserve"> Astfel, s-a susținut de către apelant, în esență, faptul că nu a mai fost sancționat disciplinar anterior, respectiv că sancțiunile disciplinare se aplică gradual.</w:t>
      </w:r>
    </w:p>
    <w:p w14:paraId="23FFB695" w14:textId="77777777" w:rsidR="00C638E2" w:rsidRDefault="00A94F5F">
      <w:pPr>
        <w:jc w:val="both"/>
      </w:pPr>
      <w:r>
        <w:t>De asemenea, a apreciat că, în condițiile în care în unitate nu există sindicat, nu i-a fost asigurat și respectat dreptul la apărare cu ocazia cercetării disciplinare.</w:t>
      </w:r>
    </w:p>
    <w:p w14:paraId="240C40E1" w14:textId="77777777" w:rsidR="00C638E2" w:rsidRDefault="00A94F5F">
      <w:pPr>
        <w:jc w:val="both"/>
      </w:pPr>
      <w:r>
        <w:t xml:space="preserve">S-a susținut de către contestator și motive de netemeinicie a deciziei de sancționare disciplinară, cu referire la  reclamația Asociației de proprietari </w:t>
      </w:r>
      <w:r w:rsidR="00622F29">
        <w:t>PB</w:t>
      </w:r>
      <w:r>
        <w:t xml:space="preserve"> din data de 08.03.2019.</w:t>
      </w:r>
    </w:p>
    <w:p w14:paraId="0521CDE9" w14:textId="77777777" w:rsidR="00C638E2" w:rsidRDefault="00A94F5F">
      <w:pPr>
        <w:jc w:val="both"/>
      </w:pPr>
      <w:r>
        <w:t xml:space="preserve">A arătat intimata că în cauză în faţa instanţei de fond a fost administrată proba cu înscrisuri, proba testimonială - fiind audiat câte un martor pentru fiecare dintre părți, respectiv </w:t>
      </w:r>
      <w:r w:rsidR="00622F29">
        <w:t>PFE</w:t>
      </w:r>
      <w:r>
        <w:t xml:space="preserve"> pentru contestator și </w:t>
      </w:r>
      <w:r w:rsidR="00622F29">
        <w:t>BN</w:t>
      </w:r>
      <w:r>
        <w:t xml:space="preserve"> pentru societatea intimată  - și interogatoriul reclamantului - dispus din oficiu de către instanță.</w:t>
      </w:r>
    </w:p>
    <w:p w14:paraId="7CE512C5" w14:textId="77777777" w:rsidR="00C638E2" w:rsidRDefault="00A94F5F">
      <w:pPr>
        <w:ind w:firstLine="708"/>
        <w:jc w:val="both"/>
      </w:pPr>
      <w:r>
        <w:t>Din coroborarea probelor administrate, rezultă însă că toate susținerile contestatorului sunt neîntemeiate așa cum corect a și reținut prima instanță.</w:t>
      </w:r>
    </w:p>
    <w:p w14:paraId="7B0E196E" w14:textId="77777777" w:rsidR="00C638E2" w:rsidRDefault="00A94F5F">
      <w:pPr>
        <w:ind w:firstLine="708"/>
        <w:jc w:val="both"/>
      </w:pPr>
      <w:r>
        <w:t xml:space="preserve">Astfel, contestatorul a avut calitatea de angajat al subscrisei, ocupând un post de dispecer, potrivit CIM nr. </w:t>
      </w:r>
      <w:r w:rsidR="00622F29">
        <w:t>...</w:t>
      </w:r>
      <w:r>
        <w:t>/24.09.2013, modificat prin actul adițional din data de 02.05.2017. Potrivit atribuțiilor din fișa postului, în calitate de dispecer asigura legătura între exterior și compartimentele funcționale ale societății și transmiterea operativă a tuturor reclamațiilor primite de la beneficiarii prestațiilor societății.</w:t>
      </w:r>
    </w:p>
    <w:p w14:paraId="66F2998E" w14:textId="77777777" w:rsidR="00C638E2" w:rsidRDefault="00A94F5F">
      <w:pPr>
        <w:ind w:firstLine="708"/>
        <w:jc w:val="both"/>
      </w:pPr>
      <w:r>
        <w:t>A mai arătat intimata că în îndeplinirea atribuțiilor de serviciu, potrivit Regulamentului intern și CCM la nivel de unitate, toți angajații societății au obligația de a respecta disciplina muncii, normele de comportare, de a manifesta respect și  o atitudine demnă și corectă atât în relațiile cu personalul angajat al societății cât și cu clienții acesteia. În urma referatului întocmit de către coordonatorul Biroului ”Dispecerat”, în cadrul căreia activa apelantul contestator, s-a declanșat cercetarea disciplinară și s-au verificat susținerile cu privire la abaterile sesizate, respectiv atitudinea necorespunzătoare a contestatorului în exercitarea atribuțiilor de serviciu, în relația cu clienții societății.</w:t>
      </w:r>
    </w:p>
    <w:p w14:paraId="03F9BB86" w14:textId="77777777" w:rsidR="00C638E2" w:rsidRDefault="00A94F5F">
      <w:pPr>
        <w:ind w:firstLine="708"/>
        <w:jc w:val="both"/>
      </w:pPr>
      <w:r>
        <w:t xml:space="preserve">S-a constatat că, referitor la apelantul contestator existau mai multe sesizări scrise din partea unor beneficiari ai serviciului de salubrizare care reclamau atitudinea neadecvată, ireverențioasă  a apelantului contestator în raporturile cu dânșii.  </w:t>
      </w:r>
    </w:p>
    <w:p w14:paraId="1E9BBC7A" w14:textId="77777777" w:rsidR="00C638E2" w:rsidRDefault="00A94F5F">
      <w:pPr>
        <w:ind w:firstLine="708"/>
        <w:jc w:val="both"/>
      </w:pPr>
      <w:r>
        <w:t xml:space="preserve">În concret, in data de 08.03.2019, Asociația de proprietari </w:t>
      </w:r>
      <w:r w:rsidR="00622F29">
        <w:t>PB</w:t>
      </w:r>
      <w:r>
        <w:t xml:space="preserve">, din </w:t>
      </w:r>
      <w:r w:rsidR="00875520">
        <w:t>X</w:t>
      </w:r>
      <w:r>
        <w:t xml:space="preserve">, prin președinte </w:t>
      </w:r>
      <w:r w:rsidR="00622F29">
        <w:t>GD</w:t>
      </w:r>
      <w:r>
        <w:t>, a sesizat comportamentul “arogant, nepoliticos și necooperant” al dispecerului cu care intrase în contact în data respectivă, precizând că nu era o situație singulară, întâmpinând aceeași problemă și cu alte ocazii. Sesizări similare cu privire la atitudinea contestatorului au existat și din partea altor clienți ai societății, atât în scris, transmise prin e-mail, cât și verbal, sesizate telefonic.</w:t>
      </w:r>
    </w:p>
    <w:p w14:paraId="579A6205" w14:textId="77777777" w:rsidR="00C638E2" w:rsidRDefault="00A94F5F">
      <w:pPr>
        <w:ind w:firstLine="708"/>
        <w:jc w:val="both"/>
      </w:pPr>
      <w:r>
        <w:t xml:space="preserve">Au mai fost avute în vedere sesizările din partea societății </w:t>
      </w:r>
      <w:r w:rsidR="00622F29">
        <w:t>EPD</w:t>
      </w:r>
      <w:r>
        <w:t xml:space="preserve"> SRL, din data de 08.02.2019, transmise prin e-mail la  ora 10:59 și ora 12:16 și sesizarea transmisă de dl. </w:t>
      </w:r>
      <w:r w:rsidR="00622F29">
        <w:t>LL</w:t>
      </w:r>
      <w:r>
        <w:t xml:space="preserve"> la data de 16.11.2018 ora 17:21, tot prin e-mail.</w:t>
      </w:r>
    </w:p>
    <w:p w14:paraId="58AF4184" w14:textId="77777777" w:rsidR="00C638E2" w:rsidRDefault="00A94F5F">
      <w:pPr>
        <w:jc w:val="both"/>
      </w:pPr>
      <w:r>
        <w:t xml:space="preserve">În toate situațiile s-a reclamat atitudinea necorespunzătoare și limbajul neadecvat  al dispecerului din respectivele zile și de fiecare dată a fost vorba despre dl. </w:t>
      </w:r>
      <w:r w:rsidR="00622F29">
        <w:t>BCT</w:t>
      </w:r>
      <w:r>
        <w:t xml:space="preserve">,  potrivit graficelor de lucru și foilor colective de prezenţă apelantul fiind de serviciu ca dispecer la program de 12 ore, program care, potrivit și propriilor afirmații - cu ocazia administrării interogatoriului – se derula între orele 06.00 -18.00. </w:t>
      </w:r>
    </w:p>
    <w:p w14:paraId="56714DC7" w14:textId="77777777" w:rsidR="00C638E2" w:rsidRDefault="00A94F5F">
      <w:pPr>
        <w:jc w:val="both"/>
      </w:pPr>
      <w:r>
        <w:tab/>
        <w:t>Ca urmare, s-a apreciat că prin atitudinea manifestată în mod repetat, apelantul contestator a lezat imaginea societății în raporturile cu beneficiarii serviciului de salubrizare, săvârșind abaterea disciplinară prevăzută de art.113 lit.e din CCM la nivel de unitate pe anii 2017-2019.</w:t>
      </w:r>
    </w:p>
    <w:p w14:paraId="53C1A98D" w14:textId="77777777" w:rsidR="00C638E2" w:rsidRDefault="00A94F5F">
      <w:pPr>
        <w:jc w:val="both"/>
      </w:pPr>
      <w:r>
        <w:lastRenderedPageBreak/>
        <w:tab/>
        <w:t>Niciun text de lege nu impune o “aplicare graduală” a sancțiunilor disciplinare ci, în funcție de circumstanțele concrete, făcând aplicarea art.250 Codul muncii, angajatorul poate dispune aplicarea celei mai grave sancțiuni atâta timp cât aceasta a fost corect individualizată.</w:t>
      </w:r>
    </w:p>
    <w:p w14:paraId="47927365" w14:textId="77777777" w:rsidR="00C638E2" w:rsidRDefault="00A94F5F">
      <w:pPr>
        <w:jc w:val="both"/>
      </w:pPr>
      <w:r>
        <w:t>Raportat la împrejurarea că o astfel de atitudine necorespunzătoare în exercitarea atribuțiilor de serviciu nu a constituit un caz singular ci avea un anumit grad de repetabilitate în cazul contestatorului, sancțiunea aplicată este corect individualizată,  în acord cu gravitatea abaterii, așa cum corect a reținut instanța de fond pe baza probațiunii administrate.</w:t>
      </w:r>
    </w:p>
    <w:p w14:paraId="5861B61E" w14:textId="77777777" w:rsidR="00C638E2" w:rsidRDefault="00A94F5F">
      <w:pPr>
        <w:jc w:val="both"/>
      </w:pPr>
      <w:r>
        <w:t xml:space="preserve">A mai susţinut intimata că din înscrisurile depuse la dosarul de fond  (reclamații ale clienților) și din declarația martorului </w:t>
      </w:r>
      <w:r w:rsidR="00622F29">
        <w:t>BN</w:t>
      </w:r>
      <w:r>
        <w:t xml:space="preserve">, cu toate reținerile evidente ale  acestuia, rezultă că reclamantul se face vinovat de abaterile disciplinare reținute în sarcina sa. Vizibil intimidat de prezența contestatorului apelant, martorul a menționat totuși că are cunoștință că atitudinea acestuia la locul de muncă, în relațiile cu clienții societății, a fost deficitară, că a auzit de la colegi că sunt reclamații la adresa dnului </w:t>
      </w:r>
      <w:r w:rsidR="00622F29">
        <w:t>BCT</w:t>
      </w:r>
      <w:r>
        <w:t xml:space="preserve"> și că i-a fost atrasă atenția de mai multe ori legat de comportamentul în relația cu clienții.</w:t>
      </w:r>
    </w:p>
    <w:p w14:paraId="3794813A" w14:textId="77777777" w:rsidR="00C638E2" w:rsidRDefault="00A94F5F">
      <w:pPr>
        <w:jc w:val="both"/>
        <w:rPr>
          <w:rStyle w:val="Fontdeparagrafimplicit1"/>
          <w:vanish/>
        </w:rPr>
      </w:pPr>
      <w:r>
        <w:t xml:space="preserve">Sugestiv este și răspunsul negativ al martorului la întrebarea :”dacă ați avea o reclamație, ați fi mulțumit de atitudinea dnului </w:t>
      </w:r>
      <w:r w:rsidR="00622F29">
        <w:t>BCT</w:t>
      </w:r>
      <w:r>
        <w:t xml:space="preserve"> ?”..</w:t>
      </w:r>
    </w:p>
    <w:p w14:paraId="572E703A" w14:textId="77777777" w:rsidR="00C638E2" w:rsidRDefault="00C638E2">
      <w:pPr>
        <w:jc w:val="both"/>
        <w:rPr>
          <w:rStyle w:val="Fontdeparagrafimplicit1"/>
        </w:rPr>
      </w:pPr>
    </w:p>
    <w:p w14:paraId="2B9438F6" w14:textId="77777777" w:rsidR="00C638E2" w:rsidRDefault="00A94F5F">
      <w:pPr>
        <w:jc w:val="both"/>
      </w:pPr>
      <w:r>
        <w:tab/>
        <w:t xml:space="preserve">Afirmațiile contestatorului potrivit cărora “avea de-a face cu clienți nemulțumiți și el era pus în situația să mintă pentru societate” nu pot fi reținute decât partial ca adevărate, respectiv că, într-adevăr apelantul prelua reclamații, ceea ce presupune clienți nemulțumiți. </w:t>
      </w:r>
    </w:p>
    <w:p w14:paraId="705A11AD" w14:textId="77777777" w:rsidR="00C638E2" w:rsidRDefault="00A94F5F">
      <w:pPr>
        <w:jc w:val="both"/>
      </w:pPr>
      <w:r>
        <w:t>Dar acest lucru făcea parte din atribuțiile postului de dispecer și acesta trebuia să le gestioneze corespunzător.</w:t>
      </w:r>
    </w:p>
    <w:p w14:paraId="4A6511A8" w14:textId="77777777" w:rsidR="00C638E2" w:rsidRDefault="00A94F5F">
      <w:pPr>
        <w:jc w:val="both"/>
      </w:pPr>
      <w:r>
        <w:t>În rest, sunt simple afirmații ce nu pot fi reținute în condițiile în care nu sunt susținute de nicio probă.</w:t>
      </w:r>
    </w:p>
    <w:p w14:paraId="226344F5" w14:textId="77777777" w:rsidR="00C638E2" w:rsidRDefault="00A94F5F">
      <w:pPr>
        <w:jc w:val="both"/>
      </w:pPr>
      <w:r>
        <w:tab/>
        <w:t>Raportat la susținerile contestatorului apelant legat de lipsa unei apărări adecvate în cursul cercetării disciplinare în lipsa unui sindicat la nivel de unitate, a apreciat intimata că în mod corect a reținut instanța de fond că sunt la rândul lor nefondate.</w:t>
      </w:r>
    </w:p>
    <w:p w14:paraId="55592632" w14:textId="77777777" w:rsidR="00C638E2" w:rsidRDefault="00A94F5F">
      <w:pPr>
        <w:jc w:val="both"/>
      </w:pPr>
      <w:r>
        <w:tab/>
        <w:t>Astfel, în condițiile în care, salariatul a fost convocat pentru cercetarea disciplinară în baza convocatorului nr.</w:t>
      </w:r>
      <w:r w:rsidR="00622F29">
        <w:t>...</w:t>
      </w:r>
      <w:r>
        <w:t>/12.03.2019, cercetarea fiind efectuată în data de 20.03.2019, aceasta a avut suficient timp pentru a-și pregăti apărarea.</w:t>
      </w:r>
    </w:p>
    <w:p w14:paraId="581B3909" w14:textId="77777777" w:rsidR="00C638E2" w:rsidRDefault="00A94F5F">
      <w:pPr>
        <w:jc w:val="both"/>
      </w:pPr>
      <w:r>
        <w:tab/>
        <w:t>Însă nici în intervalul cuprins între data comunicării convocatorului  și data întrunirii comisiei de cercetare disciplinară (7 zile)  și nici în cursul cercetării disciplinare, contestatorul apelant nu a formulat vreo cerere de a fi asistat de către un avocat, în cazul în care aprecia oportun sau de către un reprezentant al salariaților.</w:t>
      </w:r>
    </w:p>
    <w:p w14:paraId="2767E530" w14:textId="77777777" w:rsidR="00C638E2" w:rsidRDefault="00A94F5F">
      <w:pPr>
        <w:jc w:val="both"/>
      </w:pPr>
      <w:r>
        <w:tab/>
        <w:t>A mai arătat intimata că apelantul s-a prezentat în fața comisiei de cercetare disciplinară, nu a avut niciun fel de solicitări de această natură și a răspuns întrebărilor adresate prin nota explicativă.</w:t>
      </w:r>
    </w:p>
    <w:p w14:paraId="57D030E3" w14:textId="77777777" w:rsidR="00C638E2" w:rsidRDefault="00A94F5F">
      <w:pPr>
        <w:jc w:val="both"/>
      </w:pPr>
      <w:r>
        <w:tab/>
        <w:t>Ca atare a apreciat că drepturile sale au fost respectate, cercetarea disciplinară efectuându-se în acord cu dispozițiile art.251 Codul muncii, așa cum corect s-a și reținut de către prima instanță.</w:t>
      </w:r>
    </w:p>
    <w:p w14:paraId="68F0551F" w14:textId="77777777" w:rsidR="00C638E2" w:rsidRDefault="00A94F5F">
      <w:pPr>
        <w:jc w:val="both"/>
      </w:pPr>
      <w:r>
        <w:tab/>
        <w:t>În consecință, apreciem că soluția instanței de fond  raportat la contestația împotriva deciziei de concediere (petitele 1-3 din precizarea de acțiune înregistrată la 14.10.2019) este legală și temeinică.</w:t>
      </w:r>
    </w:p>
    <w:p w14:paraId="66FE6C3D" w14:textId="77777777" w:rsidR="00C638E2" w:rsidRDefault="00A94F5F">
      <w:pPr>
        <w:jc w:val="both"/>
      </w:pPr>
      <w:r>
        <w:tab/>
        <w:t>Legat de soluția de respingerea a  cererii inserate în  petitul 4, respectiv de a se achita contravaloarea a 56 de ore suplimentare, și aceasta este, la rândul său, corectă.</w:t>
      </w:r>
    </w:p>
    <w:p w14:paraId="498B422B" w14:textId="77777777" w:rsidR="00C638E2" w:rsidRDefault="00A94F5F">
      <w:pPr>
        <w:jc w:val="both"/>
      </w:pPr>
      <w:r>
        <w:tab/>
        <w:t xml:space="preserve">A susţinut intimata că din probațiunea administrată instanța de fond a reținut  că  orele suplimentare efectuate au fost compensate cu zile libere plătite sau, când nu a fost posibil, s-a acordat un spor la salariu, în condițiile CIM și CCM. La încetarea contractului individual de muncă, contestatorului i-au fost achitate la zi toate drepturile de natură salarială, incluzând și sporul pentru munca prestată în condiții care impun acordarea unui spor la salariu (ore suplimentare, sărbători legale, noapte, sâmbăta, duminică) cu mențiunea că o parte dintre orele lucrate în astfel de condiții fuseseră compensate cu ore libere plătite, până la momentul încetării CIM. De asemenea, contestatorul a beneficiat la încetarea CIM și de compensarea în bani a </w:t>
      </w:r>
      <w:r>
        <w:lastRenderedPageBreak/>
        <w:t>concediului de odihnă neefectuat și i-a fost restituită garanția materială reținută. Toate aceste aspecte au fost probate prin foile colective de prezență și fluturașii de salariu.</w:t>
      </w:r>
    </w:p>
    <w:p w14:paraId="7E763592" w14:textId="77777777" w:rsidR="00C638E2" w:rsidRDefault="00A94F5F">
      <w:pPr>
        <w:jc w:val="both"/>
      </w:pPr>
      <w:r>
        <w:tab/>
        <w:t xml:space="preserve">În ceea ce privește solicitarea de a se reține prestarea unor ore suplimentare, în afara celor evidențiate de societate, acestea nu au fost probate în mod concret, în niciun fel. </w:t>
      </w:r>
    </w:p>
    <w:p w14:paraId="17F22CF5" w14:textId="77777777" w:rsidR="00C638E2" w:rsidRDefault="00A94F5F">
      <w:pPr>
        <w:jc w:val="both"/>
      </w:pPr>
      <w:r>
        <w:tab/>
        <w:t>Faptul că martorii au arătat la modul general că în unitate se prestează ore suplimentare, nu constituie o probă în privința orelor de muncă efectiv prestate de către contestator, respectiv nu fac dovada prestării orelor solicitate prin acțiune.</w:t>
      </w:r>
    </w:p>
    <w:p w14:paraId="40B383DA" w14:textId="77777777" w:rsidR="00C638E2" w:rsidRDefault="00A94F5F">
      <w:pPr>
        <w:jc w:val="both"/>
      </w:pPr>
      <w:r>
        <w:tab/>
        <w:t>Pe de altă parte, trebuie avut în vedere faptul că angajații pot efectua munca suplimentară la solicitarea angajatorului. ( art. 121 alin.1 Codul muncii).</w:t>
      </w:r>
    </w:p>
    <w:p w14:paraId="41D61BA9" w14:textId="77777777" w:rsidR="00C638E2" w:rsidRDefault="00A94F5F">
      <w:pPr>
        <w:jc w:val="both"/>
      </w:pPr>
      <w:r>
        <w:tab/>
        <w:t>Ori, în speță, din relatările martorilor reiese chiar contrariul, respectiv că, deşi dispecerii nu reușesc de multe ori să finalizeze în timpul programului de lucru tot ceea ce presupune munca lor, acest aspect este necunoscut de conducerea societății.</w:t>
      </w:r>
    </w:p>
    <w:p w14:paraId="4DEFF796" w14:textId="77777777" w:rsidR="00C638E2" w:rsidRDefault="00A94F5F">
      <w:pPr>
        <w:jc w:val="both"/>
      </w:pPr>
      <w:r>
        <w:tab/>
        <w:t>Referitor la solicitarea de obligare a intimatei la plata daunelor morale, aceasta a fost respinsă  urmare a respingerii capătului principal de cerere.</w:t>
      </w:r>
    </w:p>
    <w:p w14:paraId="09FA237E" w14:textId="77777777" w:rsidR="00C638E2" w:rsidRDefault="00A94F5F">
      <w:pPr>
        <w:jc w:val="both"/>
      </w:pPr>
      <w:r>
        <w:tab/>
        <w:t>Pe de altă parte, independent de petitul principal, este de  remarcat si că despăgubirile solicitate cu acest titlu nu au fost in nici un fel  justificate și probate.</w:t>
      </w:r>
    </w:p>
    <w:p w14:paraId="5C303EC3" w14:textId="77777777" w:rsidR="00C638E2" w:rsidRDefault="00A94F5F">
      <w:pPr>
        <w:jc w:val="both"/>
      </w:pPr>
      <w:r>
        <w:tab/>
        <w:t>În drept a invocat prevederile art. 205, art.480 alin.1, art.468 alin.3,  art.470 alin. 3 CPC,  art. 215 Lege.62/2011.</w:t>
      </w:r>
    </w:p>
    <w:p w14:paraId="41E49C33" w14:textId="77777777" w:rsidR="00C638E2" w:rsidRDefault="00A94F5F">
      <w:pPr>
        <w:jc w:val="both"/>
      </w:pPr>
      <w:r>
        <w:tab/>
        <w:t xml:space="preserve">Prin concluzii scrise apelantul a solicitat admiterea apelului declarat, reiterând motivele expuse pe larg în cererea de apel. </w:t>
      </w:r>
    </w:p>
    <w:p w14:paraId="7A4936CD" w14:textId="77777777" w:rsidR="00C638E2" w:rsidRDefault="00A94F5F">
      <w:pPr>
        <w:jc w:val="both"/>
        <w:rPr>
          <w:rStyle w:val="Fontdeparagrafimplicit1"/>
          <w:b/>
        </w:rPr>
      </w:pPr>
      <w:r>
        <w:tab/>
      </w:r>
      <w:r>
        <w:rPr>
          <w:rStyle w:val="Fontdeparagrafimplicit1"/>
          <w:b/>
        </w:rPr>
        <w:t xml:space="preserve">Examinând hotărârea apelată prin prisma motivelor invocate și din oficiu, Curtea reține următoarele :  </w:t>
      </w:r>
    </w:p>
    <w:p w14:paraId="65C8545A" w14:textId="77777777" w:rsidR="00C638E2" w:rsidRDefault="00A94F5F">
      <w:pPr>
        <w:jc w:val="both"/>
      </w:pPr>
      <w:r>
        <w:tab/>
        <w:t xml:space="preserve">Asupra excepției tardivității motivelor de apel, excepţie invocată de intimata, Curtea reţine că  potrivit art. 468 alin.3 Cod procedură civilă care stabilesc că : “Dacă o parte face apel înainte de comunicarea hotărârii, aceasta se socoteşte comunicată la data depunerii cererii de apel.” </w:t>
      </w:r>
    </w:p>
    <w:p w14:paraId="5158E087" w14:textId="77777777" w:rsidR="00C638E2" w:rsidRDefault="00A94F5F">
      <w:pPr>
        <w:jc w:val="both"/>
      </w:pPr>
      <w:r>
        <w:tab/>
        <w:t>Conform art.470 alin. 1 și 3 Cod procedură civilă cererea de apel va cuprinde: c) motivele de fapt şi de drept pe care se întemeiază apelul; (3) Cerinţele de la alin. (1)  lit. c) sunt prevăzute sub sancţiunea decăderii.</w:t>
      </w:r>
    </w:p>
    <w:p w14:paraId="59AA8118" w14:textId="77777777" w:rsidR="00C638E2" w:rsidRDefault="00A94F5F">
      <w:pPr>
        <w:jc w:val="both"/>
      </w:pPr>
      <w:r>
        <w:tab/>
        <w:t>Termenul de apel este de 10 zile de la comunicarea hotărârii, potrivit dispozițiilor art. 215 din Legea nr.62/2011.</w:t>
      </w:r>
    </w:p>
    <w:p w14:paraId="7D275EB1" w14:textId="77777777" w:rsidR="00C638E2" w:rsidRDefault="00A94F5F">
      <w:pPr>
        <w:jc w:val="both"/>
      </w:pPr>
      <w:r>
        <w:tab/>
        <w:t>Din aceste dispoziții legale reiese că în cauză trebuiau depuse motivele de apel în termen de 10 zile calculate de la data depunerii cererii de apel şi nu de la data comunicării hotărârii.</w:t>
      </w:r>
    </w:p>
    <w:p w14:paraId="6A68987F" w14:textId="77777777" w:rsidR="00C638E2" w:rsidRDefault="00A94F5F">
      <w:pPr>
        <w:jc w:val="both"/>
      </w:pPr>
      <w:r>
        <w:t xml:space="preserve"> </w:t>
      </w:r>
      <w:r>
        <w:tab/>
        <w:t xml:space="preserve">Termen de decădere este intervalul de timp înăuntrul căruia titularul unui drept subiectiv este obligat, printr-o dispoziţie legală imperativă, să-şi exercite acel drept (într-un anumit mod sau în anumite condiţii), sub sancţiunea stingerii dreptului respectiv. Termen de decădere are ca efect pierderea dreptului subiectiv însuşi. Acest termen nu poate fi suspendat sau întrerupt şi este incompatibil cu instituţia repunerii în termen. </w:t>
      </w:r>
    </w:p>
    <w:p w14:paraId="49AF2511" w14:textId="77777777" w:rsidR="00C638E2" w:rsidRDefault="00A94F5F">
      <w:pPr>
        <w:jc w:val="both"/>
      </w:pPr>
      <w:r>
        <w:tab/>
        <w:t>În speţa pendinte, hotărârea atacată  a fost pronunțată la data de 04.11.2019, apelul a fost declarat la data de 08.11.2019, termenul de 10 zile de la comunicare, în interiorul căruia trebuiau depuse și motivele de apel, s-a împlinit la data de 19.11.2019.</w:t>
      </w:r>
    </w:p>
    <w:p w14:paraId="5F2DCA5A" w14:textId="77777777" w:rsidR="00C638E2" w:rsidRDefault="00A94F5F">
      <w:pPr>
        <w:jc w:val="both"/>
      </w:pPr>
      <w:r>
        <w:tab/>
        <w:t xml:space="preserve"> Cum apelantul a depus motivele de apel la data de 14.12.2019 ( data depunerii la serviciul de curierat, cu depășirea termenului arătat mai sus,  Curtea va admite excepţie invocată şi va analiza cauza în considerarea efectului devolutiv al apelului, însă cu limitările  impuse de art. 476 alin.2 coroborat cu art. 477 alin.1 Cod procedură civilă.</w:t>
      </w:r>
    </w:p>
    <w:p w14:paraId="7AB8BBFA" w14:textId="77777777" w:rsidR="00C638E2" w:rsidRDefault="00A94F5F">
      <w:pPr>
        <w:jc w:val="both"/>
      </w:pPr>
      <w:r>
        <w:t xml:space="preserve"> </w:t>
      </w:r>
      <w:r>
        <w:tab/>
        <w:t>În consecință, potrivit art.476 alin.2 Cod procedură civilă, Curtea urmează a se pronunța, în fond, numai pe baza celor invocate la prima instanță, nu potrivit motivelor de apel.</w:t>
      </w:r>
    </w:p>
    <w:p w14:paraId="1C106B7F" w14:textId="77777777" w:rsidR="00C638E2" w:rsidRDefault="00A94F5F">
      <w:pPr>
        <w:jc w:val="both"/>
      </w:pPr>
      <w:r>
        <w:tab/>
        <w:t xml:space="preserve">Prin contestația formulată reclamantul apelant a solicitat instanței anularea deciziei nr. </w:t>
      </w:r>
      <w:r w:rsidR="00622F29">
        <w:t>...</w:t>
      </w:r>
      <w:r>
        <w:t xml:space="preserve">/01.04.2019, obligarea pârâtei la plata drepturilor salariale şi a unor daune morale.  Pentru capătul de cerere privind anularea deciziei de sancționare, reclamantul – apelant a invocat doar </w:t>
      </w:r>
      <w:r>
        <w:lastRenderedPageBreak/>
        <w:t xml:space="preserve">motive de netemeinicie și de asemenea a invocat că angajatorul nu a făcut o corectă individualizare a sancțiunii aplicate. </w:t>
      </w:r>
    </w:p>
    <w:p w14:paraId="3CF89C69" w14:textId="77777777" w:rsidR="00C638E2" w:rsidRDefault="00A94F5F">
      <w:pPr>
        <w:jc w:val="both"/>
      </w:pPr>
      <w:r>
        <w:tab/>
        <w:t>Aceste două motive vor fi analizate si de instanța de apel, celelalte excedând unei analize în conformitate cu dispozițiile art. 476 alin. 2 Cod procedură civilă.</w:t>
      </w:r>
    </w:p>
    <w:p w14:paraId="2895479B" w14:textId="77777777" w:rsidR="00C638E2" w:rsidRDefault="00A94F5F">
      <w:pPr>
        <w:jc w:val="both"/>
      </w:pPr>
      <w:r>
        <w:tab/>
        <w:t xml:space="preserve">Reclamantul apelant a avut funcţia de dispecer în cadrul unității intimate. Potrivit punctelor 1 şi 4 din fişa postului, despre care a luat la cunoştinţă la 02.05.2017 (filele 41 - 42), reclamantul-apelant asigură legăturile între exterior şi compartimentele funcţionale ale societăţii şi asigură transmiterea operativă a tuturor reclamaţiilor primite de la beneficiarii prestaţiilor societăţii.  Potrivit art. 17 din Regulamentul de ordine interioară, angajaţii pârâtei au obligaţia de fidelitate faţă de angajator în executare a atribuţiilor de serviciu, respectiv de realizare responsabilă şi cu un maxim de competenţă a îndatoririlor de serviciu.  Conform art. 113 lit. e din Contractul colectiv de muncă la nivel de unitate pentru anii 2017 – 2019, constituire abatere foarte gravă care duce la desfacerea disciplinară a contractului individual de muncă, fapta salariatului de a avea o atitudine necorespunzătoare sau ireverențioasă fată de beneficiarii prestațiilor efectuate de organizație. </w:t>
      </w:r>
    </w:p>
    <w:p w14:paraId="01E8C886" w14:textId="77777777" w:rsidR="00C638E2" w:rsidRDefault="00A94F5F">
      <w:pPr>
        <w:jc w:val="both"/>
      </w:pPr>
      <w:r>
        <w:tab/>
        <w:t xml:space="preserve">Prin Decizia nr. </w:t>
      </w:r>
      <w:r w:rsidR="00622F29">
        <w:t>...</w:t>
      </w:r>
      <w:r>
        <w:t xml:space="preserve">/801.04.2019 reclamantul – apelant a fost sancționat cu desfacerea contractului individual de muncă deoarece acesta a avut atitudini necorespunzătoare şi ireverențioase faţă de utilizatorii serviciului de  salubrizare, atitudini sesizate în scris de Asociația de proprietari </w:t>
      </w:r>
      <w:r w:rsidR="00622F29">
        <w:t>PB</w:t>
      </w:r>
      <w:r>
        <w:t xml:space="preserve"> la data de 08.03.2019 , de SC </w:t>
      </w:r>
      <w:r w:rsidR="00622F29">
        <w:t>EPD</w:t>
      </w:r>
      <w:r>
        <w:t xml:space="preserve"> SRL la data de 08.02.2019 şi de </w:t>
      </w:r>
      <w:r w:rsidR="00622F29">
        <w:t>LL</w:t>
      </w:r>
      <w:r>
        <w:t xml:space="preserve"> la data de 16.11.2018.</w:t>
      </w:r>
    </w:p>
    <w:p w14:paraId="5A616D88" w14:textId="77777777" w:rsidR="00C638E2" w:rsidRDefault="00A94F5F">
      <w:pPr>
        <w:jc w:val="both"/>
      </w:pPr>
      <w:r>
        <w:tab/>
        <w:t xml:space="preserve">Cercetarea disciplinară a fost demarată de referatul șefului său ierarhic d-na </w:t>
      </w:r>
      <w:r w:rsidR="00622F29">
        <w:t>CA</w:t>
      </w:r>
      <w:r>
        <w:t xml:space="preserve"> şi finalizată prin încheierea procesului verbal nr. </w:t>
      </w:r>
      <w:r w:rsidR="00622F29">
        <w:t>...</w:t>
      </w:r>
      <w:r>
        <w:t>/20.03.2019 – f. 30.</w:t>
      </w:r>
    </w:p>
    <w:p w14:paraId="66B3E4BB" w14:textId="77777777" w:rsidR="00C638E2" w:rsidRDefault="00A94F5F">
      <w:pPr>
        <w:jc w:val="both"/>
      </w:pPr>
      <w:r>
        <w:tab/>
        <w:t>Potrivit art. 251 din Codul muncii, sub sancțiunea nulității absolute, nicio măsură, cu excepția celei prevăzute la art.248 alin.1 lit. a nu poate fi dispusă mai înainte de efectuarea unei cereri disciplinare prealabile. Cercetarea prealabilă este o condiție imperativă a legii, reprezentând o garanție a dreptului la apărare pe toată durata desfășurării acțiunii disciplinare şi trebuie să respecte metodologia prevăzută de art. 251 din Codul muncii. Pentru a realiza acest rol, în primul rând salariatului trebuie să i se aducă la cunoștință învinuirea pentru care este cercetat, pentru a-i acorda dreptul să-şi formuleze eventualele apărări şi să ofere probe şi motive în combaterea învinuirii.</w:t>
      </w:r>
    </w:p>
    <w:p w14:paraId="1E5AC11D" w14:textId="77777777" w:rsidR="00C638E2" w:rsidRDefault="00A94F5F">
      <w:pPr>
        <w:jc w:val="both"/>
      </w:pPr>
      <w:r>
        <w:tab/>
        <w:t xml:space="preserve">În speţă, Curtea constată că au fost respectate dispozițiile de mai sus, reclamantul – intimat a dat nota explicativă din data de 20.03.2019, prin care a formulat apărările sale cu privire la faptele imputate. Din această notă, Curtea reține că reclamantul - apelant arată că are un „ ton mai răspicat când este provocat” arătând că a fost amenințat de clientul </w:t>
      </w:r>
      <w:r w:rsidR="00622F29">
        <w:t>GD</w:t>
      </w:r>
      <w:r>
        <w:t xml:space="preserve"> de la Asociația de proprietari </w:t>
      </w:r>
      <w:r w:rsidR="00622F29">
        <w:t>PB</w:t>
      </w:r>
      <w:r>
        <w:t>.</w:t>
      </w:r>
    </w:p>
    <w:p w14:paraId="1AAF2D96" w14:textId="77777777" w:rsidR="00C638E2" w:rsidRDefault="00A94F5F">
      <w:pPr>
        <w:jc w:val="both"/>
      </w:pPr>
      <w:r>
        <w:tab/>
        <w:t xml:space="preserve">La sesizările trimise pe e-mail în data de 16.11.2018 de </w:t>
      </w:r>
      <w:r w:rsidR="00622F29">
        <w:t>LL</w:t>
      </w:r>
      <w:r>
        <w:t xml:space="preserve"> şi în data de  08.02.2019 din partea reprezentantului </w:t>
      </w:r>
      <w:r w:rsidR="00622F29">
        <w:t>EPD</w:t>
      </w:r>
      <w:r>
        <w:t xml:space="preserve"> SR, intimata nu a iniţiat cercetarea disciplinară faţă de reclamant, acestuia  atrăgându-i-se doar atenţia să-şi modifice comportamentul.</w:t>
      </w:r>
    </w:p>
    <w:p w14:paraId="4D7481DF" w14:textId="77777777" w:rsidR="00C638E2" w:rsidRDefault="00A94F5F">
      <w:pPr>
        <w:ind w:firstLine="708"/>
        <w:jc w:val="both"/>
      </w:pPr>
      <w:r>
        <w:t xml:space="preserve">În data de 08.03.2019, a survenit un al treilea incident, care a degenerat într-un limbaj deosebit de trivial din partea clientului deranjat de lipsa de promptitudine a pârâtei în soluţionarea problemei sale, fără ca atitudinea reclamantului să fie conciliantă şi orientată spre crearea cel puţin a unei aparenţe în sensul soluţionării cererii clientului, în acest sens fiind depusă la dosar înregistrarea audio a convorbirii. Această din urmă convorbire a făcut obiectul cercetării disciplinare şi a generat în cele din urmă sancţionarea reclamantului, în contextul existenţei mai multor plângeri anterioare cu privire la comportamentul acestuia. </w:t>
      </w:r>
    </w:p>
    <w:p w14:paraId="09A73290" w14:textId="77777777" w:rsidR="00C638E2" w:rsidRDefault="00A94F5F">
      <w:pPr>
        <w:ind w:firstLine="708"/>
        <w:jc w:val="both"/>
      </w:pPr>
      <w:r>
        <w:t xml:space="preserve">Fiind audiată convorbirea, Curtea reţine că limbajul folosit de client este unul trivial, însă atitudinea  apelantului aşa cum a reţinut corect şi instanța de fond nu este una conformă cu obligațiile fisei postului ocupat de către acesta. Nu poate fi primită apărarea apelantului din cadrul cercetării disciplinare potrivit căreia a avut acest ton fiind provocat de către client, deoarece el are rolul de a asigura legătura dintre societate şi clienţii săi, în special în ceea ce priveşte plângerile şi sesizările privind activitatea prestată. Caracteristic acestui gen de muncă îi </w:t>
      </w:r>
      <w:r>
        <w:lastRenderedPageBreak/>
        <w:t xml:space="preserve">este în mod deosebit amabilitatea, răbdarea cu clientul, indiferent de problema prezentată şi asigurarea acestuia de toată disponibilitatea societăţii în sensul rezolvării problemei respective. </w:t>
      </w:r>
    </w:p>
    <w:p w14:paraId="6E4B7D06" w14:textId="77777777" w:rsidR="00C638E2" w:rsidRDefault="00A94F5F">
      <w:pPr>
        <w:ind w:firstLine="708"/>
        <w:jc w:val="both"/>
      </w:pPr>
      <w:r>
        <w:t xml:space="preserve">Dialogul cu clientul </w:t>
      </w:r>
      <w:r w:rsidR="00622F29">
        <w:t>GD</w:t>
      </w:r>
      <w:r>
        <w:t xml:space="preserve"> purtat pe un ton nu răspicat, cum susţine apelantul, ci sfidător, chiar îl ceartă şi-l pune la punct pe client spunându-i că nu-i permite să-i vorbească la „per tu”, nu e dovadă că apelantul a fost amabil sau răbdător cu acesta . Ba din contră în loc să-l asigure de disponibilitate şi concurs în rezolvarea problemei semnalate îi spune că el nu are ce să facă mai mult, ceea ce induce la ideea de nepăsare faţă de problema semnalată. </w:t>
      </w:r>
    </w:p>
    <w:p w14:paraId="610850A7" w14:textId="77777777" w:rsidR="00C638E2" w:rsidRDefault="00A94F5F">
      <w:pPr>
        <w:ind w:firstLine="708"/>
        <w:jc w:val="both"/>
      </w:pPr>
      <w:r>
        <w:t xml:space="preserve">Corect a reţinut instanţa de fond că acest incident singur nu poate fi de natură a atrage asupra reclamantului sancţiunea maximă, a concedierii acestuia. Însă, sancţiunea cea mai gravă a fost aplicată în contextul în care pentru celelalte sesizări la adresa comportamentului reclamantului nu s-a luat nici măsură sancţionatoare, iar acesta nu a înţeles să-şi remedieze atitudinea. </w:t>
      </w:r>
    </w:p>
    <w:p w14:paraId="170B1214" w14:textId="77777777" w:rsidR="00C638E2" w:rsidRDefault="00A94F5F">
      <w:pPr>
        <w:ind w:firstLine="708"/>
        <w:jc w:val="both"/>
      </w:pPr>
      <w:r>
        <w:t>În ceea ce priveşte proporţionalitatea sancţiunii aplicate, instanţa constată că aceasta este proporţională cu gravitatea faptelor reclamantului, iar persistenţa în ignorarea propriilor atribuţii justifică sancţiunea aplicată.</w:t>
      </w:r>
    </w:p>
    <w:p w14:paraId="1EC142F6" w14:textId="77777777" w:rsidR="00C638E2" w:rsidRDefault="00A94F5F">
      <w:pPr>
        <w:jc w:val="both"/>
      </w:pPr>
      <w:r>
        <w:tab/>
        <w:t xml:space="preserve">Practica şi literatura juridică sunt consecvente în a aprecia că aplicarea sancţiunilor disciplinare se face gradat şi circumstanţial, ţinând cont de gravitatea faptei, de persoana angajatului, împrejurările în care fapta a fost comisă, de existenţa unor abateri disciplinare anterioare. Acest lucru rezultă şi din ordinea enumerării sancţiunilor disciplinare de către Codul muncii, ştiut fiind faptul că desfacerea disciplinară a contractului de muncă este cea mai severă formă de sancţionare a salariatului şi se justifică doar în raport de abateri foarte grave (C. Ap. Braşov, secţia civilă şi pentru cauze cu minori şi de familie, de conflicte de muncă şi asigurări sociale, dec. civ. nr. 1383/M/2009). </w:t>
      </w:r>
    </w:p>
    <w:p w14:paraId="7732ABF5" w14:textId="77777777" w:rsidR="00C638E2" w:rsidRDefault="00A94F5F">
      <w:pPr>
        <w:ind w:firstLine="708"/>
        <w:jc w:val="both"/>
      </w:pPr>
      <w:r>
        <w:t xml:space="preserve">În considerarea acestei concluzii a practici şi literaturii de specialitate se impune a fi analizate criteriile legale de individualizare a sancţiunii disciplinare incidente cauzei. </w:t>
      </w:r>
    </w:p>
    <w:p w14:paraId="6DFBD8FA" w14:textId="77777777" w:rsidR="00C638E2" w:rsidRDefault="00A94F5F">
      <w:pPr>
        <w:ind w:firstLine="708"/>
        <w:jc w:val="both"/>
      </w:pPr>
      <w:r>
        <w:t>Consecinţele abaterii disciplinare – aşa cum corect s-a reţinut în decizia contestată, constând în manifestarea unei atitudini necorespunzătoare şi irevenţionase faţă de utilizatorii serviciului de salubritate, faptă săvârşită cu vinovaţie, au generat intimatei un prejudiciu de imagine faţă de clienţii săi, de fiecare dată fiind necesară intervenţia reprezentaţilor intimatei în încercarea de a repara prejudiciul creat.</w:t>
      </w:r>
    </w:p>
    <w:p w14:paraId="71BFDC23" w14:textId="77777777" w:rsidR="00C638E2" w:rsidRDefault="00A94F5F">
      <w:pPr>
        <w:ind w:firstLine="708"/>
        <w:jc w:val="both"/>
      </w:pPr>
      <w:r>
        <w:t xml:space="preserve">După incidentele semnalate prin adresa de email i s-a atras atenţia apelantului să-şi schimbe atitudinea în relaţia cu clienţii, însă comportamentul lui a fost în continuare sfidător, aşa cum reiese din toate probele de la dosar, ceea ce a dus din nou la perturbarea iamginii societăţii. </w:t>
      </w:r>
    </w:p>
    <w:p w14:paraId="686D2B84" w14:textId="77777777" w:rsidR="00C638E2" w:rsidRDefault="00A94F5F">
      <w:pPr>
        <w:ind w:firstLine="708"/>
        <w:jc w:val="both"/>
      </w:pPr>
      <w:r>
        <w:t xml:space="preserve"> Generarea unor nemulţumiri clienţilor care insistă în rezolvarea problemelor legate de serviciul prestat, sunt consecinţe foarte grave ale abaterilor disciplinare reţinute în sarcina sa, consecinţe care justifică întru-totul sancţiunea aplicată. Reiese din probele administrate că acest comportament al apelantului era unul general şi nu particular -  determinat de atitudinea şi limbajul  clientului provocat.</w:t>
      </w:r>
    </w:p>
    <w:p w14:paraId="3F2B4A15" w14:textId="77777777" w:rsidR="00C638E2" w:rsidRDefault="00A94F5F">
      <w:pPr>
        <w:ind w:firstLine="708"/>
        <w:jc w:val="both"/>
      </w:pPr>
      <w:r>
        <w:t xml:space="preserve">Comportarea generală şi în serviciu a salariatului, luarea în considerare a persoanei salariatului, deci a comportamentului său de până atunci la locul de muncă, la individualizarea sancţiunii aplicate este de esenţa acestei operaţiuni, de această concordanţă depinzând eficienţa funcţională a sancţiunii aplicate. Individualizarea sancţiunii în raport cu persoana salariatului implică cercetarea şi evaluarea unor date privind pregătirea profesională, modul de îndeplinire a sarcinilor de serviciu, rezultatele activităţii sale, raporturile cu şefii ierarhici şi subordonaţii, implicarea sa în stabilirea şi menţinerea unui mediu de lucru propice performanţei etc. </w:t>
      </w:r>
    </w:p>
    <w:p w14:paraId="7AC5ED61" w14:textId="77777777" w:rsidR="00C638E2" w:rsidRDefault="00A94F5F">
      <w:pPr>
        <w:ind w:firstLine="708"/>
        <w:jc w:val="both"/>
      </w:pPr>
      <w:r>
        <w:t xml:space="preserve">Aşa cum reiese din înregistrarea audio, dar şi din celelalte sesizări comportamentul sfidător justificat prin refuzul constant de a oferi prefigurarea soluţionării favorabile a tuturor problemelor clienţilor, comportamentul ireverenţios al acestuia faţă de clienţi,  relevă instanţei problemele de comportament ale apelantului incompatibile cu cerinţele postului de dispecer.   </w:t>
      </w:r>
    </w:p>
    <w:p w14:paraId="163095B5" w14:textId="77777777" w:rsidR="00C638E2" w:rsidRDefault="00A94F5F">
      <w:pPr>
        <w:ind w:firstLine="708"/>
        <w:jc w:val="both"/>
      </w:pPr>
      <w:r>
        <w:t xml:space="preserve">Faptele imputate apelantului şi persistenţa lor justifică aplicarea celei mai grave sancţiuni chiar şi în lipsa  unor eventuale sancţiuni disciplinare suferite anterior . Vinovăţia de </w:t>
      </w:r>
      <w:r>
        <w:lastRenderedPageBreak/>
        <w:t>care apelantul a dat dovadă prin persistenţa faptelor justifică sancţiunea aplicată, indiferent de starea interioară pe care ar fi avut-o, stare determinată , provocată de limbajul clientului. Nu este vorba de o singură faptă, ce ar fi putut fi eventual scuzabilă de o stare interioară provocată, ci de un lanţ de abateri grave şi incompatibile cu conduita unui dispecer.</w:t>
      </w:r>
    </w:p>
    <w:p w14:paraId="60EBF0C8" w14:textId="77777777" w:rsidR="00C638E2" w:rsidRDefault="00A94F5F">
      <w:pPr>
        <w:jc w:val="both"/>
      </w:pPr>
      <w:r>
        <w:tab/>
        <w:t>În ceea ce privește cererile accesorii, plata drepturilor salariale, a daunelor morale şi reintegrarea pe post, Curtea constată că în mod corect au fost respinse de instanța de fond, ca urmare a respingerii capătului principal, acela de anulare a deciziei de desfacere a contractului individual de muncă.</w:t>
      </w:r>
    </w:p>
    <w:p w14:paraId="5681130E" w14:textId="77777777" w:rsidR="00C638E2" w:rsidRDefault="00A94F5F">
      <w:pPr>
        <w:jc w:val="both"/>
      </w:pPr>
      <w:r>
        <w:tab/>
        <w:t xml:space="preserve">Cu privire la primele de vacantă, orele suplimentare lucrate de reclamant, din înscrisurile depuse de intimată, reiese că acestuia i s-au achitat toate orele consemnate în actele societății ca fiind lucrate de acesta pe post şi toate celelalte drepturi salariale. Cum apelantul este cel care susține în contra acestor înscrisuri că nu au fost achitate sarcina contra - probei, aşa cum corect a reținut instanța de fond îi revenea, iar din declarațiile martorilor nu fac dovada, fiind susțineri mult prea generale şi deloc concrete asupra numărului de ore şi a datelor efectuate. </w:t>
      </w:r>
    </w:p>
    <w:p w14:paraId="30C4D73B" w14:textId="77777777" w:rsidR="00C638E2" w:rsidRDefault="00A94F5F">
      <w:pPr>
        <w:jc w:val="both"/>
      </w:pPr>
      <w:r>
        <w:tab/>
        <w:t>Pentru toate aceste considerente, în temeiul art. 480 alin. 1  Cod procedură civilă, Curtea urmează a respinge ca nefondat apelul civil introdus împotriva sentinţei civile nr.</w:t>
      </w:r>
      <w:r w:rsidR="00875520">
        <w:t>...</w:t>
      </w:r>
      <w:r>
        <w:t xml:space="preserve">din </w:t>
      </w:r>
      <w:r w:rsidR="00875520">
        <w:t>...</w:t>
      </w:r>
      <w:r>
        <w:t xml:space="preserve"> 2019, pronunţată de Tribunalul </w:t>
      </w:r>
      <w:r w:rsidR="00875520">
        <w:t>Z</w:t>
      </w:r>
      <w:r>
        <w:t xml:space="preserve">, pe care o va păstra în totalitate. </w:t>
      </w:r>
    </w:p>
    <w:p w14:paraId="0A81AF6E" w14:textId="77777777" w:rsidR="00C638E2" w:rsidRDefault="00A94F5F">
      <w:pPr>
        <w:jc w:val="both"/>
      </w:pPr>
      <w:r>
        <w:tab/>
        <w:t xml:space="preserve">Va lua act că nu s-au solicitat cheltuieli de judecată. </w:t>
      </w:r>
      <w:r>
        <w:tab/>
      </w:r>
    </w:p>
    <w:p w14:paraId="2C33BCE5" w14:textId="77777777" w:rsidR="00C638E2" w:rsidRDefault="00C638E2"/>
    <w:p w14:paraId="57E25DEE" w14:textId="77777777" w:rsidR="00C638E2" w:rsidRDefault="00A94F5F">
      <w:pPr>
        <w:jc w:val="center"/>
        <w:rPr>
          <w:rStyle w:val="Fontdeparagrafimplicit1"/>
          <w:b/>
          <w:i/>
        </w:rPr>
      </w:pPr>
      <w:r>
        <w:rPr>
          <w:rStyle w:val="Fontdeparagrafimplicit1"/>
          <w:b/>
          <w:i/>
        </w:rPr>
        <w:t>PENTRU ACESTE MOTIVE</w:t>
      </w:r>
    </w:p>
    <w:p w14:paraId="223A4AE8" w14:textId="77777777" w:rsidR="00C638E2" w:rsidRDefault="00A94F5F">
      <w:pPr>
        <w:jc w:val="center"/>
        <w:rPr>
          <w:rStyle w:val="Fontdeparagrafimplicit1"/>
          <w:b/>
          <w:i/>
        </w:rPr>
      </w:pPr>
      <w:r>
        <w:rPr>
          <w:rStyle w:val="Fontdeparagrafimplicit1"/>
          <w:b/>
          <w:i/>
        </w:rPr>
        <w:t xml:space="preserve">ÎN NUMELE LEGII </w:t>
      </w:r>
    </w:p>
    <w:p w14:paraId="315858C9" w14:textId="77777777" w:rsidR="00C638E2" w:rsidRDefault="00A94F5F">
      <w:pPr>
        <w:jc w:val="center"/>
        <w:rPr>
          <w:rStyle w:val="Fontdeparagrafimplicit1"/>
          <w:b/>
          <w:i/>
        </w:rPr>
      </w:pPr>
      <w:r>
        <w:rPr>
          <w:rStyle w:val="Fontdeparagrafimplicit1"/>
          <w:b/>
          <w:i/>
        </w:rPr>
        <w:t xml:space="preserve">D E C I D E  : </w:t>
      </w:r>
    </w:p>
    <w:p w14:paraId="2552DAD5" w14:textId="77777777" w:rsidR="00C638E2" w:rsidRDefault="00C638E2">
      <w:pPr>
        <w:jc w:val="center"/>
        <w:rPr>
          <w:rStyle w:val="Fontdeparagrafimplicit1"/>
          <w:b/>
          <w:i/>
        </w:rPr>
      </w:pPr>
    </w:p>
    <w:p w14:paraId="76A1DF9D" w14:textId="77777777" w:rsidR="00C638E2" w:rsidRDefault="00A94F5F">
      <w:pPr>
        <w:ind w:firstLine="708"/>
        <w:jc w:val="both"/>
      </w:pPr>
      <w:r>
        <w:rPr>
          <w:rStyle w:val="Fontdeparagrafimplicit1"/>
          <w:b/>
        </w:rPr>
        <w:t>Admite</w:t>
      </w:r>
      <w:r>
        <w:t xml:space="preserve"> excepţia tardivităţii motivelor de apel invocată de intimata </w:t>
      </w:r>
      <w:r w:rsidR="00875520">
        <w:t>RV</w:t>
      </w:r>
      <w:r>
        <w:t xml:space="preserve"> SA </w:t>
      </w:r>
      <w:r w:rsidR="00875520">
        <w:t>X</w:t>
      </w:r>
      <w:r>
        <w:t xml:space="preserve">, cu sediul în </w:t>
      </w:r>
      <w:r w:rsidR="00875520">
        <w:t>X</w:t>
      </w:r>
      <w:r>
        <w:t xml:space="preserve">, strada </w:t>
      </w:r>
      <w:r w:rsidR="00875520">
        <w:t>...</w:t>
      </w:r>
      <w:r>
        <w:t>, nr.</w:t>
      </w:r>
      <w:r w:rsidR="00622F29">
        <w:t>...</w:t>
      </w:r>
      <w:r>
        <w:t xml:space="preserve">, judeţul </w:t>
      </w:r>
      <w:r w:rsidR="00875520">
        <w:t>Z</w:t>
      </w:r>
      <w:r>
        <w:t xml:space="preserve">.  </w:t>
      </w:r>
    </w:p>
    <w:p w14:paraId="3B0C79C1" w14:textId="77777777" w:rsidR="00C638E2" w:rsidRDefault="00A94F5F">
      <w:pPr>
        <w:jc w:val="both"/>
      </w:pPr>
      <w:r>
        <w:tab/>
      </w:r>
      <w:r>
        <w:rPr>
          <w:rStyle w:val="Fontdeparagrafimplicit1"/>
          <w:b/>
        </w:rPr>
        <w:t>RESPINGE</w:t>
      </w:r>
      <w:r>
        <w:t xml:space="preserve"> ca nefondat </w:t>
      </w:r>
      <w:bookmarkStart w:id="0" w:name="_Hlk45632161"/>
      <w:r>
        <w:t xml:space="preserve">apelul civil introdus de apelantul </w:t>
      </w:r>
      <w:r w:rsidR="00622F29">
        <w:rPr>
          <w:rStyle w:val="Fontdeparagrafimplicit1"/>
          <w:b/>
        </w:rPr>
        <w:t>BCT</w:t>
      </w:r>
      <w:r>
        <w:rPr>
          <w:rStyle w:val="Fontdeparagrafimplicit1"/>
          <w:b/>
        </w:rPr>
        <w:t xml:space="preserve">, </w:t>
      </w:r>
      <w:r>
        <w:t xml:space="preserve">domiciliat în </w:t>
      </w:r>
      <w:r w:rsidR="00875520">
        <w:t>X</w:t>
      </w:r>
      <w:r>
        <w:t xml:space="preserve">, strada </w:t>
      </w:r>
      <w:r w:rsidR="00875520">
        <w:t>...</w:t>
      </w:r>
      <w:r>
        <w:t>, nr.</w:t>
      </w:r>
      <w:r w:rsidR="00622F29">
        <w:t>..</w:t>
      </w:r>
      <w:r>
        <w:t>, bl.</w:t>
      </w:r>
      <w:r w:rsidR="00622F29">
        <w:t>..</w:t>
      </w:r>
      <w:r>
        <w:t xml:space="preserve">, et. </w:t>
      </w:r>
      <w:r w:rsidR="00622F29">
        <w:t>..</w:t>
      </w:r>
      <w:r>
        <w:t>, ap.</w:t>
      </w:r>
      <w:r w:rsidR="00622F29">
        <w:t>..</w:t>
      </w:r>
      <w:r>
        <w:t xml:space="preserve">, judeţul </w:t>
      </w:r>
      <w:r w:rsidR="00875520">
        <w:t>Z</w:t>
      </w:r>
      <w:r>
        <w:t xml:space="preserve">, în contradictoriu cu intimata </w:t>
      </w:r>
      <w:r w:rsidR="00875520">
        <w:rPr>
          <w:rStyle w:val="Fontdeparagrafimplicit1"/>
          <w:b/>
        </w:rPr>
        <w:t>RV</w:t>
      </w:r>
      <w:r>
        <w:rPr>
          <w:rStyle w:val="Fontdeparagrafimplicit1"/>
          <w:b/>
        </w:rPr>
        <w:t xml:space="preserve"> SA</w:t>
      </w:r>
      <w:r>
        <w:t xml:space="preserve">, cu sediul în </w:t>
      </w:r>
      <w:r w:rsidR="00875520">
        <w:t>X</w:t>
      </w:r>
      <w:r>
        <w:t xml:space="preserve">, strada </w:t>
      </w:r>
      <w:r w:rsidR="00875520">
        <w:t>...</w:t>
      </w:r>
      <w:r>
        <w:t>, nr.</w:t>
      </w:r>
      <w:r w:rsidR="00622F29">
        <w:t>..</w:t>
      </w:r>
      <w:r>
        <w:t xml:space="preserve">, judeţul </w:t>
      </w:r>
      <w:r w:rsidR="00875520">
        <w:t>Z</w:t>
      </w:r>
      <w:r>
        <w:t>, împotriva sentinţei civile nr.</w:t>
      </w:r>
      <w:r w:rsidR="00875520">
        <w:t>...</w:t>
      </w:r>
      <w:r>
        <w:t xml:space="preserve">din </w:t>
      </w:r>
      <w:r w:rsidR="00875520">
        <w:t>...</w:t>
      </w:r>
      <w:r>
        <w:t xml:space="preserve"> 2019, pronunţată de Tribunalul </w:t>
      </w:r>
      <w:r w:rsidR="00875520">
        <w:t>Z</w:t>
      </w:r>
      <w:r>
        <w:t xml:space="preserve">, pe care o păstrează în totalitate. </w:t>
      </w:r>
    </w:p>
    <w:p w14:paraId="68A7B45B" w14:textId="77777777" w:rsidR="00C638E2" w:rsidRDefault="00A94F5F">
      <w:pPr>
        <w:jc w:val="both"/>
      </w:pPr>
      <w:r>
        <w:tab/>
        <w:t xml:space="preserve">Fără cheltuieli de judecată. </w:t>
      </w:r>
      <w:r>
        <w:tab/>
      </w:r>
    </w:p>
    <w:bookmarkEnd w:id="0"/>
    <w:p w14:paraId="04BEFFB2" w14:textId="77777777" w:rsidR="00C638E2" w:rsidRDefault="00A94F5F">
      <w:pPr>
        <w:jc w:val="both"/>
      </w:pPr>
      <w:r>
        <w:tab/>
        <w:t>DEFINITIVĂ.</w:t>
      </w:r>
    </w:p>
    <w:p w14:paraId="2E641413" w14:textId="77777777" w:rsidR="00C638E2" w:rsidRDefault="00A94F5F">
      <w:pPr>
        <w:jc w:val="both"/>
      </w:pPr>
      <w:r>
        <w:tab/>
        <w:t>Pronunţată în ședința publică din</w:t>
      </w:r>
      <w:r w:rsidR="00622F29">
        <w:t>...</w:t>
      </w:r>
      <w:r>
        <w:t xml:space="preserve"> 2020. </w:t>
      </w:r>
    </w:p>
    <w:p w14:paraId="5062F086" w14:textId="77777777" w:rsidR="00C638E2" w:rsidRDefault="00C638E2">
      <w:pPr>
        <w:jc w:val="both"/>
      </w:pPr>
    </w:p>
    <w:p w14:paraId="7EB2136D" w14:textId="77777777" w:rsidR="00C638E2" w:rsidRDefault="00A94F5F">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t xml:space="preserve">         </w:t>
      </w:r>
      <w:r>
        <w:rPr>
          <w:rStyle w:val="Fontdeparagrafimplicit1"/>
          <w:b/>
          <w:i/>
        </w:rPr>
        <w:tab/>
        <w:t xml:space="preserve">JUDECĂTOR </w:t>
      </w:r>
      <w:r>
        <w:rPr>
          <w:rStyle w:val="Fontdeparagrafimplicit1"/>
          <w:b/>
          <w:i/>
        </w:rPr>
        <w:tab/>
      </w:r>
      <w:r>
        <w:rPr>
          <w:rStyle w:val="Fontdeparagrafimplicit1"/>
          <w:b/>
          <w:i/>
        </w:rPr>
        <w:tab/>
        <w:t xml:space="preserve">            GREFIER  </w:t>
      </w:r>
    </w:p>
    <w:p w14:paraId="10A03922" w14:textId="77777777" w:rsidR="00C638E2" w:rsidRDefault="00A94F5F">
      <w:pPr>
        <w:jc w:val="both"/>
        <w:rPr>
          <w:rStyle w:val="Fontdeparagrafimplicit1"/>
          <w:i/>
        </w:rPr>
      </w:pPr>
      <w:r>
        <w:rPr>
          <w:rStyle w:val="Fontdeparagrafimplicit1"/>
          <w:i/>
        </w:rPr>
        <w:t xml:space="preserve">              </w:t>
      </w:r>
      <w:r w:rsidR="00875520">
        <w:rPr>
          <w:rStyle w:val="Fontdeparagrafimplicit1"/>
          <w:i/>
        </w:rPr>
        <w:t>A0011</w:t>
      </w:r>
      <w:r>
        <w:rPr>
          <w:rStyle w:val="Fontdeparagrafimplicit1"/>
          <w:i/>
        </w:rPr>
        <w:t xml:space="preserve">                                                </w:t>
      </w:r>
      <w:r>
        <w:rPr>
          <w:rStyle w:val="Fontdeparagrafimplicit1"/>
          <w:i/>
        </w:rPr>
        <w:tab/>
      </w:r>
      <w:r w:rsidR="00875520">
        <w:rPr>
          <w:rStyle w:val="Fontdeparagrafimplicit1"/>
          <w:i/>
        </w:rPr>
        <w:t>....</w:t>
      </w:r>
      <w:r>
        <w:rPr>
          <w:rStyle w:val="Fontdeparagrafimplicit1"/>
          <w:i/>
        </w:rPr>
        <w:t xml:space="preserve">                                             </w:t>
      </w:r>
      <w:r w:rsidR="00875520">
        <w:rPr>
          <w:rStyle w:val="Fontdeparagrafimplicit1"/>
          <w:i/>
        </w:rPr>
        <w:t>....</w:t>
      </w:r>
      <w:r>
        <w:rPr>
          <w:rStyle w:val="Fontdeparagrafimplicit1"/>
          <w:i/>
        </w:rPr>
        <w:t xml:space="preserve"> </w:t>
      </w:r>
    </w:p>
    <w:p w14:paraId="6DBC7CA1" w14:textId="77777777" w:rsidR="00C638E2" w:rsidRDefault="00A94F5F">
      <w:pPr>
        <w:jc w:val="both"/>
        <w:rPr>
          <w:rStyle w:val="Fontdeparagrafimplicit1"/>
          <w:i/>
        </w:rPr>
      </w:pPr>
      <w:r>
        <w:rPr>
          <w:rStyle w:val="Fontdeparagrafimplicit1"/>
          <w:i/>
        </w:rPr>
        <w:t xml:space="preserve">               </w:t>
      </w:r>
    </w:p>
    <w:p w14:paraId="73061DED" w14:textId="77777777" w:rsidR="00C638E2" w:rsidRDefault="00C638E2">
      <w:pPr>
        <w:jc w:val="both"/>
        <w:rPr>
          <w:rStyle w:val="Fontdeparagrafimplicit1"/>
          <w:sz w:val="16"/>
        </w:rPr>
      </w:pPr>
    </w:p>
    <w:p w14:paraId="4CB70D99" w14:textId="77777777" w:rsidR="00C638E2" w:rsidRDefault="00A94F5F">
      <w:pPr>
        <w:jc w:val="both"/>
        <w:rPr>
          <w:rStyle w:val="Fontdeparagrafimplicit1"/>
          <w:sz w:val="16"/>
        </w:rPr>
      </w:pPr>
      <w:r>
        <w:rPr>
          <w:rStyle w:val="Fontdeparagrafimplicit1"/>
          <w:sz w:val="16"/>
        </w:rPr>
        <w:t xml:space="preserve">Red.dec. jud. </w:t>
      </w:r>
      <w:r w:rsidR="00622F29">
        <w:rPr>
          <w:rStyle w:val="Fontdeparagrafimplicit1"/>
          <w:sz w:val="16"/>
        </w:rPr>
        <w:t>A0011</w:t>
      </w:r>
      <w:r>
        <w:rPr>
          <w:rStyle w:val="Fontdeparagrafimplicit1"/>
          <w:sz w:val="16"/>
        </w:rPr>
        <w:t xml:space="preserve">./ </w:t>
      </w:r>
      <w:r w:rsidR="00622F29">
        <w:rPr>
          <w:rStyle w:val="Fontdeparagrafimplicit1"/>
          <w:sz w:val="16"/>
        </w:rPr>
        <w:t>...</w:t>
      </w:r>
    </w:p>
    <w:p w14:paraId="25919434" w14:textId="6D3369E2" w:rsidR="00C638E2" w:rsidRDefault="00A94F5F">
      <w:pPr>
        <w:jc w:val="both"/>
        <w:rPr>
          <w:rStyle w:val="Fontdeparagrafimplicit1"/>
          <w:sz w:val="16"/>
        </w:rPr>
      </w:pPr>
      <w:r>
        <w:rPr>
          <w:rStyle w:val="Fontdeparagrafimplicit1"/>
          <w:sz w:val="16"/>
        </w:rPr>
        <w:t xml:space="preserve">Jud. fond </w:t>
      </w:r>
      <w:r w:rsidR="00622F29">
        <w:rPr>
          <w:rStyle w:val="Fontdeparagrafimplicit1"/>
          <w:sz w:val="16"/>
        </w:rPr>
        <w:t>..</w:t>
      </w:r>
      <w:r>
        <w:rPr>
          <w:rStyle w:val="Fontdeparagrafimplicit1"/>
          <w:sz w:val="16"/>
        </w:rPr>
        <w:t xml:space="preserve"> </w:t>
      </w:r>
    </w:p>
    <w:p w14:paraId="5CEF5EC3" w14:textId="77777777" w:rsidR="00C638E2" w:rsidRDefault="00A94F5F">
      <w:pPr>
        <w:jc w:val="both"/>
        <w:rPr>
          <w:rStyle w:val="Fontdeparagrafimplicit1"/>
          <w:sz w:val="16"/>
        </w:rPr>
      </w:pPr>
      <w:r>
        <w:rPr>
          <w:rStyle w:val="Fontdeparagrafimplicit1"/>
          <w:sz w:val="16"/>
        </w:rPr>
        <w:t>Tehnored.</w:t>
      </w:r>
      <w:r w:rsidR="00622F29">
        <w:rPr>
          <w:rStyle w:val="Fontdeparagrafimplicit1"/>
          <w:sz w:val="16"/>
        </w:rPr>
        <w:t>..</w:t>
      </w:r>
      <w:r>
        <w:rPr>
          <w:rStyle w:val="Fontdeparagrafimplicit1"/>
          <w:sz w:val="16"/>
        </w:rPr>
        <w:t>/4 ex. /</w:t>
      </w:r>
      <w:r w:rsidR="00622F29">
        <w:rPr>
          <w:rStyle w:val="Fontdeparagrafimplicit1"/>
          <w:sz w:val="16"/>
        </w:rPr>
        <w:t>..</w:t>
      </w:r>
    </w:p>
    <w:p w14:paraId="661350CE" w14:textId="77777777" w:rsidR="00C638E2" w:rsidRDefault="00C638E2">
      <w:pPr>
        <w:jc w:val="both"/>
        <w:rPr>
          <w:rStyle w:val="Fontdeparagrafimplicit1"/>
          <w:sz w:val="16"/>
        </w:rPr>
      </w:pPr>
    </w:p>
    <w:p w14:paraId="0E0FD33E" w14:textId="77777777" w:rsidR="00C638E2" w:rsidRDefault="00A94F5F">
      <w:pPr>
        <w:jc w:val="both"/>
        <w:rPr>
          <w:rStyle w:val="Fontdeparagrafimplicit1"/>
          <w:b/>
          <w:i/>
          <w:sz w:val="16"/>
          <w:u w:val="single"/>
        </w:rPr>
      </w:pPr>
      <w:r>
        <w:rPr>
          <w:rStyle w:val="Fontdeparagrafimplicit1"/>
          <w:b/>
          <w:i/>
          <w:sz w:val="16"/>
          <w:u w:val="single"/>
        </w:rPr>
        <w:t xml:space="preserve">Emis 2 comunicări </w:t>
      </w:r>
    </w:p>
    <w:p w14:paraId="1027B44A" w14:textId="77777777" w:rsidR="00C638E2" w:rsidRDefault="00A94F5F">
      <w:pPr>
        <w:numPr>
          <w:ilvl w:val="0"/>
          <w:numId w:val="2"/>
        </w:numPr>
        <w:jc w:val="both"/>
        <w:rPr>
          <w:rStyle w:val="Fontdeparagrafimplicit1"/>
          <w:sz w:val="16"/>
        </w:rPr>
      </w:pPr>
      <w:r>
        <w:rPr>
          <w:rStyle w:val="Fontdeparagrafimplicit1"/>
          <w:b/>
          <w:sz w:val="16"/>
        </w:rPr>
        <w:t xml:space="preserve">BCT, </w:t>
      </w:r>
      <w:r>
        <w:rPr>
          <w:rStyle w:val="Fontdeparagrafimplicit1"/>
          <w:sz w:val="16"/>
        </w:rPr>
        <w:t xml:space="preserve">domiciliat în </w:t>
      </w:r>
      <w:r w:rsidR="00875520">
        <w:rPr>
          <w:rStyle w:val="Fontdeparagrafimplicit1"/>
          <w:sz w:val="16"/>
        </w:rPr>
        <w:t>X</w:t>
      </w:r>
      <w:r>
        <w:rPr>
          <w:rStyle w:val="Fontdeparagrafimplicit1"/>
          <w:sz w:val="16"/>
        </w:rPr>
        <w:t xml:space="preserve">, strada </w:t>
      </w:r>
      <w:r w:rsidR="00875520">
        <w:rPr>
          <w:rStyle w:val="Fontdeparagrafimplicit1"/>
          <w:sz w:val="16"/>
        </w:rPr>
        <w:t>...</w:t>
      </w:r>
      <w:r>
        <w:rPr>
          <w:rStyle w:val="Fontdeparagrafimplicit1"/>
          <w:sz w:val="16"/>
        </w:rPr>
        <w:t xml:space="preserve">, nr..., bl..., et..., ap...., judeţul </w:t>
      </w:r>
      <w:r w:rsidR="00875520">
        <w:rPr>
          <w:rStyle w:val="Fontdeparagrafimplicit1"/>
          <w:sz w:val="16"/>
        </w:rPr>
        <w:t>Z</w:t>
      </w:r>
      <w:r>
        <w:rPr>
          <w:rStyle w:val="Fontdeparagrafimplicit1"/>
          <w:sz w:val="16"/>
        </w:rPr>
        <w:t xml:space="preserve">, </w:t>
      </w:r>
    </w:p>
    <w:p w14:paraId="5E3C284A" w14:textId="77777777" w:rsidR="00C638E2" w:rsidRDefault="00A94F5F">
      <w:pPr>
        <w:numPr>
          <w:ilvl w:val="0"/>
          <w:numId w:val="2"/>
        </w:numPr>
        <w:jc w:val="both"/>
        <w:rPr>
          <w:rStyle w:val="Fontdeparagrafimplicit1"/>
        </w:rPr>
      </w:pPr>
      <w:r>
        <w:rPr>
          <w:rStyle w:val="Fontdeparagrafimplicit1"/>
          <w:b/>
          <w:sz w:val="16"/>
        </w:rPr>
        <w:t>RV SA</w:t>
      </w:r>
      <w:r>
        <w:rPr>
          <w:rStyle w:val="Fontdeparagrafimplicit1"/>
          <w:sz w:val="16"/>
        </w:rPr>
        <w:t>, cu sediul în X, strada ..., nr.</w:t>
      </w:r>
      <w:r w:rsidR="00622F29">
        <w:rPr>
          <w:rStyle w:val="Fontdeparagrafimplicit1"/>
          <w:sz w:val="16"/>
        </w:rPr>
        <w:t>..</w:t>
      </w:r>
      <w:r>
        <w:rPr>
          <w:rStyle w:val="Fontdeparagrafimplicit1"/>
          <w:sz w:val="16"/>
        </w:rPr>
        <w:t xml:space="preserve">, judeţul Z </w:t>
      </w:r>
    </w:p>
    <w:sectPr w:rsidR="00C638E2">
      <w:footerReference w:type="default" r:id="rId9"/>
      <w:pgSz w:w="11906" w:h="16838"/>
      <w:pgMar w:top="1134" w:right="964" w:bottom="96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8D6AA" w14:textId="77777777" w:rsidR="00A94F5F" w:rsidRDefault="00A94F5F">
      <w:r>
        <w:separator/>
      </w:r>
    </w:p>
  </w:endnote>
  <w:endnote w:type="continuationSeparator" w:id="0">
    <w:p w14:paraId="06B47914" w14:textId="77777777" w:rsidR="00A94F5F" w:rsidRDefault="00A9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0326" w14:textId="77777777" w:rsidR="00C638E2" w:rsidRDefault="00A94F5F">
    <w:pPr>
      <w:pStyle w:val="Subsol1"/>
      <w:jc w:val="center"/>
    </w:pPr>
    <w:r>
      <w:fldChar w:fldCharType="begin"/>
    </w:r>
    <w:r>
      <w:instrText>PAGE   \* MERGEFORMAT</w:instrText>
    </w:r>
    <w:r>
      <w:fldChar w:fldCharType="separate"/>
    </w:r>
    <w:r>
      <w:t>#</w:t>
    </w:r>
    <w:r>
      <w:fldChar w:fldCharType="end"/>
    </w:r>
  </w:p>
  <w:p w14:paraId="4C53826D" w14:textId="77777777" w:rsidR="00C638E2" w:rsidRDefault="00C638E2">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906EB" w14:textId="77777777" w:rsidR="00A94F5F" w:rsidRDefault="00A94F5F">
      <w:r>
        <w:separator/>
      </w:r>
    </w:p>
  </w:footnote>
  <w:footnote w:type="continuationSeparator" w:id="0">
    <w:p w14:paraId="399982B8" w14:textId="77777777" w:rsidR="00A94F5F" w:rsidRDefault="00A94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07122"/>
    <w:multiLevelType w:val="multilevel"/>
    <w:tmpl w:val="EA8C88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BF078E7"/>
    <w:multiLevelType w:val="multilevel"/>
    <w:tmpl w:val="81AE80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0619415">
    <w:abstractNumId w:val="1"/>
  </w:num>
  <w:num w:numId="2" w16cid:durableId="849098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659747&amp;id_departament=2&amp;id_sesiune=544669&amp;id_user=181&amp;id_institutie=35&amp;actiune=modifica"/>
  </w:docVars>
  <w:rsids>
    <w:rsidRoot w:val="00C638E2"/>
    <w:rsid w:val="00071FF3"/>
    <w:rsid w:val="00130634"/>
    <w:rsid w:val="0027190D"/>
    <w:rsid w:val="00622F29"/>
    <w:rsid w:val="007B2BF5"/>
    <w:rsid w:val="00831D26"/>
    <w:rsid w:val="00875520"/>
    <w:rsid w:val="009A6777"/>
    <w:rsid w:val="00A94F5F"/>
    <w:rsid w:val="00B562F5"/>
    <w:rsid w:val="00C638E2"/>
    <w:rsid w:val="00D46DC4"/>
    <w:rsid w:val="00D77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2B9BD"/>
  <w15:docId w15:val="{E96647D9-1F8F-4F24-A2B7-4648FD2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Frspaiere1">
    <w:name w:val="Fără spațiere1"/>
    <w:qFormat/>
    <w:pPr>
      <w:jc w:val="both"/>
    </w:pPr>
    <w:rPr>
      <w:sz w:val="24"/>
      <w:lang w:val="ro-RO"/>
    </w:rPr>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avocat-dreptul-muncii.eu/articolul.php?id=2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15</Pages>
  <Words>9117</Words>
  <Characters>52880</Characters>
  <Application>Microsoft Office Word</Application>
  <DocSecurity>0</DocSecurity>
  <Lines>440</Lines>
  <Paragraphs>123</Paragraphs>
  <ScaleCrop>false</ScaleCrop>
  <Manager/>
  <Company/>
  <LinksUpToDate>false</LinksUpToDate>
  <CharactersWithSpaces>61874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3</cp:revision>
  <dcterms:created xsi:type="dcterms:W3CDTF">2026-09-03T12:34:00Z</dcterms:created>
  <dcterms:modified xsi:type="dcterms:W3CDTF">2026-09-03T13:05:00Z</dcterms:modified>
  <cp:category/>
  <dc:identifier/>
  <cp:contentStatus/>
  <dc:language/>
  <cp:version/>
</cp:coreProperties>
</file>