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006F709A" w14:paraId="61EE1737" w14:textId="14EA80B3">
      <w:pPr>
        <w:rPr>
          <w:rStyle w:val="Fontdeparagrafimplicit"/>
          <w:rFonts w:ascii="Garamond" w:hAnsi="Garamond"/>
        </w:rPr>
      </w:pPr>
      <w:r>
        <w:rPr>
          <w:rStyle w:val="Fontdeparagrafimplicit"/>
          <w:rFonts w:ascii="Garamond" w:hAnsi="Garamond"/>
        </w:rPr>
        <w:t xml:space="preserve"> </w:t>
      </w:r>
    </w:p>
    <w:p w:rsidR="006F709A" w14:paraId="05FD81A9" w14:textId="66654D59">
      <w:pPr>
        <w:jc w:val="both"/>
        <w:rPr>
          <w:rStyle w:val="Fontdeparagrafimplicit"/>
          <w:b/>
        </w:rPr>
      </w:pPr>
      <w:r>
        <w:rPr>
          <w:rStyle w:val="Fontdeparagrafimplicit"/>
          <w:b/>
        </w:rPr>
        <w:t>DOSAR NR.</w:t>
      </w:r>
      <w:r w:rsidR="00EE6E68">
        <w:rPr>
          <w:rStyle w:val="Fontdeparagrafimplicit"/>
          <w:b/>
        </w:rPr>
        <w:t>1</w:t>
      </w:r>
    </w:p>
    <w:p w:rsidR="006F709A" w14:paraId="6963DA5A" w14:textId="77777777">
      <w:pPr>
        <w:jc w:val="both"/>
        <w:rPr>
          <w:rStyle w:val="Fontdeparagrafimplicit"/>
          <w:b/>
        </w:rPr>
      </w:pPr>
    </w:p>
    <w:p w:rsidR="006F709A" w14:paraId="36BCA41C" w14:textId="77777777">
      <w:pPr>
        <w:jc w:val="center"/>
        <w:rPr>
          <w:rStyle w:val="Fontdeparagrafimplicit"/>
          <w:b/>
        </w:rPr>
      </w:pPr>
      <w:r>
        <w:rPr>
          <w:rStyle w:val="Fontdeparagrafimplicit"/>
          <w:b/>
        </w:rPr>
        <w:t xml:space="preserve">R O M Â N I A </w:t>
      </w:r>
    </w:p>
    <w:p w:rsidR="006F709A" w14:paraId="7DF091D9" w14:textId="2258023E">
      <w:pPr>
        <w:jc w:val="center"/>
        <w:rPr>
          <w:rStyle w:val="Fontdeparagrafimplicit"/>
          <w:b/>
        </w:rPr>
      </w:pPr>
      <w:r>
        <w:rPr>
          <w:rStyle w:val="Fontdeparagrafimplicit"/>
          <w:b/>
        </w:rPr>
        <w:t xml:space="preserve">CURTEA DE APEL </w:t>
      </w:r>
      <w:r w:rsidR="006D6AB5">
        <w:rPr>
          <w:rStyle w:val="Fontdeparagrafimplicit"/>
          <w:b/>
        </w:rPr>
        <w:t xml:space="preserve">................ </w:t>
      </w:r>
    </w:p>
    <w:p w:rsidR="006F709A" w14:paraId="11181D35" w14:textId="1AD8F85D">
      <w:pPr>
        <w:jc w:val="center"/>
        <w:rPr>
          <w:rStyle w:val="Fontdeparagrafimplicit"/>
          <w:b/>
        </w:rPr>
      </w:pPr>
      <w:r>
        <w:rPr>
          <w:rStyle w:val="Fontdeparagrafimplicit"/>
          <w:b/>
        </w:rPr>
        <w:t xml:space="preserve">SECŢIA </w:t>
      </w:r>
      <w:r w:rsidR="006D6AB5">
        <w:rPr>
          <w:rStyle w:val="Fontdeparagrafimplicit"/>
          <w:b/>
        </w:rPr>
        <w:t xml:space="preserve">................ </w:t>
      </w:r>
    </w:p>
    <w:p w:rsidR="006F709A" w14:paraId="652538F8" w14:textId="2693CC06">
      <w:pPr>
        <w:jc w:val="center"/>
        <w:rPr>
          <w:rStyle w:val="Fontdeparagrafimplicit"/>
          <w:b/>
          <w:i/>
        </w:rPr>
      </w:pPr>
      <w:r>
        <w:rPr>
          <w:rStyle w:val="Fontdeparagrafimplicit"/>
          <w:b/>
          <w:i/>
        </w:rPr>
        <w:t xml:space="preserve">Sentinţa civilă nr. </w:t>
      </w:r>
      <w:r w:rsidR="006D6AB5">
        <w:rPr>
          <w:rStyle w:val="Fontdeparagrafimplicit"/>
          <w:b/>
          <w:i/>
        </w:rPr>
        <w:t>9</w:t>
      </w:r>
    </w:p>
    <w:p w:rsidR="006F709A" w14:paraId="60075D34" w14:textId="5BA36DF7">
      <w:pPr>
        <w:jc w:val="center"/>
        <w:rPr>
          <w:rStyle w:val="Fontdeparagrafimplicit"/>
          <w:b/>
        </w:rPr>
      </w:pPr>
      <w:r>
        <w:rPr>
          <w:rStyle w:val="Fontdeparagrafimplicit"/>
          <w:b/>
        </w:rPr>
        <w:t xml:space="preserve">ŞEDINŢA PUBLICĂ DIN  </w:t>
      </w:r>
      <w:r w:rsidR="006D6AB5">
        <w:rPr>
          <w:rStyle w:val="Fontdeparagrafimplicit"/>
          <w:b/>
        </w:rPr>
        <w:t xml:space="preserve">............. </w:t>
      </w:r>
    </w:p>
    <w:p w:rsidR="006F709A" w14:paraId="158F8F4D" w14:textId="77777777">
      <w:pPr>
        <w:jc w:val="center"/>
        <w:rPr>
          <w:rStyle w:val="Fontdeparagrafimplicit"/>
          <w:b/>
        </w:rPr>
      </w:pPr>
      <w:r>
        <w:rPr>
          <w:rStyle w:val="Fontdeparagrafimplicit"/>
          <w:b/>
        </w:rPr>
        <w:t>CURTEA CONSTITUITĂ DIN :</w:t>
      </w:r>
    </w:p>
    <w:p w:rsidR="006F709A" w14:paraId="3F7936AB" w14:textId="2F622FE2">
      <w:pPr>
        <w:jc w:val="center"/>
        <w:rPr>
          <w:rStyle w:val="Fontdeparagrafimplicit"/>
          <w:b/>
        </w:rPr>
      </w:pPr>
      <w:r>
        <w:rPr>
          <w:rStyle w:val="Fontdeparagrafimplicit"/>
          <w:b/>
        </w:rPr>
        <w:t xml:space="preserve">PREŞEDINTE: </w:t>
      </w:r>
      <w:r w:rsidR="006D6AB5">
        <w:rPr>
          <w:rStyle w:val="Fontdeparagrafimplicit"/>
          <w:b/>
        </w:rPr>
        <w:t>A0008</w:t>
      </w:r>
    </w:p>
    <w:p w:rsidR="006F709A" w14:paraId="283312B8" w14:textId="0515243C">
      <w:pPr>
        <w:jc w:val="center"/>
        <w:rPr>
          <w:rStyle w:val="Fontdeparagrafimplicit"/>
          <w:b/>
        </w:rPr>
      </w:pPr>
      <w:r>
        <w:rPr>
          <w:rStyle w:val="Fontdeparagrafimplicit"/>
          <w:b/>
        </w:rPr>
        <w:t xml:space="preserve">GREFIER: </w:t>
      </w:r>
      <w:r w:rsidR="006D6AB5">
        <w:rPr>
          <w:rStyle w:val="Fontdeparagrafimplicit"/>
          <w:b/>
        </w:rPr>
        <w:t xml:space="preserve">.............. </w:t>
      </w:r>
    </w:p>
    <w:p w:rsidR="006F709A" w14:paraId="4A61D317" w14:textId="77777777">
      <w:pPr>
        <w:jc w:val="both"/>
        <w:rPr>
          <w:rStyle w:val="Fontdeparagrafimplicit"/>
          <w:b/>
          <w:i/>
        </w:rPr>
      </w:pPr>
      <w:r>
        <w:rPr>
          <w:rStyle w:val="Fontdeparagrafimplicit"/>
          <w:b/>
          <w:i/>
        </w:rPr>
        <w:t xml:space="preserve"> </w:t>
      </w:r>
    </w:p>
    <w:p w:rsidR="006F709A" w14:paraId="25EC06AE" w14:textId="77777777">
      <w:pPr>
        <w:jc w:val="both"/>
        <w:rPr>
          <w:rStyle w:val="Fontdeparagrafimplicit"/>
          <w:b/>
          <w:i/>
        </w:rPr>
      </w:pPr>
    </w:p>
    <w:p w:rsidR="006F709A" w14:paraId="6AC8F535" w14:textId="6A5CAAB4">
      <w:pPr>
        <w:ind w:firstLine="567"/>
        <w:jc w:val="both"/>
      </w:pPr>
      <w:r>
        <w:t xml:space="preserve">Pe rol este acţiunea în contencios administrativ formulată de reclamanta </w:t>
      </w:r>
      <w:r w:rsidR="006D6AB5">
        <w:t xml:space="preserve">1 </w:t>
      </w:r>
      <w:r>
        <w:t xml:space="preserve">  în contradictoriu cu pârâtul FONDUL DE GARANTARE A ASIGURAŢILOR, având ca obiect „anulare act administrativ – dec. nr. </w:t>
      </w:r>
      <w:r w:rsidR="006D6AB5">
        <w:t>2</w:t>
      </w:r>
      <w:r>
        <w:t>/2</w:t>
      </w:r>
      <w:r w:rsidR="00EE6E68">
        <w:t xml:space="preserve">1.1 </w:t>
      </w:r>
      <w:r>
        <w:t>0.2018”.</w:t>
      </w:r>
    </w:p>
    <w:p w:rsidR="006F709A" w14:paraId="3A73F4B4" w14:textId="73EA8B35">
      <w:pPr>
        <w:ind w:firstLine="567"/>
        <w:jc w:val="both"/>
      </w:pPr>
      <w:r>
        <w:t xml:space="preserve">Dezbaterile asupra cauzei au avut loc în şedinţa publică din data de </w:t>
      </w:r>
      <w:r w:rsidR="006D6AB5">
        <w:t>.............</w:t>
      </w:r>
      <w:r>
        <w:t xml:space="preserve">, fiind consemnate în încheierea de şedinţă de la acea dată, care face parte integrantă din prezenta, când Curtea, având nevoie de timp pentru a delibera, a amânat pronunţarea pentru  </w:t>
      </w:r>
      <w:r w:rsidR="006D6AB5">
        <w:t>.............</w:t>
      </w:r>
      <w:r>
        <w:t xml:space="preserve">, </w:t>
      </w:r>
      <w:r w:rsidR="006D6AB5">
        <w:t>.............</w:t>
      </w:r>
      <w:r>
        <w:t xml:space="preserve">şi pentru astăzi, </w:t>
      </w:r>
      <w:r w:rsidR="006D6AB5">
        <w:t>.............</w:t>
      </w:r>
      <w:r>
        <w:t xml:space="preserve">, când, în aceeaşi compunere, a hotărât următoarele: </w:t>
      </w:r>
    </w:p>
    <w:p w:rsidR="006F709A" w14:paraId="0D7F8060" w14:textId="77777777">
      <w:pPr>
        <w:ind w:firstLine="567"/>
        <w:jc w:val="both"/>
      </w:pPr>
    </w:p>
    <w:p w:rsidR="006F709A" w14:paraId="6F6C9453" w14:textId="77777777">
      <w:pPr>
        <w:ind w:firstLine="567"/>
        <w:jc w:val="center"/>
        <w:rPr>
          <w:rStyle w:val="Fontdeparagrafimplicit"/>
          <w:b/>
          <w:i/>
        </w:rPr>
      </w:pPr>
      <w:r>
        <w:rPr>
          <w:rStyle w:val="Fontdeparagrafimplicit"/>
          <w:b/>
          <w:i/>
        </w:rPr>
        <w:t>CURTEA</w:t>
      </w:r>
    </w:p>
    <w:p w:rsidR="006F709A" w14:paraId="33832FDC" w14:textId="77777777">
      <w:pPr>
        <w:ind w:firstLine="567"/>
        <w:jc w:val="center"/>
        <w:rPr>
          <w:rStyle w:val="Fontdeparagrafimplicit"/>
          <w:b/>
          <w:i/>
        </w:rPr>
      </w:pPr>
    </w:p>
    <w:p w:rsidR="006F709A" w14:paraId="4ACFE091" w14:textId="77777777">
      <w:pPr>
        <w:numPr>
          <w:ilvl w:val="0"/>
          <w:numId w:val="1"/>
        </w:numPr>
        <w:ind w:left="786"/>
        <w:rPr>
          <w:rStyle w:val="Fontdeparagrafimplicit"/>
          <w:b/>
        </w:rPr>
      </w:pPr>
      <w:r>
        <w:rPr>
          <w:rStyle w:val="Fontdeparagrafimplicit"/>
          <w:b/>
        </w:rPr>
        <w:t>Acţiunea formulată în cauză</w:t>
      </w:r>
    </w:p>
    <w:p w:rsidR="006F709A" w14:paraId="23E6E5C2" w14:textId="5183EAFF">
      <w:pPr>
        <w:ind w:firstLine="426"/>
        <w:jc w:val="both"/>
      </w:pPr>
      <w:r>
        <w:t xml:space="preserve">Prin acţiunea înregistrată pe rolul Curţii de Apel </w:t>
      </w:r>
      <w:r w:rsidR="006D6AB5">
        <w:t xml:space="preserve">................ </w:t>
      </w:r>
      <w:r>
        <w:t xml:space="preserve">– Secţia </w:t>
      </w:r>
      <w:r w:rsidR="006D6AB5">
        <w:t xml:space="preserve">................ </w:t>
      </w:r>
      <w:r>
        <w:t xml:space="preserve">la data de </w:t>
      </w:r>
      <w:r w:rsidR="00590659">
        <w:t xml:space="preserve">          </w:t>
      </w:r>
      <w:r>
        <w:t xml:space="preserve">, sub numărul unic de dosar </w:t>
      </w:r>
      <w:r w:rsidR="006D6AB5">
        <w:t>9</w:t>
      </w:r>
      <w:r>
        <w:t xml:space="preserve">, reclamanta </w:t>
      </w:r>
      <w:r w:rsidR="006D6AB5">
        <w:t xml:space="preserve">1 </w:t>
      </w:r>
      <w:r>
        <w:t xml:space="preserve"> în contradictoriu cu pârâtul FONDUL DE GARANTARE A ASIGURAŢILOR, a formulat contestaţie împotriva deciziei nr. </w:t>
      </w:r>
      <w:r w:rsidR="006D6AB5">
        <w:t>2</w:t>
      </w:r>
      <w:r>
        <w:t>/2</w:t>
      </w:r>
      <w:r w:rsidR="00EE6E68">
        <w:t xml:space="preserve">1.1 </w:t>
      </w:r>
      <w:r>
        <w:t>0.2018, prin care a solicitat instanţei de judecată, ca prin hotărârea pe care urmează să o pronunţe în prezenta cauză, să dispună:</w:t>
      </w:r>
    </w:p>
    <w:p w:rsidR="006F709A" w14:paraId="6C08F71A" w14:textId="41023B3E">
      <w:pPr>
        <w:ind w:firstLine="426"/>
        <w:jc w:val="both"/>
      </w:pPr>
      <w:r>
        <w:t>a)</w:t>
      </w:r>
      <w:r>
        <w:tab/>
        <w:t xml:space="preserve">anularea deciziei nr. </w:t>
      </w:r>
      <w:r w:rsidR="006D6AB5">
        <w:t>2</w:t>
      </w:r>
      <w:r>
        <w:t>/2</w:t>
      </w:r>
      <w:r w:rsidR="00EE6E68">
        <w:t xml:space="preserve">1.1 </w:t>
      </w:r>
      <w:r>
        <w:t xml:space="preserve">0.2018 înregistrată sub nr. </w:t>
      </w:r>
      <w:r w:rsidR="006D6AB5">
        <w:t>3</w:t>
      </w:r>
      <w:r>
        <w:t xml:space="preserve">/31.10.2018 la F.G.A. prin care s-a dispus respingerea cererii de plata formulată de reclamantă şi înregistrată sub nr. </w:t>
      </w:r>
      <w:r w:rsidR="006D6AB5">
        <w:t>4</w:t>
      </w:r>
      <w:r>
        <w:t>/22.03.2018;</w:t>
      </w:r>
    </w:p>
    <w:p w:rsidR="006F709A" w14:paraId="2EFC800E" w14:textId="2CF7E3D0">
      <w:pPr>
        <w:ind w:firstLine="426"/>
        <w:jc w:val="both"/>
      </w:pPr>
      <w:r>
        <w:t>b)</w:t>
      </w:r>
      <w:r>
        <w:tab/>
        <w:t xml:space="preserve">obligarea pârâtei F.G.A. să emită o nouă decizie de despăgubire prin care aceasta să fie obligată la plata sumei de 190.800,00 lei conform cererii de plată formulată de reclamantă şi care a făcut obiectul dosarului nr. </w:t>
      </w:r>
      <w:r w:rsidR="006D6AB5">
        <w:t>4</w:t>
      </w:r>
      <w:r>
        <w:t>/22.03.2018;</w:t>
      </w:r>
    </w:p>
    <w:p w:rsidR="006F709A" w14:paraId="27C96A3C" w14:textId="77777777">
      <w:pPr>
        <w:ind w:firstLine="426"/>
        <w:jc w:val="both"/>
      </w:pPr>
      <w:r>
        <w:t>c)</w:t>
      </w:r>
      <w:r>
        <w:tab/>
        <w:t>obligarea pârâtei FGA la plata sumei de 190.800,00 lei;</w:t>
      </w:r>
    </w:p>
    <w:p w:rsidR="006F709A" w14:paraId="74FD4EC5" w14:textId="77777777">
      <w:pPr>
        <w:ind w:firstLine="426"/>
        <w:jc w:val="both"/>
      </w:pPr>
      <w:r>
        <w:t>Obligarea pârâtei la plata tuturor cheltuielilor de judecată ocazionate de soluţionarea prezentei cauze potrivit dispoziţiilor art. 453 CPC.</w:t>
      </w:r>
    </w:p>
    <w:p w:rsidR="006F709A" w14:paraId="34C3C6A4" w14:textId="77777777">
      <w:pPr>
        <w:ind w:firstLine="426"/>
        <w:jc w:val="both"/>
      </w:pPr>
      <w:r>
        <w:t>În temeiul prevederilor art. 223 alin.(3) coroborate cu prevederile art. 411 alin.(l) pct. 2 NCPC, a solicitat reclamanta judecarea cauzei şi în lipsa reprezentantului său de la dezbateri.</w:t>
      </w:r>
    </w:p>
    <w:p w:rsidR="006F709A" w14:paraId="55A84AC8" w14:textId="3E4C8CEA">
      <w:pPr>
        <w:ind w:firstLine="426"/>
        <w:jc w:val="both"/>
      </w:pPr>
      <w:r>
        <w:t xml:space="preserve">În motivarea cererii, a arătat că, în fapt, prin sentinţa penala nr. </w:t>
      </w:r>
      <w:r w:rsidR="006D6AB5">
        <w:t xml:space="preserve">A/...........2017 </w:t>
      </w:r>
      <w:r>
        <w:t xml:space="preserve">pronunţată de Judecătoria </w:t>
      </w:r>
      <w:r w:rsidR="006D6AB5">
        <w:t>...........</w:t>
      </w:r>
      <w:r>
        <w:t xml:space="preserve">în dosarul nr. </w:t>
      </w:r>
      <w:r w:rsidR="00EE6E68">
        <w:t xml:space="preserve">1.1 </w:t>
      </w:r>
      <w:r w:rsidR="006D6AB5">
        <w:t xml:space="preserve"> </w:t>
      </w:r>
      <w:r>
        <w:t xml:space="preserve">astfel cum aceasta a fost modificată prin decizia penală nr. </w:t>
      </w:r>
      <w:r w:rsidR="006D6AB5">
        <w:t xml:space="preserve">B/..........2017 </w:t>
      </w:r>
      <w:r>
        <w:t xml:space="preserve">pronunţată de Curtea de Apel </w:t>
      </w:r>
      <w:r w:rsidR="006D6AB5">
        <w:t>...........</w:t>
      </w:r>
      <w:r>
        <w:t xml:space="preserve">în dosarul nr. </w:t>
      </w:r>
      <w:r w:rsidR="00EE6E68">
        <w:t xml:space="preserve">1.1 </w:t>
      </w:r>
      <w:r>
        <w:t xml:space="preserve">, reclamanta a fost obligată în solidar împreună cu cealaltă coinculpată </w:t>
      </w:r>
      <w:r w:rsidR="006D6AB5">
        <w:t xml:space="preserve">5 </w:t>
      </w:r>
      <w:r>
        <w:t xml:space="preserve">la plata sumelor de 51.000 lei cu titlu de daune materiale respectiv suma de 30.000 de euro cu titlu de daune morale în favoarea părţii civile </w:t>
      </w:r>
      <w:r w:rsidR="006D6AB5">
        <w:t>6</w:t>
      </w:r>
      <w:r>
        <w:t>.</w:t>
      </w:r>
    </w:p>
    <w:p w:rsidR="006F709A" w14:paraId="3449C641" w14:textId="5B500A4B">
      <w:pPr>
        <w:ind w:firstLine="426"/>
        <w:jc w:val="both"/>
      </w:pPr>
      <w:r>
        <w:t xml:space="preserve">Ca urmare a faptului că creditoarea, </w:t>
      </w:r>
      <w:r w:rsidR="006D6AB5">
        <w:t>6</w:t>
      </w:r>
      <w:r>
        <w:t xml:space="preserve"> a început demersuri executorii împotriva reclamantei şi a celorlalţi debitori, reclamata a formulat în luna martie a anului 2018 o cerere de plată în temeiul dispoziţiilor legii nr. 213/2015, cerere de plată ce a făcut obiectul dosarului nr. </w:t>
      </w:r>
      <w:r w:rsidR="006D6AB5">
        <w:t>4</w:t>
      </w:r>
      <w:r>
        <w:t xml:space="preserve">/22.03.2018 al FGA, prin care a solicitat, conform cererii de plată anexate prezentei, să efectueze plata sumelor datorate conform titlurilor executorii anterior iterate în favoarea creditoarei </w:t>
      </w:r>
      <w:r w:rsidR="006D6AB5">
        <w:t>6</w:t>
      </w:r>
      <w:r>
        <w:t>.</w:t>
      </w:r>
    </w:p>
    <w:p w:rsidR="006F709A" w14:paraId="0D477F29" w14:textId="22EA32C1">
      <w:pPr>
        <w:ind w:firstLine="426"/>
        <w:jc w:val="both"/>
      </w:pPr>
      <w:r>
        <w:t xml:space="preserve">Ulterior momentului formarii acestui dosar de daune prin adresa primită de la Fondul de Garantare a Asiguraţilor nr. </w:t>
      </w:r>
      <w:r w:rsidR="006D6AB5">
        <w:t>7</w:t>
      </w:r>
      <w:r>
        <w:t xml:space="preserve">/06.07.2018 reclamantei i s-au solicitat anumite clarificări cu </w:t>
      </w:r>
      <w:r>
        <w:t xml:space="preserve">privire la cererea de plată formulată, formulând în acest sens un răspuns solicitării FGA transmis în luna august 2018, răspuns în care aceasta a ales şi un domiciliu de comunicare a tuturor actelor de procedură referitoare la cererea de plată nr. </w:t>
      </w:r>
      <w:r w:rsidR="006D6AB5">
        <w:t>4</w:t>
      </w:r>
      <w:r>
        <w:t>/22.03.2018 al FGA, acelaşi domiciliu procedural ales şi în prezenta acţiune.</w:t>
      </w:r>
    </w:p>
    <w:p w:rsidR="006F709A" w14:paraId="0AE60FAE" w14:textId="5C264A12">
      <w:pPr>
        <w:ind w:firstLine="426"/>
        <w:jc w:val="both"/>
      </w:pPr>
      <w:r>
        <w:t xml:space="preserve">În luna noiembrie 2018 reclamanta a făcut o adresă de revenire către această instituţie solicitându-i sa-i comunice care este stadiul dosarului nr. </w:t>
      </w:r>
      <w:r w:rsidR="006D6AB5">
        <w:t>4</w:t>
      </w:r>
      <w:r>
        <w:t>/22.03.2018 al FGA.</w:t>
      </w:r>
    </w:p>
    <w:p w:rsidR="006F709A" w14:paraId="36F43A23" w14:textId="16E466C1">
      <w:pPr>
        <w:ind w:firstLine="426"/>
        <w:jc w:val="both"/>
      </w:pPr>
      <w:r>
        <w:t xml:space="preserve">A menţionat reclamanta că, astfel cum rezultă şi din adresa anexată prezentei cereri introductive de instanţă, inclusiv şi prin această ultimă adresă, reclamanta a adus la cunoştinţă instituţiilor pârâte domiciliul procedural ales de comunicare al actelor privind cererea de plată ce a făcut obiectul dosarului nr. </w:t>
      </w:r>
      <w:r w:rsidR="006D6AB5">
        <w:t>4</w:t>
      </w:r>
      <w:r>
        <w:t>/22.03.2018 al FGA, domiciliu pe care îl alesese încă din luna august 2018, conform adresei ataşate prezentei cereri.</w:t>
      </w:r>
    </w:p>
    <w:p w:rsidR="006F709A" w14:paraId="526725D5" w14:textId="79994692">
      <w:pPr>
        <w:ind w:firstLine="426"/>
        <w:jc w:val="both"/>
      </w:pPr>
      <w:r>
        <w:t xml:space="preserve">Ca urmare a formulării acestei ultime adrese, la data de 29.01.2019 reclamanta a primit un răspuns de la FGA, răspuns prin care i s-a transmis că a fost soluţionată cererea sa ce a făcut obiectul dosarului nr. </w:t>
      </w:r>
      <w:r w:rsidR="006D6AB5">
        <w:t>4</w:t>
      </w:r>
      <w:r>
        <w:t>/22.03.2018 al FGA, decizie ce i-a fost comunicată la data de 0</w:t>
      </w:r>
      <w:r w:rsidR="00EE6E68">
        <w:t xml:space="preserve">1.1 </w:t>
      </w:r>
      <w:r>
        <w:t xml:space="preserve">1.2018 însă la o cu totul altă adresă decât cea unde a solicitat să i se comunice actele de procedură, în speţă la o adresă situată în </w:t>
      </w:r>
      <w:r w:rsidR="006D6AB5">
        <w:t>.......</w:t>
      </w:r>
      <w:r>
        <w:t xml:space="preserve">, b-dul </w:t>
      </w:r>
      <w:r w:rsidR="006D6AB5">
        <w:t>..........</w:t>
      </w:r>
      <w:r>
        <w:t xml:space="preserve"> şi, nicidecum la adresa aleasă ca şi sediu procedural în ceea ce priveşte relaţia cu FGA, şi anume adresa din Mun. </w:t>
      </w:r>
      <w:r w:rsidR="006D6AB5">
        <w:t>.......</w:t>
      </w:r>
      <w:r>
        <w:t xml:space="preserve">, Bdul </w:t>
      </w:r>
      <w:r w:rsidR="006D6AB5">
        <w:t>..........</w:t>
      </w:r>
      <w:r>
        <w:t>, nr.</w:t>
      </w:r>
      <w:r w:rsidR="006D6AB5">
        <w:t>........</w:t>
      </w:r>
      <w:r>
        <w:t>, ap.</w:t>
      </w:r>
      <w:r w:rsidR="006D6AB5">
        <w:t>.........</w:t>
      </w:r>
      <w:r>
        <w:t xml:space="preserve">, jud. </w:t>
      </w:r>
      <w:r w:rsidR="006D6AB5">
        <w:t>.........</w:t>
      </w:r>
      <w:r>
        <w:t>.</w:t>
      </w:r>
    </w:p>
    <w:p w:rsidR="006F709A" w14:paraId="5A234367" w14:textId="7E7EA2AA">
      <w:pPr>
        <w:ind w:firstLine="426"/>
        <w:jc w:val="both"/>
      </w:pPr>
      <w:r>
        <w:t xml:space="preserve">Pornind de la aceste considerente, reclamanta s-a văzut nevoită în a formula prezenta contestaţie împotriva deciziei nr. </w:t>
      </w:r>
      <w:r w:rsidR="006D6AB5">
        <w:t>2</w:t>
      </w:r>
      <w:r>
        <w:t>/2</w:t>
      </w:r>
      <w:r w:rsidR="00EE6E68">
        <w:t xml:space="preserve">1.1 </w:t>
      </w:r>
      <w:r>
        <w:t xml:space="preserve">0.2018 înregistrată sub nr. </w:t>
      </w:r>
      <w:r w:rsidR="006D6AB5">
        <w:t>3</w:t>
      </w:r>
      <w:r>
        <w:t xml:space="preserve">/31.10.2018 la F.G.A. prin care s-a dispus respingerea cererii de plată formulată de aceasta şi înregistrată sub nr. </w:t>
      </w:r>
      <w:r w:rsidR="006D6AB5">
        <w:t>4</w:t>
      </w:r>
      <w:r>
        <w:t>/22.03.2018.</w:t>
      </w:r>
    </w:p>
    <w:p w:rsidR="006F709A" w14:paraId="15DDBD42" w14:textId="77777777">
      <w:pPr>
        <w:ind w:firstLine="426"/>
        <w:jc w:val="both"/>
      </w:pPr>
      <w:r>
        <w:t>Reclamanta consideră că raportat la toate normele de drept incidente, convenţiile internaţionale la care România este parte, precum şi la ingerinţele dreptului internaţional este mai mult decât evident că în favoarea sa s-a născut dreptul de a solicita sumele aferente dosarului de executare anterior iterat, indiferent de lipsa dovezii plaţii sau existent acesteia, cu unica obligaţie legală (obligaţie îndeplinită de către reclamantă) ca în funcţie de starea de fapt şi de drept incidentă să nominalizeze în mod corect, clar, real şi concis beneficiarul sumelor respective, în speţa reclamanta respectiv creditorul al cărei debitor este.</w:t>
      </w:r>
    </w:p>
    <w:p w:rsidR="006F709A" w14:paraId="76B24399" w14:textId="77777777">
      <w:pPr>
        <w:ind w:firstLine="426"/>
        <w:jc w:val="both"/>
      </w:pPr>
      <w:r>
        <w:t>Nu se poate porni de la premisa juridică conform căreia reclamanta este obligată să-şi înrăutăţească propria stare locativă/financiară pentru a achita anterior momentului formulării cererii aferente dispoziţiilor art. 14 alin. 1 teza a II-a din legea nr. 213/2015 actualizată având în vedere inclusiv la dispoziţiile Protocolului adiţional nr. 1 la Convenţia pentru Apărarea Drepturilor Omului, care în conformitate cu dispoziţiile art. 1 paragraful 1 din cadrul respectivului act normativ prevede că "orice persoana fizică sau juridică are dreptul la respectarea bunurilor sale. Nimeni nu poate fi lipsit de proprietatea sa decât pentru cauză de utilitate publică şi în condiţiile prevăzute de lege şi de principiile generale ale dreptului internaţional.'"</w:t>
      </w:r>
    </w:p>
    <w:p w:rsidR="006F709A" w14:paraId="2FD82E62" w14:textId="77777777">
      <w:pPr>
        <w:ind w:firstLine="426"/>
        <w:jc w:val="both"/>
      </w:pPr>
      <w:r>
        <w:t>Mai mult, reclamanta a solicitat ca suma să fie achitat în contul creditorului şi nu în contul său. De altfel, potrivit informaţiilor primite de la biroul executorului judecătoresc, Fondul de Garantare a solicitat relaţii, în mod direct de la dosarul execuţional.</w:t>
      </w:r>
    </w:p>
    <w:p w:rsidR="006F709A" w14:paraId="13782B5D" w14:textId="77777777">
      <w:pPr>
        <w:ind w:firstLine="426"/>
        <w:jc w:val="both"/>
      </w:pPr>
      <w:r>
        <w:t>Dispoziţiile art. 2 alin. (1) din Legea nr. 213/2015 privind Fondul de garantare a asiguraţilor prevăd că Fondul, ca schemă de garantare în domeniul asigurărilor, are ca scop protejarea creditorilor de asigurări de consecinţele insolvenţei unui asigurător. Conform alin. (3), Fondul garantează plata de indemnizaţii/despăgubiri rezultate din contractele de asigurare facultative şi obligatorii, încheiate, în condiţiile legii, în cazul falimentului unui asigurător, cu respectarea plafonului de garantare prevăzut în prezenta lege şi în limita resurselor financiare disponibile la momentul plăţii.</w:t>
      </w:r>
    </w:p>
    <w:p w:rsidR="006F709A" w14:paraId="04244663" w14:textId="77777777">
      <w:pPr>
        <w:ind w:firstLine="426"/>
        <w:jc w:val="both"/>
      </w:pPr>
      <w:r>
        <w:t xml:space="preserve">Potrivit art. 22 din Legea nr. 503/2004 privind redresarea financiară, falimentul, dizolvarea şi lichidarea voluntară în activitatea de asigurări, la data publicării deciziei privind închiderea procedurii de redresare financiară şi constatarea stării de insolvenţă a societăţii de asigurare/reasigurare se naşte dreptul creditorilor de asigurări de a solicita plata sumelor cuvenite de la Fondul de garantare. Potrivit art. 13 din Legea nr. 213/2015: „(1) De la data rămânerii definitive a hotărârii de deschidere a procedurii falimentului pronunţată împotriva </w:t>
      </w:r>
      <w:r>
        <w:t>unui asigurător, conform prevederilor art. 266 din Legea nr. 85/2014, Fondul este în drept să efectueze plăţi din disponibilităţile sale, în vederea achitării sumelor cuvenite creditorilor de asigurări, cu respectarea dispoziţiilor legale. (2) Fondul va publica pe site-ul propriu informaţii referitoare la demersurile necesare pentru obţinerea de la Fond a despăgubirilor/ indemnizaţiilor. (3) In vederea efectuării plăţii sumelor cuvenite creditorilor de asigurări, Fondul procedează la verificarea dosarelor de daună şi a creanţelor de asigurări înregistrate în evidenţele sale, ţinând seama de normele aplicabile în materie şi de condiţiile de asigurare generale şi specifice prevăzute în contractele de asigurare încheiate cu asigurătorul faţă de care s-a stabilit starea de insolvenţă. (4) Aprobarea sau, după caz, respingerea sumelor pretinse de petenţi este de competenţa comisiei speciale, constituite conform art. 20 din Norma ASF nr. 16/2015 privind Fondul de garantare a asiguraţilor: „(1) Pentru încasarea de la Fond a indemnizaţiilor/despăgubirilor, orice persoană care pretinde un drept de creanţă de asigurări împotriva societăţii de asigurare trebuie să completeze o cerere de plată motivată în acest sens, conform modelului prevăzut în anexa nr. 6. Cererea de plată se poate depune începând cu data publicării deciziei Autorităţii de Supraveghere Financiară de închidere a procedurii de redresare financiară, în condiţiile art. 22 din Legea nr. 503/2004, republicată, cu modificările ulterioare, şi în maximum 90 de zile de la rămânerea definitivă a hotărârii de deschidere a procedurii de faliment. Pentru creanţele de asigurări născute ulterior rămânerii definitive a hotărârii judecătoreşti de deschidere a procedurii de faliment, cererea de plată poate fi depusă în maximum 90 de zile de la data naşterii dreptului de creanţă al creditorului de asigurări. Cererea de plată se adresează Fondului şi se depune la sediul acestuia, direct sau prin poştă, cu scrisoare recomandată, cu confirmare de primire, prin poşta electronică ori prin alte mijloace ce asigură transmiterea textului actului şi confirmarea primirii acestuia. Cererea de plată se poate depune şi la mandatarii desemnaţi de către Fond în acest scop. La cererea de plată se anexează, în copie legalizată, actele/înscrisurile doveditoare ale sumelor pretinse cu titlu de creanţe de asigurări [...]. (2) In cuprinsul cererii de plată, petentul declară pe propria răspundere, sub sancţiunile prevăzute de Codul penal, dacă suma pretinsă de la Fond a fost încasată în cadrul procedurii de faliment şi/sau în urma exercitării altor acţiuni de recuperare a sumelor cuvenite, îndreptate împotriva asigurătorului debitor faţă de care s-a stabilit starea de insolvenţă. (3) Pe măsura înregistrării şi analizării cererilor de plată ale petenţilor şi a documentaţiei justificative aferente, Fondul întocmeşte listele creditorilor de asigurări ale căror creanţe certe, lichide şi exigibile urmează a fi plătite din disponibilităţile sale. Listele creditorilor de asigurări se întocmesc după verificarea şi avizarea dosarelor de daună de către direcţiile de specialitate ale Fondului [...]. (4) După aprobarea acestor liste de către comisia specială, se efectuează plăţile indemnizaţiilor/despăgubirilor către creditorii de asigurări, cu respectarea prevederilor legale."</w:t>
      </w:r>
    </w:p>
    <w:p w:rsidR="006F709A" w14:paraId="7EACEEE5" w14:textId="77777777">
      <w:pPr>
        <w:ind w:firstLine="426"/>
        <w:jc w:val="both"/>
      </w:pPr>
      <w:r>
        <w:t>Fondul de garantare a asiguraţilor acoperă creanţele de asigurări nu ca o obligaţie proprie, pe baza unui contract, ci în virtutea protecţiei consumatorilor produselor şi serviciilor de asigurări, astfel că plăţile efectuate de Fond prezintă obligaţii ale asigurătorului falimentar, fiind achitate în numele şi pe seama acestuia, Fondul fiind în drept să îşi recupereze aceste sume de la societatea de asigurări debitoare.</w:t>
      </w:r>
    </w:p>
    <w:p w:rsidR="006F709A" w14:paraId="4B55CA77" w14:textId="77777777">
      <w:pPr>
        <w:ind w:firstLine="426"/>
        <w:jc w:val="both"/>
      </w:pPr>
      <w:r>
        <w:t>Având in vedere aspectele de fapt si de drept iterate anterior, pe cale de consecinţă a solicitat reclamanta admiterea acţiunii astfel cum aceasta a fost formulată.</w:t>
      </w:r>
    </w:p>
    <w:p w:rsidR="006F709A" w14:paraId="35451A10" w14:textId="77777777">
      <w:pPr>
        <w:ind w:firstLine="426"/>
        <w:jc w:val="both"/>
      </w:pPr>
      <w:r>
        <w:t>A solicitat reclamanta ca probe încuviinţarea probei cu înscrisuri, iar în cadrul acestei probe a solicitat ataşarea dosarului administrativ întocmit de pârâtă, în copie certificată pentru conformitate;</w:t>
      </w:r>
    </w:p>
    <w:p w:rsidR="006F709A" w14:paraId="3705A1B1" w14:textId="51C17CCE">
      <w:pPr>
        <w:ind w:firstLine="426"/>
        <w:jc w:val="both"/>
      </w:pPr>
      <w:r>
        <w:t xml:space="preserve">A anexat reclamanta prezentei cereri: sentinţa penală nr. </w:t>
      </w:r>
      <w:r w:rsidR="006D6AB5">
        <w:t xml:space="preserve">A/...........2017 </w:t>
      </w:r>
      <w:r>
        <w:t xml:space="preserve">pronunţată de Judecătoria </w:t>
      </w:r>
      <w:r w:rsidR="006D6AB5">
        <w:t>...........</w:t>
      </w:r>
      <w:r>
        <w:t xml:space="preserve">în dosarul nr. </w:t>
      </w:r>
      <w:r w:rsidR="00EE6E68">
        <w:t xml:space="preserve">1.1 </w:t>
      </w:r>
      <w:r w:rsidR="006D6AB5">
        <w:t xml:space="preserve"> </w:t>
      </w:r>
      <w:r>
        <w:t xml:space="preserve">legalizată, decizia penală nr. </w:t>
      </w:r>
      <w:r w:rsidR="006D6AB5">
        <w:t xml:space="preserve">B/..........2017 </w:t>
      </w:r>
      <w:r>
        <w:t xml:space="preserve">pronunţată de Curtea de Apel </w:t>
      </w:r>
      <w:r w:rsidR="006D6AB5">
        <w:t>...........</w:t>
      </w:r>
      <w:r>
        <w:t xml:space="preserve">în dosarul nr. </w:t>
      </w:r>
      <w:r w:rsidR="00EE6E68">
        <w:t xml:space="preserve">1.1 </w:t>
      </w:r>
      <w:r>
        <w:t xml:space="preserve">, copie certificată poliţa asigurare nr. </w:t>
      </w:r>
      <w:r w:rsidR="006D6AB5">
        <w:t>8</w:t>
      </w:r>
      <w:r>
        <w:t>, adresa transmisă în data de 29.08.2018 către Fondul de Garantare al Asiguraţilor, copie conformă cu originalul, copie cerere de executare silită, copie adresă transmisă în luna noiembrie 2018 copie conformă cu originalul, răspuns FGA ianuarie 2019, împuternicire avocaţială.</w:t>
      </w:r>
    </w:p>
    <w:p w:rsidR="006F709A" w14:paraId="6E18E0E2" w14:textId="77777777">
      <w:pPr>
        <w:ind w:firstLine="426"/>
        <w:jc w:val="both"/>
      </w:pPr>
      <w:r>
        <w:t>În drept, a invocat reclamanta legea 213/2015, codul de procedură civilă, precum şi toate dispoziţiile legale invocate precum şi toate celelalte dispoziţii legale incidente.</w:t>
      </w:r>
    </w:p>
    <w:p w:rsidR="006F709A" w14:paraId="4B783949" w14:textId="77777777">
      <w:pPr>
        <w:rPr>
          <w:rStyle w:val="Fontdeparagrafimplicit"/>
          <w:b/>
        </w:rPr>
      </w:pPr>
    </w:p>
    <w:p w:rsidR="006F709A" w14:paraId="5E3A70AC" w14:textId="77777777">
      <w:pPr>
        <w:numPr>
          <w:ilvl w:val="0"/>
          <w:numId w:val="1"/>
        </w:numPr>
        <w:ind w:left="786"/>
        <w:jc w:val="both"/>
        <w:rPr>
          <w:rStyle w:val="Fontdeparagrafimplicit"/>
          <w:b/>
        </w:rPr>
      </w:pPr>
      <w:r>
        <w:rPr>
          <w:rStyle w:val="Fontdeparagrafimplicit"/>
          <w:b/>
        </w:rPr>
        <w:t>Apărările părţii adverse</w:t>
      </w:r>
    </w:p>
    <w:p w:rsidR="006F709A" w14:paraId="03015772" w14:textId="4726DC9F">
      <w:pPr>
        <w:ind w:firstLine="426"/>
        <w:jc w:val="both"/>
      </w:pPr>
      <w:r>
        <w:t xml:space="preserve">La data de </w:t>
      </w:r>
      <w:r w:rsidR="00EE6E68">
        <w:t xml:space="preserve"> </w:t>
      </w:r>
      <w:r>
        <w:t>.</w:t>
      </w:r>
      <w:r w:rsidR="00590659">
        <w:t xml:space="preserve"> </w:t>
      </w:r>
      <w:r>
        <w:t xml:space="preserve">.2019, a depus întâmpinare pârâtul Fondul de Garantare  Asiguraţilor, solicitând respingerea Contestaţiei formulată de </w:t>
      </w:r>
      <w:r w:rsidR="006D6AB5">
        <w:t xml:space="preserve">1 </w:t>
      </w:r>
      <w:r>
        <w:t xml:space="preserve">împotriva Deciziei nr. </w:t>
      </w:r>
      <w:r w:rsidR="006D6AB5">
        <w:t>2</w:t>
      </w:r>
      <w:r>
        <w:t>/2</w:t>
      </w:r>
      <w:r w:rsidR="00EE6E68">
        <w:t xml:space="preserve">1.1 </w:t>
      </w:r>
      <w:r>
        <w:t>0.2018, având in vedere următoarele :</w:t>
      </w:r>
    </w:p>
    <w:p w:rsidR="006F709A" w14:paraId="65846589" w14:textId="68E41FC7">
      <w:pPr>
        <w:ind w:firstLine="426"/>
        <w:jc w:val="both"/>
      </w:pPr>
      <w:r>
        <w:t xml:space="preserve">Prin cererea de plată înregistrată la Fondul de Garantare a Asiguraţilor sub nr. </w:t>
      </w:r>
      <w:r w:rsidR="006D6AB5">
        <w:t>4</w:t>
      </w:r>
      <w:r>
        <w:t>/22.03.2018, petenta a solicitat plata din disponibilităţile F.G.A. a sumei de 190.800 lei, compusă din 51.000 lei reprezentând daune materiale si 30.000 euro daune morale, depunând în susţinere hotărârile aferente dosarului procesual nr.</w:t>
      </w:r>
      <w:r w:rsidR="00EE6E68">
        <w:t xml:space="preserve">1.1 </w:t>
      </w:r>
      <w:r>
        <w:t xml:space="preserve">, precum şi înscrisurile emise de Biroul Executorului Judecătoresc </w:t>
      </w:r>
      <w:r w:rsidR="006D6AB5">
        <w:t xml:space="preserve">9 </w:t>
      </w:r>
      <w:r>
        <w:t>aferente ds. execuţional nr.</w:t>
      </w:r>
      <w:r w:rsidR="00EE6E68">
        <w:t xml:space="preserve">1.2 </w:t>
      </w:r>
      <w:r>
        <w:t>.</w:t>
      </w:r>
    </w:p>
    <w:p w:rsidR="006F709A" w14:paraId="233830A9" w14:textId="599934BA">
      <w:pPr>
        <w:ind w:firstLine="426"/>
        <w:jc w:val="both"/>
      </w:pPr>
      <w:r>
        <w:t>Înscrisurile aflate la dosar au fost analizate, fiind deschis ds. de daună nr</w:t>
      </w:r>
      <w:r w:rsidR="00BF56BA">
        <w:t xml:space="preserve">. </w:t>
      </w:r>
      <w:r>
        <w:t>RCA/</w:t>
      </w:r>
      <w:r w:rsidR="006D6AB5">
        <w:t>.../10</w:t>
      </w:r>
      <w:r>
        <w:t>, constatându-se că prin hotărârile pronunţate în cadrul dosarului procesual nr.</w:t>
      </w:r>
      <w:r w:rsidR="00EE6E68">
        <w:t xml:space="preserve">1.1 </w:t>
      </w:r>
      <w:r w:rsidR="006D6AB5">
        <w:t xml:space="preserve"> </w:t>
      </w:r>
      <w:r>
        <w:t xml:space="preserve">s-a reţinut în sarcina petentei-inculpate </w:t>
      </w:r>
      <w:r w:rsidR="006D6AB5">
        <w:t>1</w:t>
      </w:r>
      <w:r w:rsidR="00BF56BA">
        <w:t xml:space="preserve"> </w:t>
      </w:r>
      <w:r>
        <w:t xml:space="preserve">infracţiunea de ucidere din culpă, faptă prevăzută şi pedepsită de art.178 alin.l si 2 Vechiul cp, aceasta fiind obligată la plata despăgubirilor materiale şi morale în solidar cu inculpata </w:t>
      </w:r>
      <w:r w:rsidR="006D6AB5">
        <w:t xml:space="preserve">5 </w:t>
      </w:r>
      <w:r>
        <w:t xml:space="preserve">şi cu partea responsabilă civilmente Spitalul Clinic Judeţean de Urgenţă </w:t>
      </w:r>
      <w:r w:rsidR="006D6AB5">
        <w:t xml:space="preserve">.......... </w:t>
      </w:r>
      <w:r>
        <w:t>.</w:t>
      </w:r>
    </w:p>
    <w:p w:rsidR="006F709A" w14:paraId="3DAF7F7D" w14:textId="7CDB6E6F">
      <w:pPr>
        <w:ind w:firstLine="426"/>
        <w:jc w:val="both"/>
      </w:pPr>
      <w:r>
        <w:t xml:space="preserve">Astfel, la data săvârşirii faptei - 11.06.2010, petenta avea încheiată la Societatea de </w:t>
      </w:r>
      <w:r w:rsidR="00BF56BA">
        <w:t xml:space="preserve">Asigurare Reasigurare </w:t>
      </w:r>
      <w:r w:rsidR="00EE6E68">
        <w:t xml:space="preserve">                     </w:t>
      </w:r>
      <w:r w:rsidR="00BF56BA">
        <w:t xml:space="preserve"> SA </w:t>
      </w:r>
      <w:r>
        <w:t xml:space="preserve">poliţa de asigurare MALPRAXIS seria </w:t>
      </w:r>
      <w:r w:rsidR="006D6AB5">
        <w:t>........</w:t>
      </w:r>
      <w:r>
        <w:t>, nr.</w:t>
      </w:r>
      <w:r w:rsidR="00EE6E68">
        <w:t xml:space="preserve">     </w:t>
      </w:r>
      <w:r>
        <w:t>, valabilă în perioada 07.0</w:t>
      </w:r>
      <w:r w:rsidR="00EE6E68">
        <w:t xml:space="preserve">1.2 </w:t>
      </w:r>
      <w:r>
        <w:t>009-06.0</w:t>
      </w:r>
      <w:r w:rsidR="00EE6E68">
        <w:t xml:space="preserve">1.2 </w:t>
      </w:r>
      <w:r>
        <w:t>010.</w:t>
      </w:r>
    </w:p>
    <w:p w:rsidR="006F709A" w14:paraId="10BAABD0" w14:textId="19EE47D0">
      <w:pPr>
        <w:ind w:firstLine="426"/>
        <w:jc w:val="both"/>
      </w:pPr>
      <w:r>
        <w:t>Ca urmare a rămânerii definitive a sentinţei penale nr.</w:t>
      </w:r>
      <w:r w:rsidR="006D6AB5">
        <w:t xml:space="preserve">A/...........2017 </w:t>
      </w:r>
      <w:r>
        <w:t xml:space="preserve">pronunţată de Judecătoria </w:t>
      </w:r>
      <w:r w:rsidR="006D6AB5">
        <w:t>...........</w:t>
      </w:r>
      <w:r>
        <w:t>în dosarul penal nr.</w:t>
      </w:r>
      <w:r w:rsidR="00EE6E68">
        <w:t xml:space="preserve">1.1 </w:t>
      </w:r>
      <w:r>
        <w:t>, prin decizia penală nr.</w:t>
      </w:r>
      <w:r w:rsidR="006D6AB5">
        <w:t>B/......2017</w:t>
      </w:r>
      <w:r>
        <w:t xml:space="preserve">, pronunţată de Curtea de Apel </w:t>
      </w:r>
      <w:r w:rsidR="006D6AB5">
        <w:t xml:space="preserve">.......... </w:t>
      </w:r>
      <w:r>
        <w:t xml:space="preserve">, partea civilă </w:t>
      </w:r>
      <w:r w:rsidR="006D6AB5">
        <w:t>6</w:t>
      </w:r>
      <w:r>
        <w:t xml:space="preserve"> a formulat la data de 26.02.2018 către Biroul Executorului Judecătoresc </w:t>
      </w:r>
      <w:r w:rsidR="006D6AB5">
        <w:t xml:space="preserve">9 </w:t>
      </w:r>
      <w:r>
        <w:t xml:space="preserve">cerere de executare silită în contradictoriu cu debitorii </w:t>
      </w:r>
      <w:r w:rsidR="006D6AB5">
        <w:t>1</w:t>
      </w:r>
      <w:r>
        <w:t xml:space="preserve">, </w:t>
      </w:r>
      <w:r w:rsidR="006D6AB5">
        <w:t>5</w:t>
      </w:r>
      <w:r>
        <w:t xml:space="preserve">, Spitalul Clinic Judeţean de Urgenţă </w:t>
      </w:r>
      <w:r w:rsidR="006D6AB5">
        <w:t>...........</w:t>
      </w:r>
      <w:r>
        <w:t xml:space="preserve">şi Spitalul de Psihiatrie şi Neurologie </w:t>
      </w:r>
      <w:r w:rsidR="006D6AB5">
        <w:t xml:space="preserve">.......... </w:t>
      </w:r>
      <w:r>
        <w:t xml:space="preserve">. La data de </w:t>
      </w:r>
      <w:r w:rsidR="00590659">
        <w:t xml:space="preserve"> </w:t>
      </w:r>
      <w:r>
        <w:t xml:space="preserve">.03.2018, Judecătoria </w:t>
      </w:r>
      <w:r w:rsidR="006D6AB5">
        <w:t>...........</w:t>
      </w:r>
      <w:r>
        <w:t>în cadrul dosarului nr.</w:t>
      </w:r>
      <w:r w:rsidR="00EE6E68">
        <w:t xml:space="preserve">1.3 </w:t>
      </w:r>
      <w:r w:rsidR="006D6AB5">
        <w:t xml:space="preserve"> </w:t>
      </w:r>
      <w:r>
        <w:t>a admis cererea având ca obiect încuviinţarea executării silite în dosarul execuţional nr.</w:t>
      </w:r>
      <w:r w:rsidR="00EE6E68">
        <w:t xml:space="preserve">1.2 </w:t>
      </w:r>
      <w:r>
        <w:t>.</w:t>
      </w:r>
    </w:p>
    <w:p w:rsidR="006F709A" w14:paraId="645E1663" w14:textId="3C4896ED">
      <w:pPr>
        <w:ind w:firstLine="426"/>
        <w:jc w:val="both"/>
      </w:pPr>
      <w:r>
        <w:t xml:space="preserve">După primirea înştiinţării emisă de BEJ </w:t>
      </w:r>
      <w:r w:rsidR="006D6AB5">
        <w:t>9</w:t>
      </w:r>
      <w:r>
        <w:t xml:space="preserve">, în data de </w:t>
      </w:r>
      <w:r w:rsidR="00590659">
        <w:t xml:space="preserve"> </w:t>
      </w:r>
      <w:r>
        <w:t>.03.2018, în dosarul execuţional nr.</w:t>
      </w:r>
      <w:r w:rsidR="00EE6E68">
        <w:t xml:space="preserve">1.2 </w:t>
      </w:r>
      <w:r>
        <w:t xml:space="preserve">, petenta </w:t>
      </w:r>
      <w:r w:rsidR="006D6AB5">
        <w:t xml:space="preserve">1 </w:t>
      </w:r>
      <w:r>
        <w:t>a formulat către FGA cererea de plată înregistrată sub nr.</w:t>
      </w:r>
      <w:r w:rsidR="006D6AB5">
        <w:t>4</w:t>
      </w:r>
      <w:r>
        <w:t xml:space="preserve">/22.03.2018, cerere care a fost respinsă întrucât, pe de o parte, petenta nu are calitatea de creditor de asigurare in înţelesul art. 4 alin.l lit. b din Legea 213/2014, iar pe de altă parte, nici asigurătorul Societatea de </w:t>
      </w:r>
      <w:r w:rsidR="00BF56BA">
        <w:t xml:space="preserve">Asigurare Reasigurare </w:t>
      </w:r>
      <w:r w:rsidR="00EE6E68">
        <w:t xml:space="preserve">                     </w:t>
      </w:r>
      <w:r w:rsidR="00BF56BA">
        <w:t xml:space="preserve"> SA</w:t>
      </w:r>
      <w:r w:rsidR="006C2E41">
        <w:t xml:space="preserve"> </w:t>
      </w:r>
      <w:r>
        <w:t>şi nici Fondul de Garantare a Asiguraţilor nu au fost parte în dosarul procesual nr.</w:t>
      </w:r>
      <w:r w:rsidR="00EE6E68">
        <w:t xml:space="preserve">1.1 </w:t>
      </w:r>
      <w:r>
        <w:t>, hotărârile pronunţate nefiind opozabile niciuneia.</w:t>
      </w:r>
    </w:p>
    <w:p w:rsidR="006F709A" w14:paraId="088DCD47" w14:textId="77777777">
      <w:pPr>
        <w:ind w:firstLine="426"/>
        <w:jc w:val="both"/>
      </w:pPr>
      <w:r>
        <w:t>Astfel, potrivit art. 4 alin. 1 lit. b din Legea nr. 213/2015, sunt creditori de asigurare:</w:t>
      </w:r>
    </w:p>
    <w:p w:rsidR="006F709A" w14:paraId="4308D331" w14:textId="77777777">
      <w:pPr>
        <w:ind w:firstLine="426"/>
        <w:jc w:val="both"/>
      </w:pPr>
      <w:r>
        <w:t>(i)</w:t>
      </w:r>
      <w:r>
        <w:tab/>
        <w:t>persoana asigurată - persoana fizică sau juridică aflată în raporturi juridice cu asigurătorul debitor prin încheierea contractului de asigurare;</w:t>
      </w:r>
    </w:p>
    <w:p w:rsidR="006F709A" w14:paraId="449AD3B2" w14:textId="77777777">
      <w:pPr>
        <w:ind w:firstLine="426"/>
        <w:jc w:val="both"/>
      </w:pPr>
      <w:r>
        <w:t>(ii) beneficiarul asigurării - terţa persoană căreia, în baza legii sau a contractului de asigurare, asigurătorul debitor urmează să îi achite sumele cuvenite ca urmare a producerii riscului asigurat;</w:t>
      </w:r>
    </w:p>
    <w:p w:rsidR="006F709A" w14:paraId="02B825CA" w14:textId="77777777">
      <w:pPr>
        <w:ind w:firstLine="426"/>
        <w:jc w:val="both"/>
      </w:pPr>
      <w:r>
        <w:t>(iii)</w:t>
      </w:r>
      <w:r>
        <w:tab/>
        <w:t>persoană păgubită (în cazul asigurării de răspundere civilă) - persoana îndreptăţită să primească despăgubiri pentru prejudiciul suferit ca urmare a producerii unui risc acoperit printr-un contract de asigurare de răspundere civilă.</w:t>
      </w:r>
    </w:p>
    <w:p w:rsidR="006F709A" w14:paraId="6D8E6CDA" w14:textId="77777777">
      <w:pPr>
        <w:ind w:firstLine="426"/>
        <w:jc w:val="both"/>
      </w:pPr>
      <w:r>
        <w:t>Atât Legea nr. 503/2004 privind redresarea financiară, falimentul, dizolvarea şi lichidarea voluntară în activitatea de asigurări, republicată, cu modificările ulterioare, prin art. 3 alin. (1) lit. c), cât şi art. 4 alin. (1) lit. a) defineşte creanţa de asigurare ca fiind creanţa creditorului de asigurare rezultată dintr-un contract de asigurare.</w:t>
      </w:r>
    </w:p>
    <w:p w:rsidR="006F709A" w14:paraId="0BF2E96D" w14:textId="77777777">
      <w:pPr>
        <w:ind w:firstLine="426"/>
        <w:jc w:val="both"/>
      </w:pPr>
      <w:r>
        <w:t>Textul reprezintă o transpunere a directivei 2001/17/CE - privind reorganizarea şi lichidarea societăţilor de asigurări, preluată în legislaţia noastră, care defineşte "creanţa de asigurare" ca fiind orice sumă care este datorată de către societatea de asigurare unor asiguraţi, titulari de poliţe de asigurare, beneficiari sau oricărei părţi vătămate având drept direct de acţiune împotriva societăţii de asigurare şi care rezultă dintr-un contract de asigurare sau din orice operaţiune prevăzuta de Directiva 2002/83/EC din activitatea de asigurare directă, inclusiv sume rezervate pentru persoanele menţionate anterior, când unele elemente ale datoriei nu sunt cunoscute încă.</w:t>
      </w:r>
    </w:p>
    <w:p w:rsidR="006F709A" w14:paraId="00F1B951" w14:textId="77777777">
      <w:pPr>
        <w:ind w:firstLine="426"/>
        <w:jc w:val="both"/>
      </w:pPr>
      <w:r>
        <w:t>Acest text a fost preluat şi în noua directivă care a abrogat Directiva 2001/17/CE, respectiv Directiva 2009/138/CE a Parlamentului European şi a Consiliului privind accesul la activitatea si desfăşurarea activităţii de asigurare si de reasigurare (Solvabilitate II). Astfel potrivit art. 268 alin. (1) lit. g din aceasta Directiva: „creanţă de asigurare" înseamnă orice sumă care este datorată de către întreprinderea de asigurare unor asiguraţi, deţinători de poliţe de asigurare, beneficiari sau oricărei părţi vătămate având drept direct de acţiune împotriva întreprinderii de asigurare şi care rezultă dintr-un contract de asigurare sau din orice operaţiune prevăzută la articolul 2 alineatul (3) literele (b) şi (c) din activitatea de asigurare directă, inclusiv o sumă rezervată pentru persoanele respective, în cazul în care unele elemente ale datoriei nu sunt încă cunoscute (...)</w:t>
      </w:r>
    </w:p>
    <w:p w:rsidR="006F709A" w14:paraId="545F0D2D" w14:textId="4E91D810">
      <w:pPr>
        <w:ind w:firstLine="426"/>
        <w:jc w:val="both"/>
      </w:pPr>
      <w:r>
        <w:t>Or, aşa cum s-a arătat şi mai sus, între SC</w:t>
      </w:r>
      <w:r w:rsidR="00BF56BA">
        <w:t xml:space="preserve"> </w:t>
      </w:r>
      <w:r w:rsidR="00EE6E68">
        <w:t xml:space="preserve">                     </w:t>
      </w:r>
      <w:r w:rsidR="006D6AB5">
        <w:t xml:space="preserve"> SA</w:t>
      </w:r>
      <w:r w:rsidR="006C2E41">
        <w:t xml:space="preserve"> </w:t>
      </w:r>
      <w:r>
        <w:t xml:space="preserve">şi </w:t>
      </w:r>
      <w:r w:rsidR="006D6AB5">
        <w:t>1</w:t>
      </w:r>
      <w:r w:rsidR="006C2E41">
        <w:t xml:space="preserve"> </w:t>
      </w:r>
      <w:r>
        <w:t xml:space="preserve">s-a încheiat poliţa MALPRAXIS seria </w:t>
      </w:r>
      <w:r w:rsidR="006C2E41">
        <w:t>........</w:t>
      </w:r>
      <w:r>
        <w:t xml:space="preserve"> nr.</w:t>
      </w:r>
      <w:r w:rsidR="006D6AB5">
        <w:t>8</w:t>
      </w:r>
      <w:r>
        <w:t>, valabilă pe perioada 07.0</w:t>
      </w:r>
      <w:r w:rsidR="00EE6E68">
        <w:t xml:space="preserve">1.2 </w:t>
      </w:r>
      <w:r>
        <w:t>009-06.0</w:t>
      </w:r>
      <w:r w:rsidR="00EE6E68">
        <w:t xml:space="preserve">1.2 </w:t>
      </w:r>
      <w:r>
        <w:t>010.</w:t>
      </w:r>
    </w:p>
    <w:p w:rsidR="006F709A" w14:paraId="5D894C64" w14:textId="77777777">
      <w:pPr>
        <w:ind w:firstLine="426"/>
        <w:jc w:val="both"/>
      </w:pPr>
      <w:r>
        <w:t>Legea nr.136/1995 privind asigurările şi reasigurările în România, act normativ aplicabil în cauză în raport de data producerii evenimentului - în forma valabilă la momentul producerii evenimentului (11.06.2010), la art.55 alin.3. prevede că: „Despăgubirile se plătesc asiguraţilor dacă aceştia dovedesc că au despăgubit persoanele păgubite şi despăgubirile nu urmează să fie recuperate potrivit prevederilor art. 58".</w:t>
      </w:r>
    </w:p>
    <w:p w:rsidR="006F709A" w14:paraId="774483D9" w14:textId="1FEEF0B5">
      <w:pPr>
        <w:ind w:firstLine="426"/>
        <w:jc w:val="both"/>
      </w:pPr>
      <w:r>
        <w:t>Prin urmare, la data formulării cererii de plată nr.</w:t>
      </w:r>
      <w:r w:rsidR="006D6AB5">
        <w:t>4</w:t>
      </w:r>
      <w:r>
        <w:t xml:space="preserve">/22.03.2018, petenta </w:t>
      </w:r>
      <w:r w:rsidR="006D6AB5">
        <w:t>1</w:t>
      </w:r>
      <w:r w:rsidR="006C2E41">
        <w:t xml:space="preserve"> </w:t>
      </w:r>
      <w:r>
        <w:t>nu a făcut dovada achitării către persoana vătămată a sumelor stabilite în dosarul procesual nr.</w:t>
      </w:r>
      <w:r w:rsidR="00EE6E68">
        <w:t xml:space="preserve">1.1 </w:t>
      </w:r>
      <w:r>
        <w:t>.</w:t>
      </w:r>
    </w:p>
    <w:p w:rsidR="006F709A" w14:paraId="1A830EC6" w14:textId="77777777">
      <w:pPr>
        <w:ind w:firstLine="426"/>
        <w:jc w:val="both"/>
      </w:pPr>
      <w:r>
        <w:t>Aşadar, pentru a îndeplini condiţiile prevăzute de lege şi a-şi putea recupera sumele solicitate din disponibilităţile Fondului de Garantare a Asiguraţilor, este absolut necesar ca pentru suma solicitată, petenta să fi făcut dovada achitării despăgubirilor către persoana vătămată, conform art.55 din Legea nr.136/1995 privind asigurările şi reasigurările în România.</w:t>
      </w:r>
    </w:p>
    <w:p w:rsidR="006F709A" w14:paraId="30DA8DFC" w14:textId="6246DA9B">
      <w:pPr>
        <w:ind w:firstLine="426"/>
        <w:jc w:val="both"/>
      </w:pPr>
      <w:r>
        <w:t xml:space="preserve">Prin urmare, în mod legal au fost respinse pretenţiile reclamantei, aceasta nefăcând dovada achitării despăgubirilor către persoana vătămată, respectiv nu se justifică acordarea sumelor solicitate de petentă prin cererea de plată nr. </w:t>
      </w:r>
      <w:r w:rsidR="006D6AB5">
        <w:t>4</w:t>
      </w:r>
      <w:r>
        <w:t xml:space="preserve">/22.03.2018 întrucât aceasta nu face dovada achitării acestor sume către persoana vătămată, </w:t>
      </w:r>
      <w:r w:rsidR="006D6AB5">
        <w:t>6</w:t>
      </w:r>
      <w:r>
        <w:t>.</w:t>
      </w:r>
    </w:p>
    <w:p w:rsidR="006F709A" w14:paraId="4B85BE09" w14:textId="6CC0938F">
      <w:pPr>
        <w:ind w:firstLine="426"/>
        <w:jc w:val="both"/>
      </w:pPr>
      <w:r>
        <w:t xml:space="preserve">Faţă de cele de mai sus, a solicitat pârâtul ca neîntemeiată Contestaţia formulată împotriva Deciziei nr. </w:t>
      </w:r>
      <w:r w:rsidR="006D6AB5">
        <w:t>2</w:t>
      </w:r>
      <w:r>
        <w:t>/2</w:t>
      </w:r>
      <w:r w:rsidR="00EE6E68">
        <w:t xml:space="preserve">1.1 </w:t>
      </w:r>
      <w:r>
        <w:t>0.2018 emisa de pârât.</w:t>
      </w:r>
    </w:p>
    <w:p w:rsidR="006F709A" w14:paraId="64D82FAA" w14:textId="77777777">
      <w:pPr>
        <w:ind w:firstLine="426"/>
        <w:jc w:val="both"/>
      </w:pPr>
      <w:r>
        <w:t>În drept, şi-a întemeiat argumentele pe următoarele dispoziţii legale:</w:t>
      </w:r>
    </w:p>
    <w:p w:rsidR="006F709A" w14:paraId="54A98923" w14:textId="77777777">
      <w:pPr>
        <w:ind w:firstLine="426"/>
        <w:jc w:val="both"/>
      </w:pPr>
      <w:r>
        <w:t>1.</w:t>
      </w:r>
      <w:r>
        <w:tab/>
        <w:t>Legea nr. 213/2015 privind Fondul de garantare a asiguraţilor;</w:t>
      </w:r>
    </w:p>
    <w:p w:rsidR="006F709A" w14:paraId="06FEF1A3" w14:textId="77777777">
      <w:pPr>
        <w:ind w:firstLine="426"/>
        <w:jc w:val="both"/>
      </w:pPr>
      <w:r>
        <w:t>2.</w:t>
      </w:r>
      <w:r>
        <w:tab/>
        <w:t>Norma A.S.F nr. 16/2015 privind Fondul de garantare a asiguraţilor;</w:t>
      </w:r>
    </w:p>
    <w:p w:rsidR="006F709A" w14:paraId="7D88BF98" w14:textId="77777777">
      <w:pPr>
        <w:ind w:firstLine="426"/>
        <w:jc w:val="both"/>
      </w:pPr>
      <w:r>
        <w:t>3.</w:t>
      </w:r>
      <w:r>
        <w:tab/>
        <w:t>Codul civil şi codul de procedură civilă.</w:t>
      </w:r>
    </w:p>
    <w:p w:rsidR="006F709A" w14:paraId="022B3211" w14:textId="77777777">
      <w:pPr>
        <w:ind w:firstLine="426"/>
        <w:jc w:val="both"/>
      </w:pPr>
      <w:r>
        <w:t>A solicitat pârâtul încuviinţarea probei cu înscrisuri.</w:t>
      </w:r>
    </w:p>
    <w:p w:rsidR="006F709A" w14:paraId="4E2C75CA" w14:textId="77777777">
      <w:pPr>
        <w:ind w:firstLine="426"/>
        <w:jc w:val="both"/>
      </w:pPr>
      <w:r>
        <w:t>A anexat pârâtul documentaţia care a stat la baza emiterii deciziei contestate.</w:t>
      </w:r>
    </w:p>
    <w:p w:rsidR="006F709A" w14:paraId="1AAFA865" w14:textId="77777777">
      <w:pPr>
        <w:jc w:val="both"/>
        <w:rPr>
          <w:rStyle w:val="Fontdeparagrafimplicit"/>
          <w:b/>
        </w:rPr>
      </w:pPr>
    </w:p>
    <w:p w:rsidR="006F709A" w14:paraId="5FDBE549" w14:textId="77777777">
      <w:pPr>
        <w:numPr>
          <w:ilvl w:val="0"/>
          <w:numId w:val="1"/>
        </w:numPr>
        <w:ind w:left="786"/>
        <w:jc w:val="both"/>
        <w:rPr>
          <w:rStyle w:val="Fontdeparagrafimplicit"/>
          <w:b/>
        </w:rPr>
      </w:pPr>
      <w:r>
        <w:rPr>
          <w:rStyle w:val="Fontdeparagrafimplicit"/>
          <w:b/>
        </w:rPr>
        <w:t>Aspecte procedurale</w:t>
      </w:r>
    </w:p>
    <w:p w:rsidR="006F709A" w14:paraId="11F7FD03" w14:textId="00E480BE">
      <w:pPr>
        <w:ind w:firstLine="426"/>
        <w:jc w:val="both"/>
      </w:pPr>
      <w:r>
        <w:t>Instanţa a încuviinţat ambelor părţi proba cu înscrisuri, în cadrul căreia a fost depus dosarul de daună nr. RCA/</w:t>
      </w:r>
      <w:r w:rsidR="006D6AB5">
        <w:t>.../10</w:t>
      </w:r>
      <w:r>
        <w:t xml:space="preserve"> (filele 77-178).</w:t>
      </w:r>
    </w:p>
    <w:p w:rsidR="006F709A" w14:paraId="71B2073F" w14:textId="77777777">
      <w:pPr>
        <w:ind w:firstLine="426"/>
        <w:jc w:val="both"/>
      </w:pPr>
      <w:r>
        <w:t xml:space="preserve"> </w:t>
      </w:r>
    </w:p>
    <w:p w:rsidR="006F709A" w14:paraId="55CCEDB4" w14:textId="77777777">
      <w:pPr>
        <w:numPr>
          <w:ilvl w:val="0"/>
          <w:numId w:val="1"/>
        </w:numPr>
        <w:ind w:left="786"/>
        <w:jc w:val="both"/>
        <w:rPr>
          <w:rStyle w:val="Fontdeparagrafimplicit"/>
          <w:b/>
        </w:rPr>
      </w:pPr>
      <w:r>
        <w:rPr>
          <w:rStyle w:val="Fontdeparagrafimplicit"/>
          <w:b/>
        </w:rPr>
        <w:t>Analiza instanţei de fond</w:t>
      </w:r>
    </w:p>
    <w:p w:rsidR="006F709A" w14:paraId="31C7E8EF" w14:textId="77777777">
      <w:pPr>
        <w:ind w:firstLine="567"/>
        <w:jc w:val="both"/>
        <w:rPr>
          <w:rStyle w:val="Fontdeparagrafimplicit"/>
        </w:rPr>
      </w:pPr>
    </w:p>
    <w:p w:rsidR="006F709A" w14:paraId="5D3FEACB" w14:textId="3785D908">
      <w:pPr>
        <w:ind w:firstLine="426"/>
        <w:jc w:val="both"/>
      </w:pPr>
      <w:r>
        <w:t xml:space="preserve">Prin cererea de plată înregistrată la Fondul de Garantare a Asiguraţilor sub nr. </w:t>
      </w:r>
      <w:r w:rsidR="006D6AB5">
        <w:t>4</w:t>
      </w:r>
      <w:r>
        <w:t>/22.03.2018, petenta a solicitat plata din disponibilităţile F.G.A. a sumei de 190.800 lei, compusă din 51.000 lei reprezentând daune materiale si 30.000 euro daune morale, depunând în susţinere hotărârile aferente dosarului procesual nr.</w:t>
      </w:r>
      <w:r w:rsidR="00EE6E68">
        <w:t xml:space="preserve">1.1 </w:t>
      </w:r>
      <w:r>
        <w:t xml:space="preserve">, precum şi înscrisurile emise de Biroul Executorului Judecătoresc </w:t>
      </w:r>
      <w:r w:rsidR="006D6AB5">
        <w:t xml:space="preserve">9 </w:t>
      </w:r>
      <w:r>
        <w:t>aferente dosarului execuţional nr.</w:t>
      </w:r>
      <w:r w:rsidR="00EE6E68">
        <w:t xml:space="preserve">1.2 </w:t>
      </w:r>
      <w:r>
        <w:t>.</w:t>
      </w:r>
    </w:p>
    <w:p w:rsidR="006F709A" w14:paraId="781F6301" w14:textId="7C09B638">
      <w:pPr>
        <w:ind w:firstLine="426"/>
        <w:jc w:val="both"/>
      </w:pPr>
      <w:r>
        <w:t>FGA a deschis dosarul de daună nr. RCA/</w:t>
      </w:r>
      <w:r w:rsidR="006D6AB5">
        <w:t>.../10</w:t>
      </w:r>
      <w:r>
        <w:t xml:space="preserve">. </w:t>
      </w:r>
    </w:p>
    <w:p w:rsidR="006F709A" w14:paraId="672627D4" w14:textId="0A157456">
      <w:pPr>
        <w:ind w:firstLine="426"/>
        <w:jc w:val="both"/>
      </w:pPr>
      <w:r>
        <w:t xml:space="preserve">Prin hotărârile pronunţate în cadrul dosarului penal nr. </w:t>
      </w:r>
      <w:r w:rsidR="00EE6E68">
        <w:t xml:space="preserve">1.1 </w:t>
      </w:r>
      <w:r w:rsidR="006D6AB5">
        <w:t xml:space="preserve"> </w:t>
      </w:r>
      <w:r>
        <w:t xml:space="preserve">– sentinţa penală nr. </w:t>
      </w:r>
      <w:r w:rsidR="006C2E41">
        <w:t xml:space="preserve">A/2017 </w:t>
      </w:r>
      <w:r>
        <w:t xml:space="preserve">, pronunţată de Judecătoria </w:t>
      </w:r>
      <w:r w:rsidR="006D6AB5">
        <w:t xml:space="preserve">.......... </w:t>
      </w:r>
      <w:r>
        <w:t xml:space="preserve">, respectiv Decizia Penală nr. </w:t>
      </w:r>
      <w:r w:rsidR="006C2E41">
        <w:t>B/2017</w:t>
      </w:r>
      <w:r>
        <w:t xml:space="preserve">, pronunţată de Curtea de Apel </w:t>
      </w:r>
      <w:r w:rsidR="006D6AB5">
        <w:t xml:space="preserve">.......... </w:t>
      </w:r>
      <w:r>
        <w:t xml:space="preserve">, s-a reţinut în sarcina petentei-inculpate </w:t>
      </w:r>
      <w:r w:rsidR="006D6AB5">
        <w:t>1</w:t>
      </w:r>
      <w:r w:rsidR="006C2E41">
        <w:t xml:space="preserve"> </w:t>
      </w:r>
      <w:r>
        <w:t xml:space="preserve">infracţiunea de ucidere din culpă, faptă prevăzută şi pedepsită de art.178 alin. (l) si (2) din Codul penal, aceasta fiind obligată la </w:t>
      </w:r>
      <w:r>
        <w:t xml:space="preserve">plata despăgubirilor materiale şi morale în solidar cu inculpata </w:t>
      </w:r>
      <w:r w:rsidR="006D6AB5">
        <w:t>5</w:t>
      </w:r>
      <w:r w:rsidR="006C2E41">
        <w:t xml:space="preserve"> </w:t>
      </w:r>
      <w:r>
        <w:t xml:space="preserve">şi cu partea responsabilă civilmente Spitalul Clinic Judeţean de Urgenţă </w:t>
      </w:r>
      <w:r w:rsidR="006D6AB5">
        <w:t xml:space="preserve">.......... </w:t>
      </w:r>
      <w:r>
        <w:t>.</w:t>
      </w:r>
    </w:p>
    <w:p w:rsidR="006F709A" w14:paraId="3DD2E3A1" w14:textId="39E51EBA">
      <w:pPr>
        <w:ind w:firstLine="426"/>
        <w:jc w:val="both"/>
      </w:pPr>
      <w:r>
        <w:t xml:space="preserve">Astfel, la data săvârşirii faptei - 11.06.2010, petenta avea încheiată la Societatea de </w:t>
      </w:r>
      <w:r w:rsidR="00BF56BA">
        <w:t xml:space="preserve">Asigurare Reasigurare </w:t>
      </w:r>
      <w:r w:rsidR="00EE6E68">
        <w:t xml:space="preserve">                     </w:t>
      </w:r>
      <w:r w:rsidR="00BF56BA">
        <w:t xml:space="preserve"> SA</w:t>
      </w:r>
      <w:r w:rsidR="006C2E41">
        <w:t xml:space="preserve"> </w:t>
      </w:r>
      <w:r>
        <w:t xml:space="preserve">poliţa de asigurare MALPRAXIS seria </w:t>
      </w:r>
      <w:r w:rsidR="006C2E41">
        <w:t>..........</w:t>
      </w:r>
      <w:r>
        <w:t>, nr.</w:t>
      </w:r>
      <w:r w:rsidR="006D6AB5">
        <w:t>8</w:t>
      </w:r>
      <w:r>
        <w:t>, valabilă în perioada 07.0</w:t>
      </w:r>
      <w:r w:rsidR="00EE6E68">
        <w:t xml:space="preserve">1.2 </w:t>
      </w:r>
      <w:r>
        <w:t>009-06.0</w:t>
      </w:r>
      <w:r w:rsidR="00EE6E68">
        <w:t xml:space="preserve">1.2 </w:t>
      </w:r>
      <w:r>
        <w:t>010.</w:t>
      </w:r>
    </w:p>
    <w:p w:rsidR="006F709A" w14:paraId="5E737BBE" w14:textId="029C0E7E">
      <w:pPr>
        <w:ind w:firstLine="426"/>
        <w:jc w:val="both"/>
      </w:pPr>
      <w:r>
        <w:t>Ca urmare a rămânerii definitive a sentinţei penale nr.</w:t>
      </w:r>
      <w:r w:rsidR="006D6AB5">
        <w:t xml:space="preserve">A/...........2017 </w:t>
      </w:r>
      <w:r>
        <w:t xml:space="preserve">pronunţată de Judecătoria </w:t>
      </w:r>
      <w:r w:rsidR="006D6AB5">
        <w:t>...........</w:t>
      </w:r>
      <w:r>
        <w:t>în dosarul penal nr.</w:t>
      </w:r>
      <w:r w:rsidR="00EE6E68">
        <w:t xml:space="preserve">1.1 </w:t>
      </w:r>
      <w:r>
        <w:t>, prin decizia penală nr.</w:t>
      </w:r>
      <w:r w:rsidR="006D6AB5">
        <w:t>B/......2017</w:t>
      </w:r>
      <w:r>
        <w:t xml:space="preserve">, pronunţată de Curtea de Apel </w:t>
      </w:r>
      <w:r w:rsidR="006D6AB5">
        <w:t xml:space="preserve">.......... </w:t>
      </w:r>
      <w:r>
        <w:t xml:space="preserve">, partea civilă </w:t>
      </w:r>
      <w:r w:rsidR="006D6AB5">
        <w:t>6</w:t>
      </w:r>
      <w:r>
        <w:t xml:space="preserve"> a formulat la data de 26.02.2018 către Biroul Executorului Judecătoresc </w:t>
      </w:r>
      <w:r w:rsidR="006D6AB5">
        <w:t xml:space="preserve">9 </w:t>
      </w:r>
      <w:r>
        <w:t xml:space="preserve">cerere de executare silită în contradictoriu cu debitorii </w:t>
      </w:r>
      <w:r w:rsidR="006D6AB5">
        <w:t>1</w:t>
      </w:r>
      <w:r>
        <w:t xml:space="preserve">, </w:t>
      </w:r>
      <w:r w:rsidR="006D6AB5">
        <w:t>5</w:t>
      </w:r>
      <w:r>
        <w:t xml:space="preserve">, Spitalul Clinic Judeţean de Urgenţă </w:t>
      </w:r>
      <w:r w:rsidR="006D6AB5">
        <w:t>...........</w:t>
      </w:r>
      <w:r>
        <w:t xml:space="preserve">şi Spitalul de Psihiatrie şi Neurologie </w:t>
      </w:r>
      <w:r w:rsidR="006D6AB5">
        <w:t xml:space="preserve">.......... </w:t>
      </w:r>
      <w:r>
        <w:t xml:space="preserve">. La data de 07.03.2018, Judecătoria </w:t>
      </w:r>
      <w:r w:rsidR="006D6AB5">
        <w:t>...........</w:t>
      </w:r>
      <w:r>
        <w:t>în cadrul dosarului nr.</w:t>
      </w:r>
      <w:r w:rsidR="00EE6E68">
        <w:t xml:space="preserve">1.3 </w:t>
      </w:r>
      <w:r w:rsidR="006D6AB5">
        <w:t xml:space="preserve"> </w:t>
      </w:r>
      <w:r>
        <w:t>a admis cererea având ca obiect încuviinţarea executării silite în dosarul execuţional nr.</w:t>
      </w:r>
      <w:r w:rsidR="00EE6E68">
        <w:t xml:space="preserve">1.2 </w:t>
      </w:r>
      <w:r>
        <w:t>.</w:t>
      </w:r>
    </w:p>
    <w:p w:rsidR="006F709A" w14:paraId="0F5F0337" w14:textId="5ADB044D">
      <w:pPr>
        <w:ind w:firstLine="426"/>
        <w:jc w:val="both"/>
      </w:pPr>
      <w:r>
        <w:t xml:space="preserve">După primirea înştiinţării emisă de BEJ </w:t>
      </w:r>
      <w:r w:rsidR="006D6AB5">
        <w:t>9</w:t>
      </w:r>
      <w:r>
        <w:t>, în data de 14.03.2018, în dosarul execuţional nr.</w:t>
      </w:r>
      <w:r w:rsidR="00EE6E68">
        <w:t xml:space="preserve">1.2 </w:t>
      </w:r>
      <w:r>
        <w:t xml:space="preserve">, petenta </w:t>
      </w:r>
      <w:r w:rsidR="006D6AB5">
        <w:t>1</w:t>
      </w:r>
      <w:r w:rsidR="006C2E41">
        <w:t xml:space="preserve"> </w:t>
      </w:r>
      <w:r>
        <w:t>a formulat către FGA cererea de plată înregistrată sub nr.</w:t>
      </w:r>
      <w:r w:rsidR="006D6AB5">
        <w:t>4</w:t>
      </w:r>
      <w:r>
        <w:t xml:space="preserve">/22.03.2018, cerere care a fost respinsă întrucât, pe de o parte, petenta nu are calitatea de creditor de asigurare in înţelesul art. 4 alin. (l) lit. b) din Legea 213/2014, iar pe de altă parte, nici asigurătorul Societatea de Asigurare Reasigurare </w:t>
      </w:r>
      <w:r w:rsidR="00EE6E68">
        <w:t xml:space="preserve">                     </w:t>
      </w:r>
      <w:r w:rsidR="006D6AB5">
        <w:t xml:space="preserve"> SA</w:t>
      </w:r>
      <w:r w:rsidR="006C2E41">
        <w:t xml:space="preserve"> </w:t>
      </w:r>
      <w:r>
        <w:t>şi nici Fondul de Garantare a Asiguraţilor nu au fost parte în dosarul procesual nr.</w:t>
      </w:r>
      <w:r w:rsidR="00EE6E68">
        <w:t xml:space="preserve">1.1 </w:t>
      </w:r>
      <w:r>
        <w:t>, hotărârile pronunţate nefiind opozabile niciuneia.</w:t>
      </w:r>
    </w:p>
    <w:p w:rsidR="006F709A" w14:paraId="4B0B0AA1" w14:textId="0F3A6D66">
      <w:pPr>
        <w:ind w:firstLine="426"/>
        <w:jc w:val="both"/>
      </w:pPr>
      <w:r>
        <w:t xml:space="preserve">Curtea arată că falimentul </w:t>
      </w:r>
      <w:r w:rsidR="00EE6E68">
        <w:t xml:space="preserve">                     </w:t>
      </w:r>
      <w:r w:rsidR="006D6AB5">
        <w:t xml:space="preserve"> SA</w:t>
      </w:r>
      <w:r w:rsidR="006C2E41">
        <w:t xml:space="preserve"> </w:t>
      </w:r>
      <w:r>
        <w:t xml:space="preserve">a fost menţinut prin decizia civilă definitivă nr. </w:t>
      </w:r>
      <w:r w:rsidR="006C2E41">
        <w:t>C/</w:t>
      </w:r>
      <w:r w:rsidR="00EE6E68">
        <w:t xml:space="preserve">          </w:t>
      </w:r>
      <w:r w:rsidR="006C2E41">
        <w:t>.04.2016</w:t>
      </w:r>
      <w:r>
        <w:t xml:space="preserve">, prin care Curtea de Apel </w:t>
      </w:r>
      <w:r w:rsidR="006C2E41">
        <w:t>........</w:t>
      </w:r>
      <w:r>
        <w:t xml:space="preserve">, Secţia </w:t>
      </w:r>
      <w:r w:rsidR="006C2E41">
        <w:t>...........</w:t>
      </w:r>
      <w:r>
        <w:t xml:space="preserve">, a respins apelul formulat de societatea de asigurare </w:t>
      </w:r>
      <w:r w:rsidR="006C2E41">
        <w:t>.........</w:t>
      </w:r>
      <w:r>
        <w:t xml:space="preserve"> SA.</w:t>
      </w:r>
    </w:p>
    <w:p w:rsidR="006F709A" w14:paraId="01A39E6E" w14:textId="1E6D8CD2">
      <w:pPr>
        <w:ind w:firstLine="426"/>
        <w:jc w:val="both"/>
      </w:pPr>
      <w:r>
        <w:t xml:space="preserve">Fondul de Garantare a Asiguraţilor nu este succesor in drepturi si obligaţii al asigurătorului Societatea </w:t>
      </w:r>
      <w:r w:rsidR="00EE6E68">
        <w:t xml:space="preserve">                     </w:t>
      </w:r>
      <w:r>
        <w:t xml:space="preserve"> Asigurare-Reasigurare S.A. si nu datorează despăgubiri prin „efectul legii”. Fondul de garantare acoperă creanţele de asigurări în virtutea principiului protecţiei consumatorilor produselor şi serviciilor de asigurări, iar nu ca obligaţii proprii ale FGA, obligația fiind născută, dacă este cazul, din raportul contractual al asiguratului sau beneficiarul asigurării cu asigurătorul şi, de aceea, plăţile făcute de către Fond reprezintă obligaţii ale asigurătorului falimentar, fiind deci achitate sau acoperite în numele si pe seama acestuia.</w:t>
      </w:r>
    </w:p>
    <w:p w:rsidR="006F709A" w14:paraId="7D019090" w14:textId="77777777">
      <w:pPr>
        <w:ind w:firstLine="426"/>
        <w:jc w:val="both"/>
      </w:pPr>
      <w:r>
        <w:t>Astfel, potrivit art. 4 alin. (1) lit. b) din Legea nr. 213/2015, sunt creditori de asigurare:</w:t>
      </w:r>
    </w:p>
    <w:p w:rsidR="006F709A" w14:paraId="4013E3C4" w14:textId="77777777">
      <w:pPr>
        <w:ind w:firstLine="426"/>
        <w:jc w:val="both"/>
      </w:pPr>
      <w:r>
        <w:t>(i)</w:t>
      </w:r>
      <w:r>
        <w:tab/>
        <w:t>persoana asigurată - persoana fizică sau juridică aflată în raporturi juridice cu asigurătorul debitor prin încheierea contractului de asigurare;</w:t>
      </w:r>
    </w:p>
    <w:p w:rsidR="006F709A" w14:paraId="5615BA88" w14:textId="77777777">
      <w:pPr>
        <w:ind w:firstLine="426"/>
        <w:jc w:val="both"/>
      </w:pPr>
      <w:r>
        <w:t>(ii) beneficiarul asigurării - terţa persoană căreia, în baza legii sau a contractului de asigurare, asigurătorul debitor urmează să îi achite sumele cuvenite ca urmare a producerii riscului asigurat;</w:t>
      </w:r>
    </w:p>
    <w:p w:rsidR="006F709A" w14:paraId="1AA1D591" w14:textId="77777777">
      <w:pPr>
        <w:ind w:firstLine="426"/>
        <w:jc w:val="both"/>
      </w:pPr>
      <w:r>
        <w:t>(iii)</w:t>
      </w:r>
      <w:r>
        <w:tab/>
        <w:t>persoană păgubită (în cazul asigurării de răspundere civilă) - persoana îndreptăţită să primească despăgubiri pentru prejudiciul suferit ca urmare a producerii unui risc acoperit printr-un contract de asigurare de răspundere civilă.</w:t>
      </w:r>
    </w:p>
    <w:p w:rsidR="006F709A" w14:paraId="4D8ACD34" w14:textId="0F04FEE3">
      <w:pPr>
        <w:ind w:firstLine="426"/>
        <w:jc w:val="both"/>
      </w:pPr>
      <w:r>
        <w:t xml:space="preserve">Între </w:t>
      </w:r>
      <w:r w:rsidR="00EE6E68">
        <w:t xml:space="preserve">                     </w:t>
      </w:r>
      <w:r w:rsidR="006D6AB5">
        <w:t xml:space="preserve"> SA</w:t>
      </w:r>
      <w:r w:rsidR="006C2E41">
        <w:t xml:space="preserve"> </w:t>
      </w:r>
      <w:r>
        <w:t xml:space="preserve">şi </w:t>
      </w:r>
      <w:r w:rsidR="006D6AB5">
        <w:t>1</w:t>
      </w:r>
      <w:r w:rsidR="006C2E41">
        <w:t xml:space="preserve"> </w:t>
      </w:r>
      <w:r>
        <w:t xml:space="preserve">s-a încheiat poliţa MALPRAXIS seria </w:t>
      </w:r>
      <w:r w:rsidR="006C2E41">
        <w:t>..........</w:t>
      </w:r>
      <w:r>
        <w:t xml:space="preserve"> nr.</w:t>
      </w:r>
      <w:r w:rsidR="006D6AB5">
        <w:t>8</w:t>
      </w:r>
      <w:r>
        <w:t>, valabilă pe perioada 07.0</w:t>
      </w:r>
      <w:r w:rsidR="00EE6E68">
        <w:t xml:space="preserve">1.2 </w:t>
      </w:r>
      <w:r>
        <w:t>009-06.0</w:t>
      </w:r>
      <w:r w:rsidR="00EE6E68">
        <w:t xml:space="preserve">1.2 </w:t>
      </w:r>
      <w:r>
        <w:t>010.</w:t>
      </w:r>
    </w:p>
    <w:p w:rsidR="006F709A" w14:paraId="60EF2033" w14:textId="77777777">
      <w:pPr>
        <w:ind w:firstLine="426"/>
        <w:jc w:val="both"/>
      </w:pPr>
      <w:r>
        <w:t>Legea nr.136/1995 privind asigurările şi reasigurările în România, act normativ aplicabil în cauză în raport de data producerii evenimentului - în forma valabilă la momentul producerii evenimentului (11.06.2010), la art. 55 alin. (3) prevede că: „Despăgubirile se plătesc asiguraţilor dacă aceştia dovedesc că au despăgubit persoanele păgubite şi despăgubirile nu urmează să fie recuperate potrivit prevederilor art. 58".</w:t>
      </w:r>
    </w:p>
    <w:p w:rsidR="006F709A" w14:paraId="50B33C56" w14:textId="77777777">
      <w:pPr>
        <w:ind w:firstLine="426"/>
        <w:jc w:val="both"/>
      </w:pPr>
      <w:r>
        <w:t>Conform dispozițiilor art. 42 din Legea nr. 136/1995 privind asigurările și reasigurările în România (în vigoare în perioada de valabilitate a poliței de asigurare și la data realizării riscului asigurat), „Drepturile persoanelor păgubite se vor exercita împotriva celor răspunzători de producerea pagubei. Asigurătorul poate fi chemat în judecată de persoanele păgubite în limitele obligațiilor ce-i revin acestuia din contractul de asigurare”.</w:t>
      </w:r>
    </w:p>
    <w:p w:rsidR="006F709A" w14:paraId="071E9A18" w14:textId="77777777">
      <w:pPr>
        <w:ind w:firstLine="426"/>
        <w:jc w:val="both"/>
      </w:pPr>
      <w:r>
        <w:t xml:space="preserve">Cu caracter general, art. 2226 alin. (1) din Codul Civil prevede că asigurătorul plăteşte despăgubire nemijlocit celui păgubit, în măsura în care acesta nu a fost despăgubit de asigurat, </w:t>
      </w:r>
      <w:r>
        <w:t>despăgubire ce nu poate fi urmărită de creditorii asiguratului. Despăgubirea se plăteşte asiguratului în cazul în care acesta dovedeşte că a despăgubit pe cel păgubit.</w:t>
      </w:r>
    </w:p>
    <w:p w:rsidR="006F709A" w14:paraId="3C0A3EF2" w14:textId="77777777">
      <w:pPr>
        <w:ind w:firstLine="426"/>
        <w:jc w:val="both"/>
      </w:pPr>
      <w:r>
        <w:t>Răspunderea asigurătorului pentru plata despăgubirilor cuvenite persoanelor păgubite prin producerea riscului asigurat se alătură răspunderii civile a asiguratului, urmând ca persoanele păgubite, în faza de executare, să se îndrepte împotriva inculpatei (a cărei răspundere are temei delictual) și direct împotriva asigurătorului, căruia îi revine obligația de plată a despăgubirilor civile, în limitele convenționale (obligație ce are un temei convențional).</w:t>
      </w:r>
    </w:p>
    <w:p w:rsidR="006F709A" w14:paraId="701D948A" w14:textId="24AA4F74">
      <w:pPr>
        <w:ind w:firstLine="426"/>
        <w:jc w:val="both"/>
      </w:pPr>
      <w:r>
        <w:t>Totuşi, în cauză, pretenţiile formulate pe latura civilă a cauzei din dosarul penal nr.</w:t>
      </w:r>
      <w:r w:rsidR="006C2E41">
        <w:t xml:space="preserve"> </w:t>
      </w:r>
      <w:r w:rsidR="00EE6E68">
        <w:t xml:space="preserve">1.1 </w:t>
      </w:r>
      <w:r w:rsidR="006D6AB5">
        <w:t xml:space="preserve"> </w:t>
      </w:r>
      <w:r>
        <w:t xml:space="preserve">au fost îndreptate împotriva inculpatelor </w:t>
      </w:r>
      <w:r w:rsidR="006D6AB5">
        <w:t>1</w:t>
      </w:r>
      <w:r>
        <w:t xml:space="preserve">, reclamanta din prezentul dosar, şi </w:t>
      </w:r>
      <w:r w:rsidR="006C2E41">
        <w:t>5</w:t>
      </w:r>
      <w:r>
        <w:t xml:space="preserve"> şi împotriva celor două instituţii medicale angajatoare, respectiv Spitalul Clinic Judeţean de Urgenţă </w:t>
      </w:r>
      <w:r w:rsidR="006D6AB5">
        <w:t>...........</w:t>
      </w:r>
      <w:r>
        <w:t xml:space="preserve">şi Spitalul de Neurologie </w:t>
      </w:r>
      <w:r w:rsidR="00590659">
        <w:t xml:space="preserve">                 </w:t>
      </w:r>
      <w:r>
        <w:t xml:space="preserve"> </w:t>
      </w:r>
      <w:r w:rsidR="006D6AB5">
        <w:t xml:space="preserve">.......... </w:t>
      </w:r>
      <w:r>
        <w:t xml:space="preserve">, nu şi împotriva asigurătorului. Totodată, cererea de executare silită a fost formulată în contradictoriu cu aceste părţi, iar nu cu asigurătorul. </w:t>
      </w:r>
    </w:p>
    <w:p w:rsidR="006F709A" w14:paraId="39D86F0A" w14:textId="436A98CA">
      <w:pPr>
        <w:ind w:firstLine="426"/>
        <w:jc w:val="both"/>
        <w:rPr>
          <w:rStyle w:val="Fontdeparagrafimplicit"/>
          <w:b/>
        </w:rPr>
      </w:pPr>
      <w:r>
        <w:t>Or, la data formulării cererii de plată nr.</w:t>
      </w:r>
      <w:r w:rsidR="006D6AB5">
        <w:t>4</w:t>
      </w:r>
      <w:r>
        <w:t xml:space="preserve">/22.03.2018, reclamanta </w:t>
      </w:r>
      <w:r w:rsidR="006D6AB5">
        <w:t>1</w:t>
      </w:r>
      <w:r w:rsidR="006C2E41">
        <w:t xml:space="preserve"> </w:t>
      </w:r>
      <w:r>
        <w:t>nu a făcut dovada achitării către persoana vătămată a sumelor stabilite în dosarul procesual nr.</w:t>
      </w:r>
      <w:r w:rsidR="006C2E41">
        <w:t xml:space="preserve"> </w:t>
      </w:r>
      <w:r w:rsidR="00EE6E68">
        <w:t xml:space="preserve">1.1 </w:t>
      </w:r>
      <w:r>
        <w:t>, astfel că ar fi contrar dispoziţiilor art. 55 alin. (3) din Codul de procedură civilă ca asigurătorul să achite direct persoanei păgubite prejudiciul încercat.</w:t>
      </w:r>
    </w:p>
    <w:p w:rsidR="006F709A" w14:paraId="3F28A4AE" w14:textId="5704E8D7">
      <w:pPr>
        <w:ind w:firstLine="426"/>
        <w:jc w:val="both"/>
      </w:pPr>
      <w:r>
        <w:t xml:space="preserve">Aşadar, pentru a îndeplini condiţiile prevăzute de lege şi a-şi putea recupera sumele solicitate din disponibilităţile Fondului de Garantare a Asiguraţilor, este necesar ca pentru suma solicitată, reclamanta să fi făcut dovada achitării despăgubirilor către persoana vătămată, </w:t>
      </w:r>
      <w:r w:rsidR="006D6AB5">
        <w:t>6</w:t>
      </w:r>
      <w:r>
        <w:t>, conform art.55 alin. (3) din Legea nr.136/1995 privind asigurările şi reasigurările în România.</w:t>
      </w:r>
    </w:p>
    <w:p w:rsidR="006F709A" w14:paraId="15427D15" w14:textId="77777777">
      <w:pPr>
        <w:pStyle w:val="Frspaiere"/>
        <w:tabs>
          <w:tab w:val="left" w:pos="7920"/>
        </w:tabs>
        <w:ind w:firstLine="567"/>
        <w:jc w:val="both"/>
        <w:rPr>
          <w:rStyle w:val="Fontdeparagrafimplicit"/>
          <w:rFonts w:ascii="Times New Roman" w:hAnsi="Times New Roman"/>
          <w:sz w:val="24"/>
        </w:rPr>
      </w:pPr>
      <w:r>
        <w:rPr>
          <w:rStyle w:val="Fontdeparagrafimplicit"/>
          <w:rFonts w:ascii="Times New Roman" w:hAnsi="Times New Roman"/>
          <w:sz w:val="24"/>
        </w:rPr>
        <w:t>În raport de toate aceste considerente, Curtea constată că în mod legal a fost emisă decizia atacată, aceasta nefiind afectată de motive de nelegalitate sau netemeinicie, motive pentru care, în temeiul dispoziţiilor art. 18 din Legea nr. 554/2004 privind contenciosul administrativ, se impune respingerea acţiunii, cu consecinţa menţinerii deciziei contestate.</w:t>
      </w:r>
    </w:p>
    <w:p w:rsidR="006F709A" w14:paraId="32C54840" w14:textId="77777777">
      <w:pPr>
        <w:ind w:firstLine="426"/>
        <w:jc w:val="both"/>
        <w:rPr>
          <w:rStyle w:val="Fontdeparagrafimplicit"/>
        </w:rPr>
      </w:pPr>
    </w:p>
    <w:p w:rsidR="006F709A" w14:paraId="55718CE0" w14:textId="77777777">
      <w:pPr>
        <w:jc w:val="center"/>
        <w:rPr>
          <w:rStyle w:val="Fontdeparagrafimplicit"/>
          <w:rFonts w:ascii="Arial" w:hAnsi="Arial"/>
          <w:color w:val="000000"/>
        </w:rPr>
      </w:pPr>
    </w:p>
    <w:p w:rsidR="006F709A" w14:paraId="00364E1D" w14:textId="77777777">
      <w:pPr>
        <w:jc w:val="center"/>
        <w:rPr>
          <w:rStyle w:val="Fontdeparagrafimplicit"/>
          <w:rFonts w:ascii="Arial" w:hAnsi="Arial"/>
          <w:color w:val="000000"/>
        </w:rPr>
      </w:pPr>
    </w:p>
    <w:p w:rsidR="006F709A" w14:paraId="3E5F4EC1" w14:textId="77777777">
      <w:pPr>
        <w:jc w:val="center"/>
        <w:rPr>
          <w:rStyle w:val="Fontdeparagrafimplicit"/>
          <w:b/>
          <w:i/>
          <w:color w:val="000000"/>
        </w:rPr>
      </w:pPr>
      <w:r>
        <w:rPr>
          <w:rStyle w:val="Fontdeparagrafimplicit"/>
          <w:rFonts w:ascii="Arial" w:hAnsi="Arial"/>
          <w:color w:val="000000"/>
        </w:rPr>
        <w:t xml:space="preserve">           </w:t>
      </w:r>
      <w:r>
        <w:rPr>
          <w:rStyle w:val="Fontdeparagrafimplicit"/>
          <w:b/>
          <w:i/>
          <w:color w:val="000000"/>
        </w:rPr>
        <w:t>PENTRU ACESTE MOTIVE,</w:t>
      </w:r>
    </w:p>
    <w:p w:rsidR="006F709A" w14:paraId="695D1FFF" w14:textId="77777777">
      <w:pPr>
        <w:jc w:val="center"/>
        <w:rPr>
          <w:rStyle w:val="Fontdeparagrafimplicit"/>
          <w:b/>
          <w:i/>
          <w:color w:val="000000"/>
        </w:rPr>
      </w:pPr>
      <w:r>
        <w:rPr>
          <w:rStyle w:val="Fontdeparagrafimplicit"/>
          <w:b/>
          <w:i/>
          <w:color w:val="000000"/>
        </w:rPr>
        <w:t xml:space="preserve">             ÎN NUMELE LEGII</w:t>
      </w:r>
    </w:p>
    <w:p w:rsidR="006F709A" w14:paraId="34A178B7" w14:textId="77777777">
      <w:pPr>
        <w:ind w:firstLine="720"/>
        <w:jc w:val="center"/>
        <w:rPr>
          <w:rStyle w:val="Fontdeparagrafimplicit"/>
          <w:b/>
          <w:i/>
        </w:rPr>
      </w:pPr>
      <w:r>
        <w:rPr>
          <w:rStyle w:val="Fontdeparagrafimplicit"/>
          <w:b/>
          <w:i/>
        </w:rPr>
        <w:t xml:space="preserve">  HOTĂRĂŞTE:</w:t>
      </w:r>
    </w:p>
    <w:p w:rsidR="006F709A" w14:paraId="31A0E0B8" w14:textId="77777777">
      <w:pPr>
        <w:ind w:firstLine="720"/>
        <w:rPr>
          <w:rStyle w:val="Fontdeparagrafimplicit"/>
        </w:rPr>
      </w:pPr>
    </w:p>
    <w:p w:rsidR="006F709A" w14:paraId="03D9BD54" w14:textId="42AE8924">
      <w:pPr>
        <w:ind w:firstLine="720"/>
        <w:jc w:val="both"/>
      </w:pPr>
      <w:r>
        <w:t xml:space="preserve">Respinge ca neîntemeiată acţiunea formulată de reclamanta </w:t>
      </w:r>
      <w:r w:rsidR="006D6AB5">
        <w:t xml:space="preserve">1 </w:t>
      </w:r>
      <w:r>
        <w:t xml:space="preserve">, cu domiciliul procesual ales la Cabinet de avocat </w:t>
      </w:r>
      <w:r w:rsidR="006C2E41">
        <w:t>11</w:t>
      </w:r>
      <w:r>
        <w:t xml:space="preserve">, Bd. </w:t>
      </w:r>
      <w:r w:rsidR="006C2E41">
        <w:t>............</w:t>
      </w:r>
      <w:r>
        <w:t xml:space="preserve">nr. </w:t>
      </w:r>
      <w:r w:rsidR="006C2E41">
        <w:t>.......</w:t>
      </w:r>
      <w:r>
        <w:t xml:space="preserve">, ap. </w:t>
      </w:r>
      <w:r w:rsidR="006C2E41">
        <w:t>......</w:t>
      </w:r>
      <w:r>
        <w:t xml:space="preserve">, judeţ </w:t>
      </w:r>
      <w:r w:rsidR="006D6AB5">
        <w:t xml:space="preserve">.......... </w:t>
      </w:r>
      <w:r>
        <w:t xml:space="preserve">, în contradictoriu cu pârâtul FONDUL DE GARANTARE A ASIGURAŢILOR, cu sediul în </w:t>
      </w:r>
      <w:r w:rsidR="006C2E41">
        <w:t>..........</w:t>
      </w:r>
      <w:r>
        <w:t xml:space="preserve">, </w:t>
      </w:r>
      <w:r w:rsidR="006C2E41">
        <w:t>..........</w:t>
      </w:r>
      <w:r>
        <w:t xml:space="preserve">, str. </w:t>
      </w:r>
      <w:r w:rsidR="006C2E41">
        <w:t>...........</w:t>
      </w:r>
      <w:r>
        <w:t xml:space="preserve">, nr. </w:t>
      </w:r>
      <w:r w:rsidR="006C2E41">
        <w:t>......</w:t>
      </w:r>
      <w:r>
        <w:t>.</w:t>
      </w:r>
    </w:p>
    <w:p w:rsidR="006F709A" w14:paraId="5340E1C2" w14:textId="6F1BEC28">
      <w:pPr>
        <w:ind w:firstLine="720"/>
        <w:jc w:val="both"/>
      </w:pPr>
      <w:r>
        <w:t xml:space="preserve">Cu recurs în termen de 15 zile de la comunicare, cererea de recurs se va depune la Curtea de Apel </w:t>
      </w:r>
      <w:r w:rsidR="006D6AB5">
        <w:t xml:space="preserve">................ </w:t>
      </w:r>
      <w:r>
        <w:t xml:space="preserve">– Secţia </w:t>
      </w:r>
      <w:r w:rsidR="006C2E41">
        <w:t>.........</w:t>
      </w:r>
      <w:r>
        <w:t>.</w:t>
      </w:r>
    </w:p>
    <w:p w:rsidR="006F709A" w14:paraId="7B21A9B0" w14:textId="6F4B9E8E">
      <w:pPr>
        <w:ind w:firstLine="720"/>
        <w:jc w:val="both"/>
      </w:pPr>
      <w:r>
        <w:t xml:space="preserve">Pronunţată astăzi, </w:t>
      </w:r>
      <w:r w:rsidR="006D6AB5">
        <w:t>.............</w:t>
      </w:r>
      <w:r>
        <w:t>, prin punerea soluţiei la dispoziţia părţilor prin mijlocirea grefei.</w:t>
      </w:r>
    </w:p>
    <w:p w:rsidR="006F709A" w14:paraId="5577B973" w14:textId="77777777">
      <w:pPr>
        <w:ind w:firstLine="720"/>
        <w:jc w:val="both"/>
      </w:pPr>
    </w:p>
    <w:p w:rsidR="006F709A" w14:paraId="6D125BFF" w14:textId="77777777">
      <w:pPr>
        <w:ind w:firstLine="720"/>
        <w:jc w:val="both"/>
        <w:rPr>
          <w:rStyle w:val="Fontdeparagrafimplicit"/>
          <w:b/>
        </w:rPr>
      </w:pPr>
      <w:r>
        <w:rPr>
          <w:rStyle w:val="Fontdeparagrafimplicit"/>
          <w:b/>
        </w:rPr>
        <w:t xml:space="preserve">          PREŞEDINTE,</w:t>
      </w:r>
      <w:r>
        <w:rPr>
          <w:rStyle w:val="Fontdeparagrafimplicit"/>
          <w:b/>
        </w:rPr>
        <w:tab/>
        <w:t xml:space="preserve">                                         GREFIER,</w:t>
      </w:r>
    </w:p>
    <w:p w:rsidR="006F709A" w14:paraId="74604310" w14:textId="36F05929">
      <w:pPr>
        <w:jc w:val="both"/>
        <w:rPr>
          <w:rStyle w:val="Fontdeparagrafimplicit"/>
          <w:b/>
        </w:rPr>
      </w:pPr>
      <w:r>
        <w:rPr>
          <w:rStyle w:val="Fontdeparagrafimplicit"/>
          <w:b/>
        </w:rPr>
        <w:t xml:space="preserve">           </w:t>
      </w:r>
      <w:r w:rsidR="006C2E41">
        <w:rPr>
          <w:rStyle w:val="Fontdeparagrafimplicit"/>
          <w:b/>
        </w:rPr>
        <w:t xml:space="preserve">          </w:t>
      </w:r>
      <w:r>
        <w:rPr>
          <w:rStyle w:val="Fontdeparagrafimplicit"/>
          <w:b/>
        </w:rPr>
        <w:t xml:space="preserve">      </w:t>
      </w:r>
      <w:r w:rsidR="006D6AB5">
        <w:rPr>
          <w:rStyle w:val="Fontdeparagrafimplicit"/>
          <w:b/>
        </w:rPr>
        <w:t>A0008</w:t>
      </w:r>
      <w:r>
        <w:rPr>
          <w:rStyle w:val="Fontdeparagrafimplicit"/>
          <w:b/>
        </w:rPr>
        <w:t xml:space="preserve">                               </w:t>
      </w:r>
      <w:r w:rsidR="006C2E41">
        <w:rPr>
          <w:rStyle w:val="Fontdeparagrafimplicit"/>
          <w:b/>
        </w:rPr>
        <w:t xml:space="preserve">                              </w:t>
      </w:r>
      <w:r>
        <w:rPr>
          <w:rStyle w:val="Fontdeparagrafimplicit"/>
          <w:b/>
        </w:rPr>
        <w:t xml:space="preserve">  </w:t>
      </w:r>
      <w:r w:rsidR="006D6AB5">
        <w:rPr>
          <w:rStyle w:val="Fontdeparagrafimplicit"/>
          <w:b/>
        </w:rPr>
        <w:t xml:space="preserve">.............. </w:t>
      </w:r>
    </w:p>
    <w:p w:rsidR="006F709A" w14:paraId="2BF9BFB7" w14:textId="77777777">
      <w:pPr>
        <w:jc w:val="both"/>
        <w:rPr>
          <w:rStyle w:val="Fontdeparagrafimplicit"/>
          <w:b/>
        </w:rPr>
      </w:pPr>
    </w:p>
    <w:p w:rsidR="006F709A" w14:paraId="273C8F8C" w14:textId="77777777">
      <w:pPr>
        <w:jc w:val="both"/>
        <w:rPr>
          <w:rStyle w:val="Fontdeparagrafimplicit"/>
          <w:b/>
        </w:rPr>
      </w:pPr>
    </w:p>
    <w:p w:rsidR="006F709A" w14:paraId="595BACF3" w14:textId="77777777">
      <w:pPr>
        <w:jc w:val="both"/>
        <w:rPr>
          <w:rStyle w:val="Fontdeparagrafimplicit"/>
          <w:b/>
        </w:rPr>
      </w:pPr>
    </w:p>
    <w:p w:rsidR="006F709A" w14:paraId="2D06BDDF" w14:textId="77777777">
      <w:pPr>
        <w:jc w:val="both"/>
        <w:rPr>
          <w:rStyle w:val="Fontdeparagrafimplicit"/>
          <w:b/>
        </w:rPr>
      </w:pPr>
    </w:p>
    <w:p w:rsidR="006F709A" w14:paraId="76AED472" w14:textId="77777777">
      <w:pPr>
        <w:jc w:val="both"/>
        <w:rPr>
          <w:rStyle w:val="Fontdeparagrafimplicit"/>
          <w:b/>
        </w:rPr>
      </w:pPr>
    </w:p>
    <w:p w:rsidR="006F709A" w14:paraId="2C1921B6" w14:textId="77777777">
      <w:pPr>
        <w:jc w:val="both"/>
        <w:rPr>
          <w:rStyle w:val="Fontdeparagrafimplicit"/>
          <w:b/>
        </w:rPr>
      </w:pPr>
    </w:p>
    <w:p w:rsidR="006F709A" w14:paraId="5B2F062D" w14:textId="6BC142A2">
      <w:pPr>
        <w:jc w:val="both"/>
        <w:rPr>
          <w:rStyle w:val="Fontdeparagrafimplicit"/>
          <w:rFonts w:ascii="Calibri" w:hAnsi="Calibri"/>
          <w:sz w:val="22"/>
        </w:rPr>
      </w:pPr>
      <w:r>
        <w:rPr>
          <w:rStyle w:val="Fontdeparagrafimplicit"/>
          <w:sz w:val="20"/>
        </w:rPr>
        <w:t xml:space="preserve">Red./Tehnored. </w:t>
      </w:r>
      <w:r w:rsidR="006C2E41">
        <w:rPr>
          <w:rStyle w:val="Fontdeparagrafimplicit"/>
          <w:sz w:val="20"/>
        </w:rPr>
        <w:t>A0008</w:t>
      </w:r>
      <w:r>
        <w:rPr>
          <w:rStyle w:val="Fontdeparagrafimplicit"/>
          <w:sz w:val="20"/>
        </w:rPr>
        <w:t>/4 ex.</w:t>
      </w:r>
      <w:r>
        <w:t xml:space="preserve"> </w:t>
      </w:r>
    </w:p>
    <w:p w:rsidR="006F709A" w14:paraId="360CDBFE" w14:textId="77777777">
      <w:pPr>
        <w:rPr>
          <w:rStyle w:val="Fontdeparagrafimplicit"/>
          <w:rFonts w:ascii="Garamond" w:hAnsi="Garamond"/>
        </w:rPr>
      </w:pPr>
    </w:p>
    <w:sectPr>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26308F9"/>
    <w:multiLevelType w:val="multilevel"/>
    <w:tmpl w:val="CD18B44E"/>
    <w:lvl w:ilvl="0">
      <w:start w:val="1"/>
      <w:numFmt w:val="decimal"/>
      <w:lvlText w:val="%1."/>
      <w:lvlJc w:val="left"/>
      <w:pPr>
        <w:ind w:left="720" w:hanging="360"/>
      </w:pPr>
    </w:lvl>
    <w:lvl w:ilvl="1">
      <w:start w:val="2"/>
      <w:numFmt w:val="decimal"/>
      <w:isLgl/>
      <w:lvlText w:val="%1.%2."/>
      <w:lvlJc w:val="left"/>
      <w:pPr>
        <w:ind w:left="1068" w:hanging="360"/>
      </w:pPr>
    </w:lvl>
    <w:lvl w:ilvl="2">
      <w:start w:val="1"/>
      <w:numFmt w:val="decimal"/>
      <w:isLgl/>
      <w:lvlText w:val="%1.%2.%3."/>
      <w:lvlJc w:val="left"/>
      <w:pPr>
        <w:ind w:left="1776" w:hanging="720"/>
      </w:pPr>
    </w:lvl>
    <w:lvl w:ilvl="3">
      <w:start w:val="1"/>
      <w:numFmt w:val="decimal"/>
      <w:isLgl/>
      <w:lvlText w:val="%1.%2.%3.%4."/>
      <w:lvlJc w:val="left"/>
      <w:pPr>
        <w:ind w:left="2124" w:hanging="720"/>
      </w:pPr>
    </w:lvl>
    <w:lvl w:ilvl="4">
      <w:start w:val="1"/>
      <w:numFmt w:val="decimal"/>
      <w:isLgl/>
      <w:lvlText w:val="%1.%2.%3.%4.%5."/>
      <w:lvlJc w:val="left"/>
      <w:pPr>
        <w:ind w:left="2832" w:hanging="1080"/>
      </w:pPr>
    </w:lvl>
    <w:lvl w:ilvl="5">
      <w:start w:val="1"/>
      <w:numFmt w:val="decimal"/>
      <w:isLgl/>
      <w:lvlText w:val="%1.%2.%3.%4.%5.%6."/>
      <w:lvlJc w:val="left"/>
      <w:pPr>
        <w:ind w:left="3180" w:hanging="1080"/>
      </w:pPr>
    </w:lvl>
    <w:lvl w:ilvl="6">
      <w:start w:val="1"/>
      <w:numFmt w:val="decimal"/>
      <w:isLgl/>
      <w:lvlText w:val="%1.%2.%3.%4.%5.%6.%7."/>
      <w:lvlJc w:val="left"/>
      <w:pPr>
        <w:ind w:left="3888" w:hanging="1440"/>
      </w:pPr>
    </w:lvl>
    <w:lvl w:ilvl="7">
      <w:start w:val="1"/>
      <w:numFmt w:val="decimal"/>
      <w:isLgl/>
      <w:lvlText w:val="%1.%2.%3.%4.%5.%6.%7.%8."/>
      <w:lvlJc w:val="left"/>
      <w:pPr>
        <w:ind w:left="4236" w:hanging="1440"/>
      </w:pPr>
    </w:lvl>
    <w:lvl w:ilvl="8">
      <w:start w:val="1"/>
      <w:numFmt w:val="decimal"/>
      <w:isLgl/>
      <w:lvlText w:val="%1.%2.%3.%4.%5.%6.%7.%8.%9."/>
      <w:lvlJc w:val="left"/>
      <w:pPr>
        <w:ind w:left="4944" w:hanging="1800"/>
      </w:pPr>
    </w:lvl>
  </w:abstractNum>
  <w:num w:numId="1" w16cid:durableId="68768747">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9"/>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709A"/>
    <w:rsid w:val="0057034D"/>
    <w:rsid w:val="00590659"/>
    <w:rsid w:val="006C2E41"/>
    <w:rsid w:val="006D6AB5"/>
    <w:rsid w:val="006F709A"/>
    <w:rsid w:val="00B83FA8"/>
    <w:rsid w:val="00BF56BA"/>
    <w:rsid w:val="00E31742"/>
    <w:rsid w:val="00EE6E68"/>
  </w:rsids>
  <w:docVars>
    <w:docVar w:name="url" w:val="http://10.1.48.53:80/ecris_cdms/document_upload.aspx?id_document=200000003322158&amp;id_departament=58&amp;id_sesiune=3107663&amp;id_user=856&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B543C43"/>
  <w15:docId w15:val="{6F9764CB-1111-4962-99C7-7493E9D18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rspaiere">
    <w:name w:val="Fără spațiere"/>
    <w:qFormat/>
    <w:rPr>
      <w:rFonts w:ascii="Calibri" w:hAnsi="Calibri"/>
      <w:lang w:val="ro-RO"/>
    </w:rPr>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40</ap:TotalTime>
  <ap:Pages>1</ap:Pages>
  <ap:Words>4248</ap:Words>
  <ap:Characters>24217</ap:Characters>
  <ap:Application>Microsoft Office Word</ap:Application>
  <ap:DocSecurity>0</ap:DocSecurity>
  <ap:Lines>201</ap:Lines>
  <ap:Paragraphs>56</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28409</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