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64178" w:rsidR="00764178" w:rsidP="00764178" w:rsidRDefault="00764178" w14:paraId="6343A624" w14:textId="6291B73D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Cod ECLI    ECLI:RO: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</w:p>
    <w:p w:rsidRPr="00764178" w:rsidR="00764178" w:rsidP="00764178" w:rsidRDefault="00764178" w14:paraId="35499768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764178" w:rsidR="00764178" w:rsidP="00764178" w:rsidRDefault="00764178" w14:paraId="634252EF" w14:textId="1EE16A7B">
      <w:pPr>
        <w:spacing w:after="0" w:line="240" w:lineRule="auto"/>
        <w:ind w:firstLine="708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Dosar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</w:p>
    <w:p w:rsidRPr="00764178" w:rsidR="00764178" w:rsidP="00764178" w:rsidRDefault="00764178" w14:paraId="02749915" w14:textId="77777777">
      <w:pPr>
        <w:spacing w:after="0" w:line="240" w:lineRule="auto"/>
        <w:ind w:firstLine="708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764178" w:rsidR="00764178" w:rsidP="00764178" w:rsidRDefault="00764178" w14:paraId="4E21709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 O M Â N I A</w:t>
      </w:r>
    </w:p>
    <w:p w:rsidRPr="00764178" w:rsidR="00764178" w:rsidP="00764178" w:rsidRDefault="00764178" w14:paraId="73E8AF36" w14:textId="793E1033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</w:p>
    <w:p w:rsidRPr="00764178" w:rsidR="00764178" w:rsidP="00764178" w:rsidRDefault="00764178" w14:paraId="4096AC78" w14:textId="5FD1AD1F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SECŢIA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</w:p>
    <w:p w:rsidRPr="00764178" w:rsidR="00764178" w:rsidP="00764178" w:rsidRDefault="00764178" w14:paraId="6F634930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764178" w:rsidR="00764178" w:rsidP="00764178" w:rsidRDefault="00764178" w14:paraId="4EFBAF39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764178" w:rsidR="00764178" w:rsidP="00764178" w:rsidRDefault="00764178" w14:paraId="287DF00E" w14:textId="202F3A25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HOTĂRÂREA NR. 6</w:t>
      </w:r>
    </w:p>
    <w:p w:rsidRPr="00764178" w:rsidR="00764178" w:rsidP="00764178" w:rsidRDefault="00764178" w14:paraId="026F1478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764178" w:rsidR="00764178" w:rsidP="00764178" w:rsidRDefault="00764178" w14:paraId="7A70E8BA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764178" w:rsidR="00764178" w:rsidP="00764178" w:rsidRDefault="00764178" w14:paraId="589D1D0F" w14:textId="0A2F92A3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 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publică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764178" w:rsidR="00764178" w:rsidP="00764178" w:rsidRDefault="00764178" w14:paraId="1E70B22D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764178" w:rsidR="00764178" w:rsidP="00764178" w:rsidRDefault="00764178" w14:paraId="64702723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Completul compus din:</w:t>
      </w:r>
    </w:p>
    <w:p w:rsidRPr="00764178" w:rsidR="00764178" w:rsidP="00764178" w:rsidRDefault="00764178" w14:paraId="3D9A4BCC" w14:textId="7674B0C3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Preşedinte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A0010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</w:t>
      </w:r>
    </w:p>
    <w:p w:rsidRPr="00764178" w:rsidR="00764178" w:rsidP="00764178" w:rsidRDefault="00764178" w14:paraId="635AA208" w14:textId="7397A898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Judecător: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764178" w:rsidR="00764178" w:rsidP="00764178" w:rsidRDefault="00764178" w14:paraId="2706ED57" w14:textId="197D1234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Judecător: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</w:p>
    <w:p w:rsidRPr="00764178" w:rsidR="00764178" w:rsidP="00764178" w:rsidRDefault="00764178" w14:paraId="4FCBF3AD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764178" w:rsidR="00764178" w:rsidP="00764178" w:rsidRDefault="00764178" w14:paraId="5E502237" w14:textId="7B899C36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Grefier: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764178" w:rsidR="00764178" w:rsidP="00764178" w:rsidRDefault="00764178" w14:paraId="433D872D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764178" w:rsidR="00764178" w:rsidP="00764178" w:rsidRDefault="00764178" w14:paraId="2A77921B" w14:textId="16C9C24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 rol se află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cererii de revizuire promovate de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revizuenta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împotriva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Curtea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intimaţi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fiind Unitatea administrativ – teritorială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Primarul Comunei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–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764178" w:rsidR="00764178" w:rsidP="00764178" w:rsidRDefault="00764178" w14:paraId="482CD798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La apelul nominal făcut în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publică, se constată lipsa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</w:p>
    <w:p w:rsidRPr="00764178" w:rsidR="00764178" w:rsidP="00764178" w:rsidRDefault="00764178" w14:paraId="7B57CE7D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Procedura de citare este legal îndeplinită.</w:t>
      </w:r>
    </w:p>
    <w:p w:rsidRPr="00764178" w:rsidR="00764178" w:rsidP="00764178" w:rsidRDefault="00764178" w14:paraId="72997D4E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S-a făcut referatul cauzei de către grefierul de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referat din care reies aspectele anterior –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privire la obiectul cauzei,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prezenţa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modalitatea de îndeplinire a procedurii de citare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stadiul procesual al dosarului, acesta aflându-se la primul termen de judecată. </w:t>
      </w:r>
    </w:p>
    <w:p w:rsidRPr="00764178" w:rsidR="00764178" w:rsidP="00764178" w:rsidRDefault="00764178" w14:paraId="056908C2" w14:textId="5551C67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Se referă de către grefier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faptul că a fost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ataşat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care a fost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decizia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cărei revizuire se solicită, acesta fiind înaintat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împreună cu adresa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02.03.2021. </w:t>
      </w:r>
    </w:p>
    <w:p w:rsidRPr="00764178" w:rsidR="00764178" w:rsidP="00764178" w:rsidRDefault="00764178" w14:paraId="2981B1DA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Revizuenta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înaintat la dosar, prin intermediul serviciilor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poştale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cererea de recurs semnată, în original,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însoţită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duplicatele necesare pentru comunicare.</w:t>
      </w:r>
    </w:p>
    <w:p w:rsidRPr="00764178" w:rsidR="00764178" w:rsidP="00764178" w:rsidRDefault="00764178" w14:paraId="6F90B496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Prin cererea de revizuire formulată s-a solicitat judecarea pricinii în lipsă.</w:t>
      </w:r>
    </w:p>
    <w:p w:rsidRPr="00764178" w:rsidR="00764178" w:rsidP="00764178" w:rsidRDefault="00764178" w14:paraId="1D6CC7C5" w14:textId="6C95071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Având în vedere lipsa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faptul că s-a solicitat judecarea cauzei în lipsa acestora, Curtea de Apel rămâne în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asupra revizuirii promovate împotriva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</w:p>
    <w:p w:rsidRPr="00764178" w:rsidR="00764178" w:rsidP="00764178" w:rsidRDefault="00764178" w14:paraId="71388BFB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764178" w:rsidR="00764178" w:rsidP="00764178" w:rsidRDefault="00764178" w14:paraId="215F1DF6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Curtea de Apel,</w:t>
      </w:r>
    </w:p>
    <w:p w:rsidRPr="00764178" w:rsidR="00764178" w:rsidP="00764178" w:rsidRDefault="00764178" w14:paraId="590D30EB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764178" w:rsidR="00764178" w:rsidP="00764178" w:rsidRDefault="00764178" w14:paraId="6A1A9D4E" w14:textId="6FCC723D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 xml:space="preserve">Prin Decizia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Curtea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respins recursul declarat de recurenta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împotriva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sentinţă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 care 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menţinut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– o.</w:t>
      </w:r>
    </w:p>
    <w:p w:rsidRPr="00764178" w:rsidR="00764178" w:rsidP="00764178" w:rsidRDefault="00764178" w14:paraId="1A11B5CB" w14:textId="4D4E455F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 xml:space="preserve">Împotriva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formulat cerere de revizuire recurenta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764178" w:rsidR="00764178" w:rsidP="00764178" w:rsidRDefault="00764178" w14:paraId="3477FB46" w14:textId="5054235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susţinerea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căii de atac promovate,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revizuenta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arătat că prin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civilă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fost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soluţionat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recursul formulat împotriva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civile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având ca obiect al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constatare.</w:t>
      </w:r>
    </w:p>
    <w:p w:rsidRPr="00764178" w:rsidR="00764178" w:rsidP="00764178" w:rsidRDefault="00764178" w14:paraId="79EF6DB0" w14:textId="2734DA0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Prin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înaintată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reclamanta a solicitat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constate, în baza documentelor depuse ca anexă la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dacă a avut calitatea de angajat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dacă mai are calitatea de angajat la momentul promovării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deoarece nu are nici un raport de muncă încetat, mai bine spus nu are nici o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încetarea raporturilor de muncă.</w:t>
      </w:r>
    </w:p>
    <w:p w:rsidRPr="00764178" w:rsidR="00764178" w:rsidP="00764178" w:rsidRDefault="00764178" w14:paraId="71500128" w14:textId="083AAED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Apreciază că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promovată a fost o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constatare prin care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decidă dacă probele depuse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necontestate de pârâtă duc la concluzia că a avut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are calitatea de angajat 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Unităţii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administrativ – teritoriale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764178" w:rsidR="00764178" w:rsidP="00764178" w:rsidRDefault="00764178" w14:paraId="25493E10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recurenta că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apel a emis anumite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invocat articole din lege fără nici o legătură cu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speţa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dedusă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pronunţându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-se asupra faptului că nu a promovat un concurs în temeiul art. 57 din Legea nr. 188/1909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a beneficiat de drepturile unui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 fără să fi promovat un concurs, acest aspect fiind neadevărat. </w:t>
      </w:r>
    </w:p>
    <w:p w:rsidRPr="00764178" w:rsidR="00764178" w:rsidP="00764178" w:rsidRDefault="00764178" w14:paraId="05DEC043" w14:textId="6DFF0EB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Totodată, consideră că invocarea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are nici o legătură cu cele solicitate în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constatare care face obiectul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764178" w:rsidR="00764178" w:rsidP="00764178" w:rsidRDefault="00764178" w14:paraId="4D8272A7" w14:textId="44D96D6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Potrivit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revizuentei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Curtea de Apel nu s-a aplecat asupra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situaţiei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fapt, în preambulul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făcând referire la un dosar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sentinţă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nu au nici o legătură cu recurenta, respectiv la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având ca obiect litigiu privind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publici statutari.</w:t>
      </w:r>
    </w:p>
    <w:p w:rsidRPr="00764178" w:rsidR="00764178" w:rsidP="00764178" w:rsidRDefault="00764178" w14:paraId="20753FDF" w14:textId="3CFC5DD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Revizuenta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a fost angajată după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susţinerea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unui examen în anul 2007, conform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dispoziţiei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18 septembrie 2007, în temeiul art. 55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56 lit. (e) din Legea nr. 188/1999. Prin urmare, nu se poate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nu are calitatea de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 atât timp cât 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 examen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fost angajată în temeiul articolelor anterior –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chiar dacă a fost angajată pe perioadă determinată.</w:t>
      </w:r>
    </w:p>
    <w:p w:rsidRPr="00764178" w:rsidR="00764178" w:rsidP="00764178" w:rsidRDefault="00764178" w14:paraId="4D200143" w14:textId="7AE9156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Arată că în decursul perioadei determinate, respectiv în data de 17 septembrie 2009 a fost emisă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care se dispune; Art. 1- Începând cu data de 21 septembrie 2009, d-na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va fi mutată la compartimentul contabilitate unde va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desfăşura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activitatea sub îndrumarea contabilului primăriei, mutarea este definitivă.</w:t>
      </w:r>
    </w:p>
    <w:p w:rsidRPr="00764178" w:rsidR="00764178" w:rsidP="00764178" w:rsidRDefault="00764178" w14:paraId="5FDD4A78" w14:textId="2ED3F4D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După cum reiese din cele două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respectiv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18.09.2007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17.09.2009, acestea au ca temei legal prevederile Legii nr. 188/2009.</w:t>
      </w:r>
    </w:p>
    <w:p w:rsidRPr="00764178" w:rsidR="00764178" w:rsidP="00764178" w:rsidRDefault="00764178" w14:paraId="477EC359" w14:textId="628AF39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Subliniază faptul că prevederile art. 57 din Legea 188/1999 nu au nici o legătură cu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sa, deoarece a fost mutată în anul 2009 prin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primarului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/17.09.2009 de la compartimentul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asistenţă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socială la compartimentul contabilitate, în temeiul art. 91 alin. (10)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(2) din Legea nr. 188/1999. În fapt, această împrejurare nu are nici o legătură cu promovarea unui concurs pentru ocuparea unui post.</w:t>
      </w:r>
    </w:p>
    <w:p w:rsidRPr="00764178" w:rsidR="00764178" w:rsidP="00764178" w:rsidRDefault="00764178" w14:paraId="6518FA6E" w14:textId="7A2F2CD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Anterior, prin decizia nr. 2016/2018,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definitivă la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Curtea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dispus admiterea recursului declarat împotriva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civile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sentinţă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a fost casată în parte, cauza fiind trimisă spre rejudecare primei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pretenţiilor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având ca obiect plata drepturilor salariale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daunelor morale.</w:t>
      </w:r>
    </w:p>
    <w:p w:rsidRPr="00764178" w:rsidR="00764178" w:rsidP="00764178" w:rsidRDefault="00764178" w14:paraId="0A4C4AA5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 altfel, în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constatare formulată, nu s-a solicitat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constate dacă reclamanta a avut sau nu calitatea de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public, ci să constate în baza probelor depuse dacă a avut calitatea de angajat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dacă o mai are, atât timp cât nu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deţine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nici un act administrativ de încetare a raporturilor de muncă, aspect care nu a fost însă lămurit de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.</w:t>
      </w:r>
    </w:p>
    <w:p w:rsidRPr="00764178" w:rsidR="00764178" w:rsidP="00764178" w:rsidRDefault="00764178" w14:paraId="2BD85902" w14:textId="24C721D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Decizia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este decizie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un complet de judecată care a avut în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componenţă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aceeaşi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judecători care au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decizia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pe care o invocă.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nu poate fi de acord cu aprecierile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referitoare la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incidenţa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puterii de lucru judecat deoarece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promovată este o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constatare.</w:t>
      </w:r>
    </w:p>
    <w:p w:rsidRPr="00764178" w:rsidR="00764178" w:rsidP="00764178" w:rsidRDefault="00764178" w14:paraId="25DB7CFE" w14:textId="5D6902C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Astfel, prin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a făcut obiectul dosarului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solicitat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constate că a avut calitatea de angajat al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Unităţii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administrativ – teritorială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recunoaşterea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raporturilor de muncă cu această unitate administrativ – teritorială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constatarea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>existenţei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dreptului la muncă reglementat de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României (art.41 alin.(1) alin.(20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52 alin. (1).</w:t>
      </w:r>
    </w:p>
    <w:p w:rsidRPr="00764178" w:rsidR="00764178" w:rsidP="00764178" w:rsidRDefault="00764178" w14:paraId="7056D8E3" w14:textId="59D5355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celor trei capete de cerere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cea de apel au emis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fără a se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aspectelor solicitate, limitându-se la a invoca decizia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care s-a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care a avut ca obiect al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următoarele capete de cerere:</w:t>
      </w:r>
    </w:p>
    <w:p w:rsidRPr="00764178" w:rsidR="00764178" w:rsidP="00764178" w:rsidRDefault="00764178" w14:paraId="4ECB7AA5" w14:textId="4D70EBA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 să ia toate măsurile ce se impun pentru respectarea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demnităţii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muncă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încetarea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hărţuirii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morale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purtării abuzive din partea dlui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primar al comunei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764178" w:rsidR="00764178" w:rsidP="00764178" w:rsidRDefault="00764178" w14:paraId="6F2CE148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 la plata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diferenţei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drepturilor salariale începând cu luna iulie 2017, când printr-un abuz nu i-a fost acordat salariul după postul ocupat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munca prestată în temeiul Legii nr 153/2017;</w:t>
      </w:r>
    </w:p>
    <w:p w:rsidRPr="00764178" w:rsidR="00764178" w:rsidP="00764178" w:rsidRDefault="00764178" w14:paraId="27CB8317" w14:textId="1F49C1E1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 plata sumelor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imputaţie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nejustificată respectiv prin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/03.12.2015, emisă de Primarul comunei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;</w:t>
      </w:r>
    </w:p>
    <w:p w:rsidRPr="00764178" w:rsidR="00764178" w:rsidP="00764178" w:rsidRDefault="00764178" w14:paraId="4570CD9D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- la plata daunelor morale în cuantum de 10 000 Ron;</w:t>
      </w:r>
    </w:p>
    <w:p w:rsidRPr="00764178" w:rsidR="00764178" w:rsidP="00764178" w:rsidRDefault="00764178" w14:paraId="138CEC16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- la plata cheltuielilor de judecată.</w:t>
      </w:r>
    </w:p>
    <w:p w:rsidRPr="00764178" w:rsidR="00764178" w:rsidP="00764178" w:rsidRDefault="00764178" w14:paraId="2049B89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Se face vorbire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trage concluzii că ar fi autoritate de lucru judecat în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speţei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deduse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lucru total neadevărat atât timp cât cele două dosare au avut ca obiect al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cerinţe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total diferite chiar dacă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au fost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764178" w:rsidR="00764178" w:rsidP="00764178" w:rsidRDefault="00764178" w14:paraId="473C812E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Se face referire la tripla identitate, dar nu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întruneşte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elementele de a fi triplă identitate, respectiv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obiectul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cauza deoarece, chiar dacă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sunt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nu este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acelaşi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obiect al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nici cauza supusă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are legătură cu judecata anterioară.</w:t>
      </w:r>
    </w:p>
    <w:p w:rsidRPr="00764178" w:rsidR="00764178" w:rsidP="00764178" w:rsidRDefault="00764178" w14:paraId="77349E3F" w14:textId="0778893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Revizuenta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face trimitere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componenţa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completului de judecată care s-a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chiar a făcut trimiteri la dosarul care nu are nici o legătură cu obiectul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</w:p>
    <w:p w:rsidRPr="00764178" w:rsidR="00764178" w:rsidP="00764178" w:rsidRDefault="00764178" w14:paraId="38A7BD3D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drept,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revizuenta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invocat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509 alin.(1) din Codul de procedură civilă.</w:t>
      </w:r>
    </w:p>
    <w:p w:rsidRPr="00764178" w:rsidR="00764178" w:rsidP="00764178" w:rsidRDefault="00764178" w14:paraId="1613ABCC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764178" w:rsidR="00764178" w:rsidP="00764178" w:rsidRDefault="00764178" w14:paraId="0BB27466" w14:textId="00A9A365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Intimaţii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Unitatea administrativ – teritorială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Primarul Comunei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–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au formulat întâmpinare.</w:t>
      </w:r>
    </w:p>
    <w:p w:rsidRPr="00764178" w:rsidR="00764178" w:rsidP="00764178" w:rsidRDefault="00764178" w14:paraId="582824E0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764178" w:rsidR="00764178" w:rsidP="00764178" w:rsidRDefault="00764178" w14:paraId="171B8B94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au solicitat administrarea de probe în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căii extraordinare de atac.</w:t>
      </w:r>
    </w:p>
    <w:p w:rsidRPr="00764178" w:rsidR="00764178" w:rsidP="00764178" w:rsidRDefault="00764178" w14:paraId="16C67D51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764178" w:rsidR="00764178" w:rsidP="00764178" w:rsidRDefault="00764178" w14:paraId="57C24A04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>Analizând cererea de revizuire, în limitele prevăzute de art. 513 alin. (3) din Codul de procedură civilă, Curtea constată că are caracter inadmisibil pentru considerentele ce succed:</w:t>
      </w:r>
    </w:p>
    <w:p w:rsidRPr="00764178" w:rsidR="00764178" w:rsidP="00764178" w:rsidRDefault="00764178" w14:paraId="539E6121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764178" w:rsidR="00764178" w:rsidP="00764178" w:rsidRDefault="00764178" w14:paraId="7E011B7B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Revizuenta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indică în motivarea căii extraordinare de atac cazul de revizuire pe care își întemeiază cererea, prin raportare la prevederile art.509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C.pr.civ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., indicarea cazului de revizuire fiind necesară pentru stabilirea caracterului admisibil sau inadmisibil al căii de atac.</w:t>
      </w:r>
    </w:p>
    <w:p w:rsidRPr="00764178" w:rsidR="00764178" w:rsidP="00764178" w:rsidRDefault="00764178" w14:paraId="0B883E7D" w14:textId="2D9443C8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 xml:space="preserve">De asemenea, argumentele invocate de către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revizuentă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pot fi circumscrise niciunuia dintre cazurile de revizuire, chiar dacă parte din criticile sale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factuale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referă la nesoluționarea obiectului cererii de chemare în judecată, așa cum acesta a fost dedus judecății. Decizia pronunțată de către curtea de apel, ca instanță de recurs, așa cum rezultă din conținutul acesteia, nu dezleagă fondul litigiului și nici nu l-a evocat, fiind pronunțată strict în procedura de verificare a legalității sentinței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raport de prevederile art.488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C.pr.civ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astfel încât hotărârea supusă căii de atac a revizuirii nu îndeplinește condiția premisă impusă de art.509 alin.1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C.pr.civ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764178" w:rsidR="00764178" w:rsidP="00764178" w:rsidRDefault="00764178" w14:paraId="04D1FE2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 xml:space="preserve">Pe cale de consecință, calea extraordinară de atac va fi respinsă ca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inadmsibilă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764178" w:rsidR="00764178" w:rsidP="00764178" w:rsidRDefault="00764178" w14:paraId="0710EA1B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764178" w:rsidR="00764178" w:rsidP="00764178" w:rsidRDefault="00764178" w14:paraId="2EF1B48C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Pentru aceste motive,</w:t>
      </w:r>
    </w:p>
    <w:p w:rsidRPr="00764178" w:rsidR="00764178" w:rsidP="00764178" w:rsidRDefault="00764178" w14:paraId="09A8352E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 numele legii,</w:t>
      </w:r>
    </w:p>
    <w:p w:rsidRPr="00764178" w:rsidR="00764178" w:rsidP="00764178" w:rsidRDefault="00764178" w14:paraId="150CE2C8" w14:textId="77777777">
      <w:pPr>
        <w:spacing w:after="0" w:line="240" w:lineRule="auto"/>
        <w:ind w:left="3540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     Decide:</w:t>
      </w:r>
    </w:p>
    <w:p w:rsidRPr="00764178" w:rsidR="00764178" w:rsidP="00764178" w:rsidRDefault="00764178" w14:paraId="2A64C78F" w14:textId="42552EF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Respinge ca inadmisibilă cererea de revizuire formulată de către </w:t>
      </w:r>
      <w:proofErr w:type="spellStart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revizuenta</w:t>
      </w:r>
      <w:proofErr w:type="spellEnd"/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împotriva Deciziei civile nr.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Curții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pe care o menține.</w:t>
      </w:r>
    </w:p>
    <w:p w:rsidRPr="00764178" w:rsidR="00764178" w:rsidP="00764178" w:rsidRDefault="00764178" w14:paraId="77487590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>Definitivă.</w:t>
      </w:r>
    </w:p>
    <w:p w:rsidRPr="00764178" w:rsidR="00764178" w:rsidP="00764178" w:rsidRDefault="00764178" w14:paraId="31D3137E" w14:textId="2EB917BA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 xml:space="preserve">Pronunțată azi,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prin punerea soluției la dispoziția părților prin intermediul grefei instanței.</w:t>
      </w:r>
    </w:p>
    <w:p w:rsidRPr="00764178" w:rsidR="00764178" w:rsidP="00764178" w:rsidRDefault="00764178" w14:paraId="099F9E1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tbl>
      <w:tblPr>
        <w:tblStyle w:val="TabelNormal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005"/>
        <w:gridCol w:w="3012"/>
        <w:gridCol w:w="3009"/>
      </w:tblGrid>
      <w:tr w:rsidRPr="00764178" w:rsidR="00764178" w14:paraId="632B561C" w14:textId="77777777">
        <w:trPr>
          <w:trHeight w:val="867"/>
        </w:trPr>
        <w:tc>
          <w:tcPr>
            <w:tcW w:w="3095" w:type="dxa"/>
            <w:tcBorders>
              <w:top w:val="nil"/>
              <w:left w:val="nil"/>
              <w:bottom w:val="nil"/>
              <w:right w:val="nil"/>
            </w:tcBorders>
          </w:tcPr>
          <w:p w:rsidRPr="00764178" w:rsidR="00764178" w:rsidP="00764178" w:rsidRDefault="00764178" w14:paraId="4B81BA77" w14:textId="77777777">
            <w:pPr>
              <w:rPr>
                <w:sz w:val="24"/>
                <w:lang w:val="ro-RO"/>
              </w:rPr>
            </w:pPr>
            <w:r w:rsidRPr="00764178">
              <w:rPr>
                <w:sz w:val="24"/>
                <w:lang w:val="ro-RO"/>
              </w:rPr>
              <w:t xml:space="preserve">           </w:t>
            </w:r>
            <w:proofErr w:type="spellStart"/>
            <w:r w:rsidRPr="00764178">
              <w:rPr>
                <w:sz w:val="24"/>
                <w:lang w:val="ro-RO"/>
              </w:rPr>
              <w:t>Preşedinte</w:t>
            </w:r>
            <w:proofErr w:type="spellEnd"/>
            <w:r w:rsidRPr="00764178">
              <w:rPr>
                <w:sz w:val="24"/>
                <w:lang w:val="ro-RO"/>
              </w:rPr>
              <w:t>,</w:t>
            </w:r>
          </w:p>
          <w:p w:rsidRPr="00764178" w:rsidR="00764178" w:rsidP="00764178" w:rsidRDefault="00764178" w14:paraId="4ADB51B4" w14:textId="39D23D9A">
            <w:pPr>
              <w:rPr>
                <w:sz w:val="24"/>
                <w:lang w:val="ro-RO"/>
              </w:rPr>
            </w:pPr>
            <w:r w:rsidRPr="00764178">
              <w:rPr>
                <w:lang w:val="ro-RO"/>
              </w:rPr>
              <w:t xml:space="preserve">     </w:t>
            </w:r>
            <w:r>
              <w:rPr>
                <w:lang w:val="ro-RO"/>
              </w:rPr>
              <w:t xml:space="preserve">       </w:t>
            </w:r>
            <w:r w:rsidRPr="00764178">
              <w:rPr>
                <w:lang w:val="ro-RO"/>
              </w:rPr>
              <w:t xml:space="preserve">  </w:t>
            </w:r>
            <w:r>
              <w:rPr>
                <w:lang w:val="ro-RO"/>
              </w:rPr>
              <w:t>A0010</w:t>
            </w:r>
            <w:r w:rsidRPr="00764178">
              <w:rPr>
                <w:lang w:val="ro-RO"/>
              </w:rPr>
              <w:t xml:space="preserve">   </w:t>
            </w:r>
          </w:p>
          <w:p w:rsidRPr="00764178" w:rsidR="00764178" w:rsidP="00764178" w:rsidRDefault="00764178" w14:paraId="5ADA4480" w14:textId="77777777">
            <w:pPr>
              <w:jc w:val="center"/>
              <w:rPr>
                <w:sz w:val="24"/>
                <w:lang w:val="ro-RO"/>
              </w:rPr>
            </w:pPr>
          </w:p>
        </w:tc>
        <w:tc>
          <w:tcPr>
            <w:tcW w:w="30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764178" w:rsidR="00764178" w:rsidP="00764178" w:rsidRDefault="00764178" w14:paraId="0282C1BD" w14:textId="77777777">
            <w:pPr>
              <w:rPr>
                <w:sz w:val="24"/>
                <w:lang w:val="ro-RO"/>
              </w:rPr>
            </w:pPr>
            <w:r w:rsidRPr="00764178">
              <w:rPr>
                <w:sz w:val="24"/>
                <w:lang w:val="ro-RO"/>
              </w:rPr>
              <w:t xml:space="preserve">                       Judecător,</w:t>
            </w:r>
          </w:p>
          <w:p w:rsidRPr="00764178" w:rsidR="00764178" w:rsidP="00764178" w:rsidRDefault="00764178" w14:paraId="6D4F1DF7" w14:textId="38E295E8">
            <w:pPr>
              <w:jc w:val="center"/>
              <w:rPr>
                <w:sz w:val="20"/>
                <w:lang w:val="ro-RO"/>
              </w:rPr>
            </w:pPr>
            <w:r w:rsidRPr="00764178">
              <w:rPr>
                <w:lang w:val="ro-RO"/>
              </w:rPr>
              <w:t xml:space="preserve">                      </w:t>
            </w:r>
            <w:r>
              <w:rPr>
                <w:lang w:val="ro-RO"/>
              </w:rPr>
              <w:t>......................</w:t>
            </w:r>
            <w:r w:rsidRPr="00764178">
              <w:rPr>
                <w:lang w:val="ro-RO"/>
              </w:rPr>
              <w:t xml:space="preserve">                               </w:t>
            </w:r>
          </w:p>
        </w:tc>
        <w:tc>
          <w:tcPr>
            <w:tcW w:w="3095" w:type="dxa"/>
            <w:tcBorders>
              <w:top w:val="nil"/>
              <w:left w:val="nil"/>
              <w:bottom w:val="nil"/>
              <w:right w:val="nil"/>
            </w:tcBorders>
          </w:tcPr>
          <w:p w:rsidRPr="00764178" w:rsidR="00764178" w:rsidP="00764178" w:rsidRDefault="00764178" w14:paraId="0F3D7051" w14:textId="77777777">
            <w:pPr>
              <w:rPr>
                <w:sz w:val="24"/>
                <w:lang w:val="ro-RO"/>
              </w:rPr>
            </w:pPr>
            <w:r w:rsidRPr="00764178">
              <w:rPr>
                <w:sz w:val="24"/>
                <w:lang w:val="ro-RO"/>
              </w:rPr>
              <w:t xml:space="preserve">                            Judecător,                              </w:t>
            </w:r>
          </w:p>
          <w:p w:rsidRPr="00764178" w:rsidR="00764178" w:rsidP="00764178" w:rsidRDefault="00764178" w14:paraId="430A86E7" w14:textId="6A18F9C8">
            <w:pPr>
              <w:jc w:val="center"/>
              <w:rPr>
                <w:sz w:val="24"/>
                <w:lang w:val="ro-RO"/>
              </w:rPr>
            </w:pPr>
            <w:r w:rsidRPr="00764178">
              <w:rPr>
                <w:lang w:val="ro-RO"/>
              </w:rPr>
              <w:t xml:space="preserve">                           </w:t>
            </w:r>
            <w:r>
              <w:rPr>
                <w:lang w:val="ro-RO"/>
              </w:rPr>
              <w:t>.....................</w:t>
            </w:r>
            <w:r w:rsidRPr="00764178">
              <w:rPr>
                <w:lang w:val="ro-RO"/>
              </w:rPr>
              <w:t xml:space="preserve">       </w:t>
            </w:r>
          </w:p>
          <w:p w:rsidRPr="00764178" w:rsidR="00764178" w:rsidP="00764178" w:rsidRDefault="00764178" w14:paraId="05E61D98" w14:textId="77777777">
            <w:pPr>
              <w:jc w:val="center"/>
              <w:rPr>
                <w:sz w:val="24"/>
                <w:lang w:val="ro-RO"/>
              </w:rPr>
            </w:pPr>
          </w:p>
          <w:p w:rsidRPr="00764178" w:rsidR="00764178" w:rsidP="00764178" w:rsidRDefault="00764178" w14:paraId="680A033E" w14:textId="77777777">
            <w:pPr>
              <w:jc w:val="center"/>
              <w:rPr>
                <w:sz w:val="24"/>
                <w:lang w:val="ro-RO"/>
              </w:rPr>
            </w:pPr>
          </w:p>
        </w:tc>
      </w:tr>
    </w:tbl>
    <w:p w:rsidRPr="00764178" w:rsidR="00764178" w:rsidP="00764178" w:rsidRDefault="00764178" w14:paraId="1093624A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764178" w:rsidR="00764178" w:rsidP="00764178" w:rsidRDefault="00764178" w14:paraId="012E7CDD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                                                                         Grefier, </w:t>
      </w:r>
    </w:p>
    <w:p w:rsidRPr="00764178" w:rsidR="00764178" w:rsidP="00764178" w:rsidRDefault="00764178" w14:paraId="6F78E4CD" w14:textId="3A951169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        </w:t>
      </w:r>
      <w:r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>....................</w:t>
      </w:r>
    </w:p>
    <w:p w:rsidRPr="00764178" w:rsidR="00764178" w:rsidP="00764178" w:rsidRDefault="00764178" w14:paraId="0BEE875C" w14:textId="77777777">
      <w:pPr>
        <w:keepNext/>
        <w:spacing w:before="240" w:after="60" w:line="240" w:lineRule="auto"/>
        <w:outlineLvl w:val="1"/>
        <w:rPr>
          <w:rFonts w:ascii="Cambria" w:hAnsi="Cambria" w:eastAsia="Calibri" w:cs="Times New Roman"/>
          <w:b/>
          <w:i/>
          <w:sz w:val="16"/>
          <w:lang w:val="ro-RO"/>
        </w:rPr>
      </w:pPr>
    </w:p>
    <w:p w:rsidRPr="00764178" w:rsidR="00764178" w:rsidP="00764178" w:rsidRDefault="00764178" w14:paraId="58CB8F3D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</w:pPr>
    </w:p>
    <w:p w:rsidRPr="00764178" w:rsidR="00764178" w:rsidP="00764178" w:rsidRDefault="00764178" w14:paraId="1443078E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</w:pPr>
    </w:p>
    <w:p w:rsidRPr="00764178" w:rsidR="00764178" w:rsidP="00764178" w:rsidRDefault="00764178" w14:paraId="6A8597BE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</w:pPr>
    </w:p>
    <w:p w:rsidRPr="00764178" w:rsidR="00764178" w:rsidP="00764178" w:rsidRDefault="00764178" w14:paraId="221B46F7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</w:pPr>
    </w:p>
    <w:p w:rsidRPr="00764178" w:rsidR="00764178" w:rsidP="00764178" w:rsidRDefault="00764178" w14:paraId="0B7E3DA3" w14:textId="1660CC9A">
      <w:pPr>
        <w:spacing w:after="0" w:line="240" w:lineRule="auto"/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ab/>
        <w:t xml:space="preserve">Redactat/tehnoredactat: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A0010</w:t>
      </w:r>
      <w:r w:rsidRPr="00764178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 xml:space="preserve">; 5 exemplare - </w:t>
      </w:r>
    </w:p>
    <w:p w:rsidRPr="00764178" w:rsidR="00764178" w:rsidP="00764178" w:rsidRDefault="00764178" w14:paraId="050F49C5" w14:textId="0EBDB31E">
      <w:pPr>
        <w:spacing w:after="0" w:line="240" w:lineRule="auto"/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ab/>
      </w:r>
      <w:r w:rsidRPr="00764178"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 xml:space="preserve">Curtea de Apel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>........</w:t>
      </w:r>
      <w:r w:rsidRPr="00764178"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 xml:space="preserve"> –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>............</w:t>
      </w:r>
      <w:r w:rsidRPr="00764178"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 xml:space="preserve"> </w:t>
      </w:r>
    </w:p>
    <w:p w:rsidRPr="00764178" w:rsidR="00764178" w:rsidP="00764178" w:rsidRDefault="00764178" w14:paraId="368DBCD8" w14:textId="26DE96C8">
      <w:pPr>
        <w:spacing w:after="0" w:line="240" w:lineRule="auto"/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ab/>
      </w:r>
      <w:r w:rsidRPr="00764178"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ab/>
      </w:r>
      <w:r w:rsidRPr="00764178"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ab/>
        <w:t xml:space="preserve">      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>..............</w:t>
      </w:r>
      <w:r w:rsidRPr="00764178"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 xml:space="preserve"> </w:t>
      </w:r>
    </w:p>
    <w:p w:rsidRPr="00764178" w:rsidR="00764178" w:rsidP="00764178" w:rsidRDefault="00764178" w14:paraId="76927FBC" w14:textId="5B286F15">
      <w:pPr>
        <w:spacing w:after="0" w:line="240" w:lineRule="auto"/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ab/>
      </w:r>
      <w:r w:rsidRPr="00764178"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ab/>
      </w:r>
      <w:r w:rsidRPr="00764178"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ab/>
        <w:t xml:space="preserve">      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>..............</w:t>
      </w:r>
    </w:p>
    <w:p w:rsidRPr="00764178" w:rsidR="00764178" w:rsidP="00764178" w:rsidRDefault="00764178" w14:paraId="6D3B4442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</w:pPr>
      <w:r w:rsidRPr="00764178"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ab/>
      </w:r>
      <w:r w:rsidRPr="00764178"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ab/>
      </w:r>
      <w:r w:rsidRPr="00764178"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  <w:tab/>
        <w:t xml:space="preserve">       </w:t>
      </w:r>
    </w:p>
    <w:p w:rsidRPr="00764178" w:rsidR="00764178" w:rsidP="00764178" w:rsidRDefault="00764178" w14:paraId="15B686A6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0"/>
          <w:szCs w:val="20"/>
          <w:lang w:val="ro-RO" w:eastAsia="en-GB"/>
          <w14:ligatures w14:val="none"/>
        </w:rPr>
      </w:pPr>
    </w:p>
    <w:p w:rsidRPr="00764178" w:rsidR="00764178" w:rsidP="00764178" w:rsidRDefault="00764178" w14:paraId="16584CB9" w14:textId="77777777">
      <w:pPr>
        <w:spacing w:after="0" w:line="240" w:lineRule="auto"/>
        <w:jc w:val="center"/>
        <w:rPr>
          <w:rFonts w:ascii="Garamond" w:hAnsi="Garamond" w:eastAsia="Times New Roman" w:cs="Times New Roman"/>
          <w:kern w:val="0"/>
          <w:sz w:val="16"/>
          <w:szCs w:val="20"/>
          <w:lang w:val="ro-RO" w:eastAsia="en-GB"/>
          <w14:ligatures w14:val="none"/>
        </w:rPr>
      </w:pPr>
    </w:p>
    <w:p w:rsidRPr="00764178" w:rsidR="000C1B57" w:rsidRDefault="000C1B57" w14:paraId="7323724F" w14:textId="77777777">
      <w:pPr>
        <w:rPr>
          <w:lang w:val="fr-FR"/>
        </w:rPr>
      </w:pPr>
    </w:p>
    <w:sectPr w:rsidRPr="00764178" w:rsidR="000C1B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1AC"/>
    <w:rsid w:val="00085EB6"/>
    <w:rsid w:val="000C1B57"/>
    <w:rsid w:val="000C1FEA"/>
    <w:rsid w:val="000D553B"/>
    <w:rsid w:val="00104E31"/>
    <w:rsid w:val="001A5039"/>
    <w:rsid w:val="0041047C"/>
    <w:rsid w:val="00446AF8"/>
    <w:rsid w:val="00764178"/>
    <w:rsid w:val="00B65F2B"/>
    <w:rsid w:val="00D07D59"/>
    <w:rsid w:val="00E441AC"/>
    <w:rsid w:val="00F4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4C327"/>
  <w15:chartTrackingRefBased/>
  <w15:docId w15:val="{757D834C-A2CE-4895-BBC8-78459A241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41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41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41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41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1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1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1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1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1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41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41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41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41A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1A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1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1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1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1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41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41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41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41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41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41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41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41A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41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41A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41AC"/>
    <w:rPr>
      <w:b/>
      <w:bCs/>
      <w:smallCaps/>
      <w:color w:val="2F5496" w:themeColor="accent1" w:themeShade="BF"/>
      <w:spacing w:val="5"/>
    </w:rPr>
  </w:style>
  <w:style w:type="table" w:customStyle="1" w:styleId="TabelNormal">
    <w:name w:val="Tabel Normal"/>
    <w:rsid w:val="0076417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8</ap:TotalTime>
  <ap:Pages>1</ap:Pages>
  <ap:Words>1641</ap:Words>
  <ap:Characters>9357</ap:Characters>
  <ap:Application>Microsoft Office Word</ap:Application>
  <ap:DocSecurity>0</ap:DocSecurity>
  <ap:Lines>77</ap:Lines>
  <ap:Paragraphs>21</ap:Paragraphs>
  <ap:ScaleCrop>false</ap:ScaleCrop>
  <ap:CharactersWithSpaces>10977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/>
  <revision/>
  <category/>
  <contentStatus/>
  <dc:identifier/>
  <dc:language/>
  <version/>
</coreProperties>
</file>