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2D675D" w14:paraId="1946CC74" w14:textId="2C3AA76F">
      <w:r>
        <w:t>Cod ECLI    ECLI:RO:</w:t>
      </w:r>
      <w:r w:rsidR="00482DFE">
        <w:t>.............................                                    Hotărârea 12</w:t>
      </w:r>
    </w:p>
    <w:p w:rsidR="002D675D" w14:paraId="4C1E4F70" w14:textId="06AA53B6">
      <w:pPr>
        <w:rPr>
          <w:rStyle w:val="Fontdeparagrafimplicit"/>
          <w:b/>
        </w:rPr>
      </w:pPr>
      <w:r>
        <w:rPr>
          <w:rStyle w:val="Fontdeparagrafimplicit"/>
          <w:b/>
        </w:rPr>
        <w:t xml:space="preserve">Dosar nr. </w:t>
      </w:r>
      <w:r w:rsidR="00337E32">
        <w:rPr>
          <w:rStyle w:val="Fontdeparagrafimplicit"/>
          <w:b/>
        </w:rPr>
        <w:t>...../.../2018</w:t>
      </w:r>
    </w:p>
    <w:p w:rsidR="002D675D" w14:paraId="41DA5899" w14:textId="77777777">
      <w:pPr>
        <w:jc w:val="center"/>
        <w:rPr>
          <w:rStyle w:val="Fontdeparagrafimplicit"/>
          <w:b/>
        </w:rPr>
      </w:pPr>
      <w:r>
        <w:rPr>
          <w:rStyle w:val="Fontdeparagrafimplicit"/>
          <w:b/>
        </w:rPr>
        <w:t>R O M Â N I A</w:t>
      </w:r>
    </w:p>
    <w:p w:rsidR="002D675D" w14:paraId="7085C869" w14:textId="77777777">
      <w:pPr>
        <w:jc w:val="center"/>
        <w:rPr>
          <w:rStyle w:val="Fontdeparagrafimplicit"/>
          <w:b/>
        </w:rPr>
      </w:pPr>
    </w:p>
    <w:p w:rsidR="002D675D" w14:paraId="57665463" w14:textId="1F1E7E08">
      <w:pPr>
        <w:jc w:val="center"/>
        <w:rPr>
          <w:rStyle w:val="Fontdeparagrafimplicit"/>
          <w:b/>
        </w:rPr>
      </w:pPr>
      <w:r>
        <w:rPr>
          <w:rStyle w:val="Fontdeparagrafimplicit"/>
          <w:b/>
        </w:rPr>
        <w:t xml:space="preserve">CURTEA DE </w:t>
      </w:r>
      <w:r w:rsidRPr="004129E9">
        <w:rPr>
          <w:rStyle w:val="Fontdeparagrafimplicit"/>
          <w:b/>
        </w:rPr>
        <w:t xml:space="preserve">APEL </w:t>
      </w:r>
      <w:r w:rsidRPr="004129E9" w:rsidR="00C24B86">
        <w:rPr>
          <w:rStyle w:val="Fontdeparagrafimplicit"/>
          <w:b/>
        </w:rPr>
        <w:t>...X...</w:t>
      </w:r>
    </w:p>
    <w:p w:rsidR="002D675D" w14:paraId="0BC037B4" w14:textId="77777777">
      <w:pPr>
        <w:jc w:val="center"/>
        <w:rPr>
          <w:rStyle w:val="Fontdeparagrafimplicit"/>
          <w:b/>
          <w:lang w:val="en-US"/>
        </w:rPr>
      </w:pPr>
      <w:r>
        <w:rPr>
          <w:rStyle w:val="Fontdeparagrafimplicit"/>
          <w:b/>
        </w:rPr>
        <w:t>SECŢIA CONTENCIOS ADMINISTRATIV SI FISCAL</w:t>
      </w:r>
    </w:p>
    <w:p w:rsidR="002D675D" w14:paraId="6825B0C8" w14:textId="77777777">
      <w:pPr>
        <w:rPr>
          <w:rStyle w:val="Fontdeparagrafimplicit"/>
          <w:b/>
        </w:rPr>
      </w:pPr>
    </w:p>
    <w:p w:rsidR="002D675D" w14:paraId="08FBD1EF" w14:textId="52C0499E">
      <w:pPr>
        <w:jc w:val="center"/>
        <w:rPr>
          <w:rStyle w:val="Fontdeparagrafimplicit"/>
          <w:b/>
        </w:rPr>
      </w:pPr>
      <w:r>
        <w:rPr>
          <w:rStyle w:val="Fontdeparagrafimplicit"/>
          <w:b/>
        </w:rPr>
        <w:t xml:space="preserve">SENTINŢA Nr. </w:t>
      </w:r>
      <w:r w:rsidR="00703E86">
        <w:rPr>
          <w:rStyle w:val="Fontdeparagrafimplicit"/>
          <w:b/>
        </w:rPr>
        <w:t>....</w:t>
      </w:r>
      <w:r>
        <w:rPr>
          <w:rStyle w:val="Fontdeparagrafimplicit"/>
          <w:b/>
        </w:rPr>
        <w:t>/</w:t>
      </w:r>
      <w:r w:rsidR="00703E86">
        <w:rPr>
          <w:rStyle w:val="Fontdeparagrafimplicit"/>
          <w:b/>
        </w:rPr>
        <w:t>....</w:t>
      </w:r>
    </w:p>
    <w:p w:rsidR="002D675D" w14:paraId="3FB1792B" w14:textId="27FF770E">
      <w:pPr>
        <w:jc w:val="center"/>
        <w:rPr>
          <w:rStyle w:val="Fontdeparagrafimplicit"/>
          <w:b/>
        </w:rPr>
      </w:pPr>
      <w:r>
        <w:rPr>
          <w:rStyle w:val="Fontdeparagrafimplicit"/>
          <w:b/>
        </w:rPr>
        <w:t>Şedinţa </w:t>
      </w:r>
      <w:r>
        <w:rPr>
          <w:rStyle w:val="Fontdeparagrafimplicit"/>
          <w:b/>
        </w:rPr>
      </w:r>
      <w:bookmarkStart w:name="tip_sedinta" w:id="0"/>
      <w:r>
        <w:rPr>
          <w:rStyle w:val="Fontdeparagrafimplicit"/>
          <w:b/>
        </w:rPr>
      </w:r>
      <w:r>
        <w:rPr>
          <w:rStyle w:val="Fontdeparagrafimplicit"/>
          <w:b/>
        </w:rPr>
      </w:r>
      <w:r>
        <w:rPr>
          <w:rStyle w:val="Fontdeparagrafimplicit"/>
          <w:b/>
        </w:rPr>
        <w:t>publică</w:t>
      </w:r>
      <w:r>
        <w:rPr>
          <w:rStyle w:val="Fontdeparagrafimplicit"/>
          <w:b/>
        </w:rPr>
      </w:r>
      <w:bookmarkEnd w:id="0"/>
      <w:r>
        <w:rPr>
          <w:rStyle w:val="Fontdeparagrafimplicit"/>
          <w:b/>
        </w:rPr>
        <w:t xml:space="preserve"> de la </w:t>
      </w:r>
      <w:r w:rsidR="00482DFE">
        <w:rPr>
          <w:rStyle w:val="Fontdeparagrafimplicit"/>
          <w:b/>
        </w:rPr>
        <w:t>...................</w:t>
      </w:r>
      <w:r>
        <w:rPr>
          <w:rStyle w:val="Fontdeparagrafimplicit"/>
          <w:b/>
        </w:rPr>
        <w:t xml:space="preserve"> </w:t>
      </w:r>
    </w:p>
    <w:p w:rsidR="002D675D" w14:paraId="16823B11" w14:textId="77777777">
      <w:pPr>
        <w:jc w:val="center"/>
        <w:rPr>
          <w:rStyle w:val="Fontdeparagrafimplicit"/>
          <w:b/>
        </w:rPr>
      </w:pPr>
      <w:r>
        <w:rPr>
          <w:rStyle w:val="Fontdeparagrafimplicit"/>
          <w:b/>
        </w:rPr>
        <w:t>Completul compus din:</w:t>
      </w:r>
    </w:p>
    <w:p w:rsidR="002D675D" w14:paraId="1D20C9DA" w14:textId="615E5B56">
      <w:pPr>
        <w:jc w:val="center"/>
        <w:rPr>
          <w:rStyle w:val="Fontdeparagrafimplicit"/>
          <w:b/>
        </w:rPr>
      </w:pPr>
      <w:r>
        <w:rPr>
          <w:rStyle w:val="Fontdeparagrafimplicit"/>
          <w:b/>
        </w:rPr>
        <w:t xml:space="preserve">PREŞEDINTE </w:t>
      </w:r>
      <w:r w:rsidR="00482DFE">
        <w:rPr>
          <w:rStyle w:val="Fontdeparagrafimplicit"/>
          <w:b/>
        </w:rPr>
        <w:t>A0001</w:t>
      </w:r>
    </w:p>
    <w:p w:rsidR="002D675D" w14:paraId="0DEC7F66" w14:textId="56C2C02D">
      <w:pPr>
        <w:jc w:val="center"/>
        <w:rPr>
          <w:rStyle w:val="Fontdeparagrafimplicit"/>
          <w:b/>
        </w:rPr>
      </w:pPr>
      <w:r>
        <w:rPr>
          <w:rStyle w:val="Fontdeparagrafimplicit"/>
          <w:b/>
        </w:rPr>
        <w:t xml:space="preserve">Grefier </w:t>
      </w:r>
      <w:r w:rsidR="00482DFE">
        <w:rPr>
          <w:rStyle w:val="Fontdeparagrafimplicit"/>
          <w:b/>
        </w:rPr>
        <w:t>...................</w:t>
      </w:r>
    </w:p>
    <w:p w:rsidR="002D675D" w14:paraId="44E01F4E" w14:textId="77777777">
      <w:pPr>
        <w:jc w:val="center"/>
        <w:rPr>
          <w:rStyle w:val="Fontdeparagrafimplicit"/>
        </w:rPr>
      </w:pPr>
    </w:p>
    <w:p w:rsidR="002D675D" w14:paraId="651DD677" w14:textId="77777777">
      <w:pPr>
        <w:jc w:val="center"/>
      </w:pPr>
      <w:r>
        <w:rPr>
          <w:rStyle w:val="Fontdeparagrafimplicit"/>
        </w:rPr>
      </w:r>
      <w:bookmarkStart w:name="nume_procuror" w:id="1"/>
      <w:bookmarkEnd w:id="1"/>
    </w:p>
    <w:p w:rsidR="002D675D" w14:paraId="44B978FC" w14:textId="77777777">
      <w:pPr>
        <w:jc w:val="center"/>
      </w:pPr>
    </w:p>
    <w:p w:rsidR="002D675D" w14:paraId="1A6328A7" w14:textId="1F558236">
      <w:pPr>
        <w:ind w:firstLine="708"/>
        <w:jc w:val="both"/>
      </w:pPr>
      <w:r>
        <w:t xml:space="preserve">Pe rol, pronunţarea asupra dezbaterilor ce au avut loc în şedinţa publică din data de </w:t>
      </w:r>
      <w:r w:rsidR="00482DFE">
        <w:t>...................</w:t>
      </w:r>
      <w:r>
        <w:t xml:space="preserve">, privind soluţionarea contestaţiei formulate de </w:t>
      </w:r>
      <w:bookmarkStart w:name="_Hlk236569662" w:id="2"/>
      <w:r>
        <w:t xml:space="preserve">reclamantul </w:t>
      </w:r>
      <w:r w:rsidR="00703E86">
        <w:t>...Y...</w:t>
      </w:r>
      <w:bookmarkEnd w:id="2"/>
      <w:r>
        <w:t xml:space="preserve">, domiciliat în </w:t>
      </w:r>
      <w:bookmarkStart w:name="_Hlk236569799" w:id="3"/>
      <w:r>
        <w:t xml:space="preserve">comuna </w:t>
      </w:r>
      <w:r w:rsidR="00703E86">
        <w:t>...A...</w:t>
      </w:r>
      <w:r>
        <w:t>, jud.</w:t>
      </w:r>
      <w:r w:rsidR="00703E86">
        <w:t>...B...</w:t>
      </w:r>
      <w:bookmarkEnd w:id="3"/>
      <w:r>
        <w:t xml:space="preserve">, în contradictoriu cu pârâta AGENŢIA NAŢIONALĂ DE INTEGRITATE, sediul în </w:t>
      </w:r>
      <w:r w:rsidR="00482DFE">
        <w:t>............................................</w:t>
      </w:r>
      <w:r>
        <w:t>.</w:t>
      </w:r>
    </w:p>
    <w:p w:rsidR="002D675D" w14:paraId="691B3E9F" w14:textId="77777777">
      <w:pPr>
        <w:tabs>
          <w:tab w:val="left" w:pos="-2760"/>
        </w:tabs>
        <w:jc w:val="both"/>
      </w:pPr>
      <w:r>
        <w:tab/>
        <w:t>Procedura este legal îndeplinită, fără citarea părţilor.</w:t>
      </w:r>
    </w:p>
    <w:p w:rsidR="002D675D" w14:paraId="553E3D31" w14:textId="3A62E49D">
      <w:pPr>
        <w:tabs>
          <w:tab w:val="left" w:pos="-2760"/>
        </w:tabs>
        <w:jc w:val="both"/>
      </w:pPr>
      <w:r>
        <w:tab/>
        <w:t xml:space="preserve">Dezbaterile şi concluziile părţilor în cauza de faţă, au fost consemnate în încheierea de şedinţă din data de </w:t>
      </w:r>
      <w:r w:rsidR="00482DFE">
        <w:t>...................</w:t>
      </w:r>
      <w:r>
        <w:t xml:space="preserve">, care face parte integrantă din prezenta sentinţă şi când instanţa, în vederea deliberării, în conformitate cu prevederile art.396 alin.1 NCPC, a amânat pronunţarea cauzei la data de </w:t>
      </w:r>
      <w:r w:rsidR="00482DFE">
        <w:t>...................</w:t>
      </w:r>
      <w:r>
        <w:t>.</w:t>
      </w:r>
    </w:p>
    <w:p w:rsidR="002D675D" w14:paraId="4FBE5C10" w14:textId="77777777">
      <w:pPr>
        <w:tabs>
          <w:tab w:val="left" w:pos="-2760"/>
        </w:tabs>
        <w:jc w:val="both"/>
      </w:pPr>
      <w:r>
        <w:tab/>
        <w:t>În urma deliberării, s-a pronunţat următoarea soluţie:</w:t>
      </w:r>
    </w:p>
    <w:p w:rsidR="002D675D" w14:paraId="54DEB4CB" w14:textId="77777777">
      <w:pPr>
        <w:jc w:val="both"/>
      </w:pPr>
    </w:p>
    <w:p w:rsidR="002D675D" w14:paraId="7ECAA78F" w14:textId="77777777">
      <w:pPr>
        <w:jc w:val="center"/>
        <w:rPr>
          <w:rStyle w:val="Fontdeparagrafimplicit"/>
          <w:b/>
        </w:rPr>
      </w:pPr>
      <w:r>
        <w:rPr>
          <w:rStyle w:val="Fontdeparagrafimplicit"/>
          <w:b/>
        </w:rPr>
        <w:t>C U R T E A</w:t>
      </w:r>
    </w:p>
    <w:p w:rsidR="002D675D" w14:paraId="3F8B14A8" w14:textId="77777777">
      <w:pPr>
        <w:jc w:val="center"/>
        <w:rPr>
          <w:rStyle w:val="Fontdeparagrafimplicit"/>
        </w:rPr>
      </w:pPr>
    </w:p>
    <w:p w:rsidR="002D675D" w14:paraId="55A446AC" w14:textId="77777777">
      <w:pPr>
        <w:ind w:firstLine="708"/>
        <w:jc w:val="both"/>
      </w:pPr>
      <w:r>
        <w:rPr>
          <w:rStyle w:val="Fontdeparagrafimplicit"/>
          <w:b/>
        </w:rPr>
        <w:t>Asupra cauzei de faţă</w:t>
      </w:r>
      <w:r>
        <w:t>, deliberând, constată următoarele:</w:t>
      </w:r>
    </w:p>
    <w:p w:rsidR="002D675D" w14:paraId="1A3825EE" w14:textId="269EFB7C">
      <w:pPr>
        <w:ind w:firstLine="708"/>
        <w:jc w:val="both"/>
      </w:pPr>
      <w:r>
        <w:rPr>
          <w:rStyle w:val="Fontdeparagrafimplicit"/>
          <w:b/>
        </w:rPr>
        <w:t xml:space="preserve">La data de 8 mai 2018, reclamantul </w:t>
      </w:r>
      <w:r w:rsidR="00703E86">
        <w:rPr>
          <w:rStyle w:val="Fontdeparagrafimplicit"/>
          <w:b/>
        </w:rPr>
        <w:t>...Y...</w:t>
      </w:r>
      <w:r>
        <w:t xml:space="preserve"> în contradictoriu cu Agenţia Naţională de Integritate (ANI),  a formulat în baza art. 22 al. I din Legea nr. 176/2010 contestaţie împotriva Raportului de Evaluare nr. </w:t>
      </w:r>
      <w:r w:rsidR="00A47643">
        <w:t>......</w:t>
      </w:r>
      <w:r>
        <w:t>/G/II/19.04.2018 emis de Agenţia Naţională de Integritate (ANI), prin care solicită anularea acestuia şi constatarea faptului că nu se află în incompatibilitate cu funcţia de primar/viceprimar.</w:t>
      </w:r>
    </w:p>
    <w:p w:rsidR="002D675D" w14:paraId="7713CF15" w14:textId="0EC3B002">
      <w:pPr>
        <w:ind w:firstLine="708"/>
        <w:jc w:val="both"/>
      </w:pPr>
      <w:r>
        <w:t xml:space="preserve">În motivarea acţiunii în fapt, a arătat că, a deținut funcţia de viceprimar pentru mandatele 2012-2016 şi 2016-2020 al comunei </w:t>
      </w:r>
      <w:r w:rsidR="00703E86">
        <w:t>...A...</w:t>
      </w:r>
      <w:r>
        <w:t xml:space="preserve">, judeţul </w:t>
      </w:r>
      <w:r w:rsidR="00703E86">
        <w:t>...B...</w:t>
      </w:r>
      <w:r>
        <w:t>.</w:t>
      </w:r>
    </w:p>
    <w:p w:rsidR="002D675D" w14:paraId="4DFC5E9A" w14:textId="3D1DCFAB">
      <w:pPr>
        <w:ind w:firstLine="708"/>
        <w:jc w:val="both"/>
      </w:pPr>
      <w:r>
        <w:t xml:space="preserve">În urma unei sesizări, ANI a întocmit raportul de evaluare contestat în care se arată că începând din 27.06.2012 s-ar fi aflat în stare de incompatibilitate deoarece ar fi deținut simultan atât funcţia de viceprimar al localității </w:t>
      </w:r>
      <w:r w:rsidR="00703E86">
        <w:t>...A...</w:t>
      </w:r>
      <w:r>
        <w:t xml:space="preserve">, jud. </w:t>
      </w:r>
      <w:r w:rsidR="00703E86">
        <w:t>...B...</w:t>
      </w:r>
      <w:r>
        <w:t xml:space="preserve"> cât şi calitatea de comerciant persoana fizica (”</w:t>
      </w:r>
      <w:r w:rsidR="00703E86">
        <w:t>...Y...</w:t>
      </w:r>
      <w:r>
        <w:t xml:space="preserve"> Persoana Fizica Autorizata), fiind incidente dispoziţiile art. 87 al. I lit. g din Legea nr. 161/2003.</w:t>
      </w:r>
    </w:p>
    <w:p w:rsidR="002D675D" w14:paraId="65C60B17" w14:textId="77777777">
      <w:pPr>
        <w:ind w:firstLine="708"/>
        <w:jc w:val="both"/>
      </w:pPr>
      <w:r>
        <w:t>Consideră nefondată această concluzie a actului contestat, respectiv faptul că este considerat că fiind incompatibil în perioada sus menţionată, pentru următoarele aspecte:</w:t>
      </w:r>
    </w:p>
    <w:p w:rsidR="002D675D" w14:paraId="79A466B1" w14:textId="77777777">
      <w:pPr>
        <w:ind w:firstLine="708"/>
        <w:jc w:val="both"/>
      </w:pPr>
      <w:r>
        <w:t>- consideră ca nu se află în incompatibilitate cu funcţia de viceprimar neavând calitate de comerciant persoana fizică.</w:t>
      </w:r>
    </w:p>
    <w:p w:rsidR="002D675D" w14:paraId="33047F60" w14:textId="77777777">
      <w:pPr>
        <w:ind w:firstLine="708"/>
        <w:jc w:val="both"/>
      </w:pPr>
      <w:r>
        <w:t>Astfel, conform art. 7 din Codului Comercial "Sunt comercianți aceia care fac fapte de comerț, având comerțul ca o profesiune obișnuita, şi societăţile comerciale. ''Deci, pentru dobândirea calităţii de comerciant sunt necesare 2 condiţii ce trebuie îndeplinite cumulativ: să săvârșească anumite fapte de comerț, să săvârșească fapte de comerț ca profesiune.</w:t>
      </w:r>
    </w:p>
    <w:p w:rsidR="002D675D" w14:paraId="4E974F14" w14:textId="77777777">
      <w:pPr>
        <w:ind w:firstLine="708"/>
        <w:jc w:val="both"/>
      </w:pPr>
      <w:r>
        <w:t>Simplul fapt că o persoană fizică este înregistrată în Registrul comerţului nu îi acordă calitatea de comerciant.</w:t>
      </w:r>
    </w:p>
    <w:p w:rsidR="002D675D" w14:paraId="1DC19DDD" w14:textId="77777777">
      <w:pPr>
        <w:ind w:firstLine="708"/>
        <w:jc w:val="both"/>
      </w:pPr>
      <w:r>
        <w:t xml:space="preserve">Practica judiciară şi doctrina de drept comercial sunt unanime în definirea profesiunii de comerciant: ''profesiunea consta în exercitarea actelor în aşa mod încât să formeze o ocupațiune </w:t>
      </w:r>
      <w:r>
        <w:t>perseverentă, să fie un exercițiu aşa des şi consecutiv, încât să constituie oarecum o specială condiţie de existentă şi de viaţă socială. Profesiunea este starea unei persoane care face din repetarea unor aspecte ocupațiunea vieţii sale şi de la care ea cere resursele existentei sale".</w:t>
      </w:r>
    </w:p>
    <w:p w:rsidR="002D675D" w14:paraId="27D1FAD5" w14:textId="77777777">
      <w:pPr>
        <w:ind w:firstLine="708"/>
        <w:jc w:val="both"/>
      </w:pPr>
      <w:r>
        <w:t>Art. 9 din Codul Comercial menţionează ca ''Orice persoană care într-un chip accidental face o operaţiune de comerț, nu poate fi considerată ca comerciant”. Aşadar, săvârşirea unor acte singulare de comerț nu asigura celui care le-a făcut calitatea de comerciant. Numai pluralitatea de acte de comerț săvârșite permite să se aprecieze că sunt exercitate în cadrul unei profesiuni.</w:t>
      </w:r>
    </w:p>
    <w:p w:rsidR="002D675D" w14:paraId="3D908529" w14:textId="77777777">
      <w:pPr>
        <w:ind w:firstLine="708"/>
        <w:jc w:val="both"/>
      </w:pPr>
      <w:r>
        <w:t>Ori, el nu a desfăşurat activităţi comerciale ca o profesiune obișnuită, nu a încheiat niciodată vreun contract cu nici o instituţie a statului.</w:t>
      </w:r>
    </w:p>
    <w:p w:rsidR="002D675D" w14:paraId="6C51502E" w14:textId="77777777">
      <w:pPr>
        <w:ind w:firstLine="708"/>
        <w:jc w:val="both"/>
      </w:pPr>
      <w:r>
        <w:t>Persoanele fizice care desfăşoară activităţi economice independente şi PFA-urile, deşi au obligaţia înregistrării în Registrul comerţului nu dobândesc prin înregistrare în mod obligatoriu calitatea de comerciant. Concluzia se desprinde din textul art. l din Legea nr. 26/1990 privind Registrul Comerţului care face diferenţa între "comercianții, înainte de începerea comerţului” şi ''alte persoane fizice sau juridice, prevăzute în mod expres de lege, înainte de începerea activităţii acestora, au obligaţia să ceară înmatricularea în Registrul Comerţului”.</w:t>
      </w:r>
    </w:p>
    <w:p w:rsidR="002D675D" w14:paraId="067DF032" w14:textId="77777777">
      <w:pPr>
        <w:ind w:firstLine="708"/>
        <w:jc w:val="both"/>
      </w:pPr>
      <w:r>
        <w:t>Menționează că a fost nevoit să se înregistreze ca persoană fizică autorizată la Registrul Comerţului pentru a beneficia de finanţare europeană, dar aceasta înregistrare nu demonstrează că a săvârșit acte şi fapte de comerț, respectiv că a dobândit calitatea de comerciant.</w:t>
      </w:r>
    </w:p>
    <w:p w:rsidR="002D675D" w14:paraId="28746ED4" w14:textId="77777777">
      <w:pPr>
        <w:ind w:firstLine="708"/>
        <w:jc w:val="both"/>
      </w:pPr>
      <w:r>
        <w:t>Legea nr. 161/2003 nu oferă o definiție a noţiunii de "comerciant persoană fizică", motiv pentru care textul cuprins în art. 87 alin. l lit. g din aceasta lege trebuie interpretat din punct de vedere al scopului urmărit de legiuitor, acesta fiind de prevenire a corupției. Ori, atât timp cat el nu a încheiat contracte cu nici o autoritate publică, nu figurează în Sistemul Electronic de Achiziţii Publice cu vreun contract de achiziţie publică din 2012 până în prezent, nu se poate pune problema în cazul său de vreun act de corupție.</w:t>
      </w:r>
    </w:p>
    <w:p w:rsidR="002D675D" w14:paraId="15CC8B7E" w14:textId="77777777">
      <w:pPr>
        <w:jc w:val="both"/>
      </w:pPr>
      <w:r>
        <w:t xml:space="preserve"> </w:t>
      </w:r>
      <w:r>
        <w:tab/>
        <w:t>Având în vedere toate aceste aspecte consideră că în mod greşit s-a reţinut în speţă incidența prevederilor art. 87 lit. g din Legea nr. 161/2003, şi ca atare, solicită admiterea contestaţiei şi anularea raportului de evaluare întocmit de pârât.</w:t>
      </w:r>
    </w:p>
    <w:p w:rsidR="002D675D" w14:paraId="63101765" w14:textId="77777777">
      <w:pPr>
        <w:ind w:firstLine="708"/>
        <w:jc w:val="both"/>
      </w:pPr>
      <w:r>
        <w:t>În drept, invocă dispoziţiile L. 161/2003, cod comercial, L. 26/1990</w:t>
      </w:r>
    </w:p>
    <w:p w:rsidR="002D675D" w14:paraId="7B5E677D" w14:textId="77777777">
      <w:pPr>
        <w:ind w:firstLine="708"/>
        <w:jc w:val="both"/>
      </w:pPr>
      <w:r>
        <w:t>În dovedire solicită proba cu acte.</w:t>
      </w:r>
    </w:p>
    <w:p w:rsidR="002D675D" w14:paraId="6FB51287" w14:textId="7F035368">
      <w:pPr>
        <w:ind w:firstLine="708"/>
        <w:jc w:val="both"/>
      </w:pPr>
      <w:r>
        <w:rPr>
          <w:rStyle w:val="Fontdeparagrafimplicit"/>
          <w:b/>
        </w:rPr>
        <w:t>La data de 11 iunie 2018, pârâtul a formulat întâmpinare</w:t>
      </w:r>
      <w:r>
        <w:t xml:space="preserve"> prin care a invocat excepţia necompetenţei materiale a Tribunalului </w:t>
      </w:r>
      <w:r w:rsidR="00703E86">
        <w:t>...B...</w:t>
      </w:r>
      <w:r>
        <w:t xml:space="preserve">, invocând dispoziţiile art. 22 din L. 176/2010 pentru completarea L. nr. 144/2007, art. 10 alin. 1 din L. 554/2004, prin care solicităm respingerea contestaţiei formulate de reclamantul </w:t>
      </w:r>
      <w:r w:rsidR="00703E86">
        <w:t>...Y...</w:t>
      </w:r>
      <w:r>
        <w:t xml:space="preserve">, împotriva Raportului de Evaluare nr. </w:t>
      </w:r>
      <w:r w:rsidR="00C24B86">
        <w:t>......</w:t>
      </w:r>
      <w:r>
        <w:t>/G/II/19.04.2018 întocmit de Inspecţia de Integritate din cadrul Agenţiei Naţionale de Integritate.</w:t>
      </w:r>
    </w:p>
    <w:p w:rsidR="002D675D" w14:paraId="1094C972" w14:textId="4E3C99CB">
      <w:pPr>
        <w:ind w:firstLine="708"/>
        <w:jc w:val="both"/>
      </w:pPr>
      <w:r>
        <w:t xml:space="preserve">Prin cererea de chemare în judecată aşa cum a fost formulată, reclamantul solicită anularea Raportului de evaluare nr. </w:t>
      </w:r>
      <w:r w:rsidR="00C24B86">
        <w:t>......</w:t>
      </w:r>
      <w:r>
        <w:t>/G/II/19.04.2018 întocmit de Inspecţia de Integritate din cadrul Agenţiei Naţionale de Integritate.</w:t>
      </w:r>
    </w:p>
    <w:p w:rsidR="002D675D" w14:paraId="3700CC64" w14:textId="62693F64">
      <w:pPr>
        <w:ind w:firstLine="708"/>
        <w:jc w:val="both"/>
      </w:pPr>
      <w:r>
        <w:t xml:space="preserve">În fapt, în prealabil a invocat necompetenta materială a Tribunalului </w:t>
      </w:r>
      <w:r w:rsidR="00703E86">
        <w:t>...B...</w:t>
      </w:r>
      <w:r>
        <w:t xml:space="preserve"> în legătură cu judecarea cauzei.</w:t>
      </w:r>
    </w:p>
    <w:p w:rsidR="002D675D" w14:paraId="34ADF816" w14:textId="77777777">
      <w:pPr>
        <w:ind w:firstLine="708"/>
        <w:jc w:val="both"/>
      </w:pPr>
      <w:r>
        <w:t>Astfel, în temeiul dispoziţiilor art.22 din Legea nr.176 2010 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 „persoana care face obiectul evaluării poate contesta raportul de evaluare a conflictului de interese sau a incompatibilităţii în termen de 15 zile de la primirea acestuia, la instanţa de contencios administrativ".</w:t>
      </w:r>
    </w:p>
    <w:p w:rsidR="002D675D" w14:paraId="11134314" w14:textId="77777777">
      <w:pPr>
        <w:ind w:firstLine="708"/>
        <w:jc w:val="both"/>
      </w:pPr>
      <w:r>
        <w:t>Potrivit dispoziţiilor art.10 alin.(1) din Legea nr.554/2004. cu modificările şi completările ulterioare:</w:t>
      </w:r>
    </w:p>
    <w:p w:rsidR="002D675D" w14:paraId="2B011D00" w14:textId="77777777">
      <w:pPr>
        <w:ind w:firstLine="708"/>
        <w:jc w:val="both"/>
      </w:pPr>
      <w:r>
        <w:t xml:space="preserve">..(1) Litigiile privind actele administrative emise sau încheiate de autorităţile publice locale şi |udeţene. precum şi cele care privesc taxe şi impozite, contribuţii, datorii vamale, precum şi accesorii ale acestora de până la 500.000 de lei se soluţionează în fond de tribunalele administrativ-fiscale, iar cele privind actele administrative emise sau încheiate de autorităţile publice centrale, precum şi cele care privesc taxe şi impozite, contribuţii, datorii vamale, precum </w:t>
      </w:r>
      <w:r>
        <w:t>şi accesorii ale acestora mai mari de 500.000 de lei se soluţionează în fond de secţiile de contencios administrativ şi fiscal ale curţilor de apel. dacă prin lege organică specială nu se prevede altfel."</w:t>
      </w:r>
    </w:p>
    <w:p w:rsidR="002D675D" w14:paraId="64C24E75" w14:textId="77777777">
      <w:pPr>
        <w:ind w:firstLine="708"/>
        <w:jc w:val="both"/>
      </w:pPr>
      <w:r>
        <w:t xml:space="preserve">Agenţia Naţională de Integritate este organ de specialitate al administraţiei publice centrale, în sensul dispoziţiilor art.116 alin.(1). coroborate cu art.117 alin.(3). raportate la </w:t>
      </w:r>
      <w:hyperlink w:history="1" r:id="rId4">
        <w:r>
          <w:rPr>
            <w:rStyle w:val="Fontdeparagrafimplicit"/>
            <w:lang w:val="en-US"/>
          </w:rPr>
          <w:t>disp.art.73</w:t>
        </w:r>
      </w:hyperlink>
      <w:r>
        <w:rPr>
          <w:rStyle w:val="Fontdeparagrafimplicit"/>
          <w:lang w:val="en-US"/>
        </w:rPr>
        <w:t xml:space="preserve"> </w:t>
      </w:r>
      <w:r>
        <w:t>alin.(3) litera t) din Constituţia României, republicată.</w:t>
      </w:r>
    </w:p>
    <w:p w:rsidR="002D675D" w14:paraId="0D48C6F5" w14:textId="77777777">
      <w:pPr>
        <w:ind w:firstLine="708"/>
        <w:jc w:val="both"/>
      </w:pPr>
      <w:r>
        <w:t>Astfel, Agenţia Naţională de Integritate este organizată ca o autoritate administrativă autonomă, cu personalitate juridică, potrivit dispoziţiilor Legii nr. 144/2007, republicată, cu modificările şi completările ulterioare.</w:t>
      </w:r>
    </w:p>
    <w:p w:rsidR="002D675D" w14:paraId="3C05606C" w14:textId="4773F396">
      <w:pPr>
        <w:ind w:firstLine="708"/>
        <w:jc w:val="both"/>
      </w:pPr>
      <w:r>
        <w:t xml:space="preserve">Drept pentru care, fiind vorba despre un act administrativ al unei autorităţi administrative centrale, competenţa de soluţionare revine Curţii de Apel </w:t>
      </w:r>
      <w:r w:rsidR="00C24B86">
        <w:t>...X...</w:t>
      </w:r>
      <w:r>
        <w:t xml:space="preserve"> - Secţia de Contencios Administrativ şi Fiscal.</w:t>
      </w:r>
    </w:p>
    <w:p w:rsidR="002D675D" w14:paraId="3550EAA6" w14:textId="0F2AB785">
      <w:pPr>
        <w:ind w:firstLine="708"/>
        <w:jc w:val="both"/>
      </w:pPr>
      <w:r>
        <w:t xml:space="preserve">Pe cale de consecinţă, faţă de cele susmenționate, a solicitat admiterea excepţiei necompetenţei materiale a Tribunalului </w:t>
      </w:r>
      <w:r w:rsidR="00703E86">
        <w:t>...B...</w:t>
      </w:r>
      <w:r>
        <w:t xml:space="preserve"> în legătură cu judecarea cauzei.</w:t>
      </w:r>
    </w:p>
    <w:p w:rsidR="002D675D" w14:paraId="7C46ACDB" w14:textId="77777777">
      <w:pPr>
        <w:ind w:firstLine="708"/>
        <w:jc w:val="both"/>
      </w:pPr>
      <w:r>
        <w:t>În situaţia în care se respinge excepţia necompetenţei materiale, formulează următoarele apărări:</w:t>
      </w:r>
    </w:p>
    <w:p w:rsidR="002D675D" w14:paraId="3E62437F" w14:textId="77777777">
      <w:pPr>
        <w:ind w:firstLine="708"/>
        <w:jc w:val="both"/>
      </w:pPr>
      <w:r>
        <w:t>Faţă de motivele invocate de reclamat în cererea de chemare în judecată, solicită respingerea acesteia ca nefondată pentru următoarele motive:</w:t>
      </w:r>
    </w:p>
    <w:p w:rsidR="002D675D" w14:paraId="5AC43561" w14:textId="77777777">
      <w:pPr>
        <w:ind w:firstLine="708"/>
        <w:jc w:val="both"/>
      </w:pPr>
      <w:r>
        <w:t>- In conformitate cu dispoziţiile ari. 1 pct. 30 din 176/2010:</w:t>
      </w:r>
    </w:p>
    <w:p w:rsidR="002D675D" w14:paraId="3440A6B3" w14:textId="77777777">
      <w:pPr>
        <w:ind w:firstLine="708"/>
        <w:jc w:val="both"/>
      </w:pPr>
      <w:r>
        <w:t xml:space="preserve">„(1) Dispoziţiile prezentei legi se aplică următoarelor categorii de persoane...: aleşii locali; </w:t>
      </w:r>
    </w:p>
    <w:p w:rsidR="002D675D" w14:paraId="2F48006A" w14:textId="77777777">
      <w:pPr>
        <w:ind w:firstLine="708"/>
        <w:jc w:val="both"/>
      </w:pPr>
      <w:r>
        <w:t>- In conformitate cu dispoziţiile ari. 80 din Legea nr. 1612003: .. Incompatibilităţile privind demnităţile publice şi funcţiile publice sunt cele reglementate de Constituţie, de legea aplicabilă autorităţii sau instituţiei publice în care persoanele ce exercită o demnitate publică sau o funcţie publică îşi desfăşoară activitatea, precum şi de dispoziţiile prezentului titlu.</w:t>
      </w:r>
    </w:p>
    <w:p w:rsidR="002D675D" w14:paraId="78449EBF" w14:textId="77777777">
      <w:pPr>
        <w:ind w:firstLine="708"/>
        <w:jc w:val="both"/>
      </w:pPr>
      <w:r>
        <w:t>Potrivit dispoziţiilor art. 32 din Legea nr. 176/2010 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 dispoziţiile acestei legi se completează cu dispoziţiile altor acte normative, inclusiv ale celor care reglementează alte incompatibilităţi sau conflicte de interese, dacă acestea nu sunt contrare Legii nr. 176/2010 şi Legii nr. 161/2003 privind unele măsuri pentru asigurarea transparenţei în exercitarea demnităţilor publice, a funcţiilor publice şi în mediul de afaceri, prevenirea şi sancţionarea corupţiei, cu modificările şi completările ulterioare.</w:t>
      </w:r>
    </w:p>
    <w:p w:rsidR="002D675D" w14:paraId="7B8B0716" w14:textId="77777777">
      <w:pPr>
        <w:ind w:firstLine="708"/>
        <w:jc w:val="both"/>
      </w:pPr>
      <w:r>
        <w:t>Din interpretarea sistematica a textelor de lege. rezultă faptul că reclamantul. în calitate de ales local, este supus regimului juridic privind incompatibilităţile aşa cum sunt reglementate de dispoziţiile legii nr. 161/2003.</w:t>
      </w:r>
    </w:p>
    <w:p w:rsidR="002D675D" w14:paraId="1F9BC105" w14:textId="77777777">
      <w:pPr>
        <w:ind w:firstLine="708"/>
        <w:jc w:val="both"/>
      </w:pPr>
      <w:r>
        <w:t>Astfel,</w:t>
      </w:r>
    </w:p>
    <w:p w:rsidR="002D675D" w14:paraId="35489131" w14:textId="4A8A52A8">
      <w:pPr>
        <w:ind w:firstLine="708"/>
        <w:jc w:val="both"/>
      </w:pPr>
      <w:r>
        <w:t xml:space="preserve">La data de 29.03.2016, în temeiul dispoziţiilor art. 12 alin. (1) şi alin. (2) lit. b) din Legea nr. 176/2010, Agenţia Naţională de Integritate a declanşat din oficiu, evaluarea respectării regimului juridic al incompatibilităţilor. de către </w:t>
      </w:r>
      <w:r w:rsidR="00703E86">
        <w:t>...Y...</w:t>
      </w:r>
      <w:r>
        <w:t xml:space="preserve"> - viceprimar pentru mandatele 2012 - 2016 şi 2016 - 2020 al comunei </w:t>
      </w:r>
      <w:r w:rsidR="00703E86">
        <w:t>...A...</w:t>
      </w:r>
      <w:r>
        <w:t xml:space="preserve">. judeţul </w:t>
      </w:r>
      <w:r w:rsidR="00703E86">
        <w:t>...B...</w:t>
      </w:r>
      <w:r>
        <w:t>.</w:t>
      </w:r>
    </w:p>
    <w:p w:rsidR="002D675D" w14:paraId="3BF6DD5E" w14:textId="77777777">
      <w:pPr>
        <w:ind w:firstLine="708"/>
        <w:jc w:val="both"/>
      </w:pPr>
      <w:r>
        <w:t>În conformitate cu prevederile art. 11 alin. (1) din acelaşi act normativ ..Activitatea de evaluare a declaraţiei de avere, a datelor şi a informaţiilor privind averea existentă, precum şi a modificărilor patrimoniale intervenite existente în perioada exercitării funcţiilor ori demnităţilor publice, precum şi cea de evaluare a conflictelor de interese şi a incompatibilităţilor se efectuează atât pe durata exercitării funcţiilor ori demnităţilor publice, cât şi în decursul a 3 ani după încetarea acestora".</w:t>
      </w:r>
    </w:p>
    <w:p w:rsidR="002D675D" w14:paraId="08972D74" w14:textId="18091B18">
      <w:pPr>
        <w:ind w:firstLine="708"/>
        <w:jc w:val="both"/>
      </w:pPr>
      <w:r>
        <w:t xml:space="preserve">Astfel, activitatea de evaluare s-a efectuat în perioada 27.06.2012 - 17.10.2017 (data alegerii în funcţia de viceprimar pentru mandatul 2012 - 2016 al comunei </w:t>
      </w:r>
      <w:r w:rsidR="00703E86">
        <w:t>...A...</w:t>
      </w:r>
      <w:r>
        <w:t xml:space="preserve">. judeţul </w:t>
      </w:r>
      <w:r w:rsidR="00703E86">
        <w:t>...B...</w:t>
      </w:r>
      <w:r>
        <w:t xml:space="preserve"> - data emiterii adresei nr. </w:t>
      </w:r>
      <w:r w:rsidR="0094447D">
        <w:t>..B..</w:t>
      </w:r>
      <w:r>
        <w:t xml:space="preserve"> </w:t>
      </w:r>
      <w:r w:rsidR="0094447D">
        <w:t>......</w:t>
      </w:r>
      <w:r>
        <w:t xml:space="preserve">/17.10.2017 de către Serviciul Fiscal Orăşenesc </w:t>
      </w:r>
      <w:r w:rsidR="0094447D">
        <w:t>..C..</w:t>
      </w:r>
      <w:r>
        <w:t>).</w:t>
      </w:r>
    </w:p>
    <w:p w:rsidR="002D675D" w14:paraId="2AB76780" w14:textId="77777777">
      <w:pPr>
        <w:ind w:firstLine="708"/>
        <w:jc w:val="both"/>
      </w:pPr>
      <w:r>
        <w:t xml:space="preserve">Sub aspect procedural, au fost îndeplinite prevederile Legii nr. 176/2010. în ceea ce priveşte informarea persoanei evaluate, conform prevederilor art. 20 din Legea nr. 176/2010 </w:t>
      </w:r>
      <w:r>
        <w:t>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w:t>
      </w:r>
    </w:p>
    <w:p w:rsidR="002D675D" w14:paraId="590A615B" w14:textId="77777777">
      <w:pPr>
        <w:ind w:firstLine="708"/>
        <w:jc w:val="both"/>
      </w:pPr>
      <w:r>
        <w:t>„Art.20</w:t>
      </w:r>
    </w:p>
    <w:p w:rsidR="002D675D" w14:paraId="7E45C150" w14:textId="77777777">
      <w:pPr>
        <w:ind w:firstLine="708"/>
        <w:jc w:val="both"/>
      </w:pPr>
      <w:r>
        <w:t>(1) Dacă, în urma evaluării declaraţiei de interese, precum şi a altor date şi informaţii, inspectorul de integritate identifică elemente în sensul existenţei unui conflict de interese sau a unei incompatibilităţi. informează despre aceasta persoana în cauză si are obligaţia de o invita pentru a prezenta un punct de vedere.</w:t>
      </w:r>
    </w:p>
    <w:p w:rsidR="002D675D" w14:paraId="5516116C" w14:textId="77777777">
      <w:pPr>
        <w:ind w:firstLine="708"/>
        <w:jc w:val="both"/>
      </w:pPr>
      <w:r>
        <w:t>(2) Persoana informată potrivit prevederilor alin. (1) este invitată să prezinte inspectorului de integritate date sau informaţii pe care le consideră necesare, personal ori prin transmiterea unui punct de vedere scris.</w:t>
      </w:r>
    </w:p>
    <w:p w:rsidR="002D675D" w14:paraId="4AA743B6" w14:textId="77777777">
      <w:pPr>
        <w:ind w:firstLine="708"/>
        <w:jc w:val="both"/>
      </w:pPr>
      <w:r>
        <w:t>(3) Informarea şi invitarea se vor face prin poştă, cu scrisoare recomandată cu confirmare de primire.</w:t>
      </w:r>
    </w:p>
    <w:p w:rsidR="002D675D" w14:paraId="0DDD710A" w14:textId="77777777">
      <w:pPr>
        <w:ind w:firstLine="708"/>
        <w:jc w:val="both"/>
      </w:pPr>
      <w:r>
        <w:t>(4) Persoana care face obiectul evaluării are dreptul de a fi asistată sau reprezentată de avocat şi are dreptul de a prezenta orice date ori informaţii pe care le consideră necesare.</w:t>
      </w:r>
    </w:p>
    <w:p w:rsidR="002D675D" w14:paraId="034650E6" w14:textId="77777777">
      <w:pPr>
        <w:ind w:firstLine="708"/>
        <w:jc w:val="both"/>
      </w:pPr>
      <w:r>
        <w:t>(5) Prevederile art. 13 şi 15 se aplică în mod corespunzător.</w:t>
      </w:r>
    </w:p>
    <w:p w:rsidR="002D675D" w14:paraId="3B9A26E0" w14:textId="6A96DB6B">
      <w:pPr>
        <w:ind w:firstLine="708"/>
        <w:jc w:val="both"/>
      </w:pPr>
      <w:r>
        <w:t xml:space="preserve">În baza textului legal, fată de domnul </w:t>
      </w:r>
      <w:r w:rsidR="00703E86">
        <w:t>...Y...</w:t>
      </w:r>
      <w:r>
        <w:t xml:space="preserve"> s-a efectuat procedura de informare, după cum urmează:</w:t>
      </w:r>
    </w:p>
    <w:p w:rsidR="002D675D" w14:paraId="23D2365F" w14:textId="589CEEFE">
      <w:pPr>
        <w:ind w:firstLine="708"/>
        <w:jc w:val="both"/>
      </w:pPr>
      <w:r>
        <w:t xml:space="preserve">• La data de 31.03.2016 - prin adresa nr. </w:t>
      </w:r>
      <w:r w:rsidR="0094447D">
        <w:t>....</w:t>
      </w:r>
      <w:r>
        <w:t>/G/II/31.03.2016. reclamantul a fost informat în legătură cu declanşarea evaluării respectării regimului juridic al incompatibilităţilor pe perioada exercitării funcţiilor şi demnităţilor publice şi, totodată, a fost înștiințat că, în cazul în care din activitatea de evaluare desfăşurată vor fi identificate elemente în sensul existenţei unui conflict de interese sau a unei incompatibilităţi, va fi informat şi invitat pentru a prezenta un punct de vedere, confirmarea de primire fiind semnată de către destinatar la data de 04.06.2016</w:t>
      </w:r>
    </w:p>
    <w:p w:rsidR="002D675D" w14:paraId="527CA092" w14:textId="511DAFB8">
      <w:pPr>
        <w:ind w:firstLine="708"/>
        <w:jc w:val="both"/>
      </w:pPr>
      <w:r>
        <w:t xml:space="preserve">• La data de 13.01.2017 - prin adresa nr. </w:t>
      </w:r>
      <w:r w:rsidR="0094447D">
        <w:t>.....</w:t>
      </w:r>
      <w:r>
        <w:t>/G/II/13.01.2017. reclamantul a fost informat despre identificarea unor elemente privind nerespectarea regimului juridic al incompatibilităţilor şi a fost invitat să prezinte date şi informaţii, personal ori prin transmiterea unui punct de vedere scris, şi, totodată, a fost informat că are dreptul să fie asistat sau reprezentat de avocat, confirmare de primire semnată de destinatar la data de 19.01.2017</w:t>
      </w:r>
    </w:p>
    <w:p w:rsidR="002D675D" w14:paraId="1228D483" w14:textId="09A64E8B">
      <w:pPr>
        <w:ind w:firstLine="708"/>
        <w:jc w:val="both"/>
      </w:pPr>
      <w:r>
        <w:t xml:space="preserve">În punctul de vedere (înregistrat la Agenţie sub nr. </w:t>
      </w:r>
      <w:r w:rsidR="0094447D">
        <w:t>.....</w:t>
      </w:r>
      <w:r>
        <w:t>/G/II/02.02.2017) reclamantul a menţionat. în esenţă, că nu a încălcat regimul incompatibilităţilor prin faptul că este înregistrat în registrul comerţului ca persoană fizică autorizată deoarece. în opinia sa. persoana fizică autorizată nu este comerciant persoană fizică.</w:t>
      </w:r>
    </w:p>
    <w:p w:rsidR="002D675D" w14:paraId="436D6667" w14:textId="3749622D">
      <w:pPr>
        <w:ind w:firstLine="708"/>
        <w:jc w:val="both"/>
      </w:pPr>
      <w:r>
        <w:t xml:space="preserve">In raport de cele susmenționate rezultă că raportul de evaluare nr. </w:t>
      </w:r>
      <w:r w:rsidR="00C24B86">
        <w:t>......</w:t>
      </w:r>
      <w:r>
        <w:t>/G/II/19.04.2018 din data de 19.04.2018, a fost întocmit pe baza procedurii prevăzute de 21 alin (3) din Legea 176/2010 . în considerarea tuturor celorlalte dispoziţii legale incidente.</w:t>
      </w:r>
    </w:p>
    <w:p w:rsidR="002D675D" w14:paraId="56FE5BD4" w14:textId="77777777">
      <w:pPr>
        <w:ind w:firstLine="708"/>
        <w:jc w:val="both"/>
      </w:pPr>
      <w:r>
        <w:t>Raportul de evaluare întocmit are la bază documentaţia primită de Agenţia Naţională de Integritate. în conformitate cu prevederile art. 20 alin. (5) din Legea nr. 176/2010 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 ca urmare a solicitărilor transmise următoarelor instituţii si autorităţi publice, altor persoane juridice de drept public sau privat, precum şi persoanelor fizice, după cum urmează:</w:t>
      </w:r>
    </w:p>
    <w:p w:rsidR="002D675D" w14:paraId="7715A8C2" w14:textId="041F50F5">
      <w:pPr>
        <w:ind w:firstLine="708"/>
        <w:jc w:val="both"/>
      </w:pPr>
      <w:r>
        <w:t xml:space="preserve">• Primăria comunei </w:t>
      </w:r>
      <w:r w:rsidR="00703E86">
        <w:t>...A...</w:t>
      </w:r>
      <w:r>
        <w:t xml:space="preserve">. judeţul </w:t>
      </w:r>
      <w:r w:rsidR="00703E86">
        <w:t>...B...</w:t>
      </w:r>
      <w:r>
        <w:t xml:space="preserve"> a transmis:</w:t>
      </w:r>
    </w:p>
    <w:p w:rsidR="002D675D" w14:paraId="14F80507" w14:textId="6BEE9F21">
      <w:pPr>
        <w:ind w:firstLine="708"/>
        <w:jc w:val="both"/>
      </w:pPr>
      <w:r>
        <w:t xml:space="preserve">a) cu adresele nr. </w:t>
      </w:r>
      <w:r w:rsidR="0094447D">
        <w:t>....</w:t>
      </w:r>
      <w:r>
        <w:t xml:space="preserve">/12.04.2016, nr. </w:t>
      </w:r>
      <w:r w:rsidR="0094447D">
        <w:t>....</w:t>
      </w:r>
      <w:r>
        <w:t xml:space="preserve">/25.10.2016 şi nr. </w:t>
      </w:r>
      <w:r w:rsidR="0094447D">
        <w:t>....</w:t>
      </w:r>
      <w:r>
        <w:t>/23.03.2018. copii certificate „conform cu originalul'" ale documentelor din care rezultă funcţiile deţinute până în prezent de către persoana evaluată, precum şi ale declaraţiilor de avere şi de interese depuse în perioada exercitării funcţiilor, respectiv:</w:t>
      </w:r>
    </w:p>
    <w:p w:rsidR="002D675D" w14:paraId="09E59C69" w14:textId="47B9B057">
      <w:pPr>
        <w:ind w:firstLine="708"/>
        <w:jc w:val="both"/>
      </w:pPr>
      <w:r>
        <w:t xml:space="preserve">- hotărârea Consiliului Local al Comunei </w:t>
      </w:r>
      <w:r w:rsidR="00703E86">
        <w:t>...A...</w:t>
      </w:r>
      <w:r>
        <w:t xml:space="preserve"> nr. </w:t>
      </w:r>
      <w:r w:rsidR="0094447D">
        <w:t>..</w:t>
      </w:r>
      <w:r>
        <w:t>/27.06.2012 privind alegerea viceprimarului;</w:t>
      </w:r>
    </w:p>
    <w:p w:rsidR="002D675D" w14:paraId="48AE2AD5" w14:textId="30098257">
      <w:pPr>
        <w:ind w:firstLine="708"/>
        <w:jc w:val="both"/>
      </w:pPr>
      <w:r>
        <w:t xml:space="preserve">- hotărârea Consiliului Local al Comunei </w:t>
      </w:r>
      <w:r w:rsidR="00703E86">
        <w:t>...A...</w:t>
      </w:r>
      <w:r>
        <w:t xml:space="preserve"> nr. </w:t>
      </w:r>
      <w:r w:rsidR="0094447D">
        <w:t>..</w:t>
      </w:r>
      <w:r>
        <w:t>/23.06.2016 privind alegerea viceprimarului;</w:t>
      </w:r>
    </w:p>
    <w:p w:rsidR="002D675D" w14:paraId="5CADFA2E" w14:textId="5B2A013A">
      <w:pPr>
        <w:ind w:firstLine="708"/>
        <w:jc w:val="both"/>
      </w:pPr>
      <w:r>
        <w:t xml:space="preserve">- declaraţiile de avere şi declaraţiile de interese depuse la datele de 24.07.2013, 24.11.2015 şi 19.08.2016, în calitate de viceprimar al comunei </w:t>
      </w:r>
      <w:r w:rsidR="00703E86">
        <w:t>...A...</w:t>
      </w:r>
      <w:r>
        <w:t xml:space="preserve">, judeţul </w:t>
      </w:r>
      <w:r w:rsidR="00703E86">
        <w:t>...B...</w:t>
      </w:r>
      <w:r>
        <w:t>:</w:t>
      </w:r>
    </w:p>
    <w:p w:rsidR="002D675D" w14:paraId="19639785" w14:textId="76E80DDE">
      <w:pPr>
        <w:ind w:firstLine="708"/>
        <w:jc w:val="both"/>
      </w:pPr>
      <w:r>
        <w:t xml:space="preserve">b) cu adresele nr. </w:t>
      </w:r>
      <w:r w:rsidR="0094447D">
        <w:t>...</w:t>
      </w:r>
      <w:r>
        <w:t xml:space="preserve">/25.10.2016 şi nr. </w:t>
      </w:r>
      <w:r w:rsidR="0094447D">
        <w:t>....</w:t>
      </w:r>
      <w:r>
        <w:t>/17.11.2016, informaţii referitoare la contractele încheiate între Primărie sau Consiliul Local cu societăţile comerciale/comercianții persoane fizice în cadrul cărora persoana evaluată figurează ca deținând funcţii sau calități;</w:t>
      </w:r>
    </w:p>
    <w:p w:rsidR="002D675D" w14:paraId="1CB896DF" w14:textId="6AA391A4">
      <w:pPr>
        <w:ind w:firstLine="708"/>
        <w:jc w:val="both"/>
      </w:pPr>
      <w:r>
        <w:t xml:space="preserve">c) cu adresa nr. </w:t>
      </w:r>
      <w:r w:rsidR="0094447D">
        <w:t>...</w:t>
      </w:r>
      <w:r>
        <w:t>/23.03.2018, informaţii privind menţiunile efectuate în Registrul agricol cu privire la „</w:t>
      </w:r>
      <w:r w:rsidR="00703E86">
        <w:t>...Y...</w:t>
      </w:r>
      <w:r>
        <w:t xml:space="preserve"> Persoană Fizică Autorizată":</w:t>
      </w:r>
    </w:p>
    <w:p w:rsidR="002D675D" w14:paraId="70809C69" w14:textId="4F521C18">
      <w:pPr>
        <w:ind w:firstLine="708"/>
        <w:jc w:val="both"/>
      </w:pPr>
      <w:r>
        <w:t xml:space="preserve">• Oficiul Naţional al Registrului Comerţului a transmis, cu adresa nr. </w:t>
      </w:r>
      <w:r w:rsidR="0094447D">
        <w:t>.........</w:t>
      </w:r>
      <w:r>
        <w:t>/14.09.2016, informaţii referitoare la calitățile şi funcţiile cu care persoana evaluată figurează în evidenţele Registrului comerţului;</w:t>
      </w:r>
    </w:p>
    <w:p w:rsidR="002D675D" w14:paraId="10FD5937" w14:textId="4A3D6171">
      <w:pPr>
        <w:ind w:firstLine="708"/>
        <w:jc w:val="both"/>
      </w:pPr>
      <w:r>
        <w:t xml:space="preserve">• Serviciul Fiscal Orășenesc </w:t>
      </w:r>
      <w:r w:rsidR="0094447D">
        <w:t>..C..</w:t>
      </w:r>
      <w:r>
        <w:t xml:space="preserve"> a transmis, cu adresele nr. </w:t>
      </w:r>
      <w:r w:rsidR="0094447D">
        <w:t>..B.........</w:t>
      </w:r>
      <w:r>
        <w:t xml:space="preserve">/05.01.2017 şi nr. </w:t>
      </w:r>
      <w:r w:rsidR="0094447D">
        <w:t>..B..</w:t>
      </w:r>
      <w:r>
        <w:t xml:space="preserve"> </w:t>
      </w:r>
      <w:r w:rsidR="0094447D">
        <w:t>......</w:t>
      </w:r>
      <w:r>
        <w:t>/17.10.2017 următoarele:</w:t>
      </w:r>
    </w:p>
    <w:p w:rsidR="002D675D" w14:paraId="62544A33" w14:textId="77777777">
      <w:pPr>
        <w:jc w:val="both"/>
      </w:pPr>
      <w:r>
        <w:t>- situaţia veniturilor nete realizate, de către persoana evaluată, în perioada 2012 - 2016:</w:t>
      </w:r>
    </w:p>
    <w:p w:rsidR="002D675D" w14:paraId="56AF81B5" w14:textId="0B681EF7">
      <w:pPr>
        <w:jc w:val="both"/>
      </w:pPr>
      <w:r>
        <w:t>- cu privire la „</w:t>
      </w:r>
      <w:r w:rsidR="00703E86">
        <w:t>...Y...</w:t>
      </w:r>
      <w:r>
        <w:t xml:space="preserve"> Persoană Fizică Autorizată", în copie ..conform cu originalul", declaraţia cod 200 pentru anul 2012, decizia de impunere nr. </w:t>
      </w:r>
      <w:r w:rsidR="0094447D">
        <w:t>........</w:t>
      </w:r>
      <w:r>
        <w:t>/30.09.2015 prin care s-au stabilit de către inspecţia fiscală veniturile realizate în anul 2012, declaraţiile cod 221 pentru perioada 2013 - 2017 privind veniturile realizate din activităţi agricole impuse pe bază de norme de venit şi deciziile de impunere aferente:</w:t>
      </w:r>
    </w:p>
    <w:p w:rsidR="002D675D" w14:paraId="260FEE46" w14:textId="69F33CCD">
      <w:pPr>
        <w:ind w:firstLine="708"/>
        <w:jc w:val="both"/>
      </w:pPr>
      <w:r>
        <w:t xml:space="preserve">• Agenţia pentru Agenda Digitală a României a transmis, cu adresa nr. </w:t>
      </w:r>
      <w:r w:rsidR="0094447D">
        <w:t>.....</w:t>
      </w:r>
      <w:r>
        <w:t>/12.10.2017. situaţia contractelor de achiziţie publică încheiate de „</w:t>
      </w:r>
      <w:r w:rsidR="00703E86">
        <w:t>...Y...</w:t>
      </w:r>
      <w:r>
        <w:t xml:space="preserve"> Persoană Fizică Autorizată" în perioada 2012 - 2017 cu care figurează în Sistemul Electronic de Achiziţii Publice:</w:t>
      </w:r>
    </w:p>
    <w:p w:rsidR="002D675D" w14:paraId="4C34AE06" w14:textId="426D2CBA">
      <w:pPr>
        <w:ind w:firstLine="708"/>
        <w:jc w:val="both"/>
      </w:pPr>
      <w:r>
        <w:t xml:space="preserve">• Agenţia de Plăţi şi Intervenții pentru Agricultură a transmis, cu adresele nr. </w:t>
      </w:r>
      <w:r w:rsidR="0094447D">
        <w:t>......</w:t>
      </w:r>
      <w:r>
        <w:t xml:space="preserve">/23.08.2017 şi nr. </w:t>
      </w:r>
      <w:r w:rsidR="0094447D">
        <w:t>.....</w:t>
      </w:r>
      <w:r>
        <w:t>/11.09.2017. următoarele:</w:t>
      </w:r>
    </w:p>
    <w:p w:rsidR="002D675D" w14:paraId="1C04F7AB" w14:textId="77777777">
      <w:pPr>
        <w:jc w:val="both"/>
      </w:pPr>
      <w:r>
        <w:t>&gt; copii ..conform cu originalul" ale:</w:t>
      </w:r>
    </w:p>
    <w:p w:rsidR="002D675D" w14:paraId="059E2CA6" w14:textId="12CC1C2A">
      <w:pPr>
        <w:jc w:val="both"/>
      </w:pPr>
      <w:r>
        <w:t>- cererilor de plată depuse de către „</w:t>
      </w:r>
      <w:r w:rsidR="00703E86">
        <w:t>...Y...</w:t>
      </w:r>
      <w:r>
        <w:t xml:space="preserve"> Persoană Fizică Autorizată" la APIA - Centrul Judeţean </w:t>
      </w:r>
      <w:r w:rsidR="00703E86">
        <w:t>...B...</w:t>
      </w:r>
      <w:r>
        <w:t xml:space="preserve"> (înregistrate sub nr. </w:t>
      </w:r>
      <w:r w:rsidR="0094447D">
        <w:t>..B..</w:t>
      </w:r>
      <w:r>
        <w:t xml:space="preserve"> </w:t>
      </w:r>
      <w:r w:rsidR="0094447D">
        <w:t>......</w:t>
      </w:r>
      <w:r>
        <w:t xml:space="preserve">/08.05.2012. nr. </w:t>
      </w:r>
      <w:r w:rsidR="0094447D">
        <w:t>..B..</w:t>
      </w:r>
      <w:r>
        <w:t xml:space="preserve"> </w:t>
      </w:r>
      <w:r w:rsidR="0094447D">
        <w:t>.......</w:t>
      </w:r>
      <w:r>
        <w:t xml:space="preserve">/15.05.2013 şi nr. </w:t>
      </w:r>
      <w:r w:rsidR="0094447D">
        <w:t>..B..</w:t>
      </w:r>
      <w:r>
        <w:t xml:space="preserve"> </w:t>
      </w:r>
      <w:r w:rsidR="0094447D">
        <w:t>.......</w:t>
      </w:r>
      <w:r>
        <w:t>/24.05.2014);</w:t>
      </w:r>
    </w:p>
    <w:p w:rsidR="002D675D" w14:paraId="20238165" w14:textId="34A9032B">
      <w:pPr>
        <w:jc w:val="both"/>
      </w:pPr>
      <w:r>
        <w:t xml:space="preserve">- deciziilor de plată (nr. </w:t>
      </w:r>
      <w:r w:rsidR="0094447D">
        <w:t>......</w:t>
      </w:r>
      <w:r>
        <w:t xml:space="preserve">/03.12.2012; nr. </w:t>
      </w:r>
      <w:r w:rsidR="0094447D">
        <w:t>.......</w:t>
      </w:r>
      <w:r>
        <w:t xml:space="preserve">/14.01.2014. nr. </w:t>
      </w:r>
      <w:r w:rsidR="0094447D">
        <w:t>....</w:t>
      </w:r>
      <w:r>
        <w:t xml:space="preserve">/30.12.2014) şi deciziilor de plată în avans (nr. </w:t>
      </w:r>
      <w:r w:rsidR="0094447D">
        <w:t>.....</w:t>
      </w:r>
      <w:r>
        <w:t xml:space="preserve">/18.10.2012. nr. </w:t>
      </w:r>
      <w:r w:rsidR="0094447D">
        <w:t>.....</w:t>
      </w:r>
      <w:r>
        <w:t xml:space="preserve">/17.10.2013. nr. </w:t>
      </w:r>
      <w:r w:rsidR="0094447D">
        <w:t>.....</w:t>
      </w:r>
      <w:r>
        <w:t>/19.10.2014) aferente campaniilor 2012 -2014:</w:t>
      </w:r>
    </w:p>
    <w:p w:rsidR="002D675D" w14:paraId="0D27D629" w14:textId="77777777">
      <w:pPr>
        <w:jc w:val="both"/>
      </w:pPr>
      <w:r>
        <w:t>&gt; situaţia plăţilor efectuate în perioada 2012 - 2015.</w:t>
      </w:r>
    </w:p>
    <w:p w:rsidR="002D675D" w14:paraId="4C4FADE6" w14:textId="77777777">
      <w:pPr>
        <w:ind w:firstLine="708"/>
        <w:jc w:val="both"/>
      </w:pPr>
      <w:r>
        <w:t>&gt; Considerente privind cadrul legal aplicabil, avute în vedere de inspectorul de integritate la emiterea raportului de evaluare dedus judecăţii.</w:t>
      </w:r>
    </w:p>
    <w:p w:rsidR="002D675D" w14:paraId="27CF2394" w14:textId="77777777">
      <w:pPr>
        <w:ind w:firstLine="708"/>
        <w:jc w:val="both"/>
      </w:pPr>
      <w:r>
        <w:t>Urmare evaluării datelor, informaţiilor şi documentelor aflate în dosarul lucrării, rezultă că, în cazul de faţă, sunt aplicabile următoarele dispoziţii:</w:t>
      </w:r>
    </w:p>
    <w:p w:rsidR="002D675D" w14:paraId="5094A222" w14:textId="77777777">
      <w:pPr>
        <w:ind w:firstLine="708"/>
        <w:jc w:val="both"/>
      </w:pPr>
      <w:r>
        <w:rPr>
          <w:rStyle w:val="Fontdeparagrafimplicit"/>
          <w:rFonts w:ascii="Segoe UI Symbol" w:hAnsi="Segoe UI Symbol"/>
        </w:rPr>
        <w:t>❖</w:t>
      </w:r>
      <w:r>
        <w:t xml:space="preserve"> Legea nr. 161/2003 privind unele măsuri pentru asigurarea transparenţei în exercitarea demnităţilor publice, a funcţiilor publice şi în mediul de afaceri, prevenirea şi sancţionarea corupţiei, cu modificările şi completările ulterioare:</w:t>
      </w:r>
    </w:p>
    <w:p w:rsidR="002D675D" w14:paraId="711CC31F" w14:textId="77777777">
      <w:pPr>
        <w:ind w:firstLine="708"/>
        <w:jc w:val="both"/>
      </w:pPr>
      <w:r>
        <w:t>• art. 87 alin. (1) lit. g) ..Funcţia de primar şi viceprimar. primar general şi viceprimar al municipiului Bucureşti, preşedinte şi vicepreşedinte al consiliului judeţean este incompatibilă cu: g) calitatea de comerciant persoană fizică":</w:t>
      </w:r>
    </w:p>
    <w:p w:rsidR="002D675D" w14:paraId="7776751E" w14:textId="77777777">
      <w:pPr>
        <w:ind w:firstLine="708"/>
        <w:jc w:val="both"/>
      </w:pPr>
      <w:r>
        <w:rPr>
          <w:rStyle w:val="Fontdeparagrafimplicit"/>
          <w:rFonts w:ascii="Segoe UI Symbol" w:hAnsi="Segoe UI Symbol"/>
        </w:rPr>
        <w:t>❖</w:t>
      </w:r>
      <w:r>
        <w:t xml:space="preserve"> dispoziţiile Ordonanţei de Urgenţă nr. 44/2008 privind desfăşurarea activităţilor economice de către persoanele fizice autorizate, întreprinderile individuale şi întreprinderile familiale, cu modificările şi completările ulterioare:</w:t>
      </w:r>
    </w:p>
    <w:p w:rsidR="002D675D" w14:paraId="1677FFA7" w14:textId="77777777">
      <w:pPr>
        <w:ind w:firstLine="708"/>
        <w:jc w:val="both"/>
      </w:pPr>
      <w:r>
        <w:t>art. 4 lit. a) („Persoanele fizice prevăzute la art. 3 alin. (1) pot desfăşura activităţile economice după cum urmează: a) individual şi independent, ca persoane fizice autorizate;...");</w:t>
      </w:r>
    </w:p>
    <w:p w:rsidR="002D675D" w14:paraId="149777F9" w14:textId="77777777">
      <w:pPr>
        <w:ind w:firstLine="708"/>
        <w:jc w:val="both"/>
      </w:pPr>
      <w:r>
        <w:t xml:space="preserve">art. 7 alin. (1) {„(1) Persoanele fizice prevăzute la art. 3 alin. (1) au obligaţia să solicite oficiului registrului comerţului de pe lângă tribunal înregistrarea şi autorizarea funcţionarii, cu respectarea prevederilor prezentei ordonanțe de urgenţă, înainte de începerea activităţii economice în formele prevăzute la art. 4 lit. a) sau b), ca persoană fizică autorizată, denumită în continuare PFA..."). ♦&gt;       dispoziţiile art. 1 alin. (1) din Legea nr. 26/1990 privind registrul comerţului, cu modificările si completările ulterioare („(1) înainte de începerea activităţii economice, au obligaţia să ceară înmatricularea sau, după caz, înregistrarea în registrul </w:t>
      </w:r>
      <w:r>
        <w:t>comerţului următoarele persoane fizice sau juridice: persoanele fizice autorizate, întreprinderile individuale şi întreprinderile familiale, societăţile comerciale, companiile naţionale şi societăţile naţionale, regiile autonome, grupurile de interes economic, societăţile cooperative, organizațiile cooperatiste, societăţile europene, societăţile cooperative europene şi grupurile europene de interes economic cu sediul principal în România, precum şi alte persoane fizice şi juridice prevăzute de lege.");</w:t>
      </w:r>
    </w:p>
    <w:p w:rsidR="002D675D" w14:paraId="11E237D1" w14:textId="77777777">
      <w:pPr>
        <w:ind w:firstLine="708"/>
        <w:jc w:val="both"/>
      </w:pPr>
      <w:r>
        <w:rPr>
          <w:rStyle w:val="Fontdeparagrafimplicit"/>
          <w:rFonts w:ascii="Segoe UI Symbol" w:hAnsi="Segoe UI Symbol"/>
        </w:rPr>
        <w:t>❖</w:t>
      </w:r>
      <w:r>
        <w:t xml:space="preserve"> dispoziţiile art. 6 alin. (1) din Legea nr. 71/2011 pentru punerea în aplicare a Legii nr. 287/2009 privind Codul civil („în cuprinsul actelor normative aplicabile la data intrării în vigoare a Codului civil, referirile la comercianți se consideră a fi făcute la persoanele fizice .... supuse înregistrării în registrului comerţului, potrivit prevederilor art. 1 din Legea nr. 26/1990 privind registrului comerţului...");</w:t>
      </w:r>
    </w:p>
    <w:p w:rsidR="002D675D" w14:paraId="2E8414C9" w14:textId="77777777">
      <w:pPr>
        <w:ind w:firstLine="708"/>
        <w:jc w:val="both"/>
      </w:pPr>
      <w:r>
        <w:rPr>
          <w:rStyle w:val="Fontdeparagrafimplicit"/>
          <w:rFonts w:ascii="Segoe UI Symbol" w:hAnsi="Segoe UI Symbol"/>
        </w:rPr>
        <w:t>❖</w:t>
      </w:r>
      <w:r>
        <w:t xml:space="preserve"> dispoziţiile Anexei nr. 1 la Ordinul Ministerului Justiţiei nr. 2594/C/10.10.2008 pentru aprobarea Normelor metodologice privind modul de ţinere a registrelor comerţului, de efectuare a înregistrărilor şi de eliberare a informaţiilor:</w:t>
      </w:r>
    </w:p>
    <w:p w:rsidR="002D675D" w14:paraId="1C1E1DEA" w14:textId="77777777">
      <w:pPr>
        <w:ind w:firstLine="708"/>
        <w:jc w:val="both"/>
      </w:pPr>
      <w:r>
        <w:t>art. 3 alin. (1) lit. a) („Registrul central al comerţului şi registrele teritoriale ale comerţului sunt alcătuite din următoarele registre, ținute în sistem computerizat: a) registrul pentru înregistrarea comercianților persoane fizice autorizate, întreprinderilor individuale şi familiale...");</w:t>
      </w:r>
    </w:p>
    <w:p w:rsidR="002D675D" w14:paraId="4A6E6B01" w14:textId="77777777">
      <w:pPr>
        <w:ind w:firstLine="708"/>
        <w:jc w:val="both"/>
      </w:pPr>
      <w:r>
        <w:t>art. 4 lit. a) („Sunt supuse obligaţiei de înregistrare în registrul comerţului potrivit legii, următoarele categorii de persoane fizice şi juridice: a) persoanele fizice autorizate...");</w:t>
      </w:r>
    </w:p>
    <w:p w:rsidR="002D675D" w14:paraId="090BECC5" w14:textId="77777777">
      <w:pPr>
        <w:jc w:val="both"/>
      </w:pPr>
      <w:r>
        <w:t>art. 5 alin. (1) (în registrul comercianților persoane fizice autorizate, întreprinderilor individuale şi familiale şe înregistrează persoanele fizice autorizate să desfășoare activităţi economice în mod independent).</w:t>
      </w:r>
    </w:p>
    <w:p w:rsidR="002D675D" w14:paraId="2986E828" w14:textId="77777777">
      <w:pPr>
        <w:ind w:firstLine="708"/>
        <w:jc w:val="both"/>
      </w:pPr>
      <w:r>
        <w:rPr>
          <w:rStyle w:val="Fontdeparagrafimplicit"/>
          <w:rFonts w:ascii="Segoe UI Symbol" w:hAnsi="Segoe UI Symbol"/>
        </w:rPr>
        <w:t>❖</w:t>
      </w:r>
      <w:r>
        <w:t xml:space="preserve"> Dispoziţiile Ordonanţei de Urgenţă nr. 44/2008 privind desfăşurarea activităţilor economice de către persoanele fizice autorizate, întreprinderile individuale şi întreprinderile familiale:</w:t>
      </w:r>
    </w:p>
    <w:p w:rsidR="002D675D" w14:paraId="37850EEA" w14:textId="77777777">
      <w:pPr>
        <w:ind w:firstLine="708"/>
        <w:jc w:val="both"/>
      </w:pPr>
      <w:r>
        <w:t>- art. 1 alin. (1) „Prezenta ordonanţă de urgenţă reglementează accesul la activitatea economică, procedura de înregistrare în registrul comerţului şi de autorizare a funcționării şi regimul juridic al persoanelor fizice autorizate să desfășoare activităţi economice, precum şi al întreprinderilor individuale şi familiale";</w:t>
      </w:r>
    </w:p>
    <w:p w:rsidR="002D675D" w14:paraId="0699EC52" w14:textId="77777777">
      <w:pPr>
        <w:ind w:firstLine="708"/>
        <w:jc w:val="both"/>
      </w:pPr>
      <w:r>
        <w:t>- art. 2 lit. a) şi lit. i) în sensul prezentei ordonanțe de urgenţă, termenii şi expresiile de mai jos au următoarele semnificații:</w:t>
      </w:r>
    </w:p>
    <w:p w:rsidR="002D675D" w14:paraId="5A0BB9F0" w14:textId="77777777">
      <w:pPr>
        <w:ind w:firstLine="708"/>
        <w:jc w:val="both"/>
      </w:pPr>
      <w:r>
        <w:t>lit. a) activitate economică - activitatea agricolă, industrială, comercială, desfăşurată pentru obţinerea unor bunuri sau servicii a căror valoare poate fi exprimată în bani şi care sunt destinate vânzării ori schimbului pe piețele organizate sau unor beneficiari determinați ori determinabili, în scopul obţinerii unui profit"</w:t>
      </w:r>
    </w:p>
    <w:p w:rsidR="002D675D" w14:paraId="0EE91637" w14:textId="77777777">
      <w:pPr>
        <w:ind w:firstLine="708"/>
        <w:jc w:val="both"/>
      </w:pPr>
      <w:r>
        <w:t>lit. i) „persoană fizică autorizată - persoană fizică autorizată să desfășoare orice formă de activitate economică permisă de lege, folosind în principal forţa sa de muncă";</w:t>
      </w:r>
    </w:p>
    <w:p w:rsidR="002D675D" w14:paraId="1F05F048" w14:textId="77777777">
      <w:pPr>
        <w:ind w:firstLine="708"/>
        <w:jc w:val="both"/>
      </w:pPr>
      <w:r>
        <w:t>- art. 6 alin. (1) „Orice activitate economică desfăşurată permanent, ocazional sau temporar în România de către persoanele fizice autorizate, întreprinderile individuale şi întreprinderile familiale trebuie să fie înregistrată şi autorizată, în condiţiile prezentei ordonanțe de urgenţă.</w:t>
      </w:r>
    </w:p>
    <w:p w:rsidR="002D675D" w14:paraId="41DFCBC1" w14:textId="77777777">
      <w:pPr>
        <w:ind w:firstLine="708"/>
        <w:jc w:val="both"/>
      </w:pPr>
      <w:r>
        <w:t>&gt; Susţinerile reclamantului în contestaţie sunt nefondate pentru următoarele considerente:</w:t>
      </w:r>
    </w:p>
    <w:p w:rsidR="002D675D" w14:paraId="41987D89" w14:textId="77777777">
      <w:pPr>
        <w:ind w:firstLine="708"/>
        <w:jc w:val="both"/>
      </w:pPr>
      <w:r>
        <w:t>Niciuna din considerentele expuse de reclamant nu au înrâurire asupra soluţionării prezentei cauze, acesta neaducând argumente pertinente şi concludente în acest sens, neputând constitui cauză de înlăturare a stării de incompatibilitate faptul că nu a desfăşurat activităţi comerciale.</w:t>
      </w:r>
    </w:p>
    <w:p w:rsidR="002D675D" w14:paraId="1214C31E" w14:textId="77777777">
      <w:pPr>
        <w:ind w:firstLine="708"/>
        <w:jc w:val="both"/>
      </w:pPr>
      <w:r>
        <w:t>Pentru perioada supusă evaluării,, din analiza datelor şi informaţiilor primite cu privire la reclamant, au rezultat următoarele:</w:t>
      </w:r>
    </w:p>
    <w:p w:rsidR="002D675D" w14:paraId="418E2147" w14:textId="51097E94">
      <w:pPr>
        <w:ind w:firstLine="708"/>
        <w:jc w:val="both"/>
      </w:pPr>
      <w:r>
        <w:t xml:space="preserve">1) a exercitat (începând cu data de 27.06.2012) mandatul 2012 - 2016 şi exercită (începând cu data de 23.06.2016) mandatul 2016 - 2020 de viceprimar al comunei </w:t>
      </w:r>
      <w:r w:rsidR="00703E86">
        <w:t>...A...</w:t>
      </w:r>
      <w:r>
        <w:t xml:space="preserve">, judeţul </w:t>
      </w:r>
      <w:r w:rsidR="00703E86">
        <w:t>...B...</w:t>
      </w:r>
      <w:r>
        <w:t>;</w:t>
      </w:r>
    </w:p>
    <w:p w:rsidR="002D675D" w14:paraId="049F704C" w14:textId="65173BAF">
      <w:pPr>
        <w:ind w:firstLine="708"/>
        <w:jc w:val="both"/>
      </w:pPr>
      <w:r>
        <w:t>2) exercită, începând cu data de 23.01.2009, calitatea de comerciant persoană fizică „</w:t>
      </w:r>
      <w:r w:rsidR="00703E86">
        <w:t>...Y...</w:t>
      </w:r>
      <w:r>
        <w:t xml:space="preserve"> PERSOANĂ FIZICĂ AUTORIZATĂ" - </w:t>
      </w:r>
      <w:r w:rsidR="006820DB">
        <w:t>F.../..../2006</w:t>
      </w:r>
      <w:r>
        <w:t xml:space="preserve">, CUI: </w:t>
      </w:r>
      <w:r w:rsidR="006820DB">
        <w:t>............</w:t>
      </w:r>
      <w:r>
        <w:t>, desfășurând în această calitate activităţi specifice domeniului principal de activitate „cultivarea cerealelor (exclusiv orez), plantelor leguminoase şi a plantelor producătoare de seminţe oleaginoase", fapt dovedit de:</w:t>
      </w:r>
    </w:p>
    <w:p w:rsidR="002D675D" w14:paraId="73A3BC5E" w14:textId="77777777">
      <w:pPr>
        <w:ind w:firstLine="708"/>
        <w:jc w:val="both"/>
      </w:pPr>
      <w:r>
        <w:t>a) declaraţia cod 200 pentru anul 2012, declaraţiile cod 221 privind veniturile realizate din activităţi agricole impuse pe bază de norme de venit depuse în perioada 2013 - 2017 şi deciziile de impunere aferente;</w:t>
      </w:r>
    </w:p>
    <w:p w:rsidR="002D675D" w14:paraId="6B7E5B28" w14:textId="52161A4D">
      <w:pPr>
        <w:ind w:firstLine="708"/>
        <w:jc w:val="both"/>
      </w:pPr>
      <w:r>
        <w:t xml:space="preserve">b) cererile de plată depuse în anii 2012, 2013 şi 2014, în baza cărora a încasat, în perioada 24.10.2012 - 02.02.2015, de la Agenţia de Plăţi şi Intervenţie pentru Agricultură - Centrul Judeţean </w:t>
      </w:r>
      <w:r w:rsidR="00703E86">
        <w:t>...B...</w:t>
      </w:r>
      <w:r>
        <w:t>, subvenţii în sumă totală de 655.506,21 lei, după cum urmează:</w:t>
      </w:r>
    </w:p>
    <w:p w:rsidR="002D675D" w14:paraId="697BF4DB" w14:textId="77777777">
      <w:pPr>
        <w:jc w:val="both"/>
      </w:pPr>
      <w:r>
        <w:t>- 84.788.61 lei (OP din data de 24.10.2012);</w:t>
      </w:r>
    </w:p>
    <w:p w:rsidR="002D675D" w14:paraId="536D61FB" w14:textId="77777777">
      <w:pPr>
        <w:jc w:val="both"/>
      </w:pPr>
      <w:r>
        <w:t>- 50.985,67 lei (OP din data de 11.03.2013):</w:t>
      </w:r>
    </w:p>
    <w:p w:rsidR="002D675D" w14:paraId="2654ADA8" w14:textId="77777777">
      <w:pPr>
        <w:jc w:val="both"/>
      </w:pPr>
      <w:r>
        <w:t>- 84.891,81 lei (OP din data de 25.03.2013);</w:t>
      </w:r>
    </w:p>
    <w:p w:rsidR="002D675D" w14:paraId="1996C6D9" w14:textId="77777777">
      <w:pPr>
        <w:jc w:val="both"/>
      </w:pPr>
      <w:r>
        <w:t>- 92.942,03 lei (OP din data de 11.11.2013);</w:t>
      </w:r>
    </w:p>
    <w:p w:rsidR="002D675D" w14:paraId="48572AE1" w14:textId="77777777">
      <w:pPr>
        <w:jc w:val="both"/>
      </w:pPr>
      <w:r>
        <w:t>- 96.414.05 lei (OP din data de 30.01.2014);</w:t>
      </w:r>
    </w:p>
    <w:p w:rsidR="002D675D" w14:paraId="5314CE7B" w14:textId="77777777">
      <w:pPr>
        <w:jc w:val="both"/>
      </w:pPr>
      <w:r>
        <w:t>- 31.799,65 lei (OP din data de 31.01.2014);</w:t>
      </w:r>
    </w:p>
    <w:p w:rsidR="002D675D" w14:paraId="60422F3B" w14:textId="77777777">
      <w:pPr>
        <w:jc w:val="both"/>
      </w:pPr>
      <w:r>
        <w:t>- 92.482,79 lei (OP din data de 23.10.2014);</w:t>
      </w:r>
    </w:p>
    <w:p w:rsidR="002D675D" w14:paraId="661ACF83" w14:textId="77777777">
      <w:pPr>
        <w:jc w:val="both"/>
      </w:pPr>
      <w:r>
        <w:t>- 94.579,91 lei (OP din data de 23.01.2015);</w:t>
      </w:r>
    </w:p>
    <w:p w:rsidR="002D675D" w14:paraId="2D97AFB4" w14:textId="77777777">
      <w:pPr>
        <w:jc w:val="both"/>
      </w:pPr>
      <w:r>
        <w:t>- 26.621.69 lei (OP din data de 02.02.2015).</w:t>
      </w:r>
    </w:p>
    <w:p w:rsidR="002D675D" w14:paraId="2F3C6170" w14:textId="56E104CB">
      <w:pPr>
        <w:ind w:firstLine="708"/>
        <w:jc w:val="both"/>
      </w:pPr>
      <w:r>
        <w:t xml:space="preserve">Din analiza prezentei situaţii de fapt prin raportare la mai susmenționatele prevederi legale, cu privire la </w:t>
      </w:r>
      <w:r w:rsidR="00703E86">
        <w:t>...Y...</w:t>
      </w:r>
      <w:r>
        <w:t xml:space="preserve"> se constată că, începând cu data de 27.06.2012. deţine şi exercită, simultan cu funcţia de viceprimar pentru mandatele 2012 - 2016 şi 2016 - 2020. calitatea de comerciant persoană fizică („</w:t>
      </w:r>
      <w:r w:rsidR="00703E86">
        <w:t>...Y...</w:t>
      </w:r>
      <w:r>
        <w:t xml:space="preserve"> PERSOANĂ FIZICĂ AUTORIZATĂ"), caz de incompatibilitate prevăzut de dispoziţiile art. 87alin. (1) lit. g) din Legea nr. 161/2003.</w:t>
      </w:r>
    </w:p>
    <w:p w:rsidR="002D675D" w14:paraId="3A72BF62" w14:textId="5DE79A2F">
      <w:pPr>
        <w:ind w:firstLine="708"/>
        <w:jc w:val="both"/>
      </w:pPr>
      <w:r>
        <w:t>Ulterior datelor (27.06.2012, respectiv 23.06.2016) alegerii sale în funcţia de viceprimar (pentru mandatul 2012 - 2016, respectiv 2016 - 2020) a avut posibilitatea de a renunța (în termenul de cel mult 15 zile prevăzut de dispoziţiile art. 91 alin. (3) teza I din Legea nr. 161/2003) la deținerea şi exercitarea calităţii de comerciant persoană fizică („</w:t>
      </w:r>
      <w:r w:rsidR="00703E86">
        <w:t>...Y...</w:t>
      </w:r>
      <w:r>
        <w:t xml:space="preserve"> PERSOANĂ FIZICĂ AUTORIZATĂ"), însă a continuat să dețină şi să exercite această calitate.</w:t>
      </w:r>
    </w:p>
    <w:p w:rsidR="002D675D" w14:paraId="5F24E732" w14:textId="77777777">
      <w:pPr>
        <w:ind w:firstLine="708"/>
        <w:jc w:val="both"/>
      </w:pPr>
      <w:r>
        <w:t>Prin urmare, câtă vreme reclamantul deţine calitatea de comerciant persoană fizică autorizată pe durata exercitării mandatului său de viceprimar, se află în stare de incompatibilitate, ipoteza normei legale instituite prin art. 87 alin. (1) lit g) din Legea nr. 161/2003 fiind întrunită.</w:t>
      </w:r>
    </w:p>
    <w:p w:rsidR="002D675D" w14:paraId="25C645C7" w14:textId="77777777">
      <w:pPr>
        <w:ind w:firstLine="708"/>
        <w:jc w:val="both"/>
      </w:pPr>
      <w:r>
        <w:t>Totodată, nu poate constitui cauză de înlăturare a stării de incompatibilitate prevăzută de dispoziţiile art. 87 alin. (1) litera g) susţinerea formulată de către reclamant prin acţiunea formulată, că inspectorul de integritate ar fi reţinut o stare de incompatibilitate, fără a mai verifica exercitarea efectivă a calităţii de comerciant.</w:t>
      </w:r>
    </w:p>
    <w:p w:rsidR="002D675D" w14:paraId="426FAA40" w14:textId="77777777">
      <w:pPr>
        <w:ind w:firstLine="708"/>
        <w:jc w:val="both"/>
      </w:pPr>
      <w:r>
        <w:t>În ceea ce priveşte calitatea de comerciant persoană fizică, potrivit dispoziţiilor art. 6 alin. 1 din Legea nr. 71/2011 pentru punerea în aplicare a Legii nr. 287/2009 privind Codul civil: în cuprinsul actelor normative aplicabile la data intrării în vigoare a Codului civil referirile la comercianți se consideră a fi făcute la persoanele fizice sau după caz la persoanele juridice supuse înregistrării în registrul comerţului potrivit art. 1 din Legea nr. 26/1990 privind registrul comerţului".</w:t>
      </w:r>
    </w:p>
    <w:p w:rsidR="002D675D" w14:paraId="50E3339D" w14:textId="77777777">
      <w:pPr>
        <w:ind w:firstLine="708"/>
        <w:jc w:val="both"/>
      </w:pPr>
      <w:r>
        <w:t>Dispoziţiile art. 1 alin. 1 din Legea nr. 26/1990 republicată prevăd că „înainte de începerea activităţii economice, au obligaţia de a cere înmatricularea sau, după caz, înregistrarea în registrul comerţului următoarele persoane fizice sau juridice: persoanele fizice autorizate, întreprinderile individuale şi întreprinderile familiale, societăţile comerciale, companiile naţionale şi societăţile naţionale, regiile autonome, grupurile de interes economic, societăţile cooperative, organizațiile cooperatiste, societăţile europene, societăţile cooperative europene şi grupurile europene de interes economic cu sediul principal în România...".</w:t>
      </w:r>
    </w:p>
    <w:p w:rsidR="002D675D" w14:paraId="373FEA1F" w14:textId="77777777">
      <w:pPr>
        <w:ind w:firstLine="708"/>
        <w:jc w:val="both"/>
      </w:pPr>
      <w:r>
        <w:t xml:space="preserve">Aşadar, chiar dacă legea specială în materie de incompatibilitate - Legea nr. 161/2003. nu oferă o definiție a noțiunii de ..comerciant persoană fizică", din coroborarea disp. art. 87 alin. 1 </w:t>
      </w:r>
      <w:r>
        <w:t>din Legea nr. 161/2003, art. 6 (1) din Legea nr. 7/2011 si art. 1 alin. (1) din Legea nr. 26/1990R. rezultă că prin aceasta se înţelege persoana fizică supusă înregistrării în registrul comerţului, deci inclusiv persoana fizică autorizată.</w:t>
      </w:r>
    </w:p>
    <w:p w:rsidR="002D675D" w14:paraId="2A058A2B" w14:textId="77777777">
      <w:pPr>
        <w:ind w:firstLine="708"/>
        <w:jc w:val="both"/>
      </w:pPr>
      <w:r>
        <w:t>Astfel, textul normei cuprinse în art. 87 alin. (1) lit. g) din Legea nr. 161/2003 trebuie interpretai în primul rând din punct de vedere teleologic, fiind evident încă din titlul legii că scopul urmărit de legiuitor a fost acela de a preveni corupția, urmărindu-se ca persoana care deţine o demnitate să adopte o conduită preventivă de natură să-l împiedice să ajungă în situaţia de exercitare a unor activităţi în stare de incompatibilitate.</w:t>
      </w:r>
    </w:p>
    <w:p w:rsidR="002D675D" w14:paraId="31926478" w14:textId="77777777">
      <w:pPr>
        <w:ind w:firstLine="708"/>
        <w:jc w:val="both"/>
      </w:pPr>
      <w:r>
        <w:t>A solicitat să se aibă în vedere aplicabilitate prevederilor art.4 alin.(1) lit.b) din O.U.G. nr.44/2008 care prevede că persoanele fizice pot desfăşura activităţile economice., printre altele ca întreprinzători titulari ai unei întreprinderi individuale iar art.6 alin.(1) din lege arată că orice activitate economică desfăşurată permanent, ocazional sau temporar în România de către persoanele fizice autorizate, întreprinderile individuale şi întreprinderile familiale trebuie să fie înregistrată şi autorizată, în condiţiile ordonanţei de urgenţă.</w:t>
      </w:r>
    </w:p>
    <w:p w:rsidR="002D675D" w14:paraId="5825290F" w14:textId="77777777">
      <w:pPr>
        <w:ind w:firstLine="708"/>
        <w:jc w:val="both"/>
      </w:pPr>
      <w:r>
        <w:t>Potrivit art.22 din O.U.G. nr.44/2008 întreprinderea individuală nu dobândește personalitate juridică prin înregistrarea în registrul comerţului iar art.23 din Iepe arată că întreprinzătorul persoană fizică titular al întreprinderii individuale este comerciant persoană fizică de la data înregistrării sale în registrul comerţului.</w:t>
      </w:r>
    </w:p>
    <w:p w:rsidR="002D675D" w14:paraId="24A4F9A5" w14:textId="77777777">
      <w:pPr>
        <w:ind w:firstLine="708"/>
        <w:jc w:val="both"/>
      </w:pPr>
      <w:r>
        <w:t>Astfel, nemenţionarea noţiunii de „comerciant" odată cu intrarea în vigoare a Noului Cod civil la data de 01.10.2011, nu afectează validitatea raportului întocmit de Agenţia Naţională de Integritate, în condiţiile în care, pe de o parte, art.8 din Legea nr.71/2011, de punere în aplicare a Noului Cod civil arată că noţiunea "profesionist" prevăzută la art.3 din Codul civil include categoriile de comerciant întreprinzător, operator economic, precum şi orice alte persoane autorizate să desfăşoare activităţi economice sau profesionale, iar pe de alta parte art.6 din acelaşi act normativ arată că "în cuprinsul actelor normative aplicabile la data intrării în vigoare a Codului civil, referirile la comercianţi se consideră a fi făcute la persoanele fizice sau, după caz, la persoanele juridice supuse înregistrării în registrul comerţului, potrivit prevederilor Legii nr.26/1990 privind registrul comerţului, republicată, cu modificările şi completările ulterioare, precum şi cu cele aduse prin prezenta lege."</w:t>
      </w:r>
    </w:p>
    <w:p w:rsidR="002D675D" w14:paraId="6809F692" w14:textId="77777777">
      <w:pPr>
        <w:ind w:firstLine="708"/>
        <w:jc w:val="both"/>
      </w:pPr>
      <w:r>
        <w:t>Ca atare, comerciantul la care face referire art.87 alin.(l) lit. g) din Legea nr.161/2003 anterior Noului Cod civil, devine profesionistul la care face referire art.6 şi art.8 din Legea nr.71/2011, situaţie faţă de care nu se poate reţine nelegalitatea raportului de evaluare ce face obiectul prezentei cauze.</w:t>
      </w:r>
    </w:p>
    <w:p w:rsidR="002D675D" w14:paraId="614531C1" w14:textId="77777777">
      <w:pPr>
        <w:ind w:firstLine="708"/>
        <w:jc w:val="both"/>
      </w:pPr>
      <w:r>
        <w:t>Potrivit art.6 din O.U.G. nr. 44/2008 „Orice activitate economică desfăşurată permanent, ocazional sau temporar în România de către persoanele fizice autorizate. întreprinderile individuale şi întreprinderile familiale trebuie să fie înregistrate şi autorizate. în condiţiile prezentei ordonanţe de urgenţă."</w:t>
      </w:r>
    </w:p>
    <w:p w:rsidR="002D675D" w14:paraId="3692967A" w14:textId="77777777">
      <w:pPr>
        <w:ind w:firstLine="708"/>
        <w:jc w:val="both"/>
      </w:pPr>
      <w:r>
        <w:t>Conformându-se acestei obligaţii reclamantul a solicitat şi obţinut înregistrarea la registrul comerţului, ceea ce denotă că a creat premisele începerii activităţii economice înregistrare.</w:t>
      </w:r>
    </w:p>
    <w:p w:rsidR="002D675D" w14:paraId="30A3863C" w14:textId="77777777">
      <w:pPr>
        <w:ind w:firstLine="708"/>
        <w:jc w:val="both"/>
      </w:pPr>
      <w:r>
        <w:t>Regimul incompatibilităţilor este expres prevăzut de legislaţia în vigoare, legea interzicând cumulul de calităţi, necondiţionat de întocmirea altor acte juridice. Recurentul, în calitate de viceprimar, avea obligaţia de a respecta prevederile legale privind incompatibilităţile şi să nu să încalce legislaţia aplicabilă. Or. recurentul, ignorând prevederile legale menţionate nu a efectuat demersurile necesare pentru a ieși din starea de incompatibilitate în termenul prevăzut de lege, încălcând astfel regimul juridic al incompatibilităţilor aplicabil aleşilor locali.</w:t>
      </w:r>
    </w:p>
    <w:p w:rsidR="002D675D" w14:paraId="0C618351" w14:textId="34B794C1">
      <w:pPr>
        <w:ind w:firstLine="708"/>
        <w:jc w:val="both"/>
      </w:pPr>
      <w:r>
        <w:t xml:space="preserve">De altfel, subliniază faptul că reclamantul </w:t>
      </w:r>
      <w:r w:rsidR="00703E86">
        <w:t>...Y...</w:t>
      </w:r>
      <w:r>
        <w:t xml:space="preserve"> nu neagă deținerea simultană a celor calităţi, ci consideră că. în cazul domniei sale, există cauze exoneratoare faţă de reţinerea acestei incompatibilităţi.</w:t>
      </w:r>
    </w:p>
    <w:p w:rsidR="002D675D" w14:paraId="13F773E6" w14:textId="3F5FBA8A">
      <w:pPr>
        <w:ind w:firstLine="708"/>
        <w:jc w:val="both"/>
      </w:pPr>
      <w:r>
        <w:t xml:space="preserve">În concluzie, în urma evaluării efectuate, în mod corect inspectorul de integritate a reţinut faptul că, pentru mandatele 2012 - 2016 şi 2016 - 2020 al comunei </w:t>
      </w:r>
      <w:r w:rsidR="00703E86">
        <w:t>...A...</w:t>
      </w:r>
      <w:r>
        <w:t xml:space="preserve">, judeţul </w:t>
      </w:r>
      <w:r w:rsidR="00703E86">
        <w:t>...B...</w:t>
      </w:r>
      <w:r>
        <w:t>, în raport cu documentele depuse la dosarul cauzei, au fost identificate elemente de încălcare a legislaţiei privind regimul juridic al incompatibilităţilor.</w:t>
      </w:r>
    </w:p>
    <w:p w:rsidR="002D675D" w14:paraId="1725FE3F" w14:textId="02EE1F22">
      <w:pPr>
        <w:ind w:firstLine="708"/>
        <w:jc w:val="both"/>
      </w:pPr>
      <w:r>
        <w:t>Întrucât, simultan cu funcţia de viceprimar pentru mandatele 2012 - 2016 şi 2016 - 2020, reclamantul deţine şi exercită calitatea de comerciant persoană fizică („</w:t>
      </w:r>
      <w:r w:rsidR="00703E86">
        <w:t>...Y...</w:t>
      </w:r>
      <w:r>
        <w:t xml:space="preserve"> PERSOANA FIZICĂ AUTORIZATĂ”).</w:t>
      </w:r>
    </w:p>
    <w:p w:rsidR="002D675D" w14:paraId="27977980" w14:textId="09CEFA3F">
      <w:pPr>
        <w:ind w:firstLine="708"/>
        <w:jc w:val="both"/>
      </w:pPr>
      <w:r>
        <w:t xml:space="preserve">Fată de cele ce preced, susţine că raportul de evaluare nr. </w:t>
      </w:r>
      <w:r w:rsidR="00C24B86">
        <w:t>......</w:t>
      </w:r>
      <w:r>
        <w:t>/G/II/19.04.2018 întocmit de Agenţia Naţională de Integritate prin care s-a reţinut incompatibilitatea în care s-a aflat reclamantul, a fost întocmit cu respectarea prevederilor legale şi solicită să se dispună respingerea în totalitate a acţiunii reclamantului ca fiind nefondată.</w:t>
      </w:r>
    </w:p>
    <w:p w:rsidR="002D675D" w14:paraId="791CE954" w14:textId="77777777">
      <w:pPr>
        <w:ind w:firstLine="708"/>
        <w:jc w:val="both"/>
      </w:pPr>
      <w:r>
        <w:t>În drept, Codul de procedură civilă, Legea nr. 176/2010, Legea nr. 161/2003 în dovedirea celor susţinute solicităm admiterea probei cu înscrisuri, sens în care depunem copiile actelor care au stat la baza întocmirii Raportului de evaluare contestat.</w:t>
      </w:r>
    </w:p>
    <w:p w:rsidR="002D675D" w14:paraId="653046CE" w14:textId="77777777">
      <w:pPr>
        <w:ind w:firstLine="708"/>
        <w:jc w:val="both"/>
      </w:pPr>
      <w:r>
        <w:t>În conformitate cu dispoziţiile art. 411 Cod procedură civilă, solicită judecarea în lipsa delegatului acestei unităţii.</w:t>
      </w:r>
    </w:p>
    <w:p w:rsidR="002D675D" w14:paraId="08194074" w14:textId="27C1B131">
      <w:pPr>
        <w:ind w:firstLine="708"/>
        <w:jc w:val="both"/>
        <w:rPr>
          <w:rStyle w:val="Fontdeparagrafimplicit"/>
          <w:b/>
        </w:rPr>
      </w:pPr>
      <w:r>
        <w:rPr>
          <w:rStyle w:val="Fontdeparagrafimplicit"/>
          <w:b/>
        </w:rPr>
        <w:t>Prin sentinţa nr.</w:t>
      </w:r>
      <w:r w:rsidR="00860190">
        <w:rPr>
          <w:rStyle w:val="Fontdeparagrafimplicit"/>
          <w:b/>
        </w:rPr>
        <w:t>.....</w:t>
      </w:r>
      <w:r>
        <w:rPr>
          <w:rStyle w:val="Fontdeparagrafimplicit"/>
          <w:b/>
        </w:rPr>
        <w:t xml:space="preserve"> din </w:t>
      </w:r>
      <w:r w:rsidR="00860190">
        <w:rPr>
          <w:rStyle w:val="Fontdeparagrafimplicit"/>
          <w:b/>
        </w:rPr>
        <w:t>.......</w:t>
      </w:r>
      <w:r>
        <w:rPr>
          <w:rStyle w:val="Fontdeparagrafimplicit"/>
          <w:b/>
        </w:rPr>
        <w:t xml:space="preserve">, pronunţată de Tribunalul </w:t>
      </w:r>
      <w:r w:rsidR="00703E86">
        <w:rPr>
          <w:rStyle w:val="Fontdeparagrafimplicit"/>
          <w:b/>
        </w:rPr>
        <w:t>...B...</w:t>
      </w:r>
      <w:r>
        <w:rPr>
          <w:rStyle w:val="Fontdeparagrafimplicit"/>
          <w:b/>
        </w:rPr>
        <w:t xml:space="preserve"> în dosarul nr.</w:t>
      </w:r>
      <w:r w:rsidR="00860190">
        <w:rPr>
          <w:rStyle w:val="Fontdeparagrafimplicit"/>
          <w:b/>
        </w:rPr>
        <w:t>...../.../2018</w:t>
      </w:r>
      <w:r>
        <w:rPr>
          <w:rStyle w:val="Fontdeparagrafimplicit"/>
          <w:b/>
        </w:rPr>
        <w:t xml:space="preserve">, s-a admis excepţia necompetenţei materiale şi s-a declinat competenţa de soluţionare a cauzei </w:t>
      </w:r>
      <w:r>
        <w:t xml:space="preserve">privind pe reclamantul </w:t>
      </w:r>
      <w:r w:rsidR="00703E86">
        <w:t>...Y...</w:t>
      </w:r>
      <w:r>
        <w:t xml:space="preserve">, domiciliat în comuna </w:t>
      </w:r>
      <w:r w:rsidR="00703E86">
        <w:t>...A...</w:t>
      </w:r>
      <w:r>
        <w:t xml:space="preserve">, jud. </w:t>
      </w:r>
      <w:r w:rsidR="00703E86">
        <w:t>...B...</w:t>
      </w:r>
      <w:r>
        <w:t xml:space="preserve"> şi pe pârâtul AGEŢIA NAŢIONALĂ DE INTEGRITATE, cu sediul în </w:t>
      </w:r>
      <w:r w:rsidR="00860190">
        <w:t>............................</w:t>
      </w:r>
      <w:r>
        <w:rPr>
          <w:rStyle w:val="Fontdeparagrafimplicit"/>
          <w:b/>
        </w:rPr>
        <w:t xml:space="preserve">, în favoarea  Curţii de Apel </w:t>
      </w:r>
      <w:r w:rsidR="00C24B86">
        <w:rPr>
          <w:rStyle w:val="Fontdeparagrafimplicit"/>
          <w:b/>
        </w:rPr>
        <w:t>...X...</w:t>
      </w:r>
      <w:r>
        <w:rPr>
          <w:rStyle w:val="Fontdeparagrafimplicit"/>
          <w:b/>
        </w:rPr>
        <w:t xml:space="preserve">. </w:t>
      </w:r>
    </w:p>
    <w:p w:rsidR="002D675D" w14:paraId="4BCA6008" w14:textId="412973A5">
      <w:pPr>
        <w:ind w:firstLine="708"/>
        <w:jc w:val="both"/>
        <w:rPr>
          <w:rStyle w:val="Fontdeparagrafimplicit"/>
          <w:b/>
        </w:rPr>
      </w:pPr>
      <w:r>
        <w:rPr>
          <w:rStyle w:val="Fontdeparagrafimplicit"/>
          <w:b/>
        </w:rPr>
        <w:t xml:space="preserve">Dosarul a fost înregistrat pe rolul Curţii de Apel </w:t>
      </w:r>
      <w:r w:rsidR="00C24B86">
        <w:rPr>
          <w:rStyle w:val="Fontdeparagrafimplicit"/>
          <w:b/>
        </w:rPr>
        <w:t>...X...</w:t>
      </w:r>
      <w:r>
        <w:rPr>
          <w:rStyle w:val="Fontdeparagrafimplicit"/>
          <w:b/>
        </w:rPr>
        <w:t xml:space="preserve"> la data de 04.10.2018, sub nr.</w:t>
      </w:r>
      <w:r w:rsidR="00337E32">
        <w:rPr>
          <w:rStyle w:val="Fontdeparagrafimplicit"/>
          <w:b/>
        </w:rPr>
        <w:t>...../.../2018</w:t>
      </w:r>
      <w:r>
        <w:rPr>
          <w:rStyle w:val="Fontdeparagrafimplicit"/>
          <w:b/>
        </w:rPr>
        <w:t>.</w:t>
      </w:r>
    </w:p>
    <w:p w:rsidR="002D675D" w14:paraId="2DD2EE18" w14:textId="4DE4009B">
      <w:pPr>
        <w:ind w:firstLine="708"/>
        <w:jc w:val="both"/>
        <w:rPr>
          <w:rStyle w:val="Fontdeparagrafimplicit"/>
          <w:b/>
        </w:rPr>
      </w:pPr>
      <w:r>
        <w:rPr>
          <w:rStyle w:val="Fontdeparagrafimplicit"/>
          <w:b/>
        </w:rPr>
        <w:t xml:space="preserve">În şedinţa publică din data de 01.11.2018, reclamantul </w:t>
      </w:r>
      <w:r w:rsidR="00703E86">
        <w:rPr>
          <w:rStyle w:val="Fontdeparagrafimplicit"/>
          <w:b/>
        </w:rPr>
        <w:t>...Y...</w:t>
      </w:r>
      <w:r>
        <w:t xml:space="preserve">, </w:t>
      </w:r>
      <w:r>
        <w:rPr>
          <w:rStyle w:val="Fontdeparagrafimplicit"/>
          <w:b/>
        </w:rPr>
        <w:t>a formulat</w:t>
      </w:r>
      <w:r>
        <w:t xml:space="preserve"> în baza art.29 al. l si 2 din Legea nr.47/1992 privind organizarea şi funcţionarea Curţii Constituţionale, </w:t>
      </w:r>
      <w:r>
        <w:rPr>
          <w:rStyle w:val="Fontdeparagrafimplicit"/>
          <w:b/>
        </w:rPr>
        <w:t>EXCEPŢIE DE NECONSTITUTIONALITATE</w:t>
      </w:r>
      <w:r>
        <w:t xml:space="preserve"> </w:t>
      </w:r>
      <w:r>
        <w:rPr>
          <w:rStyle w:val="Fontdeparagrafimplicit"/>
          <w:b/>
        </w:rPr>
        <w:t>a art.87 al.l lit.g din Legea nr. 161/2003 privind asigurarea transparentei in exercitarea demnităţilor publice, articol care încalcă prevederile constituţionale prevăzute in art. 16, art.40 si art.45 si art. 53 din Constituţia României.</w:t>
      </w:r>
    </w:p>
    <w:p w:rsidR="002D675D" w14:paraId="1004EABC" w14:textId="77777777">
      <w:pPr>
        <w:ind w:firstLine="708"/>
        <w:jc w:val="both"/>
      </w:pPr>
      <w:r>
        <w:t>MOTIVARE</w:t>
      </w:r>
    </w:p>
    <w:p w:rsidR="002D675D" w14:paraId="27ADE3DF" w14:textId="77777777">
      <w:pPr>
        <w:ind w:firstLine="708"/>
        <w:jc w:val="both"/>
      </w:pPr>
      <w:r>
        <w:t>Art.87 al.l lit.g din Legea nr. 161/2003 privind asigurarea transparentei in exercitarea demnităţilor publice dispune ca : "Funcţia de primar si viceprimar, primar general si viceprimar al municipiului Bucureşti, preşedinte si vicepreşedinte al consiliului judeţean este incompatibila cu: (...) g) calitatea de comerciant persoana fizica"</w:t>
      </w:r>
    </w:p>
    <w:p w:rsidR="002D675D" w14:paraId="550BB6FB" w14:textId="77777777">
      <w:pPr>
        <w:ind w:firstLine="708"/>
        <w:jc w:val="both"/>
      </w:pPr>
      <w:r>
        <w:t>Acest text de lege este in contradicţie cu art. 16_din Constitutia-României care stabileşte egalitatea in drepturi si care la al.3 dispune astfel: "Funcţiile şi demnitățile publice, civile sau militare, pot fi ocupate, în condiţiile legii, de persoanele care au cetăţenia română şi domiciliul în ţară."</w:t>
      </w:r>
    </w:p>
    <w:p w:rsidR="002D675D" w14:paraId="3D779446" w14:textId="0E8015FD">
      <w:pPr>
        <w:ind w:firstLine="708"/>
        <w:jc w:val="both"/>
      </w:pPr>
      <w:r>
        <w:t xml:space="preserve">Arată că a fost ales ca viceprimar pentru mandatele 2012-2016 si 2016-2020 al comunei </w:t>
      </w:r>
      <w:r w:rsidR="00703E86">
        <w:t>...A...</w:t>
      </w:r>
      <w:r>
        <w:t xml:space="preserve">, judeţul </w:t>
      </w:r>
      <w:r w:rsidR="00703E86">
        <w:t>...B...</w:t>
      </w:r>
      <w:r>
        <w:t>.</w:t>
      </w:r>
    </w:p>
    <w:p w:rsidR="002D675D" w14:paraId="2F801A25" w14:textId="77777777">
      <w:pPr>
        <w:ind w:firstLine="708"/>
        <w:jc w:val="both"/>
      </w:pPr>
      <w:r>
        <w:t>Se încalcă totodată si art.40 al. 1 din Constituie care prevede faptul ca: "Cetăţenii se pot asocia liber în partide politice, în sindicate, în patronate şi în alte forme de asociere."</w:t>
      </w:r>
    </w:p>
    <w:p w:rsidR="002D675D" w14:paraId="6077D9AD" w14:textId="77777777">
      <w:pPr>
        <w:ind w:firstLine="708"/>
        <w:jc w:val="both"/>
      </w:pPr>
      <w:r>
        <w:t>Art.45 din Constituţie garantează libertatea economica in sensul ca: "Accesul liber al persoanei la o activitate economică, libera inițiativă şi exercitarea acestora în condiţiile legii sunt garantate."</w:t>
      </w:r>
    </w:p>
    <w:p w:rsidR="002D675D" w14:paraId="70E6B2B0" w14:textId="77777777">
      <w:pPr>
        <w:ind w:firstLine="708"/>
        <w:jc w:val="both"/>
      </w:pPr>
      <w:r>
        <w:t>Aşadar, obligarea la renunţarea la vechiul loc de munca pentru exercitarea dreptului de a fi ales aduce îngrădiri care nu sunt necesare într-o societate democratica.</w:t>
      </w:r>
    </w:p>
    <w:p w:rsidR="002D675D" w14:paraId="5D61F8E8" w14:textId="77777777">
      <w:pPr>
        <w:ind w:firstLine="708"/>
        <w:jc w:val="both"/>
      </w:pPr>
      <w:r>
        <w:t>Iar art.53 din Constituia României dispune ca: "Exerciţiul unor drepturi sau al unor libertăți poate fi restrâns numai prin lege şi numai dacă se impune, după caz, pentru: apărarea securităţii naţionale, a ordinii, a sănătăţii ori a moralei publice, a drepturilor şi a libertăților cetăţenilor; desfăşurarea instrucţiei penale; prevenirea consecințelor unei calamităţi naturale, ale unui dezastru ori ale unui sinistru deosebit de grav.</w:t>
      </w:r>
    </w:p>
    <w:p w:rsidR="002D675D" w14:paraId="1296B693" w14:textId="77777777">
      <w:pPr>
        <w:ind w:firstLine="708"/>
        <w:jc w:val="both"/>
      </w:pPr>
      <w:r>
        <w:t>Restrângerea poate fi dispusa, într-o societate democratica, numai daca este necesara. Măsura trebuie să fie proporțională cu situaţia care a determinat-o, sa fie aplicata în mod nediscriminatoriu şi fara a aduce atingere existentei dreptului sau a libertății.</w:t>
      </w:r>
    </w:p>
    <w:p w:rsidR="002D675D" w14:paraId="3AE6D429" w14:textId="77777777">
      <w:pPr>
        <w:ind w:firstLine="708"/>
        <w:jc w:val="both"/>
      </w:pPr>
      <w:r>
        <w:t xml:space="preserve">Arată că i se imputa prin raportul de evaluare întocmit de ANI ca ar fi incompatibil raportat la art.87 al.l lit.g din Legea nr.161/2003 întrucât are calitatea de comerciant persoana </w:t>
      </w:r>
      <w:r>
        <w:t>fizica si ca nu poate îndeplini funcţia de viceprimar in care a fost ales. Ori, prin textele arătate mai sus, apreciază ca se demonstrează faptul ca aceasta incompatibilitate este neconstituțională deoarece persoana fizica autorizata, este fara personalitate juridica, iar tratamentul ca si comerciant pentru faptul ca îşi desfăşoară muncile agricole si eventual desfacerea de produse, nu este justificat. Nu poate fi asimilat unui comerciant ca si activitate profesionala permanenta.</w:t>
      </w:r>
    </w:p>
    <w:p w:rsidR="002D675D" w14:paraId="4465E98F" w14:textId="77777777">
      <w:pPr>
        <w:ind w:firstLine="708"/>
        <w:jc w:val="both"/>
      </w:pPr>
      <w:r>
        <w:t>Articolele din Constituţie la care a făcut referire mai sus îi acorda acest drept sa desfășoare aceasta activitate agricolă si sa-şi aleagă profesia si forma de asociere.</w:t>
      </w:r>
    </w:p>
    <w:p w:rsidR="002D675D" w14:paraId="14BDE36D" w14:textId="77777777">
      <w:pPr>
        <w:ind w:firstLine="708"/>
        <w:jc w:val="both"/>
      </w:pPr>
      <w:r>
        <w:t>Art.87 al.l lit.g din Legea nr.161/2003 încalcă in mod evident dispoziţiile art.53 din Constituţie stabilind ca incompatibil si, deci, interzicând dreptul de a fi viceprimar, desi acest drept nu se impune a fi restrâns in cazul său, care este tratat ca si comerciant pentru o activitate agricola, nefiind vorba de apărarea securităţii naţionale, a ordinii, a sănătăţii ori a moralei publice, a drepturilor şi a libertăților cetăţenilor; desfăşurarea instrucţiei penale; prevenirea consecințelor unei calamităţi naturale, ale unui dezastru ori ale unui sinistru deosebit de grav.</w:t>
      </w:r>
    </w:p>
    <w:p w:rsidR="002D675D" w14:paraId="53CA8338" w14:textId="77777777">
      <w:pPr>
        <w:ind w:firstLine="708"/>
        <w:jc w:val="both"/>
      </w:pPr>
      <w:r>
        <w:t>Aşadar, restrângerea exerciţiului unor drepturi poate opera doar in una dintre ipotezele expres si limitativ prevăzute de art. 53 din Constituţie. Altfel spus, Constituţia limitează posibilitatea de intervenţie a legii doar în acele situaţii in care concilierea unor interese deopotrivă imperative trebuie realizata fara a afecta substanţa niciunuia dintre ele.</w:t>
      </w:r>
    </w:p>
    <w:p w:rsidR="002D675D" w14:paraId="1B18E525" w14:textId="77777777">
      <w:pPr>
        <w:ind w:firstLine="708"/>
        <w:jc w:val="both"/>
      </w:pPr>
      <w:r>
        <w:t>Activitatea de comerciant persoana fizica nu aduce atingere nici unei situaţii strict reglementata de art.53 : apărarea securităţii naţionale, a ordinii, a sănătăţii ori a moralei publice, a drepturilor şi a libertăților cetăţenilor; desfăşurarea instrucţiei penale, prevenirea consecințelor unei calamităţi naturale, ale unui dezastru ori ale unui sinistru deosebit de grav.</w:t>
      </w:r>
    </w:p>
    <w:p w:rsidR="002D675D" w14:paraId="251B8234" w14:textId="77777777">
      <w:pPr>
        <w:ind w:firstLine="708"/>
        <w:jc w:val="both"/>
      </w:pPr>
      <w:r>
        <w:t>Fata de acestea solicită sa se constate ca art.87 al.l lit.g din Legea nr.161/2003 este neconstituțional atunci când stabileşte anumite funcţii ca fiind incompatibile cu calitatea de comerciant persoana fizica raportat la textele constituţionale amintite.</w:t>
      </w:r>
    </w:p>
    <w:p w:rsidR="002D675D" w14:paraId="2B5EBC7D" w14:textId="77777777">
      <w:pPr>
        <w:ind w:firstLine="708"/>
        <w:jc w:val="both"/>
      </w:pPr>
      <w:r>
        <w:t>Solicită să se admită excepţia de neconstituţionalitate si în consecinţa sa se declare neconstituțional.</w:t>
      </w:r>
    </w:p>
    <w:p w:rsidR="002D675D" w14:paraId="6C71D8B4" w14:textId="77777777">
      <w:pPr>
        <w:ind w:firstLine="708"/>
        <w:jc w:val="both"/>
      </w:pPr>
      <w:r>
        <w:t>Menţionează ca art.87 al.l lit.g din Legea nr.161/2003 nu a fost declarat până în prezent neconstituțional.</w:t>
      </w:r>
    </w:p>
    <w:p w:rsidR="002D675D" w14:paraId="669374AA" w14:textId="23F29635">
      <w:pPr>
        <w:ind w:firstLine="708"/>
        <w:jc w:val="both"/>
      </w:pPr>
      <w:r>
        <w:rPr>
          <w:rStyle w:val="Fontdeparagrafimplicit"/>
          <w:b/>
        </w:rPr>
        <w:t xml:space="preserve">La data de 13.11.2018, sub nr.de înregistrare </w:t>
      </w:r>
      <w:r w:rsidR="007F4B69">
        <w:rPr>
          <w:rStyle w:val="Fontdeparagrafimplicit"/>
          <w:b/>
        </w:rPr>
        <w:t>.....</w:t>
      </w:r>
      <w:r>
        <w:rPr>
          <w:rStyle w:val="Fontdeparagrafimplicit"/>
          <w:b/>
        </w:rPr>
        <w:t>,  pârâta AGENŢIA NAŢIONALA DE INTEGRITATE,</w:t>
      </w:r>
      <w:r>
        <w:t xml:space="preserve"> a formulat note de şedinţă </w:t>
      </w:r>
      <w:r>
        <w:rPr>
          <w:rStyle w:val="Fontdeparagrafimplicit"/>
          <w:b/>
        </w:rPr>
        <w:t xml:space="preserve">reprezentând punctul de vedere al Agenţiei Naţionale de Integritate referitor la excepţia de neconstituţionalitate </w:t>
      </w:r>
      <w:r>
        <w:t>a prevederilor art.87 alin. 1) lit.g.), din Legea nr.161/2003.</w:t>
      </w:r>
    </w:p>
    <w:p w:rsidR="002D675D" w14:paraId="41EF8097" w14:textId="77777777">
      <w:pPr>
        <w:ind w:firstLine="708"/>
        <w:jc w:val="both"/>
      </w:pPr>
      <w:r>
        <w:t>În prealabil, a menţionat că, în temeiul prevederilor art.1 punctul 3 din Legea 177/2010 pentru modificarea si completarea Legii nr. 47/1992 privind organizarea si funcţionarea Curţii Constituţionale, a Codului de procedura civila si a Codului de procedura penala ai României, au fost abrogate expres dispoziţiile art.29 alin.(5) din Legea nr.47/1992 privind organizarea şi funcţionarea Curţii Constituţionale, republicată. Modificarea amintită este de imediată aplicabilitate.</w:t>
      </w:r>
    </w:p>
    <w:p w:rsidR="002D675D" w14:paraId="1C24EABD" w14:textId="77777777">
      <w:pPr>
        <w:ind w:firstLine="708"/>
        <w:jc w:val="both"/>
      </w:pPr>
      <w:r>
        <w:t>Astfel că, în eventualitatea admiterii cererii de sesizare a Curţii Constituţionale, nu mai există temei pentru suspendarea judecării cauzei la instanţa de drept comun, până la judecarea excepţiei de neconstituţionalitate, o eventuală admitere a excepţiei putând face obiectul unei cereri de revizuire.</w:t>
      </w:r>
    </w:p>
    <w:p w:rsidR="002D675D" w14:paraId="4F4E0BE2" w14:textId="77777777">
      <w:pPr>
        <w:ind w:firstLine="708"/>
        <w:jc w:val="both"/>
      </w:pPr>
      <w:r>
        <w:t>Referitor la admisibilitatea sesizării Curţii Constituţionale</w:t>
      </w:r>
    </w:p>
    <w:p w:rsidR="002D675D" w14:paraId="002AB1ED" w14:textId="77777777">
      <w:pPr>
        <w:ind w:firstLine="708"/>
        <w:jc w:val="both"/>
      </w:pPr>
      <w:r>
        <w:t>Pentru a putea fi considerată admisibilă, excepţia de neconstituţionalitate invocată în prezenta cauză, cu consecințele legale prevăzute de Legea nr.47/1992 privind organizarea şi funcţionarea Curţii Constituţionale, republicată, trebuie să îndeplinească cele trei condiţii prevăzute de art.29 alin.(1), (2) şi (3):</w:t>
      </w:r>
    </w:p>
    <w:p w:rsidR="002D675D" w14:paraId="00F875E4" w14:textId="77777777">
      <w:pPr>
        <w:ind w:firstLine="708"/>
        <w:jc w:val="both"/>
      </w:pPr>
      <w:r>
        <w:t>(1) Curtea Constituţională decide asupra excepţiilor ridicate în faţa instanţelor judecătoreşti sau de arbitraj comercial privind neconstituționalitatea unei legi sau ordonanțe ori a unei dispoziţii dintr-o lege sau dintr-o ordonanţă în vigoare, care are legătură cu soluţionarea cauzei în orice fază a litigiului si oricare ar fi obiectul acestuia.</w:t>
      </w:r>
    </w:p>
    <w:p w:rsidR="002D675D" w14:paraId="56CF666C" w14:textId="77777777">
      <w:pPr>
        <w:ind w:firstLine="708"/>
        <w:jc w:val="both"/>
      </w:pPr>
      <w:r>
        <w:t>(2) Excepţia poate fi ridicată la cererea uneia dintre părţi sau, din oficiu, de către instanţa de judecată ori de arbitraj comercial. De asemenea, excepţia poate fi ridicată de procuror în faţa instanţei de judecată, în cauzele la care participă.</w:t>
      </w:r>
    </w:p>
    <w:p w:rsidR="002D675D" w14:paraId="6D992718" w14:textId="77777777">
      <w:pPr>
        <w:ind w:firstLine="708"/>
        <w:jc w:val="both"/>
      </w:pPr>
      <w:r>
        <w:t>(3) Nu pot face obiectul excepţiei prevederile constatate ca fiind neconstituţionale printr-o decizie anterioară a Curţii Constituţionale.</w:t>
      </w:r>
    </w:p>
    <w:p w:rsidR="002D675D" w14:paraId="277DAB6C" w14:textId="77777777">
      <w:pPr>
        <w:ind w:firstLine="708"/>
        <w:jc w:val="both"/>
      </w:pPr>
      <w:r>
        <w:t>Invocă excepţia inadmisibilităţii cererii de sesizare a Curţii Constituţionale</w:t>
      </w:r>
    </w:p>
    <w:p w:rsidR="002D675D" w14:paraId="1B2610B3" w14:textId="77777777">
      <w:pPr>
        <w:ind w:firstLine="708"/>
        <w:jc w:val="both"/>
      </w:pPr>
      <w:r>
        <w:t>În principal, precizează că, prin Deciziile nr. 640/2016,114/2016, si 683/2015, Curtea Constituţională s-a pronunţat asupra aceloraşi excepţii, dispunând respingerea excepţiilor invocate.</w:t>
      </w:r>
    </w:p>
    <w:p w:rsidR="002D675D" w14:paraId="1E5B5AED" w14:textId="77777777">
      <w:pPr>
        <w:ind w:firstLine="708"/>
        <w:jc w:val="both"/>
      </w:pPr>
      <w:r>
        <w:t>Prin Deciziile mai sus menţionate, Curtea Constituţională a reţinut că problema incompatibilităţilor privind aleşii locali a mai format obiect al controlului de constituţionalitate şi în jurisprudenţa sa s-a statuat, cu valoare de principiu, că incompatibilităţile reprezintă măsuri necesare pentru asigurarea transparenţei în exercitarea funcţiilor publice şi în mediul de afaceri, precum şi pentru prevenirea şi combaterea corupţiei, măsură ce are ca scop garantarea exercitării cu imparţialitate a funcţiilor publice.</w:t>
      </w:r>
    </w:p>
    <w:p w:rsidR="002D675D" w14:paraId="31BBFCE8" w14:textId="77777777">
      <w:pPr>
        <w:ind w:firstLine="708"/>
        <w:jc w:val="both"/>
      </w:pPr>
      <w:r>
        <w:t>Totodată, s-a constatat că instituirea unei astfel de reglementări este impusă de necesitatea asigurării îndeplinirii cu obiectivitate de către persoanele care exercită o demnitate publică sau o funcţie publică de autoritate a atribuţiilor ce le revin potrivit Constituţiei, în deplină concordanţă cu principiile imparţialităţii, integrităţii, transparenţei deciziei şi supremaţiei interesului public.</w:t>
      </w:r>
    </w:p>
    <w:p w:rsidR="002D675D" w14:paraId="13E21CB6" w14:textId="77777777">
      <w:pPr>
        <w:ind w:firstLine="708"/>
        <w:jc w:val="both"/>
      </w:pPr>
      <w:r>
        <w:t>Prin Decizia nr. 739 din 16 decembrie 2014, publicată în Monitorul Oficiat al României, Partea I, nr. 124 din 18 februarie 2015, Curtea Constituţională a reţinut că incompatibilitatea funcţiei de primar, viceprimar, primar general, viceprimar al municipiului Bucureşti, preşedinte sau vicepreşedinte al consiliului judeţean cu anumite funcţii private nu este o condiţie de eligibilitate, iar înlăturarea ei depinde de voinţa celui ales, care poate opta pentru una dintre cele două calități incompatibile.</w:t>
      </w:r>
    </w:p>
    <w:p w:rsidR="002D675D" w14:paraId="64743015" w14:textId="77777777">
      <w:pPr>
        <w:ind w:firstLine="708"/>
        <w:jc w:val="both"/>
      </w:pPr>
      <w:r>
        <w:t>Astfel, nu se poate îndeplini o funcţie publică care obligă ta transparenţa modului de utilizare şi administrare a fondurilor publice, dacă în acelaşi timp o persoană este angrenată şi în mediul de afaceri, întrucât cumularea celor două funcţii ar putea duce la afectarea intereselor generale ale comunităţii si a principiilor care stau la baza statului de drept.</w:t>
      </w:r>
    </w:p>
    <w:p w:rsidR="002D675D" w14:paraId="586577C9" w14:textId="77777777">
      <w:pPr>
        <w:ind w:firstLine="708"/>
        <w:jc w:val="both"/>
      </w:pPr>
      <w:r>
        <w:t>Dincolo de particularitățile oricărei situaţii de fapt, ce sunt supuse, în final, analizei instanţei judecătoreşti, Curtea conchide că prevederile art. 87 alin. (1) din Legea nr. 161/2003, stabilind incompatibilităţile pentru funcţiile de primar şi viceprimar, primar general şi viceprimar al municipiului Bucureşti, preşedinte sau vicepreşedinte al consiliului judeţean se instituie o garanţie a exercitării funcţiei publice în condiţii de imparţialitate şi transparență decizională, obiectiv ce urmărește protejarea interesului public constând în apărarea drepturilor şi libertăților cetăţenilor.</w:t>
      </w:r>
    </w:p>
    <w:p w:rsidR="002D675D" w14:paraId="47B131E9" w14:textId="77777777">
      <w:pPr>
        <w:ind w:firstLine="708"/>
        <w:jc w:val="both"/>
      </w:pPr>
      <w:r>
        <w:t>În acelaşi context, solicită instanţei să constate că autorul excepţiei de neconstituţionalitate nu arată, concret, în ce mod, dispoziţiile art.87 alin.1) lit.g) din Legea nr. 161/2003 încalcă dispoziţiile constituţionale prevăzute la art.4 si art.20 din Constituţia României.</w:t>
      </w:r>
    </w:p>
    <w:p w:rsidR="002D675D" w14:paraId="73D493F4" w14:textId="77777777">
      <w:pPr>
        <w:ind w:firstLine="708"/>
        <w:jc w:val="both"/>
      </w:pPr>
      <w:r>
        <w:t>Or, în jurisprudenţa sa, Curtea Constituţională a statuat cu valoare de principiu că o excepţie este inadmisibilă în cazul în care autorul se mărginește la a invoca în susţinerea acesteia o dispoziţie constituțională, precum si o afirmaţie cu caracter absolut generic (a se vedea Decizia nr. 143 din 25 februarie 2010, publicată în Monitorul Oficial al României, Partea I, nr. 164 din 15 martie 2010).</w:t>
      </w:r>
    </w:p>
    <w:p w:rsidR="002D675D" w14:paraId="3D3CEF74" w14:textId="77777777">
      <w:pPr>
        <w:ind w:firstLine="708"/>
        <w:jc w:val="both"/>
      </w:pPr>
      <w:r>
        <w:t>Prin urmare, învederează instanţei că excepţia de neconstituţionalitate a prevederilor art.87 alin.(1) lit.g) din Legea nr. 161/2003 nu este motivată, fiind contrară art. 10 alin. (2) din Legea nr. 47/1992 privind organizarea şi funcţionarea Curţii Constituţionale, republicată, potrivit căruia "Sesizările trebuie făcute în formă scrisă şi motivate".</w:t>
      </w:r>
    </w:p>
    <w:p w:rsidR="002D675D" w14:paraId="65BAF9B3" w14:textId="77777777">
      <w:pPr>
        <w:ind w:firstLine="708"/>
        <w:jc w:val="both"/>
      </w:pPr>
      <w:r>
        <w:t xml:space="preserve">Un alt motiv de inadmisibilitate este acela că autorul excepţiei vizează obţinerea unei decizii cu rezervă de interpretare. Din motivele pe care se întemeiază excepţia, se poate observa că acestea privesc aplicarea legii şi nu o excepţie de neconstituţionalitate. Practic autorul așteaptă </w:t>
      </w:r>
      <w:r>
        <w:t>ca instanţa de contencios constituţional să se substituie instanţei de judecată, ceea ce este nepermis.</w:t>
      </w:r>
    </w:p>
    <w:p w:rsidR="002D675D" w14:paraId="510A2995" w14:textId="77777777">
      <w:pPr>
        <w:ind w:firstLine="708"/>
        <w:jc w:val="both"/>
      </w:pPr>
      <w:r>
        <w:t xml:space="preserve">Pronunţarea unei soluții cu rezervă de interpretare este prerogativa exclusivă a Curţii Constituţionale, de care Curtea uzează în situaţiile în care - deşi autorul excepţiei a solicitat constatarea neconstituționalității unei norme sau a unei prevederi - Curtea Constituţională observă că textul legal este constituţional, numai în măsura în care i se dă o anumită interpretare. </w:t>
      </w:r>
    </w:p>
    <w:p w:rsidR="002D675D" w14:paraId="0DEA2601" w14:textId="77777777">
      <w:pPr>
        <w:ind w:firstLine="708"/>
        <w:jc w:val="both"/>
      </w:pPr>
      <w:r>
        <w:t>Potrivit prevederilor Legii nr. 47/1992, autorul poate susţine exclusiv pretinsa neconstituţionalitate a textului atacat.</w:t>
      </w:r>
    </w:p>
    <w:p w:rsidR="002D675D" w14:paraId="6AC0A4EA" w14:textId="77777777">
      <w:pPr>
        <w:ind w:firstLine="708"/>
        <w:jc w:val="both"/>
      </w:pPr>
      <w:r>
        <w:t>În practica sa constantă, Curtea a statuat că ori de câte ori critica de neconstituţionalitate vizează interpretarea ori aplicarea greşită a legii de către instanţele judecătoreşti, excepţia trebuie respinsa ca inadmisibilă, întrucât, potrivit art, 126 alin.(1) din Constituţia României, justiția se realizează prin înalta Curte de Casaţie şi Justiţie şi prin celelalte instanţe judecătoreşti stabilite de lege, iar potrivit art.126 alin.(3) din Constituţia României, înalta Curte de Casaţie şi Justiţie asigură interpretarea şi aplicarea unitară a legii de către celelalte instanţe judecătoreşti, potrivit competenţei sale.</w:t>
      </w:r>
    </w:p>
    <w:p w:rsidR="002D675D" w14:paraId="7B8399D1" w14:textId="77777777">
      <w:pPr>
        <w:ind w:firstLine="708"/>
        <w:jc w:val="both"/>
      </w:pPr>
      <w:r>
        <w:t>Totodată, face menţiunea că prevederile de lege criticate au mai fost supuse controlului de constituționalitate exercitat prin prisma unor critici similare astfel:</w:t>
      </w:r>
    </w:p>
    <w:p w:rsidR="002D675D" w14:paraId="02B0EDF3" w14:textId="77777777">
      <w:pPr>
        <w:jc w:val="both"/>
      </w:pPr>
      <w:r>
        <w:t>- Decizia nr. 396 din 1 octombrie 2013 - respingând excepţia ca neîntemeiată.</w:t>
      </w:r>
    </w:p>
    <w:p w:rsidR="002D675D" w14:paraId="58A5430A" w14:textId="77777777">
      <w:pPr>
        <w:jc w:val="both"/>
      </w:pPr>
      <w:r>
        <w:t>- Decizia nr. 114 din 3 martie 2016 - respingând excepţia ca neîntemeiată.</w:t>
      </w:r>
    </w:p>
    <w:p w:rsidR="002D675D" w14:paraId="5709C694" w14:textId="77777777">
      <w:pPr>
        <w:jc w:val="both"/>
      </w:pPr>
      <w:r>
        <w:t xml:space="preserve">- Decizie nr. 12 din 19 ianuarie 2016 - respingând excepţia ca neîntemeiată </w:t>
      </w:r>
    </w:p>
    <w:p w:rsidR="002D675D" w14:paraId="2D13F47B" w14:textId="77777777">
      <w:pPr>
        <w:jc w:val="both"/>
      </w:pPr>
      <w:r>
        <w:t>- Decizia nr. 93 din 3 martie 2015 - respingând excepţia ca neîntemeiată.</w:t>
      </w:r>
    </w:p>
    <w:p w:rsidR="002D675D" w14:paraId="7196EEEB" w14:textId="77777777">
      <w:pPr>
        <w:jc w:val="both"/>
      </w:pPr>
      <w:r>
        <w:t>- Decizia nr. 167 din 17martie 2015 - respingând excepţia ca neîntemeiată.</w:t>
      </w:r>
    </w:p>
    <w:p w:rsidR="002D675D" w14:paraId="46589E37" w14:textId="77777777">
      <w:pPr>
        <w:jc w:val="both"/>
      </w:pPr>
      <w:r>
        <w:t>- Decizia nr. 683 din 20 octombrie 2015 - respingând excepţia ca neîntemeiată.</w:t>
      </w:r>
    </w:p>
    <w:p w:rsidR="002D675D" w14:paraId="50BA6CBC" w14:textId="77777777">
      <w:pPr>
        <w:jc w:val="both"/>
      </w:pPr>
      <w:r>
        <w:t>- Decizia nr. 114/2016 - respingând excepţia ca neîntemeiată.</w:t>
      </w:r>
    </w:p>
    <w:p w:rsidR="002D675D" w14:paraId="1AEA5073" w14:textId="77777777">
      <w:pPr>
        <w:jc w:val="both"/>
      </w:pPr>
      <w:r>
        <w:t>- Decizia nr. 640/2016 - respingând excepţia ca neîntemeiată.</w:t>
      </w:r>
    </w:p>
    <w:p w:rsidR="002D675D" w14:paraId="2A1D11B0" w14:textId="77777777">
      <w:pPr>
        <w:ind w:firstLine="708"/>
        <w:jc w:val="both"/>
      </w:pPr>
      <w:r>
        <w:t>Prin urmare, având în vedere jurisprudenţa Curţii Constituţionale pronunţată în legătură cu excepţiile invocate de autorul excepţiilor, consideră că nu au intervenit schimbări care să conducă la schimbarea jurisprudenţei Curţii Constituţionale în materie.</w:t>
      </w:r>
    </w:p>
    <w:p w:rsidR="002D675D" w14:paraId="383C5279" w14:textId="77777777">
      <w:pPr>
        <w:ind w:firstLine="708"/>
        <w:jc w:val="both"/>
      </w:pPr>
      <w:r>
        <w:t>Fată de cele învederate mai sus, solicită instanţei să respingă excepţia de neconstitutionalitate a prevederilor art. 87 alin.(1) lit. g) din Legea nr.161/2003 ca fiind inadmisibilă.</w:t>
      </w:r>
    </w:p>
    <w:p w:rsidR="002D675D" w14:paraId="7D34B502" w14:textId="77777777">
      <w:pPr>
        <w:ind w:firstLine="708"/>
        <w:jc w:val="both"/>
        <w:rPr>
          <w:rStyle w:val="Fontdeparagrafimplicit"/>
          <w:b/>
        </w:rPr>
      </w:pPr>
      <w:r>
        <w:rPr>
          <w:rStyle w:val="Fontdeparagrafimplicit"/>
          <w:b/>
        </w:rPr>
        <w:t>În cazul în care se respinge excepţia invocată, faţă de criticile de neconstitutionalitate ale art.87 alin (1) lit. g din Legea nr.161/2003, formulează următorul punct de vedere reprezentând opinia Agenţiei Naţionale de Integritate referitor la excepţia de neconstitutionalitate a prevederilor art. 87 alin.(1) lit. g) din Legea nr.161/2003.</w:t>
      </w:r>
    </w:p>
    <w:p w:rsidR="002D675D" w14:paraId="6A1111BF" w14:textId="77777777">
      <w:pPr>
        <w:ind w:firstLine="708"/>
        <w:jc w:val="both"/>
      </w:pPr>
      <w:r>
        <w:t>Incompatibilitatea reglementată de art. 87 din Legea 161/2003 nu are ca efect îngrădirea accesului persoanei la o activitate în alte domenii de vreme ce activitatea primarilor trebuie să se circumscrie regulilor pe care legiuitorul le-a edictat vederea creării cadrului legal de funcţionare a acestora.</w:t>
      </w:r>
    </w:p>
    <w:p w:rsidR="002D675D" w14:paraId="2BE2CEB0" w14:textId="77777777">
      <w:pPr>
        <w:ind w:firstLine="708"/>
        <w:jc w:val="both"/>
      </w:pPr>
      <w:r>
        <w:t>Astfel, incompatibilitatea stabilită prin dispoziţiile legale criticate reprezintă o măsură necesară pentru asigurarea transparenţei în exercitarea funcţiilor publice şi în mediul de afaceri, precum şi pentru prevenirea şi combaterea corupţiei, măsură ce are ca scop garantarea exercitării cu imparţialitate a funcţiilor publice.</w:t>
      </w:r>
    </w:p>
    <w:p w:rsidR="002D675D" w14:paraId="37200AE8" w14:textId="77777777">
      <w:pPr>
        <w:ind w:firstLine="708"/>
        <w:jc w:val="both"/>
      </w:pPr>
      <w:r>
        <w:t>Ca atare, activitatea desfăşurată de aleşii locali trebuie să se circumscrie cadrului legal edictat de legiuitor pentru funcţionarea acestora, aşa încât nu se poate susţine că, prin stabilirea stării de incompatibilitate între funcţia de primar, viceprimar, primar general, viceprimar al municipiului Bucureşti, preşedinte sau vicepreşedinte al consiliului judeţean şi calitatea de comerciant persoană fizică, se încalcă dreptul de proprietate privată.</w:t>
      </w:r>
    </w:p>
    <w:p w:rsidR="002D675D" w14:paraId="634F3F5F" w14:textId="77777777">
      <w:pPr>
        <w:ind w:firstLine="708"/>
        <w:jc w:val="both"/>
      </w:pPr>
      <w:r>
        <w:t xml:space="preserve">Stabilirea în concret a stării de incompatibilitate a primarului, viceprimarului, primarului general, viceprimarului municipiului Bucureşti, preşedintelui şi vicepreședintelui consiliului judeţean şi calitatea de comerciant persoană fizică revine instanţei judecătoreşti, care, cu prilejul soluţionării acţiunii formulate împotriva raportului de evaluare întocmit de Agenţia Naţională de Integritate, analizează particularitățile fiecărei speţe, în lumina dispoziţiilor legale cu incidență în </w:t>
      </w:r>
      <w:r>
        <w:t>materie, astfel încât soluţia dispusă să corespundă scopului legii, de asigurare a imparțialității, protejare a interesului social şi evitare a conflictului de interese. (în acest sens sunt Decizia nr. 167 din 17 martie 2015, publicată în Monitorul Oficial al României, Partea I, nr. 418 din 12 iunie 2015, şi Decizia nr. 114 din 3 martie 2016, publicată în Monitorul Oficial al României, Partea I, nr. 369 din 13 mai 2016.)</w:t>
      </w:r>
    </w:p>
    <w:p w:rsidR="002D675D" w14:paraId="723EF839" w14:textId="77777777">
      <w:pPr>
        <w:ind w:firstLine="708"/>
        <w:jc w:val="both"/>
      </w:pPr>
      <w:r>
        <w:t>In acelaşi timp, instituirea prin lege a unor incompatibilităţi privind aleşii locali nu încalcă dispoziţiile constituţionale privind deosebirea de rasă, de naționalitate, de origine etnică, etc.</w:t>
      </w:r>
    </w:p>
    <w:p w:rsidR="002D675D" w14:paraId="74C5A54E" w14:textId="77777777">
      <w:pPr>
        <w:ind w:firstLine="708"/>
        <w:jc w:val="both"/>
      </w:pPr>
      <w:r>
        <w:t>Potrivit art. 16 alin. (3) din Constituţie, demnitățile şi funcţiile publice se exercită în condiţiile legii, astfel încât activitatea primarilor şi a consilierilor locali trebuie să se circumscrie regulilor pe care, în aplicarea normelor constituţionale, legiuitorul le-a edictat, în vederea creării cadrului de funcţionare a acestora, fără ca aceasta să aibă semnificația completării Legii fundamentale.</w:t>
      </w:r>
    </w:p>
    <w:p w:rsidR="002D675D" w14:paraId="5D639240" w14:textId="77777777">
      <w:pPr>
        <w:ind w:firstLine="708"/>
        <w:jc w:val="both"/>
      </w:pPr>
      <w:r>
        <w:t>Potrivit acestor norme, însă, accesul liber al persoanei ia o activitate economică, libera inițiativă şi exercitarea acestora sunt garantate sub condiţia respectării cadrului normativ incident.</w:t>
      </w:r>
    </w:p>
    <w:p w:rsidR="002D675D" w14:paraId="4FEE9743" w14:textId="77777777">
      <w:pPr>
        <w:ind w:firstLine="708"/>
        <w:jc w:val="both"/>
      </w:pPr>
      <w:r>
        <w:t>Dispoziţiile art. 87 alin. (1) lit. g) din Legea nr. 161/2003, prin cazul de incompatibilitate pe care îi reglementează, conţin o astfel de condiţie specială, ce nu permite exercitarea simultan, de către aceeaşi persoană, a unei funcţii sau demnități publice si a unei activităţi economice în calitate de comerciant persoană fizică.</w:t>
      </w:r>
    </w:p>
    <w:p w:rsidR="002D675D" w14:paraId="0F2DC267" w14:textId="77777777">
      <w:pPr>
        <w:ind w:firstLine="708"/>
        <w:jc w:val="both"/>
      </w:pPr>
      <w:r>
        <w:t>Opţiunea aparţine în exclusivitate destinatarului normei, iar în funcţie de această opțiune poate exercita ori activitatea economica în calitate de comerciant persoană fizică. în condiţiile legislaţiei în materie, ori funcţia sau demnitatea publică, supunându-se regimului juridic reglementat în acest sens.</w:t>
      </w:r>
    </w:p>
    <w:p w:rsidR="002D675D" w14:paraId="6987B3D2" w14:textId="77777777">
      <w:pPr>
        <w:ind w:firstLine="708"/>
        <w:jc w:val="both"/>
      </w:pPr>
      <w:r>
        <w:t>Ca urmare, întrucât legiuitorul nu a avut în vedere restrângerea exerciţiului vreunui drept sau al vreunei libertăți fundamentale nu ne aflăm în ipotezele prevăzute de normele constituţionale pretins a fi încălcate, incompatibilitatea prevăzută de textul de lege criticat neavând ca efect îngrădirea nici unui drept consfinţit de Constituţie.</w:t>
      </w:r>
    </w:p>
    <w:p w:rsidR="002D675D" w14:paraId="160A674B" w14:textId="77777777">
      <w:pPr>
        <w:ind w:firstLine="708"/>
        <w:jc w:val="both"/>
      </w:pPr>
      <w:r>
        <w:t>Totodată, „prin Decizia nr. 225 din 15 februarie 2011, publicată în Monitorul Oficial al României, Partea I, nr. 294 din 28 aprilie 2011, Curtea, analizând conformitatea dispoziţiilor art. 87 alin. (1) din Legea nr. 161/2003, a reţinut ca incompatibilitatea reglementată de textul de lege criticat nu are ca efect îngrădirea alegerii profesiei sau a locului de muncă, de vreme ce activitatea primarilor şi viceprimarilor, precum şi a preşedinţilor şi vicepreşedinţilor consiliilor judeţene trebuie să se circumscrie regulilor pe care legiuitorul le-a edictat în vederea creării cadrului legal de funcţionare a acestora."</w:t>
      </w:r>
    </w:p>
    <w:p w:rsidR="002D675D" w14:paraId="28296038" w14:textId="77777777">
      <w:pPr>
        <w:ind w:firstLine="708"/>
        <w:jc w:val="both"/>
      </w:pPr>
      <w:r>
        <w:t>În ceea ce priveşte articolul 53 din Constituţie, acesta oferă o soluţie juridică pentru adaptarea regimului juridic general de garantare a drepturilor şi libertăţilor fundamentale la realităţile vieţii sociale, economice si politice în permanentă schimbare. Potrivit textului constituţional, restrângerea exerciţiului unor drepturi se poate înfăptui numai prin lege.</w:t>
      </w:r>
    </w:p>
    <w:p w:rsidR="002D675D" w14:paraId="565D121E" w14:textId="77777777">
      <w:pPr>
        <w:ind w:firstLine="708"/>
        <w:jc w:val="both"/>
      </w:pPr>
      <w:r>
        <w:t>"Termenul de lege a fost interpretat în general de doctrină ca făcând trimitere la sensul restrâns al termenului, anume actul normativ emis de Parlament" (I. Muraru, E.S.Tănăsescu, Drept constituţional si instituţii publice vol. I, ed. a 12a, p.164).</w:t>
      </w:r>
    </w:p>
    <w:p w:rsidR="002D675D" w14:paraId="4B8CF791" w14:textId="77777777">
      <w:pPr>
        <w:ind w:firstLine="708"/>
        <w:jc w:val="both"/>
      </w:pPr>
      <w:r>
        <w:t>Deşi textul art. 53 din Constituţie nu precizează expres, printr-o jurisprudenţă constantă Curtea Constituţională a delimitat domeniul său de aplicare, arătând că el vizează doar drepturile fundamentale si nu orice drepturi subiective, indiferent că acestea izvorăsc din acte normative sau din acte consensuale. Selecția valorică si definirea drepturilor fundamentate revine puterii constituante, dar identificarea lor în concret constituie sarcina judecătorului constituţional.</w:t>
      </w:r>
    </w:p>
    <w:p w:rsidR="002D675D" w14:paraId="7A025A60" w14:textId="77777777">
      <w:pPr>
        <w:ind w:firstLine="708"/>
        <w:jc w:val="both"/>
      </w:pPr>
      <w:r>
        <w:t>Respectarea regimului juridic al incompatibilităţilor nu presupune nicio restrângere a exerciţiului vreunui drept sau al vreunei libertăți fundamentale şi nu poate fi reţinută nici pretinsa încălcare a prevederilor constituţionale ale art. 53, invocate în motivarea excepţiei.</w:t>
      </w:r>
    </w:p>
    <w:p w:rsidR="002D675D" w14:paraId="475219DF" w14:textId="77777777">
      <w:pPr>
        <w:ind w:firstLine="708"/>
        <w:jc w:val="both"/>
      </w:pPr>
      <w:r>
        <w:t>Prin urmare, considerăm că atât timp cât nu este constatată nicio restrângere a exerciţiului vreunui drept sau al vreunei libertăţi fundamentale, nici pretinsa încălcare a prevederilor constituţionale ale art. 53, invocate în motivarea excepţiei, nu poate fi reţinută.</w:t>
      </w:r>
    </w:p>
    <w:p w:rsidR="002D675D" w14:paraId="33B769BD" w14:textId="77777777">
      <w:pPr>
        <w:ind w:firstLine="708"/>
        <w:jc w:val="both"/>
      </w:pPr>
      <w:r>
        <w:t>Pentru toate argumentele expuse mai sus, apreciază că excepţia de neconstitutionalitate a art. 87 alin (1) lit. g) din Legea 161/2003, prin raportare la art. 16, art. 40, art.45 si ale art.53 din Constituţie este neîntemeiată şi, pe cale de consecinţă, solicită să se respingă.</w:t>
      </w:r>
    </w:p>
    <w:p w:rsidR="002D675D" w14:paraId="1E603674" w14:textId="77777777">
      <w:pPr>
        <w:ind w:firstLine="708"/>
        <w:jc w:val="both"/>
      </w:pPr>
      <w:r>
        <w:t>În dovedirea susţinerilor sale, înţelege să ne folosim de proba cu înscrisuri, anume cele depuse cu ocazia dezbaterilor pe fondul cauzei.</w:t>
      </w:r>
    </w:p>
    <w:p w:rsidR="002D675D" w14:paraId="6C15BBDB" w14:textId="77777777">
      <w:pPr>
        <w:ind w:firstLine="708"/>
        <w:jc w:val="both"/>
      </w:pPr>
      <w:r>
        <w:t>În conformitate cu dispoziţiile art.411 Cod procedură civilă, în situaţia în care nu are posibilitatea de a fi prezentă la dezbateri, solicită judecarea şi în lipsă.</w:t>
      </w:r>
    </w:p>
    <w:p w:rsidR="002D675D" w14:paraId="18D4B7D9" w14:textId="031A7D4D">
      <w:pPr>
        <w:ind w:firstLine="708"/>
        <w:jc w:val="both"/>
      </w:pPr>
      <w:r>
        <w:rPr>
          <w:rStyle w:val="Fontdeparagrafimplicit"/>
          <w:b/>
        </w:rPr>
        <w:t xml:space="preserve">Analizând cu prioritate excepția de neconstituționalitate invocată de reclamantul </w:t>
      </w:r>
      <w:r w:rsidR="00703E86">
        <w:rPr>
          <w:rStyle w:val="Fontdeparagrafimplicit"/>
          <w:b/>
        </w:rPr>
        <w:t>...Y...</w:t>
      </w:r>
      <w:r>
        <w:rPr>
          <w:rStyle w:val="Fontdeparagrafimplicit"/>
          <w:b/>
        </w:rPr>
        <w:t xml:space="preserve">, </w:t>
      </w:r>
      <w:r>
        <w:t>curtea observă că potrivit art.29 alin.3 din Legea nr.47/1992 privind organizarea și funcționarea Curții Constituționale, nu pot face obiectul excepției de neconstituționalitate prevederile constatate ca fiind neconstituționale printr-o decizie anterioară a Curții Constituționale. De asemenea, instanța constată că autorul excepției nu arată, în motivare, în concret, în ce mod dispozițiile art.87 alin.1 lit.g din Legea nr.161/2003 încalcă prevederile constituționale, limitându-se la a indica cu caracter generic existența unor eventuale contradicții între acest text și anumite dispoziții din Constituție.</w:t>
      </w:r>
    </w:p>
    <w:p w:rsidR="002D675D" w14:paraId="339DB9E7" w14:textId="77777777">
      <w:pPr>
        <w:ind w:firstLine="708"/>
        <w:jc w:val="both"/>
      </w:pPr>
      <w:r>
        <w:t>Curtea, având în vedere faptul că sesizarea cu excepția de neconstituționalitate nu a fost motivată suficient de detaliat în sensul art.10 alin.2 din Legea nr.47/1992 iar anterior instanța de control constituțional s-a mai pronunțat asupra excepției de neconstituționalitate a acestui articol prin raportare la critici similare (de ex. Dec.nr.396/2013, Dec.nr.12/2016, Dec.nr.683/2015), apreciază că această excepție de neconstituționalitate este inadmisibilă.</w:t>
      </w:r>
    </w:p>
    <w:p w:rsidR="002D675D" w14:paraId="44F1A3FE" w14:textId="46525FC6">
      <w:pPr>
        <w:ind w:firstLine="708"/>
        <w:jc w:val="both"/>
      </w:pPr>
      <w:r>
        <w:rPr>
          <w:rStyle w:val="Fontdeparagrafimplicit"/>
          <w:b/>
        </w:rPr>
        <w:t>Referitor la contestația formulată</w:t>
      </w:r>
      <w:r>
        <w:t>, curtea observă că prin Raportul de evaluare nr.</w:t>
      </w:r>
      <w:r w:rsidR="00C24B86">
        <w:t>......</w:t>
      </w:r>
      <w:r>
        <w:t xml:space="preserve">/G/II/19.04.2018 emis de pârâta Agenția Națională de Integritate (A.N.I.) s-a concluzionat , în urma evaluării efectuate, că reclamantul a încălcat legislația privind juridic al incompatibilităților întrucât, simultan cu funcția de viceprimar pentru mandatele 2012-2016 și 2016-2020 al comunei </w:t>
      </w:r>
      <w:r w:rsidR="00703E86">
        <w:t>...A...</w:t>
      </w:r>
      <w:r>
        <w:t xml:space="preserve">, jud. </w:t>
      </w:r>
      <w:r w:rsidR="00703E86">
        <w:t>...B...</w:t>
      </w:r>
      <w:r>
        <w:t>, a deținut și exercitat calitatea de comerciant persoană fizică (</w:t>
      </w:r>
      <w:r w:rsidR="00703E86">
        <w:t>...Y...</w:t>
      </w:r>
      <w:r>
        <w:t xml:space="preserve"> PERSOANĂ FIZICĂ AUTORIZATĂ). În aceste condiții, reclamantul a încălcat dispozițiile art.87 alin.1 lit.g din Legea nr.161/2003 privind unele măsuri pentru asigurarea transparenței în exercitarea demnităților publice , a funcțiilor publice și a mediului de afaceri, prevenirea și sancționarea corupției și nu a  respectat dispozițiile art.91 alin.3 teza I din același act normativ.</w:t>
      </w:r>
    </w:p>
    <w:p w:rsidR="002D675D" w14:paraId="052D0F49" w14:textId="77777777">
      <w:pPr>
        <w:ind w:firstLine="708"/>
        <w:jc w:val="both"/>
      </w:pPr>
      <w:r>
        <w:t>Prin contestația formulată reclamantul a invocat că nu se consideră incompatibil pentru mai multe motive, primul din acestea fiind faptul că pârâta a interpretat greșit dispozițiile art.7 și art.9 din Codul comercial referitoare la noțiunea de comerciant și condițiile pentru existența acestuia, simplul fapt că este înregistrat în Registrul Comerțului ca persoană fizică autorizată nu determină automat dobândirea calității de comerciant atâta vreme cât nu a săvârșit fapte de comerț ca profesiune, ci acte singulare de comerț.</w:t>
      </w:r>
    </w:p>
    <w:p w:rsidR="002D675D" w14:paraId="2CB005FD" w14:textId="77777777">
      <w:pPr>
        <w:ind w:firstLine="708"/>
        <w:jc w:val="both"/>
      </w:pPr>
      <w:r>
        <w:t>Un alt argument susținut de reclamant îl reprezintă faptul că pârâta a aplicat eronat dispozițiile art.1 din Legea nr.26/1990 privind Registrul Comerțului, în condițiile în care acest text face diferența între comercianți și alte persoane fizice și juridice care au obligația să ceară înregistrarea în registrul comerțului, acesta precizând că a fost nevoit să se înregistreze ca persoană fizică autorizată pentru a beneficia de finanțare europeană, fără însă a săvârșii acte sau fapte de comerț.</w:t>
      </w:r>
    </w:p>
    <w:p w:rsidR="002D675D" w14:paraId="77E283AA" w14:textId="77777777">
      <w:pPr>
        <w:ind w:firstLine="708"/>
        <w:jc w:val="both"/>
      </w:pPr>
      <w:r>
        <w:t>Al doilea motiv invocat de reclamant în susținerea contestației îl reprezintă lipsa de precizie a Legii nr.161/2003 în ceea ce privește definirea noțiuni de ,, comerciant persoană fizică,, , sens în care dispozițiile art.87 alin.1lit.g din acest act normativ trebuie interpretat conform scopului urmărit de legiuitor, respectiv prevenirea corupției, or atâta vreme cât pe perioada funcției de viceprimar nu a încheiat contracte cu nici o autoritate publică și nu a încheiat nici contracte de achiziție publică din anul 2012 până în prezent, nu se poate vorbi de eventuale fapte de corupție în ceea ce-l privește.</w:t>
      </w:r>
    </w:p>
    <w:p w:rsidR="002D675D" w14:paraId="47E1F8E8" w14:textId="77777777">
      <w:pPr>
        <w:ind w:firstLine="708"/>
        <w:jc w:val="both"/>
      </w:pPr>
      <w:r>
        <w:t xml:space="preserve">Trecând la examinarea contestației, cu titlu preliminar, curtea observă că în calitate de ales local, ulterior în această calitate ales viceprimar, reclamantul este supus regimului juridic privind incompatibilitățile prevăzut de Legea nr.161/2003, situație juridică care rezultă din </w:t>
      </w:r>
      <w:r>
        <w:t>interpretarea coroborată a dispozițiilor art.1 pct.30 și art.32 din Legea nr.176/2010 și art.80 din Legea nr.161/2003.</w:t>
      </w:r>
    </w:p>
    <w:p w:rsidR="002D675D" w14:paraId="4316C8B4" w14:textId="061079A5">
      <w:pPr>
        <w:ind w:firstLine="708"/>
        <w:jc w:val="both"/>
      </w:pPr>
      <w:r>
        <w:t>Analizând ansamblul probelor administrate în cauză, curtea constată că din acestea rezultă că reclamantul, începând cu data de 27.06.2012, deține și exercită, concomitent cu funcția de viceprimar pentru mandatele 2012-2016 și 2016-2020, și calitatea de comerciant persoană fizică (</w:t>
      </w:r>
      <w:r w:rsidR="00703E86">
        <w:t>...Y...</w:t>
      </w:r>
      <w:r>
        <w:t xml:space="preserve"> PERSOANĂ FIZICĂ AUTORIZATĂ), situație de incompatibilitate prevăzută de dispozițiile art.87 alin.1 lit.g din Legea nr.161/2003 care prevede că funcția de viceprimar este incompatibilă cu calitatea de comerciant persoană fizică.</w:t>
      </w:r>
    </w:p>
    <w:p w:rsidR="002D675D" w14:paraId="5C1E74DC" w14:textId="77777777">
      <w:pPr>
        <w:ind w:firstLine="708"/>
        <w:jc w:val="both"/>
      </w:pPr>
      <w:r>
        <w:t>Examinând primul motiv de contestație, instanța observă că textul art.87 alin.1 lit.g din legea nr.161/2003 face trimitere expresă la ,, calitatea de comerciant persoană fizică,, , or reclamantul susține că atâta vreme cât nu se încadrează în situațiile expres reglementate de art.7 și art.9 din Codul comercial de desfășurare a unei activități constante de comerț, nu poate fi calificat ca și comerciant și, pe cale de consecință, nu îi sunt aplicabile dispozițiile privind incompatibilitățile menționate anterior.</w:t>
      </w:r>
    </w:p>
    <w:p w:rsidR="002D675D" w14:paraId="1776031A" w14:textId="77777777">
      <w:pPr>
        <w:ind w:firstLine="708"/>
        <w:jc w:val="both"/>
      </w:pPr>
      <w:r>
        <w:t xml:space="preserve">Curtea nu poate reține această critică a reclamantului deoarece scopul edictării art.87 alin.1 din legea nr.161/2003 a fost acela de a include în dispozițiile sale toate persoanele fizice care aveau calitatea de comerciant potrivit legislației în vigoare la aceea dată, eventualele modificări ulterioare în definirea acestei calități trebuind să fie raportate la perioada de timp în care au fost în vigoare. </w:t>
      </w:r>
    </w:p>
    <w:p w:rsidR="002D675D" w14:paraId="2561B47E" w14:textId="77777777">
      <w:pPr>
        <w:ind w:firstLine="708"/>
        <w:jc w:val="both"/>
      </w:pPr>
      <w:r>
        <w:t>În ceea ce-l privește pe reclamant, se observă că pentru perioada imputată că a fost în situație de incompatibilitate sunt aplicabile dispozițiile art.6 alin.1 din Legea nr.71/2011 pentru punerea în aplicare a Legii nr.287/2009 privind Codul civil, care face trimitere expresă la persoanele fizice supuse înregistrării în Registrul comerțului conform art.1 din Legea nr.26/1990 privind Registrul Comerțului, text care prevede că înainte de începerea activității economice au obligația înregistrării în registrul comerțului și persoanele fizice autorizate.</w:t>
      </w:r>
    </w:p>
    <w:p w:rsidR="002D675D" w14:paraId="30561A85" w14:textId="77777777">
      <w:pPr>
        <w:ind w:firstLine="708"/>
        <w:jc w:val="both"/>
      </w:pPr>
      <w:r>
        <w:t>De asemenea, trebuie avute în vedere și dispozițiile O.U.G. nr.44/2008 privind desfășurarea activității economice de către persoanele fizice autorizate, întreprinderile individuale și întreprinderile familiale, act normativ care prevede că persoanele fizice autorizate trebuie să fie înregistrate și autorizate , indiferent de caracterul activității economice desfășurate, respectiv permanent, ocazional sau temporar.</w:t>
      </w:r>
    </w:p>
    <w:p w:rsidR="002D675D" w14:paraId="72442480" w14:textId="50460A2B">
      <w:pPr>
        <w:ind w:firstLine="708"/>
        <w:jc w:val="both"/>
      </w:pPr>
      <w:r>
        <w:t>În condițiile în care reclamantul a exercitat, începând cu data de 23.01.2009, calitatea de persoană fizică autorizată ,,</w:t>
      </w:r>
      <w:r w:rsidR="00703E86">
        <w:t>...Y...</w:t>
      </w:r>
      <w:r>
        <w:t xml:space="preserve"> PERSOANĂ FIZICĂ AUTORIZATĂ,, - </w:t>
      </w:r>
      <w:r w:rsidR="006820DB">
        <w:t>F.../..../2006</w:t>
      </w:r>
      <w:r>
        <w:t xml:space="preserve">, CUI </w:t>
      </w:r>
      <w:r w:rsidR="006820DB">
        <w:t>............</w:t>
      </w:r>
      <w:r>
        <w:t>, desfășurând în această calitate activități specifice domeniului principal de activitate, a dobândit implicit și calitatea de comerciant persoană fizică în sensul art.87 alin.1 lit.g din Legea nr.161/2003, indiferent de numărul activităților desfășurate în această calitate sau de caracterul permanent, ocazional sau temporar al acestora.</w:t>
      </w:r>
    </w:p>
    <w:p w:rsidR="002D675D" w14:paraId="3B392794" w14:textId="77777777">
      <w:pPr>
        <w:ind w:firstLine="708"/>
        <w:jc w:val="both"/>
      </w:pPr>
      <w:r>
        <w:t>Considerațiile menționate anterior sunt valabile și în ceea ce privește cel de-al doilea argument invocat de reclamant prin contestație, atâta vreme cât nu prezintă relevanță juridică scopul pentru care acesta s-a înregistrat ca persoană fizică autorizată, ci faptul că acesta era obligat conform OUG nr.44/2008 să se înregistreze legal și a desfășurat activități economice specifice în această calitate.</w:t>
      </w:r>
    </w:p>
    <w:p w:rsidR="002D675D" w14:paraId="1AB033F5" w14:textId="77777777">
      <w:pPr>
        <w:ind w:firstLine="708"/>
        <w:jc w:val="both"/>
      </w:pPr>
      <w:r>
        <w:t>De asemenea, curtea nu poate reține nici cel de-al doilea motiv invocat de reclamant privitor la lipsa de claritate a definirii noțiunii de ,, comerciant persoană fizică,, din cuprinsul art.87 alin.1 lit.g din legea nr.161/2003, argumentele menționate anterior fiind valabile și în acest caz, iar faptul că acesta nu a încheiat în calitate de viceprimar contracte care să poată conduce la concluzia unor eventuale fapte de corupție nu poate prezenta relevanță sub aspectul textului sus-menționat în condițiile în care scopul urmărit de legiuitor a fost acela de a prevenii corupția, respectiv ca persoana care deține a demnitate publică să aibă o conduită preventivă de natură să-l împiedice să ajungă în situația de exercitare a unor activități comerciale în stare de incompatibilitate.</w:t>
      </w:r>
    </w:p>
    <w:p w:rsidR="002D675D" w14:paraId="74C5F3A6" w14:textId="77777777">
      <w:pPr>
        <w:ind w:firstLine="708"/>
        <w:jc w:val="both"/>
      </w:pPr>
      <w:r>
        <w:t>Având în vedere considerentele expuse anterior din care rezultă caracterul legal și temeinic al raportului de evaluare contestat, curtea urmează ca în baza art.18 din Legea nr.554/2004 să respingă contestația ca nefondată.</w:t>
      </w:r>
    </w:p>
    <w:p w:rsidR="002D675D" w14:paraId="6921299A" w14:textId="77777777"/>
    <w:p w:rsidR="002D675D" w14:paraId="3845F45A" w14:textId="77777777">
      <w:pPr>
        <w:jc w:val="center"/>
        <w:rPr>
          <w:rStyle w:val="Fontdeparagrafimplicit"/>
          <w:b/>
        </w:rPr>
      </w:pPr>
      <w:r>
        <w:rPr>
          <w:rStyle w:val="Fontdeparagrafimplicit"/>
          <w:b/>
        </w:rPr>
        <w:t>PENTRU ACESTE MOTIVE,</w:t>
      </w:r>
      <w:r>
        <w:rPr>
          <w:rStyle w:val="Fontdeparagrafimplicit"/>
          <w:b/>
        </w:rPr>
        <w:br/>
        <w:t>ÎN NUMELE LEGII</w:t>
      </w:r>
    </w:p>
    <w:p w:rsidR="002D675D" w14:paraId="6EBC00C0" w14:textId="77777777">
      <w:pPr>
        <w:jc w:val="center"/>
        <w:rPr>
          <w:rStyle w:val="Fontdeparagrafimplicit"/>
          <w:b/>
        </w:rPr>
      </w:pPr>
      <w:r>
        <w:rPr>
          <w:rStyle w:val="Fontdeparagrafimplicit"/>
          <w:b/>
        </w:rPr>
      </w:r>
      <w:bookmarkStart w:name="ce_face_curtea" w:id="4"/>
      <w:r>
        <w:rPr>
          <w:rStyle w:val="Fontdeparagrafimplicit"/>
          <w:b/>
        </w:rPr>
      </w:r>
      <w:r>
        <w:rPr>
          <w:rStyle w:val="Fontdeparagrafimplicit"/>
          <w:b/>
        </w:rPr>
      </w:r>
      <w:r>
        <w:rPr>
          <w:rStyle w:val="Fontdeparagrafimplicit"/>
          <w:b/>
        </w:rPr>
        <w:t>HOTĂRĂŞTE</w:t>
      </w:r>
      <w:r>
        <w:rPr>
          <w:rStyle w:val="Fontdeparagrafimplicit"/>
          <w:b/>
        </w:rPr>
      </w:r>
      <w:bookmarkEnd w:id="4"/>
    </w:p>
    <w:p w:rsidR="002D675D" w14:paraId="3D75C0B5" w14:textId="77777777">
      <w:pPr>
        <w:rPr>
          <w:rStyle w:val="Fontdeparagrafimplicit"/>
        </w:rPr>
      </w:pPr>
    </w:p>
    <w:p w:rsidR="002D675D" w14:paraId="696EBC70" w14:textId="77777777">
      <w:pPr>
        <w:jc w:val="both"/>
      </w:pPr>
      <w:r>
        <w:tab/>
        <w:t>Respinge excepţia de neconstituţionalitate ca fiind inadmisibilă.</w:t>
      </w:r>
    </w:p>
    <w:p w:rsidR="002D675D" w14:paraId="584008FA" w14:textId="5C47FC32">
      <w:pPr>
        <w:jc w:val="both"/>
      </w:pPr>
      <w:r>
        <w:t xml:space="preserve"> </w:t>
      </w:r>
      <w:r>
        <w:tab/>
        <w:t xml:space="preserve">Respinge, ca nefondată, contestaţia formulată de reclamantul </w:t>
      </w:r>
      <w:r w:rsidR="00703E86">
        <w:t>...Y...</w:t>
      </w:r>
      <w:r>
        <w:t xml:space="preserve">, domiciliat în comuna </w:t>
      </w:r>
      <w:r w:rsidR="00703E86">
        <w:t>...A...</w:t>
      </w:r>
      <w:r>
        <w:t xml:space="preserve">, jud. </w:t>
      </w:r>
      <w:r w:rsidR="00703E86">
        <w:t>...B...</w:t>
      </w:r>
      <w:r>
        <w:t xml:space="preserve">, în contradictoriu cu pârâta AGENŢIA NAŢIONALĂ DE INTEGRITATE, sediul în </w:t>
      </w:r>
      <w:r w:rsidR="00482DFE">
        <w:t>............................................</w:t>
      </w:r>
      <w:r>
        <w:t>.</w:t>
      </w:r>
    </w:p>
    <w:p w:rsidR="002D675D" w14:paraId="2BA53510" w14:textId="77777777">
      <w:pPr>
        <w:jc w:val="both"/>
      </w:pPr>
      <w:r>
        <w:t xml:space="preserve">  </w:t>
      </w:r>
      <w:r>
        <w:tab/>
        <w:t>Cu recurs în termen de 48 ore de la pronunţare în ceea ce priveşte excepţia de neconstituţionalitate.</w:t>
      </w:r>
    </w:p>
    <w:p w:rsidR="002D675D" w14:paraId="7BF18345" w14:textId="77777777">
      <w:pPr>
        <w:jc w:val="both"/>
      </w:pPr>
      <w:r>
        <w:t xml:space="preserve"> </w:t>
      </w:r>
      <w:r>
        <w:tab/>
        <w:t>Cu recurs în termen de 15 zile de la comunicare în ceea ce priveşte contestaţia.</w:t>
      </w:r>
    </w:p>
    <w:p w:rsidR="002D675D" w14:paraId="7B45F3CF" w14:textId="1AE9C11F">
      <w:pPr>
        <w:ind w:firstLine="708"/>
        <w:jc w:val="both"/>
      </w:pPr>
      <w:r>
        <w:t xml:space="preserve">Pronunţată în şedinţa </w:t>
      </w:r>
      <w:bookmarkStart w:name="tip_sedinta_copie_2" w:id="5"/>
      <w:r>
        <w:t>publică</w:t>
      </w:r>
      <w:bookmarkEnd w:id="5"/>
      <w:r>
        <w:t xml:space="preserve"> de la </w:t>
      </w:r>
      <w:r w:rsidR="00482DFE">
        <w:t>...................</w:t>
      </w:r>
      <w:r>
        <w:t>.</w:t>
      </w:r>
    </w:p>
    <w:p w:rsidR="002D675D" w14:paraId="45A7553E" w14:textId="77777777">
      <w:pPr>
        <w:jc w:val="center"/>
        <w:rPr>
          <w:rStyle w:val="Fontdeparagrafimplicit"/>
          <w:b/>
        </w:rPr>
      </w:pPr>
      <w:bookmarkStart w:name="completul_1" w:id="6"/>
      <w:r>
        <w:rPr>
          <w:rStyle w:val="Fontdeparagrafimplicit"/>
          <w:b/>
        </w:rPr>
      </w:r>
      <w:r>
        <w:rPr>
          <w:rStyle w:val="Fontdeparagrafimplicit"/>
        </w:rPr>
      </w:r>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6"/>
        <w:gridCol w:w="3096"/>
      </w:tblGrid>
      <w:tr w14:paraId="301F02B1" w14:textId="77777777">
        <w:tblPrEx>
          <w:tblW w:w="0" w:type="auto"/>
          <w:tblLook w:val="04A0"/>
        </w:tblPrEx>
        <w:tc>
          <w:tcPr>
            <w:tcW w:w="3096" w:type="dxa"/>
          </w:tcPr>
          <w:p w:rsidR="002D675D" w14:paraId="3F7E0DE8" w14:textId="77777777">
            <w:pPr>
              <w:jc w:val="center"/>
              <w:rPr>
                <w:rStyle w:val="Fontdeparagrafimplicit"/>
                <w:b/>
              </w:rPr>
            </w:pPr>
          </w:p>
        </w:tc>
        <w:tc>
          <w:tcPr>
            <w:tcW w:w="3096" w:type="dxa"/>
          </w:tcPr>
          <w:p w:rsidR="002D675D" w14:paraId="61E843B6" w14:textId="77777777">
            <w:pPr>
              <w:jc w:val="center"/>
              <w:rPr>
                <w:rStyle w:val="Fontdeparagrafimplicit"/>
                <w:b/>
              </w:rPr>
            </w:pPr>
            <w:r>
              <w:rPr>
                <w:rStyle w:val="Fontdeparagrafimplicit"/>
                <w:b/>
              </w:rPr>
              <w:t>Preşedinte,</w:t>
            </w:r>
          </w:p>
          <w:p w:rsidR="002D675D" w14:paraId="267A936E" w14:textId="4AAD05E8">
            <w:pPr>
              <w:jc w:val="center"/>
              <w:rPr>
                <w:rStyle w:val="Fontdeparagrafimplicit"/>
                <w:b/>
              </w:rPr>
            </w:pPr>
            <w:r>
              <w:rPr>
                <w:rStyle w:val="Fontdeparagrafimplicit"/>
                <w:b/>
              </w:rPr>
              <w:t>A0001</w:t>
            </w:r>
          </w:p>
        </w:tc>
        <w:tc>
          <w:tcPr>
            <w:tcW w:w="3096" w:type="dxa"/>
          </w:tcPr>
          <w:p w:rsidR="002D675D" w14:paraId="4776B588" w14:textId="77777777">
            <w:pPr>
              <w:jc w:val="center"/>
              <w:rPr>
                <w:rStyle w:val="Fontdeparagrafimplicit"/>
                <w:b/>
              </w:rPr>
            </w:pPr>
          </w:p>
        </w:tc>
      </w:tr>
      <w:tr w14:paraId="6F7BF919" w14:textId="77777777">
        <w:tblPrEx>
          <w:tblW w:w="0" w:type="auto"/>
          <w:tblLook w:val="04A0"/>
        </w:tblPrEx>
        <w:tc>
          <w:tcPr>
            <w:tcW w:w="3096" w:type="dxa"/>
          </w:tcPr>
          <w:p w:rsidR="002D675D" w14:paraId="30B70370" w14:textId="77777777">
            <w:pPr>
              <w:jc w:val="center"/>
              <w:rPr>
                <w:rStyle w:val="Fontdeparagrafimplicit"/>
                <w:b/>
              </w:rPr>
            </w:pPr>
          </w:p>
        </w:tc>
        <w:tc>
          <w:tcPr>
            <w:tcW w:w="3096" w:type="dxa"/>
          </w:tcPr>
          <w:p w:rsidR="002D675D" w14:paraId="780BAFEF" w14:textId="77777777">
            <w:pPr>
              <w:jc w:val="center"/>
              <w:rPr>
                <w:rStyle w:val="Fontdeparagrafimplicit"/>
                <w:b/>
              </w:rPr>
            </w:pPr>
            <w:r>
              <w:rPr>
                <w:rStyle w:val="Fontdeparagrafimplicit"/>
                <w:b/>
              </w:rPr>
              <w:t>Grefier,</w:t>
            </w:r>
          </w:p>
          <w:p w:rsidR="002D675D" w14:paraId="73695244" w14:textId="02E35EA9">
            <w:pPr>
              <w:jc w:val="center"/>
              <w:rPr>
                <w:rStyle w:val="Fontdeparagrafimplicit"/>
                <w:b/>
              </w:rPr>
            </w:pPr>
            <w:r>
              <w:rPr>
                <w:rStyle w:val="Fontdeparagrafimplicit"/>
                <w:b/>
              </w:rPr>
              <w:t>...................</w:t>
            </w:r>
          </w:p>
        </w:tc>
        <w:tc>
          <w:tcPr>
            <w:tcW w:w="3096" w:type="dxa"/>
          </w:tcPr>
          <w:p w:rsidR="002D675D" w14:paraId="2A85F104" w14:textId="77777777">
            <w:pPr>
              <w:jc w:val="center"/>
              <w:rPr>
                <w:rStyle w:val="Fontdeparagrafimplicit"/>
                <w:b/>
              </w:rPr>
            </w:pPr>
          </w:p>
        </w:tc>
      </w:tr>
    </w:tbl>
    <w:p w:rsidR="002D675D" w14:paraId="02101B56" w14:textId="77777777">
      <w:pPr>
        <w:jc w:val="center"/>
        <w:rPr>
          <w:rStyle w:val="Fontdeparagrafimplicit"/>
        </w:rPr>
      </w:pPr>
      <w:r>
        <w:rPr>
          <w:rStyle w:val="Fontdeparagrafimplicit"/>
          <w:b/>
        </w:rPr>
      </w:r>
      <w:bookmarkEnd w:id="6"/>
    </w:p>
    <w:p w:rsidR="002D675D" w14:paraId="3EF57168" w14:textId="2317041B">
      <w:pPr>
        <w:rPr>
          <w:rStyle w:val="Fontdeparagrafimplicit"/>
          <w:sz w:val="20"/>
        </w:rPr>
      </w:pPr>
      <w:r>
        <w:rPr>
          <w:rStyle w:val="Fontdeparagrafimplicit"/>
          <w:sz w:val="20"/>
        </w:rPr>
        <w:t>Jud.red.</w:t>
      </w:r>
      <w:r w:rsidR="007F4B69">
        <w:rPr>
          <w:rStyle w:val="Fontdeparagrafimplicit"/>
          <w:sz w:val="20"/>
        </w:rPr>
        <w:t>A0001</w:t>
      </w:r>
      <w:r>
        <w:rPr>
          <w:rStyle w:val="Fontdeparagrafimplicit"/>
          <w:sz w:val="20"/>
        </w:rPr>
        <w:t>/</w:t>
      </w:r>
      <w:r w:rsidR="007F4B69">
        <w:rPr>
          <w:rStyle w:val="Fontdeparagrafimplicit"/>
          <w:sz w:val="20"/>
        </w:rPr>
        <w:t>...........</w:t>
      </w:r>
    </w:p>
    <w:p w:rsidR="002D675D" w14:paraId="690C8157" w14:textId="277528B5">
      <w:pPr>
        <w:rPr>
          <w:rStyle w:val="Fontdeparagrafimplicit"/>
          <w:sz w:val="20"/>
        </w:rPr>
      </w:pPr>
      <w:r>
        <w:rPr>
          <w:rStyle w:val="Fontdeparagrafimplicit"/>
          <w:sz w:val="20"/>
        </w:rPr>
        <w:t>Tehnored.</w:t>
      </w:r>
      <w:r w:rsidR="007F4B69">
        <w:rPr>
          <w:rStyle w:val="Fontdeparagrafimplicit"/>
          <w:sz w:val="20"/>
        </w:rPr>
        <w:t>....</w:t>
      </w:r>
      <w:r>
        <w:rPr>
          <w:rStyle w:val="Fontdeparagrafimplicit"/>
          <w:sz w:val="20"/>
        </w:rPr>
        <w:t>./4 ex.</w:t>
      </w:r>
    </w:p>
    <w:p w:rsidR="002D675D" w14:paraId="1FCAE04B" w14:textId="77777777">
      <w:pPr>
        <w:rPr>
          <w:rStyle w:val="Fontdeparagrafimplicit"/>
        </w:rPr>
      </w:pPr>
    </w:p>
    <w:sectPr>
      <w:footerReference w:type="default" r:id="rId5"/>
      <w:pgSz w:w="11906" w:h="16838"/>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D675D" w14:paraId="31673335" w14:textId="77777777">
    <w:pPr>
      <w:pStyle w:val="Subsol"/>
      <w:jc w:val="center"/>
    </w:pPr>
    <w:r>
      <w:fldChar w:fldCharType="begin"/>
    </w:r>
    <w:r>
      <w:instrText>PAGE   \* MERGEFORMAT</w:instrText>
    </w:r>
    <w:r>
      <w:fldChar w:fldCharType="separate"/>
    </w:r>
    <w:r>
      <w:t>#</w:t>
    </w:r>
    <w:r>
      <w:fldChar w:fldCharType="end"/>
    </w:r>
  </w:p>
  <w:p w:rsidR="002D675D" w14:paraId="5F2439AA"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75D"/>
    <w:rsid w:val="001A12A1"/>
    <w:rsid w:val="001A250C"/>
    <w:rsid w:val="002D675D"/>
    <w:rsid w:val="00337E32"/>
    <w:rsid w:val="004129E9"/>
    <w:rsid w:val="00482DFE"/>
    <w:rsid w:val="006820DB"/>
    <w:rsid w:val="006E1CF3"/>
    <w:rsid w:val="00703E86"/>
    <w:rsid w:val="007F4B69"/>
    <w:rsid w:val="00860190"/>
    <w:rsid w:val="0094447D"/>
    <w:rsid w:val="00A47643"/>
    <w:rsid w:val="00B147A0"/>
    <w:rsid w:val="00C24B86"/>
    <w:rsid w:val="00D52CBC"/>
  </w:rsids>
  <w:docVars>
    <w:docVar w:name="url" w:val="http://10.19.48.53:80/ecris_cdms/document_upload.aspx?id_document=5400000001251523&amp;id_departament=5&amp;id_sesiune=1598638&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0830BA01"/>
  <w15:docId w15:val="{D8C1C089-E216-406C-8269-841C86062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disp.art.73" TargetMode="Externa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25</ap:TotalTime>
  <ap:Pages>16</ap:Pages>
  <ap:Words>9427</ap:Words>
  <ap:Characters>54683</ap:Characters>
  <ap:Application>Microsoft Office Word</ap:Application>
  <ap:DocSecurity>0</ap:DocSecurity>
  <ap:Lines>455</ap:Lines>
  <ap:Paragraphs>127</ap:Paragraphs>
  <ap:ScaleCrop>false</ap:ScaleCrop>
  <ap:CharactersWithSpaces>63983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