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42A31" w14:textId="7CABDDB1" w:rsidR="00842A7B" w:rsidRDefault="00D1745B">
      <w:pPr>
        <w:pStyle w:val="Titlu31"/>
        <w:tabs>
          <w:tab w:val="left" w:pos="4080"/>
        </w:tabs>
        <w:ind w:firstLine="1140"/>
        <w:rPr>
          <w:rStyle w:val="Fontdeparagrafimplicit1"/>
          <w:rFonts w:ascii="Georgia" w:hAnsi="Georgia"/>
          <w:sz w:val="22"/>
        </w:rPr>
      </w:pPr>
      <w:r w:rsidRPr="00842A7B">
        <w:rPr>
          <w:rStyle w:val="Fontdeparagrafimplicit1"/>
          <w:rFonts w:ascii="Georgia" w:hAnsi="Georgia"/>
          <w:sz w:val="22"/>
        </w:rPr>
        <w:t>Hot. 24</w:t>
      </w:r>
    </w:p>
    <w:p w14:paraId="07793987" w14:textId="265A4D62" w:rsidR="00D05481" w:rsidRDefault="00D1745B">
      <w:pPr>
        <w:pStyle w:val="Titlu31"/>
        <w:tabs>
          <w:tab w:val="left" w:pos="4080"/>
        </w:tabs>
        <w:ind w:firstLine="1140"/>
        <w:rPr>
          <w:rStyle w:val="Fontdeparagrafimplicit1"/>
          <w:rFonts w:ascii="Georgia" w:hAnsi="Georgia"/>
          <w:sz w:val="22"/>
        </w:rPr>
      </w:pPr>
      <w:r>
        <w:rPr>
          <w:rStyle w:val="Fontdeparagrafimplicit1"/>
          <w:rFonts w:ascii="Georgia" w:hAnsi="Georgia"/>
          <w:sz w:val="22"/>
        </w:rPr>
        <w:t xml:space="preserve">Dosar nr. </w:t>
      </w:r>
      <w:r w:rsidR="00842A7B">
        <w:rPr>
          <w:rStyle w:val="Fontdeparagrafimplicit1"/>
          <w:rFonts w:ascii="Georgia" w:hAnsi="Georgia"/>
          <w:sz w:val="22"/>
        </w:rPr>
        <w:t>.......................</w:t>
      </w:r>
    </w:p>
    <w:p w14:paraId="50A09CA0" w14:textId="77777777" w:rsidR="00D05481" w:rsidRDefault="00D05481">
      <w:pPr>
        <w:ind w:firstLine="1140"/>
        <w:rPr>
          <w:rStyle w:val="Fontdeparagrafimplicit1"/>
          <w:rFonts w:ascii="Georgia" w:hAnsi="Georgia"/>
          <w:sz w:val="22"/>
        </w:rPr>
      </w:pPr>
    </w:p>
    <w:p w14:paraId="3CA582E3" w14:textId="77777777" w:rsidR="00D05481" w:rsidRDefault="00D05481">
      <w:pPr>
        <w:ind w:firstLine="1140"/>
        <w:rPr>
          <w:rStyle w:val="Fontdeparagrafimplicit1"/>
          <w:rFonts w:ascii="Georgia" w:hAnsi="Georgia"/>
          <w:sz w:val="22"/>
        </w:rPr>
      </w:pPr>
    </w:p>
    <w:p w14:paraId="349B135C" w14:textId="77777777" w:rsidR="00D05481" w:rsidRDefault="00D1745B">
      <w:pPr>
        <w:pStyle w:val="Titlu31"/>
        <w:ind w:firstLine="1140"/>
        <w:jc w:val="center"/>
        <w:rPr>
          <w:rStyle w:val="Fontdeparagrafimplicit1"/>
          <w:rFonts w:ascii="Georgia" w:hAnsi="Georgia"/>
          <w:sz w:val="22"/>
        </w:rPr>
      </w:pPr>
      <w:r>
        <w:rPr>
          <w:rStyle w:val="Fontdeparagrafimplicit1"/>
          <w:rFonts w:ascii="Georgia" w:hAnsi="Georgia"/>
          <w:sz w:val="22"/>
        </w:rPr>
        <w:t>R O M Â N I A</w:t>
      </w:r>
    </w:p>
    <w:p w14:paraId="3C42828B" w14:textId="253CAE37" w:rsidR="00D05481" w:rsidRDefault="00D1745B">
      <w:pPr>
        <w:ind w:firstLine="1140"/>
        <w:jc w:val="center"/>
        <w:rPr>
          <w:rStyle w:val="Fontdeparagrafimplicit1"/>
          <w:rFonts w:ascii="Georgia" w:hAnsi="Georgia"/>
          <w:sz w:val="22"/>
        </w:rPr>
      </w:pPr>
      <w:r>
        <w:rPr>
          <w:rStyle w:val="Fontdeparagrafimplicit1"/>
          <w:rFonts w:ascii="Georgia" w:hAnsi="Georgia"/>
          <w:sz w:val="22"/>
        </w:rPr>
        <w:t xml:space="preserve">CURTEA DE APEL </w:t>
      </w:r>
      <w:r w:rsidR="00842A7B">
        <w:rPr>
          <w:rStyle w:val="Fontdeparagrafimplicit1"/>
          <w:rFonts w:ascii="Georgia" w:hAnsi="Georgia"/>
          <w:sz w:val="22"/>
        </w:rPr>
        <w:t>.......................</w:t>
      </w:r>
    </w:p>
    <w:p w14:paraId="5E96EB55" w14:textId="68D88541" w:rsidR="00D05481" w:rsidRDefault="00D1745B">
      <w:pPr>
        <w:ind w:firstLine="1140"/>
        <w:jc w:val="center"/>
        <w:rPr>
          <w:rStyle w:val="Fontdeparagrafimplicit1"/>
          <w:rFonts w:ascii="Georgia" w:hAnsi="Georgia"/>
          <w:sz w:val="22"/>
        </w:rPr>
      </w:pPr>
      <w:r>
        <w:rPr>
          <w:rStyle w:val="Fontdeparagrafimplicit1"/>
          <w:rFonts w:ascii="Georgia" w:hAnsi="Georgia"/>
          <w:sz w:val="22"/>
        </w:rPr>
        <w:t xml:space="preserve">SECŢIA A </w:t>
      </w:r>
      <w:r w:rsidR="00842A7B">
        <w:rPr>
          <w:rStyle w:val="Fontdeparagrafimplicit1"/>
          <w:rFonts w:ascii="Georgia" w:hAnsi="Georgia"/>
          <w:sz w:val="22"/>
        </w:rPr>
        <w:t>.......................</w:t>
      </w:r>
      <w:r>
        <w:rPr>
          <w:rStyle w:val="Fontdeparagrafimplicit1"/>
          <w:rFonts w:ascii="Georgia" w:hAnsi="Georgia"/>
          <w:sz w:val="22"/>
        </w:rPr>
        <w:t>CONTENCIOS ADMINISTRATIV ŞI FISCAL</w:t>
      </w:r>
    </w:p>
    <w:p w14:paraId="5ECEF7BD" w14:textId="77777777" w:rsidR="00D05481" w:rsidRDefault="00D05481">
      <w:pPr>
        <w:ind w:firstLine="1140"/>
        <w:jc w:val="center"/>
        <w:rPr>
          <w:rStyle w:val="Fontdeparagrafimplicit1"/>
          <w:rFonts w:ascii="Georgia" w:hAnsi="Georgia"/>
          <w:b/>
          <w:sz w:val="22"/>
        </w:rPr>
      </w:pPr>
    </w:p>
    <w:p w14:paraId="45030206" w14:textId="0BF48324" w:rsidR="00D05481" w:rsidRDefault="00D1745B">
      <w:pPr>
        <w:ind w:firstLine="1140"/>
        <w:jc w:val="center"/>
        <w:rPr>
          <w:rStyle w:val="Fontdeparagrafimplicit1"/>
          <w:rFonts w:ascii="Georgia" w:hAnsi="Georgia"/>
          <w:b/>
          <w:sz w:val="22"/>
        </w:rPr>
      </w:pPr>
      <w:r>
        <w:rPr>
          <w:rStyle w:val="Fontdeparagrafimplicit1"/>
          <w:rFonts w:ascii="Georgia" w:hAnsi="Georgia"/>
          <w:b/>
          <w:sz w:val="22"/>
        </w:rPr>
        <w:t xml:space="preserve">SENTINŢA CIVILĂ NR. </w:t>
      </w:r>
      <w:r w:rsidR="00842A7B">
        <w:rPr>
          <w:rStyle w:val="Fontdeparagrafimplicit1"/>
          <w:rFonts w:ascii="Georgia" w:hAnsi="Georgia"/>
          <w:b/>
          <w:sz w:val="22"/>
        </w:rPr>
        <w:t>.............</w:t>
      </w:r>
    </w:p>
    <w:p w14:paraId="1F717D65" w14:textId="38FBC061" w:rsidR="00D05481" w:rsidRDefault="00D1745B">
      <w:pPr>
        <w:ind w:firstLine="1140"/>
        <w:jc w:val="center"/>
        <w:rPr>
          <w:rStyle w:val="Fontdeparagrafimplicit1"/>
          <w:rFonts w:ascii="Georgia" w:hAnsi="Georgia"/>
          <w:sz w:val="22"/>
        </w:rPr>
      </w:pPr>
      <w:r>
        <w:rPr>
          <w:rStyle w:val="Fontdeparagrafimplicit1"/>
          <w:rFonts w:ascii="Georgia" w:hAnsi="Georgia"/>
          <w:sz w:val="22"/>
        </w:rPr>
        <w:t>ŞEDINŢA </w:t>
      </w:r>
      <w:bookmarkStart w:id="0" w:name="tip_sedinta"/>
      <w:r>
        <w:rPr>
          <w:rStyle w:val="Fontdeparagrafimplicit1"/>
          <w:rFonts w:ascii="Georgia" w:hAnsi="Georgia"/>
          <w:sz w:val="22"/>
        </w:rPr>
        <w:t>PUBLICĂ</w:t>
      </w:r>
      <w:bookmarkEnd w:id="0"/>
      <w:r>
        <w:rPr>
          <w:rStyle w:val="Fontdeparagrafimplicit1"/>
          <w:rFonts w:ascii="Georgia" w:hAnsi="Georgia"/>
          <w:sz w:val="22"/>
        </w:rPr>
        <w:t xml:space="preserve"> DE LA </w:t>
      </w:r>
      <w:r w:rsidR="00842A7B">
        <w:rPr>
          <w:rStyle w:val="Fontdeparagrafimplicit1"/>
          <w:rFonts w:ascii="Georgia" w:hAnsi="Georgia"/>
          <w:sz w:val="22"/>
        </w:rPr>
        <w:t>.............</w:t>
      </w:r>
      <w:r>
        <w:rPr>
          <w:rStyle w:val="Fontdeparagrafimplicit1"/>
          <w:rFonts w:ascii="Georgia" w:hAnsi="Georgia"/>
          <w:sz w:val="22"/>
        </w:rPr>
        <w:t>.2012</w:t>
      </w:r>
    </w:p>
    <w:p w14:paraId="5FE43DAB" w14:textId="77777777" w:rsidR="00D05481" w:rsidRDefault="00D1745B">
      <w:pPr>
        <w:ind w:firstLine="1140"/>
        <w:jc w:val="center"/>
        <w:rPr>
          <w:rStyle w:val="Fontdeparagrafimplicit1"/>
          <w:rFonts w:ascii="Georgia" w:hAnsi="Georgia"/>
          <w:sz w:val="22"/>
        </w:rPr>
      </w:pPr>
      <w:r>
        <w:rPr>
          <w:rStyle w:val="Fontdeparagrafimplicit1"/>
          <w:rFonts w:ascii="Georgia" w:hAnsi="Georgia"/>
          <w:sz w:val="22"/>
        </w:rPr>
        <w:t>Completul constituit din:</w:t>
      </w:r>
    </w:p>
    <w:p w14:paraId="521EA8E1" w14:textId="2FA4DB3C" w:rsidR="00D05481" w:rsidRDefault="00D1745B">
      <w:pPr>
        <w:ind w:firstLine="1140"/>
        <w:jc w:val="center"/>
        <w:rPr>
          <w:rStyle w:val="Fontdeparagrafimplicit1"/>
          <w:rFonts w:ascii="Georgia" w:hAnsi="Georgia"/>
          <w:b/>
          <w:sz w:val="22"/>
        </w:rPr>
      </w:pPr>
      <w:r>
        <w:rPr>
          <w:rStyle w:val="Fontdeparagrafimplicit1"/>
          <w:rFonts w:ascii="Georgia" w:hAnsi="Georgia"/>
          <w:b/>
          <w:sz w:val="22"/>
        </w:rPr>
        <w:t xml:space="preserve">PREŞEDINTE - </w:t>
      </w:r>
      <w:r w:rsidR="00842A7B">
        <w:rPr>
          <w:rStyle w:val="Fontdeparagrafimplicit1"/>
          <w:rFonts w:ascii="Georgia" w:hAnsi="Georgia"/>
          <w:b/>
          <w:sz w:val="22"/>
        </w:rPr>
        <w:t>A0014</w:t>
      </w:r>
    </w:p>
    <w:p w14:paraId="7D419ED2" w14:textId="3F938833" w:rsidR="00D05481" w:rsidRDefault="00D1745B">
      <w:pPr>
        <w:ind w:firstLine="1140"/>
        <w:jc w:val="center"/>
        <w:rPr>
          <w:rStyle w:val="Fontdeparagrafimplicit1"/>
          <w:rFonts w:ascii="Georgia" w:hAnsi="Georgia"/>
          <w:b/>
          <w:sz w:val="22"/>
        </w:rPr>
      </w:pPr>
      <w:r>
        <w:rPr>
          <w:rStyle w:val="Fontdeparagrafimplicit1"/>
          <w:rFonts w:ascii="Georgia" w:hAnsi="Georgia"/>
          <w:b/>
          <w:sz w:val="22"/>
        </w:rPr>
        <w:t xml:space="preserve">GREFIER – </w:t>
      </w:r>
      <w:r w:rsidR="00842A7B">
        <w:rPr>
          <w:rStyle w:val="Fontdeparagrafimplicit1"/>
          <w:rFonts w:ascii="Georgia" w:hAnsi="Georgia"/>
          <w:b/>
          <w:sz w:val="22"/>
        </w:rPr>
        <w:t>.............</w:t>
      </w:r>
    </w:p>
    <w:p w14:paraId="5976CB62" w14:textId="77777777" w:rsidR="00D05481" w:rsidRDefault="00D05481">
      <w:pPr>
        <w:ind w:firstLine="1140"/>
        <w:jc w:val="both"/>
        <w:rPr>
          <w:rStyle w:val="Fontdeparagrafimplicit1"/>
          <w:rFonts w:ascii="Georgia" w:hAnsi="Georgia"/>
          <w:b/>
          <w:sz w:val="22"/>
        </w:rPr>
      </w:pPr>
    </w:p>
    <w:p w14:paraId="3D655A6D" w14:textId="77777777" w:rsidR="00D05481" w:rsidRDefault="00D05481">
      <w:pPr>
        <w:ind w:firstLine="1140"/>
        <w:jc w:val="both"/>
        <w:rPr>
          <w:rStyle w:val="Fontdeparagrafimplicit1"/>
          <w:rFonts w:ascii="Georgia" w:hAnsi="Georgia"/>
          <w:b/>
          <w:sz w:val="22"/>
        </w:rPr>
      </w:pPr>
    </w:p>
    <w:p w14:paraId="744AC9AE" w14:textId="61531A61"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Pe rol soluţionarea acţiunii în contencios administrativ promovată de </w:t>
      </w:r>
      <w:r>
        <w:rPr>
          <w:rStyle w:val="Fontdeparagrafimplicit1"/>
          <w:rFonts w:ascii="Georgia" w:hAnsi="Georgia"/>
          <w:b/>
          <w:i/>
          <w:sz w:val="22"/>
        </w:rPr>
        <w:t xml:space="preserve">reclamanta S.C. </w:t>
      </w:r>
      <w:r w:rsidR="00842A7B">
        <w:rPr>
          <w:rStyle w:val="Fontdeparagrafimplicit1"/>
          <w:rFonts w:ascii="Georgia" w:hAnsi="Georgia"/>
          <w:b/>
          <w:i/>
          <w:sz w:val="22"/>
        </w:rPr>
        <w:t>MNE...</w:t>
      </w:r>
      <w:r>
        <w:rPr>
          <w:rStyle w:val="Fontdeparagrafimplicit1"/>
          <w:rFonts w:ascii="Georgia" w:hAnsi="Georgia"/>
          <w:b/>
          <w:i/>
          <w:sz w:val="22"/>
        </w:rPr>
        <w:t>S.R.L.</w:t>
      </w:r>
      <w:r>
        <w:rPr>
          <w:rStyle w:val="Fontdeparagrafimplicit1"/>
          <w:rFonts w:ascii="Georgia" w:hAnsi="Georgia"/>
          <w:sz w:val="22"/>
        </w:rPr>
        <w:t xml:space="preserve"> în contradictoriu cu </w:t>
      </w:r>
      <w:r>
        <w:rPr>
          <w:rStyle w:val="Fontdeparagrafimplicit1"/>
          <w:rFonts w:ascii="Georgia" w:hAnsi="Georgia"/>
          <w:b/>
          <w:i/>
          <w:sz w:val="22"/>
        </w:rPr>
        <w:t>pârâtul CONSILIUL NAŢIONAL AL AUDIOVIZUALULUI</w:t>
      </w:r>
      <w:r>
        <w:rPr>
          <w:rStyle w:val="Fontdeparagrafimplicit1"/>
          <w:rFonts w:ascii="Georgia" w:hAnsi="Georgia"/>
          <w:sz w:val="22"/>
        </w:rPr>
        <w:t xml:space="preserve">, având ca obiect </w:t>
      </w:r>
      <w:r>
        <w:rPr>
          <w:rStyle w:val="Fontdeparagrafimplicit1"/>
          <w:rFonts w:ascii="Georgia" w:hAnsi="Georgia"/>
          <w:i/>
          <w:sz w:val="22"/>
        </w:rPr>
        <w:t>anulare act administrativ</w:t>
      </w:r>
      <w:r>
        <w:rPr>
          <w:rStyle w:val="Fontdeparagrafimplicit1"/>
          <w:rFonts w:ascii="Georgia" w:hAnsi="Georgia"/>
          <w:sz w:val="22"/>
        </w:rPr>
        <w:t xml:space="preserve">. </w:t>
      </w:r>
    </w:p>
    <w:p w14:paraId="7428205A" w14:textId="3568037D"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Dezbaterile contradictorii ale părţilor au avut loc în şedinţa publică din </w:t>
      </w:r>
      <w:r w:rsidR="00842A7B">
        <w:rPr>
          <w:rStyle w:val="Fontdeparagrafimplicit1"/>
          <w:rFonts w:ascii="Georgia" w:hAnsi="Georgia"/>
          <w:sz w:val="22"/>
        </w:rPr>
        <w:t>.........</w:t>
      </w:r>
      <w:r>
        <w:rPr>
          <w:rStyle w:val="Fontdeparagrafimplicit1"/>
          <w:rFonts w:ascii="Georgia" w:hAnsi="Georgia"/>
          <w:sz w:val="22"/>
        </w:rPr>
        <w:t xml:space="preserve">.2012, fiind consemnate în încheierea de şedinţă de la acea dată, care face parte integrantă din prezenta sentinţă, când instanţa, având nevoie de timp pentru a delibera, a amânat pronunţarea la data de astăzi, </w:t>
      </w:r>
      <w:r w:rsidR="00842A7B">
        <w:rPr>
          <w:rStyle w:val="Fontdeparagrafimplicit1"/>
          <w:rFonts w:ascii="Georgia" w:hAnsi="Georgia"/>
          <w:sz w:val="22"/>
        </w:rPr>
        <w:t>.............</w:t>
      </w:r>
      <w:r>
        <w:rPr>
          <w:rStyle w:val="Fontdeparagrafimplicit1"/>
          <w:rFonts w:ascii="Georgia" w:hAnsi="Georgia"/>
          <w:sz w:val="22"/>
        </w:rPr>
        <w:t>.2012, când în aceeaşi compunere a pronunţat următoarea hotărâre:</w:t>
      </w:r>
    </w:p>
    <w:p w14:paraId="426E1E8C" w14:textId="77777777" w:rsidR="00D05481" w:rsidRDefault="00D05481">
      <w:pPr>
        <w:ind w:firstLine="1140"/>
        <w:jc w:val="both"/>
        <w:rPr>
          <w:rStyle w:val="Fontdeparagrafimplicit1"/>
          <w:rFonts w:ascii="Georgia" w:hAnsi="Georgia"/>
          <w:sz w:val="22"/>
        </w:rPr>
      </w:pPr>
    </w:p>
    <w:p w14:paraId="1596B276" w14:textId="77777777" w:rsidR="00D05481" w:rsidRDefault="00D05481">
      <w:pPr>
        <w:ind w:firstLine="1140"/>
        <w:jc w:val="both"/>
        <w:rPr>
          <w:rStyle w:val="Fontdeparagrafimplicit1"/>
          <w:rFonts w:ascii="Georgia" w:hAnsi="Georgia"/>
          <w:sz w:val="22"/>
        </w:rPr>
      </w:pPr>
    </w:p>
    <w:p w14:paraId="514904ED" w14:textId="77777777" w:rsidR="00D05481" w:rsidRDefault="00D1745B">
      <w:pPr>
        <w:ind w:firstLine="1140"/>
        <w:jc w:val="center"/>
        <w:rPr>
          <w:rStyle w:val="Fontdeparagrafimplicit1"/>
          <w:rFonts w:ascii="Georgia" w:hAnsi="Georgia"/>
          <w:sz w:val="22"/>
        </w:rPr>
      </w:pPr>
      <w:r>
        <w:rPr>
          <w:rStyle w:val="Fontdeparagrafimplicit1"/>
          <w:rFonts w:ascii="Georgia" w:hAnsi="Georgia"/>
          <w:b/>
          <w:sz w:val="22"/>
        </w:rPr>
        <w:t>C U R T E A,</w:t>
      </w:r>
    </w:p>
    <w:p w14:paraId="794ECA71" w14:textId="77777777" w:rsidR="00D05481" w:rsidRDefault="00D05481">
      <w:pPr>
        <w:ind w:firstLine="1140"/>
        <w:jc w:val="both"/>
        <w:rPr>
          <w:rStyle w:val="Fontdeparagrafimplicit1"/>
          <w:rFonts w:ascii="Georgia" w:hAnsi="Georgia"/>
          <w:sz w:val="22"/>
        </w:rPr>
      </w:pPr>
    </w:p>
    <w:p w14:paraId="5EB942CA" w14:textId="77777777" w:rsidR="00D05481" w:rsidRDefault="00D05481">
      <w:pPr>
        <w:ind w:firstLine="1140"/>
        <w:jc w:val="both"/>
        <w:rPr>
          <w:rStyle w:val="Fontdeparagrafimplicit1"/>
          <w:rFonts w:ascii="Georgia" w:hAnsi="Georgia"/>
          <w:sz w:val="22"/>
        </w:rPr>
      </w:pPr>
    </w:p>
    <w:p w14:paraId="04443566" w14:textId="77777777" w:rsidR="00D05481" w:rsidRDefault="00D1745B">
      <w:pPr>
        <w:ind w:firstLine="1140"/>
        <w:jc w:val="both"/>
        <w:rPr>
          <w:rStyle w:val="Fontdeparagrafimplicit1"/>
          <w:rFonts w:ascii="Georgia" w:hAnsi="Georgia"/>
          <w:b/>
          <w:i/>
          <w:sz w:val="22"/>
          <w:lang w:val="it-IT"/>
        </w:rPr>
      </w:pPr>
      <w:r>
        <w:rPr>
          <w:rStyle w:val="Fontdeparagrafimplicit1"/>
          <w:rFonts w:ascii="Georgia" w:hAnsi="Georgia"/>
          <w:b/>
          <w:i/>
          <w:sz w:val="22"/>
          <w:lang w:val="it-IT"/>
        </w:rPr>
        <w:t>Deliberând asupra cauzei de faţă, constată următoarele:</w:t>
      </w:r>
    </w:p>
    <w:p w14:paraId="47C140C1" w14:textId="087054BB" w:rsidR="00D05481" w:rsidRDefault="00D1745B">
      <w:pPr>
        <w:ind w:firstLine="1140"/>
        <w:jc w:val="both"/>
        <w:rPr>
          <w:rStyle w:val="Fontdeparagrafimplicit1"/>
          <w:rFonts w:ascii="Georgia" w:hAnsi="Georgia"/>
          <w:sz w:val="22"/>
        </w:rPr>
      </w:pPr>
      <w:r>
        <w:rPr>
          <w:rStyle w:val="Fontdeparagrafimplicit1"/>
          <w:rFonts w:ascii="Georgia" w:hAnsi="Georgia"/>
          <w:sz w:val="22"/>
          <w:lang w:val="it-IT"/>
        </w:rPr>
        <w:t xml:space="preserve">Prin </w:t>
      </w:r>
      <w:r>
        <w:rPr>
          <w:rStyle w:val="Fontdeparagrafimplicit1"/>
          <w:rFonts w:ascii="Georgia" w:hAnsi="Georgia"/>
          <w:b/>
          <w:i/>
          <w:sz w:val="22"/>
          <w:lang w:val="it-IT"/>
        </w:rPr>
        <w:t>cererea</w:t>
      </w:r>
      <w:r>
        <w:rPr>
          <w:rStyle w:val="Fontdeparagrafimplicit1"/>
          <w:rFonts w:ascii="Georgia" w:hAnsi="Georgia"/>
          <w:sz w:val="22"/>
          <w:lang w:val="it-IT"/>
        </w:rPr>
        <w:t xml:space="preserve"> înregistrată pe rolul acestei instanţe sub numărul de mai sus la data de </w:t>
      </w:r>
      <w:r w:rsidR="00842A7B">
        <w:rPr>
          <w:rStyle w:val="Fontdeparagrafimplicit1"/>
          <w:rFonts w:ascii="Georgia" w:hAnsi="Georgia"/>
          <w:sz w:val="22"/>
          <w:lang w:val="it-IT"/>
        </w:rPr>
        <w:t>.........</w:t>
      </w:r>
      <w:r>
        <w:rPr>
          <w:rStyle w:val="Fontdeparagrafimplicit1"/>
          <w:rFonts w:ascii="Georgia" w:hAnsi="Georgia"/>
          <w:sz w:val="22"/>
          <w:lang w:val="it-IT"/>
        </w:rPr>
        <w:t>2012, reclamanta</w:t>
      </w:r>
      <w:r>
        <w:rPr>
          <w:rStyle w:val="Fontdeparagrafimplicit1"/>
          <w:rFonts w:ascii="Georgia" w:hAnsi="Georgia"/>
          <w:b/>
          <w:i/>
          <w:sz w:val="22"/>
        </w:rPr>
        <w:t xml:space="preserve"> </w:t>
      </w:r>
      <w:r>
        <w:rPr>
          <w:rStyle w:val="Fontdeparagrafimplicit1"/>
          <w:rFonts w:ascii="Georgia" w:hAnsi="Georgia"/>
          <w:sz w:val="22"/>
        </w:rPr>
        <w:t xml:space="preserve">S.C. </w:t>
      </w:r>
      <w:r w:rsidR="00842A7B">
        <w:rPr>
          <w:rStyle w:val="Fontdeparagrafimplicit1"/>
          <w:rFonts w:ascii="Georgia" w:hAnsi="Georgia"/>
          <w:sz w:val="22"/>
        </w:rPr>
        <w:t>MNE...</w:t>
      </w:r>
      <w:r>
        <w:rPr>
          <w:rStyle w:val="Fontdeparagrafimplicit1"/>
          <w:rFonts w:ascii="Georgia" w:hAnsi="Georgia"/>
          <w:sz w:val="22"/>
        </w:rPr>
        <w:t xml:space="preserve">S.R.L. a solicitat în contradictoriu cu pârâtul CONSILIUL NAŢIONAL AL AUDIOVIZUALULUI anularea Deciziei nr. </w:t>
      </w:r>
      <w:r w:rsidR="00842A7B">
        <w:rPr>
          <w:rStyle w:val="Fontdeparagrafimplicit1"/>
          <w:rFonts w:ascii="Georgia" w:hAnsi="Georgia"/>
          <w:sz w:val="22"/>
        </w:rPr>
        <w:t>D1/</w:t>
      </w:r>
      <w:r>
        <w:rPr>
          <w:rStyle w:val="Fontdeparagrafimplicit1"/>
          <w:rFonts w:ascii="Georgia" w:hAnsi="Georgia"/>
          <w:sz w:val="22"/>
        </w:rPr>
        <w:t xml:space="preserve">2012 prin care a fost sancţionată cu reducerea cu 6 luni a termenului de valabilitate a licenţei audiovizuale nr. S-TV </w:t>
      </w:r>
      <w:r w:rsidR="00842A7B">
        <w:rPr>
          <w:rStyle w:val="Fontdeparagrafimplicit1"/>
          <w:rFonts w:ascii="Georgia" w:hAnsi="Georgia"/>
          <w:sz w:val="22"/>
        </w:rPr>
        <w:t>X/</w:t>
      </w:r>
      <w:r>
        <w:rPr>
          <w:rStyle w:val="Fontdeparagrafimplicit1"/>
          <w:rFonts w:ascii="Georgia" w:hAnsi="Georgia"/>
          <w:sz w:val="22"/>
        </w:rPr>
        <w:t>05.02.2004, cumulată cu activitatea de a difuza în ziua de 29.03.2012 timp de 10 minute, între orele 19.00 – 19.10, numai textul deciziei de sancţionare emisă de CNA pen</w:t>
      </w:r>
      <w:r>
        <w:rPr>
          <w:rStyle w:val="Fontdeparagrafimplicit1"/>
          <w:rFonts w:ascii="Georgia" w:hAnsi="Georgia"/>
          <w:sz w:val="22"/>
        </w:rPr>
        <w:t xml:space="preserve">tru încălcarea prev. art. 139 din Decizia nr. </w:t>
      </w:r>
      <w:r w:rsidR="00842A7B">
        <w:rPr>
          <w:rStyle w:val="Fontdeparagrafimplicit1"/>
          <w:rFonts w:ascii="Georgia" w:hAnsi="Georgia"/>
          <w:sz w:val="22"/>
        </w:rPr>
        <w:t>D2/</w:t>
      </w:r>
      <w:r>
        <w:rPr>
          <w:rStyle w:val="Fontdeparagrafimplicit1"/>
          <w:rFonts w:ascii="Georgia" w:hAnsi="Georgia"/>
          <w:sz w:val="22"/>
        </w:rPr>
        <w:t xml:space="preserve"> privind Codul de reglementare a conţinutului audiovizual, cu cheltuieli de judecată.</w:t>
      </w:r>
    </w:p>
    <w:p w14:paraId="5BDDF684" w14:textId="2E5B3D28" w:rsidR="00D05481" w:rsidRDefault="00D1745B">
      <w:pPr>
        <w:ind w:firstLine="1140"/>
        <w:jc w:val="both"/>
        <w:rPr>
          <w:rStyle w:val="Fontdeparagrafimplicit1"/>
          <w:rFonts w:ascii="Georgia" w:hAnsi="Georgia"/>
          <w:sz w:val="22"/>
        </w:rPr>
      </w:pPr>
      <w:r>
        <w:rPr>
          <w:rStyle w:val="Fontdeparagrafimplicit1"/>
          <w:rFonts w:ascii="Georgia" w:hAnsi="Georgia"/>
          <w:sz w:val="22"/>
        </w:rPr>
        <w:t>În motivare, sub aspectul criticilor de nelegalitate, reclamanta a arătat că în aplicarea sancţiunii pârâtul şi-a întemeiat decizia pe disp. art. 95 alin. 1 lit. c din Legea nr. 504/2002. Având în vedere disp. art. 95 alin. 2 şi art. 90 alin. 4 din acelaşi act normativ, reclamanta a arătat că aplicarea sancţiunii de reducere până la jumătate a perioadei de valabilitate a licenţei audiovizuale poate fi dispusă numai în condiţiile în care în decursul unui an radiodifuzorului i-a fost aplicată de două ori sanc</w:t>
      </w:r>
      <w:r>
        <w:rPr>
          <w:rStyle w:val="Fontdeparagrafimplicit1"/>
          <w:rFonts w:ascii="Georgia" w:hAnsi="Georgia"/>
          <w:sz w:val="22"/>
        </w:rPr>
        <w:t xml:space="preserve">ţiunea cu obligarea de a difuza timp de 3 ore, între orele 18.00 şi 21.00, numai textul deciziei de sancţionare. Aşa cum reiese din chiar textul deciziei de sancţionare, pe perioada ultimului an, radiodifuzorul nu a fost sancţionat decât o singură dată cu sancţiunea de difuzare timp de 3 ore, între orele 18.00 şi 21.00, numai textul deciziei de sancţionare. Această sancţiune a fost aplicată prin decizia nr. </w:t>
      </w:r>
      <w:r w:rsidR="000E7F10">
        <w:rPr>
          <w:rStyle w:val="Fontdeparagrafimplicit1"/>
          <w:rFonts w:ascii="Georgia" w:hAnsi="Georgia"/>
          <w:sz w:val="22"/>
        </w:rPr>
        <w:t>D5/</w:t>
      </w:r>
      <w:r>
        <w:rPr>
          <w:rStyle w:val="Fontdeparagrafimplicit1"/>
          <w:rFonts w:ascii="Georgia" w:hAnsi="Georgia"/>
          <w:sz w:val="22"/>
        </w:rPr>
        <w:t xml:space="preserve"> din data de 15.03.2012.</w:t>
      </w:r>
    </w:p>
    <w:p w14:paraId="6D470DF3"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În consecinţă, CNA nu a respectat dispoziţiile legale şi prin urmare a aplicat eronat sancţiunea privitoare la reducerea cu până la jumătate a perioadei de valabilitate a licenţei audiovizuale.</w:t>
      </w:r>
    </w:p>
    <w:p w14:paraId="59EF27F9"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Învederând că decizia contestată este şi netemeinică, pentru considerente de asemenea expuse în acţiune şi invocând în drept disp. art. 93 alin. 3, art. 90, art. 91 şi art. 95 din Legea nr. 504/2002, reclamanta a solicitat încuviinţarea probei cu înscrisuri.</w:t>
      </w:r>
    </w:p>
    <w:p w14:paraId="46DD6FAC" w14:textId="0E7418A6"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Prin </w:t>
      </w:r>
      <w:r>
        <w:rPr>
          <w:rStyle w:val="Fontdeparagrafimplicit1"/>
          <w:rFonts w:ascii="Georgia" w:hAnsi="Georgia"/>
          <w:b/>
          <w:i/>
          <w:sz w:val="22"/>
        </w:rPr>
        <w:t>cerere completatoare</w:t>
      </w:r>
      <w:r>
        <w:rPr>
          <w:rStyle w:val="Fontdeparagrafimplicit1"/>
          <w:rFonts w:ascii="Georgia" w:hAnsi="Georgia"/>
          <w:sz w:val="22"/>
        </w:rPr>
        <w:t xml:space="preserve"> formulată în data de </w:t>
      </w:r>
      <w:r w:rsidR="00842A7B">
        <w:rPr>
          <w:rStyle w:val="Fontdeparagrafimplicit1"/>
          <w:rFonts w:ascii="Georgia" w:hAnsi="Georgia"/>
          <w:sz w:val="22"/>
        </w:rPr>
        <w:t>.........</w:t>
      </w:r>
      <w:r>
        <w:rPr>
          <w:rStyle w:val="Fontdeparagrafimplicit1"/>
          <w:rFonts w:ascii="Georgia" w:hAnsi="Georgia"/>
          <w:sz w:val="22"/>
        </w:rPr>
        <w:t xml:space="preserve">.2012 reclamanta a solicitat suspendarea executării Deciziei nr. </w:t>
      </w:r>
      <w:r w:rsidR="00842A7B">
        <w:rPr>
          <w:rStyle w:val="Fontdeparagrafimplicit1"/>
          <w:rFonts w:ascii="Georgia" w:hAnsi="Georgia"/>
          <w:sz w:val="22"/>
        </w:rPr>
        <w:t>D2/</w:t>
      </w:r>
      <w:r>
        <w:rPr>
          <w:rStyle w:val="Fontdeparagrafimplicit1"/>
          <w:rFonts w:ascii="Georgia" w:hAnsi="Georgia"/>
          <w:sz w:val="22"/>
        </w:rPr>
        <w:t xml:space="preserve"> în temeiul disp. art. 15 din Legea nr. 554/2004.</w:t>
      </w:r>
    </w:p>
    <w:p w14:paraId="3811E8C2"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lastRenderedPageBreak/>
        <w:t xml:space="preserve">Prin </w:t>
      </w:r>
      <w:r>
        <w:rPr>
          <w:rStyle w:val="Fontdeparagrafimplicit1"/>
          <w:rFonts w:ascii="Georgia" w:hAnsi="Georgia"/>
          <w:b/>
          <w:i/>
          <w:sz w:val="22"/>
        </w:rPr>
        <w:t>întâmpinare</w:t>
      </w:r>
      <w:r>
        <w:rPr>
          <w:rStyle w:val="Fontdeparagrafimplicit1"/>
          <w:rFonts w:ascii="Georgia" w:hAnsi="Georgia"/>
          <w:sz w:val="22"/>
        </w:rPr>
        <w:t xml:space="preserve"> depusă la dosar la primul termen de judecată, 21.05.2012, pârâtul a invocat excepţia lipsei calităţii de reprezentant, iar pe fond a solicitat respingerea acţiunii ca neîntemeiată.</w:t>
      </w:r>
    </w:p>
    <w:p w14:paraId="221B3B10" w14:textId="3FF4695C" w:rsidR="00D05481" w:rsidRDefault="00D1745B">
      <w:pPr>
        <w:ind w:firstLine="1140"/>
        <w:jc w:val="both"/>
        <w:rPr>
          <w:rStyle w:val="Fontdeparagrafimplicit1"/>
          <w:rFonts w:ascii="Georgia" w:hAnsi="Georgia"/>
          <w:sz w:val="22"/>
        </w:rPr>
      </w:pPr>
      <w:r>
        <w:rPr>
          <w:rStyle w:val="Fontdeparagrafimplicit1"/>
          <w:rFonts w:ascii="Georgia" w:hAnsi="Georgia"/>
          <w:sz w:val="22"/>
        </w:rPr>
        <w:t>În susţinerea excepţiei s-a arătat că începând cu data de 28.03.2012 reclamantei i-a fost ridicat dreptul de administrare, conducerea fiind încredinţată administratorului judiciar A</w:t>
      </w:r>
      <w:r w:rsidR="00842A7B">
        <w:rPr>
          <w:rStyle w:val="Fontdeparagrafimplicit1"/>
          <w:rFonts w:ascii="Georgia" w:hAnsi="Georgia"/>
          <w:sz w:val="22"/>
        </w:rPr>
        <w:t>SVL................</w:t>
      </w:r>
      <w:r>
        <w:rPr>
          <w:rStyle w:val="Fontdeparagrafimplicit1"/>
          <w:rFonts w:ascii="Georgia" w:hAnsi="Georgia"/>
          <w:sz w:val="22"/>
        </w:rPr>
        <w:t xml:space="preserve">. Cererea de chemare în judecată a fost formulată de S.C. </w:t>
      </w:r>
      <w:r w:rsidR="00842A7B">
        <w:rPr>
          <w:rStyle w:val="Fontdeparagrafimplicit1"/>
          <w:rFonts w:ascii="Georgia" w:hAnsi="Georgia"/>
          <w:sz w:val="22"/>
        </w:rPr>
        <w:t>MNE...</w:t>
      </w:r>
      <w:r>
        <w:rPr>
          <w:rStyle w:val="Fontdeparagrafimplicit1"/>
          <w:rFonts w:ascii="Georgia" w:hAnsi="Georgia"/>
          <w:sz w:val="22"/>
        </w:rPr>
        <w:t xml:space="preserve">S.R.L. prin avocat or, potrivit art. 18 din Legea nr. 85/2006, mandatul administratorului special care potrivit documentelor este doamna </w:t>
      </w:r>
      <w:r w:rsidR="00C60B4C">
        <w:rPr>
          <w:rStyle w:val="Fontdeparagrafimplicit1"/>
          <w:rFonts w:ascii="Georgia" w:hAnsi="Georgia"/>
          <w:sz w:val="22"/>
        </w:rPr>
        <w:t>................</w:t>
      </w:r>
      <w:r>
        <w:rPr>
          <w:rStyle w:val="Fontdeparagrafimplicit1"/>
          <w:rFonts w:ascii="Georgia" w:hAnsi="Georgia"/>
          <w:sz w:val="22"/>
        </w:rPr>
        <w:t>este redus la a reprezenta interesele asociaţilor şi numai în procedura insolvenţei, administratorul judiciar fiind cel care va reprezenta pe debitor şi îi va conduce activitatea.</w:t>
      </w:r>
    </w:p>
    <w:p w14:paraId="09B58D76" w14:textId="3EAAB5C8"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Asupra fondului cauzei, sub aspectul legalităţii deciziei contestate, pârâtul a arătat că sancţiunea prev. de art. 95 alin. 1 lit. c din Legea nr. 504/2002 poate fi dispusă pentru săvârşirea repetată a uneia dintre faptele prev. de art. 90 şi 91 din aceeaşi lege şi a fost aplicată pentru încălcarea de către reclamantă, în mod continuu, a prevederilor legale referitoare la condiţiile de difuzare a publicităţii politice reglementate de art. 139 din Decizia nr. </w:t>
      </w:r>
      <w:r w:rsidR="00842A7B">
        <w:rPr>
          <w:rStyle w:val="Fontdeparagrafimplicit1"/>
          <w:rFonts w:ascii="Georgia" w:hAnsi="Georgia"/>
          <w:sz w:val="22"/>
        </w:rPr>
        <w:t>D2/</w:t>
      </w:r>
      <w:r>
        <w:rPr>
          <w:rStyle w:val="Fontdeparagrafimplicit1"/>
          <w:rFonts w:ascii="Georgia" w:hAnsi="Georgia"/>
          <w:sz w:val="22"/>
        </w:rPr>
        <w:t>.</w:t>
      </w:r>
    </w:p>
    <w:p w14:paraId="1500A7A2"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A mai subliniat pârâtul că anterior emiterii deciziei contestate reclamanta a fost sancţionată cu 176 somaţii, cu 9 sancţiuni privind obligaţia</w:t>
      </w:r>
      <w:r>
        <w:rPr>
          <w:rStyle w:val="Fontdeparagrafimplicit1"/>
          <w:rFonts w:ascii="Georgia" w:hAnsi="Georgia"/>
          <w:sz w:val="22"/>
        </w:rPr>
        <w:t xml:space="preserve"> de a difuza pe post timp de 10 minute numai textul stabilit de Consiliu, cu 6 sancţiuni privind obligaţia de a difuza pe post timp de 3 ore numai textul stabilit prin decizia de sancţionare, 9 din sancţiunile menţionate fiind aplicate în perioada septembrie 2010 – martie 2012 numai pentru difuzarea de publicitate electorală în afara campaniei electorale.</w:t>
      </w:r>
    </w:p>
    <w:p w14:paraId="552BBB6E"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Pârâtul a mai arătat că este neadevărată susţinerea reclamantei în sensul că la aplicarea sancţiunii nu s-ar fi ţinut cont de criteriul temporal. Astfel, deşi la data primei încălcări a prevederilor legale reţinute ca temei juridic în decizia contestată, în anul 2010, Consiliul ar fi avut instrumente juridice de a aplica o sancţiune de tipul celei din actul contestat, CNA a manifestat clemenţă şi i-a aplicat mai multe sancţiuni pecuniare, ajungând chiar la cuantumul maxim pentru asemenea fapte. Astfel, nu a</w:t>
      </w:r>
      <w:r>
        <w:rPr>
          <w:rStyle w:val="Fontdeparagrafimplicit1"/>
          <w:rFonts w:ascii="Georgia" w:hAnsi="Georgia"/>
          <w:sz w:val="22"/>
        </w:rPr>
        <w:t>u fost eludate dispoziţii legale, ci pârâtul a încercat să ofere reclamantei posibilitatea de a-şi adapta şi îndrepta conduita şi de a utiliza licenţa audiovizuală în scopul pentru care a obţinut-o.</w:t>
      </w:r>
    </w:p>
    <w:p w14:paraId="09C2530A"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Susţinerile reclamantei sunt neîntemeiate, a mai arătat pârâtul, întrucât Legea audiovizualului prevede două tipuri de sancţiuni: cele prevăzute la art. 90 şi art. 91 şi respectiv cele prevăzute la art. 95 şi art. 95</w:t>
      </w:r>
      <w:r>
        <w:rPr>
          <w:rStyle w:val="Fontdeparagrafimplicit1"/>
          <w:rFonts w:ascii="Georgia" w:hAnsi="Georgia"/>
          <w:sz w:val="22"/>
          <w:vertAlign w:val="superscript"/>
        </w:rPr>
        <w:t>1</w:t>
      </w:r>
      <w:r>
        <w:rPr>
          <w:rStyle w:val="Fontdeparagrafimplicit1"/>
          <w:rFonts w:ascii="Georgia" w:hAnsi="Georgia"/>
          <w:sz w:val="22"/>
        </w:rPr>
        <w:t>. Pentru aplicarea sancţiunilor prevăzute la art. 95 nu sunt stipulate criterii de individualizare şi nici nu se face trimitere la alte dispoziţii privind individualizarea sancţiunii, acestea fiind individualizate de legiuitorul însuşi. Nicăieri în cuprinsul art. 95 nu se face trimitere la criteriile de individualizare prev. de art. 90 alin. 4, conţinutul normativ al articolului menţionat având caracter dispozitiv din această perspectivă, iar nu orientativ, aşa cum este stabilit la art. 90 alin. 4 care con</w:t>
      </w:r>
      <w:r>
        <w:rPr>
          <w:rStyle w:val="Fontdeparagrafimplicit1"/>
          <w:rFonts w:ascii="Georgia" w:hAnsi="Georgia"/>
          <w:sz w:val="22"/>
        </w:rPr>
        <w:t>feră pârâtului posibilitatea de a aprecia sancţiunea în funcţie de criteriile stabilite prin lege.</w:t>
      </w:r>
    </w:p>
    <w:p w14:paraId="7EF86592"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Legiuitorul a prevăzut că sancţiunile ce pot fi aplicate în temeiul prev. art. 95 sunt numai cele enunţate expres de acesta şi pot fi aplicate gradual, fără a exista o limitare temporală.</w:t>
      </w:r>
    </w:p>
    <w:p w14:paraId="1A5D820F"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A mai arătat pârâtul că anterior aplicării sancţiunii din decizia contestată, reclamanta a fost sancţionată de 6 ori cu obligaţia de a difuza pe post, timp de 3 ore, numai textul stabilit de Consiliu, astfel că cerinţa prevăzută de lege a fost îndeplinită.</w:t>
      </w:r>
    </w:p>
    <w:p w14:paraId="10534235"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Pârâtul a mai expus în continuare argumente ce ţin de temeinicia deciziei, a invocat în drept disp. art. 115-118 C.pr.civ., iar în dovedire a solicitat încuviinţarea probei cu înscrisuri.</w:t>
      </w:r>
    </w:p>
    <w:p w14:paraId="651FAD0A"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În cauză a fost încuviinţată proba cu înscrisuri ca fiind concludentă şi utilă, în temeiul disp. art. 167 C.pr.civ.</w:t>
      </w:r>
    </w:p>
    <w:p w14:paraId="0B3E44E8" w14:textId="1CB9D779"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Cauza a fost reţinută în pronunţare asupra excepţiilor lipsei dovezii calităţii de reprezentant şi a autorităţii de lucru judecat invocate de pârât, aceasta din urmă la termenul din </w:t>
      </w:r>
      <w:r w:rsidR="00842A7B">
        <w:rPr>
          <w:rStyle w:val="Fontdeparagrafimplicit1"/>
          <w:rFonts w:ascii="Georgia" w:hAnsi="Georgia"/>
          <w:sz w:val="22"/>
        </w:rPr>
        <w:t>.........</w:t>
      </w:r>
      <w:r>
        <w:rPr>
          <w:rStyle w:val="Fontdeparagrafimplicit1"/>
          <w:rFonts w:ascii="Georgia" w:hAnsi="Georgia"/>
          <w:sz w:val="22"/>
        </w:rPr>
        <w:t>.2012, dar şi asupra fondului cauzei.</w:t>
      </w:r>
    </w:p>
    <w:p w14:paraId="6EE63DD0"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Ambele părţi au depus la dosar concluzii scrise la ultimul termen de judecată, reclamanta şi la data de 20.06.2012, în contextul amânării pronunţării.</w:t>
      </w:r>
    </w:p>
    <w:p w14:paraId="11DE43FC" w14:textId="77777777" w:rsidR="00D05481" w:rsidRDefault="00D1745B">
      <w:pPr>
        <w:ind w:firstLine="1140"/>
        <w:jc w:val="both"/>
        <w:rPr>
          <w:rStyle w:val="Fontdeparagrafimplicit1"/>
          <w:rFonts w:ascii="Georgia" w:hAnsi="Georgia"/>
          <w:b/>
          <w:i/>
          <w:sz w:val="22"/>
          <w:lang w:val="it-IT"/>
        </w:rPr>
      </w:pPr>
      <w:r>
        <w:rPr>
          <w:rStyle w:val="Fontdeparagrafimplicit1"/>
          <w:rFonts w:ascii="Georgia" w:hAnsi="Georgia"/>
          <w:b/>
          <w:i/>
          <w:sz w:val="22"/>
          <w:lang w:val="it-IT"/>
        </w:rPr>
        <w:t>Analizând actele dosarului,</w:t>
      </w:r>
    </w:p>
    <w:p w14:paraId="16E2D1EC" w14:textId="77777777" w:rsidR="00D05481" w:rsidRDefault="00D1745B">
      <w:pPr>
        <w:ind w:firstLine="1140"/>
        <w:jc w:val="both"/>
        <w:rPr>
          <w:rStyle w:val="Fontdeparagrafimplicit1"/>
          <w:rFonts w:ascii="Georgia" w:hAnsi="Georgia"/>
          <w:b/>
          <w:i/>
          <w:sz w:val="22"/>
        </w:rPr>
      </w:pPr>
      <w:r>
        <w:rPr>
          <w:rStyle w:val="Fontdeparagrafimplicit1"/>
          <w:rFonts w:ascii="Georgia" w:hAnsi="Georgia"/>
          <w:b/>
          <w:i/>
          <w:sz w:val="22"/>
          <w:lang w:val="it-IT"/>
        </w:rPr>
        <w:t xml:space="preserve">Asupra </w:t>
      </w:r>
      <w:r>
        <w:rPr>
          <w:rStyle w:val="Fontdeparagrafimplicit1"/>
          <w:rFonts w:ascii="Georgia" w:hAnsi="Georgia"/>
          <w:b/>
          <w:i/>
          <w:sz w:val="22"/>
        </w:rPr>
        <w:t xml:space="preserve">excepţiei lipsei dovezii calităţii de reprezentant </w:t>
      </w:r>
    </w:p>
    <w:p w14:paraId="169C0721" w14:textId="4CC0FCB2" w:rsidR="00D05481" w:rsidRDefault="00D1745B">
      <w:pPr>
        <w:ind w:firstLine="1140"/>
        <w:jc w:val="both"/>
        <w:rPr>
          <w:rStyle w:val="Fontdeparagrafimplicit1"/>
          <w:rFonts w:ascii="Georgia" w:hAnsi="Georgia"/>
          <w:sz w:val="22"/>
        </w:rPr>
      </w:pPr>
      <w:r>
        <w:rPr>
          <w:rStyle w:val="Fontdeparagrafimplicit1"/>
          <w:rFonts w:ascii="Georgia" w:hAnsi="Georgia"/>
          <w:sz w:val="22"/>
        </w:rPr>
        <w:t>Instanţa apreciază că această excepţie este neîntemeiată, urmând a fi astfel respinsă, faţă de împrejurarea că A</w:t>
      </w:r>
      <w:r w:rsidR="00842A7B">
        <w:rPr>
          <w:rStyle w:val="Fontdeparagrafimplicit1"/>
          <w:rFonts w:ascii="Georgia" w:hAnsi="Georgia"/>
          <w:sz w:val="22"/>
        </w:rPr>
        <w:t>SVL................</w:t>
      </w:r>
      <w:r>
        <w:rPr>
          <w:rStyle w:val="Fontdeparagrafimplicit1"/>
          <w:rFonts w:ascii="Georgia" w:hAnsi="Georgia"/>
          <w:sz w:val="22"/>
        </w:rPr>
        <w:t xml:space="preserve">, administrator judiciar al debitoarei S.C. </w:t>
      </w:r>
      <w:r w:rsidR="00842A7B">
        <w:rPr>
          <w:rStyle w:val="Fontdeparagrafimplicit1"/>
          <w:rFonts w:ascii="Georgia" w:hAnsi="Georgia"/>
          <w:sz w:val="22"/>
        </w:rPr>
        <w:t>MNE...</w:t>
      </w:r>
      <w:r>
        <w:rPr>
          <w:rStyle w:val="Fontdeparagrafimplicit1"/>
          <w:rFonts w:ascii="Georgia" w:hAnsi="Georgia"/>
          <w:sz w:val="22"/>
        </w:rPr>
        <w:t xml:space="preserve">S.R.L., în calitate de contestatoare, şi-a însuşit în calitate de reprezentant legal al acesteia cererea privind </w:t>
      </w:r>
      <w:r>
        <w:rPr>
          <w:rStyle w:val="Fontdeparagrafimplicit1"/>
          <w:rFonts w:ascii="Georgia" w:hAnsi="Georgia"/>
          <w:sz w:val="22"/>
        </w:rPr>
        <w:lastRenderedPageBreak/>
        <w:t xml:space="preserve">suspendarea provizorie a executării Deciziei CNA nr. </w:t>
      </w:r>
      <w:r w:rsidR="00842A7B">
        <w:rPr>
          <w:rStyle w:val="Fontdeparagrafimplicit1"/>
          <w:rFonts w:ascii="Georgia" w:hAnsi="Georgia"/>
          <w:sz w:val="22"/>
        </w:rPr>
        <w:t>D1/</w:t>
      </w:r>
      <w:r>
        <w:rPr>
          <w:rStyle w:val="Fontdeparagrafimplicit1"/>
          <w:rFonts w:ascii="Georgia" w:hAnsi="Georgia"/>
          <w:sz w:val="22"/>
        </w:rPr>
        <w:t xml:space="preserve">2012 ce formează obiectul dosarului nr. </w:t>
      </w:r>
      <w:r w:rsidR="00842A7B">
        <w:rPr>
          <w:rStyle w:val="Fontdeparagrafimplicit1"/>
          <w:rFonts w:ascii="Georgia" w:hAnsi="Georgia"/>
          <w:sz w:val="22"/>
        </w:rPr>
        <w:t>.......................</w:t>
      </w:r>
      <w:r>
        <w:rPr>
          <w:rStyle w:val="Fontdeparagrafimplicit1"/>
          <w:rFonts w:ascii="Georgia" w:hAnsi="Georgia"/>
          <w:sz w:val="22"/>
        </w:rPr>
        <w:t xml:space="preserve">, precum şi orice alt act de procedură de efectuat în cauza pendinte (f. 44). </w:t>
      </w:r>
    </w:p>
    <w:p w14:paraId="7ACA3FE5" w14:textId="37E01FBB"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Prin acelaşi act, este confirmat mandatul de reprezentare în faţa instanţei de judecată, acordat de debitoare către SCA </w:t>
      </w:r>
      <w:r w:rsidR="00C60B4C">
        <w:rPr>
          <w:rStyle w:val="Fontdeparagrafimplicit1"/>
          <w:rFonts w:ascii="Georgia" w:hAnsi="Georgia"/>
          <w:sz w:val="22"/>
        </w:rPr>
        <w:t>UUI....</w:t>
      </w:r>
      <w:r>
        <w:rPr>
          <w:rStyle w:val="Fontdeparagrafimplicit1"/>
          <w:rFonts w:ascii="Georgia" w:hAnsi="Georgia"/>
          <w:sz w:val="22"/>
        </w:rPr>
        <w:t>şi toate actele procedurale pe care reprezentantul legal le va întreprinde în prezenta cauză (f. 44).</w:t>
      </w:r>
    </w:p>
    <w:p w14:paraId="3C023C43" w14:textId="144BFA7E"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În raport de acestea, având în vedere şi concluzii scrise depuse la dosar la data de 20.06.2012 (f. </w:t>
      </w:r>
      <w:r w:rsidR="00C60B4C">
        <w:rPr>
          <w:rStyle w:val="Fontdeparagrafimplicit1"/>
          <w:rFonts w:ascii="Georgia" w:hAnsi="Georgia"/>
          <w:sz w:val="22"/>
        </w:rPr>
        <w:t>..................</w:t>
      </w:r>
      <w:r>
        <w:rPr>
          <w:rStyle w:val="Fontdeparagrafimplicit1"/>
          <w:rFonts w:ascii="Georgia" w:hAnsi="Georgia"/>
          <w:sz w:val="22"/>
        </w:rPr>
        <w:t>), instanţa apreciază că prin confirmarea mandatului administratorul judiciar şi-a însuşit prezenta cerere de chemare în judecată, fiind dovedită calitatea de reprezentant în sensul disp. art. 161 C.pr.civ.</w:t>
      </w:r>
    </w:p>
    <w:p w14:paraId="3CCEAAC9" w14:textId="174A21E6"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Arată în esenţă pârâtul că la data de 28.03.2012 prin sentinţa civilă nr. </w:t>
      </w:r>
      <w:r w:rsidR="00C60B4C">
        <w:rPr>
          <w:rStyle w:val="Fontdeparagrafimplicit1"/>
          <w:rFonts w:ascii="Georgia" w:hAnsi="Georgia"/>
          <w:sz w:val="22"/>
        </w:rPr>
        <w:t>SC1/</w:t>
      </w:r>
      <w:r>
        <w:rPr>
          <w:rStyle w:val="Fontdeparagrafimplicit1"/>
          <w:rFonts w:ascii="Georgia" w:hAnsi="Georgia"/>
          <w:sz w:val="22"/>
        </w:rPr>
        <w:t xml:space="preserve">.2012 a Tribunalului </w:t>
      </w:r>
      <w:r w:rsidR="00842A7B">
        <w:rPr>
          <w:rStyle w:val="Fontdeparagrafimplicit1"/>
          <w:rFonts w:ascii="Georgia" w:hAnsi="Georgia"/>
          <w:sz w:val="22"/>
        </w:rPr>
        <w:t>.......................</w:t>
      </w:r>
      <w:r>
        <w:rPr>
          <w:rStyle w:val="Fontdeparagrafimplicit1"/>
          <w:rFonts w:ascii="Georgia" w:hAnsi="Georgia"/>
          <w:sz w:val="22"/>
        </w:rPr>
        <w:t xml:space="preserve"> a fost instituită procedura insolvenţei faţă de reclamantă, fiind desemnat administrator judiciar, moment din care reclamantei i-a fost ridicat dreptul de administrare, iar la data de </w:t>
      </w:r>
      <w:r w:rsidR="00842A7B">
        <w:rPr>
          <w:rStyle w:val="Fontdeparagrafimplicit1"/>
          <w:rFonts w:ascii="Georgia" w:hAnsi="Georgia"/>
          <w:sz w:val="22"/>
        </w:rPr>
        <w:t>.........</w:t>
      </w:r>
      <w:r>
        <w:rPr>
          <w:rStyle w:val="Fontdeparagrafimplicit1"/>
          <w:rFonts w:ascii="Georgia" w:hAnsi="Georgia"/>
          <w:sz w:val="22"/>
        </w:rPr>
        <w:t>2012 a fost înregistrată pe rolul instanţei acţiunea formulată de reclamantă prin societate de avocatură.</w:t>
      </w:r>
    </w:p>
    <w:p w14:paraId="5F7AAFB1"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În opinia instanţei, deşi acţiunea nu este formulată de administratorul judiciar al societăţii reclamante, nu poate fi primită excepţia lipsei dovezii calităţii de reprezentant de moment ce administratorul şi-a însuşit acest demers judiciar în mod expres, prin ratificare confirmându-se mandatul acordat respectivei societăţi de avocatură, ratificarea având prin ipoteză efect retroactiv.</w:t>
      </w:r>
    </w:p>
    <w:p w14:paraId="00B30EDE" w14:textId="77777777" w:rsidR="00D05481" w:rsidRDefault="00D1745B">
      <w:pPr>
        <w:ind w:firstLine="1140"/>
        <w:jc w:val="both"/>
        <w:rPr>
          <w:rStyle w:val="Fontdeparagrafimplicit1"/>
          <w:rFonts w:ascii="Georgia" w:hAnsi="Georgia"/>
          <w:b/>
          <w:i/>
          <w:sz w:val="22"/>
        </w:rPr>
      </w:pPr>
      <w:r>
        <w:rPr>
          <w:rStyle w:val="Fontdeparagrafimplicit1"/>
          <w:rFonts w:ascii="Georgia" w:hAnsi="Georgia"/>
          <w:b/>
          <w:i/>
          <w:sz w:val="22"/>
        </w:rPr>
        <w:t>Asupra fondului cauzei</w:t>
      </w:r>
    </w:p>
    <w:p w14:paraId="704E0DE6" w14:textId="70045F70" w:rsidR="00D05481" w:rsidRDefault="00D1745B">
      <w:pPr>
        <w:ind w:firstLine="1140"/>
        <w:jc w:val="both"/>
        <w:rPr>
          <w:rStyle w:val="Fontdeparagrafimplicit1"/>
          <w:rFonts w:ascii="Georgia" w:hAnsi="Georgia"/>
          <w:sz w:val="22"/>
        </w:rPr>
      </w:pPr>
      <w:r>
        <w:rPr>
          <w:rStyle w:val="Fontdeparagrafimplicit1"/>
          <w:rFonts w:ascii="Georgia" w:hAnsi="Georgia"/>
          <w:b/>
          <w:i/>
          <w:sz w:val="22"/>
        </w:rPr>
        <w:t>În fapt,</w:t>
      </w:r>
      <w:r>
        <w:rPr>
          <w:rStyle w:val="Fontdeparagrafimplicit1"/>
          <w:rFonts w:ascii="Georgia" w:hAnsi="Georgia"/>
          <w:sz w:val="22"/>
        </w:rPr>
        <w:t xml:space="preserve"> prin Decizia nr. </w:t>
      </w:r>
      <w:r w:rsidR="00842A7B">
        <w:rPr>
          <w:rStyle w:val="Fontdeparagrafimplicit1"/>
          <w:rFonts w:ascii="Georgia" w:hAnsi="Georgia"/>
          <w:sz w:val="22"/>
        </w:rPr>
        <w:t>D1/</w:t>
      </w:r>
      <w:r>
        <w:rPr>
          <w:rStyle w:val="Fontdeparagrafimplicit1"/>
          <w:rFonts w:ascii="Georgia" w:hAnsi="Georgia"/>
          <w:sz w:val="22"/>
        </w:rPr>
        <w:t>2012, contestată în prezenta cauză, reclamanta a fost sancţionată în temeiul disp. art. 95 alin. 1 lit. c din Legea nr. 504/2002 cu reducerea cu până la jumătate a termenului de valabilitate a licenţei audiovizuale, cumulată cu sancţiunea prevăzută la lit. a).</w:t>
      </w:r>
    </w:p>
    <w:p w14:paraId="7D7813AF"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În consecinţă, instanţa are în vedere </w:t>
      </w:r>
      <w:r>
        <w:rPr>
          <w:rStyle w:val="Fontdeparagrafimplicit1"/>
          <w:rFonts w:ascii="Georgia" w:hAnsi="Georgia"/>
          <w:b/>
          <w:i/>
          <w:sz w:val="22"/>
        </w:rPr>
        <w:t>în drept</w:t>
      </w:r>
      <w:r>
        <w:rPr>
          <w:rStyle w:val="Fontdeparagrafimplicit1"/>
          <w:rFonts w:ascii="Georgia" w:hAnsi="Georgia"/>
          <w:sz w:val="22"/>
        </w:rPr>
        <w:t xml:space="preserve"> disp. art. 95 alin. 2 lit. c din acelaşi act normativ în conformitate cu care:</w:t>
      </w:r>
    </w:p>
    <w:p w14:paraId="029811F2"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„Sancţiunile prevăzute la alin. (1) pot fi aplicate numai gradual, astfel:</w:t>
      </w:r>
    </w:p>
    <w:p w14:paraId="1EF51DA6"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a) sancţiunea prevăzută la lit. a), numai după ce, în prealabil, radiodifuzorul a mai fost amendat de cel puţin două ori;</w:t>
      </w:r>
    </w:p>
    <w:p w14:paraId="3C7F2DA4"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b) sancţiunea prevăzută la lit. b), numai după aplicarea de cel puţin două ori a sancţiunii prevăzute la alin. (1) lit. a);</w:t>
      </w:r>
    </w:p>
    <w:p w14:paraId="7606D03B"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c) sancţiunea </w:t>
      </w:r>
      <w:r>
        <w:rPr>
          <w:rStyle w:val="Fontdeparagrafimplicit1"/>
          <w:rFonts w:ascii="Georgia" w:hAnsi="Georgia"/>
          <w:sz w:val="22"/>
        </w:rPr>
        <w:t>prevăzută la lit. c), numai după aplicarea de cel puţin două ori a sancţiunii prevăzute la alin. (1) lit. b)”.</w:t>
      </w:r>
    </w:p>
    <w:p w14:paraId="7E6F5799"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În contextul în care pentru aceeaşi faptă reclamantei i-a fost aplicată sancţiunea prev. de art. 95 alin. 1 lit. b (obligarea radiodifuzorului de a difuza timp de 3 ore, între orele 18,00 şi 21,00, numai textul deciziei de sancţionare) la datele de 04.04.2006, 09.10.2007, 15.04.2008, 22.07.2008, 09.09.2008, iar în perioada septembrie 2008 – martie 2012 (când i-a fost aplicată din nou sancţiunea prev. de art. 95 alin. 1 lit. b) numai sancţiunea cu amenda, instanţa apreciază că </w:t>
      </w:r>
      <w:r>
        <w:rPr>
          <w:rStyle w:val="Fontdeparagrafimplicit1"/>
          <w:rFonts w:ascii="Georgia" w:hAnsi="Georgia"/>
          <w:i/>
          <w:sz w:val="22"/>
          <w:u w:val="single"/>
        </w:rPr>
        <w:t>pârâtul nu a procedat la sancţiunea reclamantei în mod gradual</w:t>
      </w:r>
      <w:r>
        <w:rPr>
          <w:rStyle w:val="Fontdeparagrafimplicit1"/>
          <w:rFonts w:ascii="Georgia" w:hAnsi="Georgia"/>
          <w:sz w:val="22"/>
        </w:rPr>
        <w:t>, astfel cum cere expres textul de lege invocat.</w:t>
      </w:r>
    </w:p>
    <w:p w14:paraId="108085A4" w14:textId="10F1EED7"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Din tabelul realizat de reclamantă (f. 5-6) rezultă că aceasta a fost sancţionată cu amenda în perioada ianuarie 2011 – mai 2011, cu întreruperea emisiei 10 minute prin deciziile nr. </w:t>
      </w:r>
      <w:r w:rsidR="00C60B4C">
        <w:rPr>
          <w:rStyle w:val="Fontdeparagrafimplicit1"/>
          <w:rFonts w:ascii="Georgia" w:hAnsi="Georgia"/>
          <w:sz w:val="22"/>
        </w:rPr>
        <w:t>D3/</w:t>
      </w:r>
      <w:r>
        <w:rPr>
          <w:rStyle w:val="Fontdeparagrafimplicit1"/>
          <w:rFonts w:ascii="Georgia" w:hAnsi="Georgia"/>
          <w:sz w:val="22"/>
        </w:rPr>
        <w:t xml:space="preserve">10.2011 şi nr. </w:t>
      </w:r>
      <w:r w:rsidR="00C60B4C">
        <w:rPr>
          <w:rStyle w:val="Fontdeparagrafimplicit1"/>
          <w:rFonts w:ascii="Georgia" w:hAnsi="Georgia"/>
          <w:sz w:val="22"/>
        </w:rPr>
        <w:t>D4/</w:t>
      </w:r>
      <w:r>
        <w:rPr>
          <w:rStyle w:val="Fontdeparagrafimplicit1"/>
          <w:rFonts w:ascii="Georgia" w:hAnsi="Georgia"/>
          <w:sz w:val="22"/>
        </w:rPr>
        <w:t xml:space="preserve">.2012, cu întreruperea emisiei 3 ore prin decizia nr. </w:t>
      </w:r>
      <w:r w:rsidR="00C60B4C">
        <w:rPr>
          <w:rStyle w:val="Fontdeparagrafimplicit1"/>
          <w:rFonts w:ascii="Georgia" w:hAnsi="Georgia"/>
          <w:sz w:val="22"/>
        </w:rPr>
        <w:t>D5/</w:t>
      </w:r>
      <w:r>
        <w:rPr>
          <w:rStyle w:val="Fontdeparagrafimplicit1"/>
          <w:rFonts w:ascii="Georgia" w:hAnsi="Georgia"/>
          <w:sz w:val="22"/>
        </w:rPr>
        <w:t>03.2012, dar şi cu reducerea cu 6 luni a termenului de valabilitate a licenţei audiovizuale cumulată cu activitatea de a difuza timp de 10 minute numai textul deciziei de sancţionare.</w:t>
      </w:r>
    </w:p>
    <w:p w14:paraId="2D939E33" w14:textId="5EBC7A2F"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De asemenea, prin întâmpinare (f. 59) se arată că prin Deciziile nr. </w:t>
      </w:r>
      <w:r w:rsidR="00C60B4C">
        <w:rPr>
          <w:rStyle w:val="Fontdeparagrafimplicit1"/>
          <w:rFonts w:ascii="Georgia" w:hAnsi="Georgia"/>
          <w:sz w:val="22"/>
        </w:rPr>
        <w:t>D6/</w:t>
      </w:r>
      <w:r>
        <w:rPr>
          <w:rStyle w:val="Fontdeparagrafimplicit1"/>
          <w:rFonts w:ascii="Georgia" w:hAnsi="Georgia"/>
          <w:sz w:val="22"/>
        </w:rPr>
        <w:t xml:space="preserve">09.2010, nr. </w:t>
      </w:r>
      <w:r w:rsidR="00C60B4C">
        <w:rPr>
          <w:rStyle w:val="Fontdeparagrafimplicit1"/>
          <w:rFonts w:ascii="Georgia" w:hAnsi="Georgia"/>
          <w:sz w:val="22"/>
        </w:rPr>
        <w:t>D7/</w:t>
      </w:r>
      <w:r>
        <w:rPr>
          <w:rStyle w:val="Fontdeparagrafimplicit1"/>
          <w:rFonts w:ascii="Georgia" w:hAnsi="Georgia"/>
          <w:sz w:val="22"/>
        </w:rPr>
        <w:t xml:space="preserve">10.2010, nr. </w:t>
      </w:r>
      <w:r w:rsidR="00C60B4C">
        <w:rPr>
          <w:rStyle w:val="Fontdeparagrafimplicit1"/>
          <w:rFonts w:ascii="Georgia" w:hAnsi="Georgia"/>
          <w:sz w:val="22"/>
        </w:rPr>
        <w:t>D8/</w:t>
      </w:r>
      <w:r>
        <w:rPr>
          <w:rStyle w:val="Fontdeparagrafimplicit1"/>
          <w:rFonts w:ascii="Georgia" w:hAnsi="Georgia"/>
          <w:sz w:val="22"/>
        </w:rPr>
        <w:t xml:space="preserve">01.2011, nr. </w:t>
      </w:r>
      <w:r w:rsidR="00C60B4C">
        <w:rPr>
          <w:rStyle w:val="Fontdeparagrafimplicit1"/>
          <w:rFonts w:ascii="Georgia" w:hAnsi="Georgia"/>
          <w:sz w:val="22"/>
        </w:rPr>
        <w:t>D9/</w:t>
      </w:r>
      <w:r>
        <w:rPr>
          <w:rStyle w:val="Fontdeparagrafimplicit1"/>
          <w:rFonts w:ascii="Georgia" w:hAnsi="Georgia"/>
          <w:sz w:val="22"/>
        </w:rPr>
        <w:t xml:space="preserve">02.2011, nr. </w:t>
      </w:r>
      <w:r w:rsidR="00C60B4C">
        <w:rPr>
          <w:rStyle w:val="Fontdeparagrafimplicit1"/>
          <w:rFonts w:ascii="Georgia" w:hAnsi="Georgia"/>
          <w:sz w:val="22"/>
        </w:rPr>
        <w:t>D10/</w:t>
      </w:r>
      <w:r>
        <w:rPr>
          <w:rStyle w:val="Fontdeparagrafimplicit1"/>
          <w:rFonts w:ascii="Georgia" w:hAnsi="Georgia"/>
          <w:sz w:val="22"/>
        </w:rPr>
        <w:t xml:space="preserve">.03.2011, nr. </w:t>
      </w:r>
      <w:r w:rsidR="00C60B4C">
        <w:rPr>
          <w:rStyle w:val="Fontdeparagrafimplicit1"/>
          <w:rFonts w:ascii="Georgia" w:hAnsi="Georgia"/>
          <w:sz w:val="22"/>
        </w:rPr>
        <w:t>D11/</w:t>
      </w:r>
      <w:r>
        <w:rPr>
          <w:rStyle w:val="Fontdeparagrafimplicit1"/>
          <w:rFonts w:ascii="Georgia" w:hAnsi="Georgia"/>
          <w:sz w:val="22"/>
        </w:rPr>
        <w:t xml:space="preserve">.05.2011, nr. </w:t>
      </w:r>
      <w:r w:rsidR="00C60B4C">
        <w:rPr>
          <w:rStyle w:val="Fontdeparagrafimplicit1"/>
          <w:rFonts w:ascii="Georgia" w:hAnsi="Georgia"/>
          <w:sz w:val="22"/>
        </w:rPr>
        <w:t>D12/</w:t>
      </w:r>
      <w:r>
        <w:rPr>
          <w:rStyle w:val="Fontdeparagrafimplicit1"/>
          <w:rFonts w:ascii="Georgia" w:hAnsi="Georgia"/>
          <w:sz w:val="22"/>
        </w:rPr>
        <w:t xml:space="preserve">.10.2011 reclamanta a fost sancţionată cu somaţie şi respectiv cu amenzi, aceasta continuând însă să difuzeze publicitate politică. </w:t>
      </w:r>
    </w:p>
    <w:p w14:paraId="1328D828" w14:textId="2901A67D"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În sfârşit, din tabelul cuprinzând sancţiunile aplicate în temeiul prev. art. 95 din Legea nr. 504/2002 (f. 109-117), necontestat de reclamantă, acesteia i-a fost aplicată sancţiunea cu obligarea de a difuza timp de 3 ore, între orele 18,00 şi 21,00, numai textul deciziei de sancţionare prin Deciziile nr. </w:t>
      </w:r>
      <w:r w:rsidR="000E7F10">
        <w:rPr>
          <w:rStyle w:val="Fontdeparagrafimplicit1"/>
          <w:rFonts w:ascii="Georgia" w:hAnsi="Georgia"/>
          <w:sz w:val="22"/>
        </w:rPr>
        <w:t>D13/</w:t>
      </w:r>
      <w:r>
        <w:rPr>
          <w:rStyle w:val="Fontdeparagrafimplicit1"/>
          <w:rFonts w:ascii="Georgia" w:hAnsi="Georgia"/>
          <w:sz w:val="22"/>
        </w:rPr>
        <w:t xml:space="preserve">04.2006, nr. </w:t>
      </w:r>
      <w:r w:rsidR="000E7F10">
        <w:rPr>
          <w:rStyle w:val="Fontdeparagrafimplicit1"/>
          <w:rFonts w:ascii="Georgia" w:hAnsi="Georgia"/>
          <w:sz w:val="22"/>
        </w:rPr>
        <w:t>D14/</w:t>
      </w:r>
      <w:r>
        <w:rPr>
          <w:rStyle w:val="Fontdeparagrafimplicit1"/>
          <w:rFonts w:ascii="Georgia" w:hAnsi="Georgia"/>
          <w:sz w:val="22"/>
        </w:rPr>
        <w:t xml:space="preserve">.10.2007, nr. </w:t>
      </w:r>
      <w:r w:rsidR="000E7F10">
        <w:rPr>
          <w:rStyle w:val="Fontdeparagrafimplicit1"/>
          <w:rFonts w:ascii="Georgia" w:hAnsi="Georgia"/>
          <w:sz w:val="22"/>
        </w:rPr>
        <w:t>D15/</w:t>
      </w:r>
      <w:r>
        <w:rPr>
          <w:rStyle w:val="Fontdeparagrafimplicit1"/>
          <w:rFonts w:ascii="Georgia" w:hAnsi="Georgia"/>
          <w:sz w:val="22"/>
        </w:rPr>
        <w:t xml:space="preserve">04.2008, nr. </w:t>
      </w:r>
      <w:r w:rsidR="000E7F10">
        <w:rPr>
          <w:rStyle w:val="Fontdeparagrafimplicit1"/>
          <w:rFonts w:ascii="Georgia" w:hAnsi="Georgia"/>
          <w:sz w:val="22"/>
        </w:rPr>
        <w:t>D16/</w:t>
      </w:r>
      <w:r>
        <w:rPr>
          <w:rStyle w:val="Fontdeparagrafimplicit1"/>
          <w:rFonts w:ascii="Georgia" w:hAnsi="Georgia"/>
          <w:sz w:val="22"/>
        </w:rPr>
        <w:t xml:space="preserve">.07.2008, nr. </w:t>
      </w:r>
      <w:r w:rsidR="000E7F10">
        <w:rPr>
          <w:rStyle w:val="Fontdeparagrafimplicit1"/>
          <w:rFonts w:ascii="Georgia" w:hAnsi="Georgia"/>
          <w:sz w:val="22"/>
        </w:rPr>
        <w:t>D17/</w:t>
      </w:r>
      <w:r>
        <w:rPr>
          <w:rStyle w:val="Fontdeparagrafimplicit1"/>
          <w:rFonts w:ascii="Georgia" w:hAnsi="Georgia"/>
          <w:sz w:val="22"/>
        </w:rPr>
        <w:t xml:space="preserve">.09.2008 şi nr. </w:t>
      </w:r>
      <w:r w:rsidR="00C60B4C">
        <w:rPr>
          <w:rStyle w:val="Fontdeparagrafimplicit1"/>
          <w:rFonts w:ascii="Georgia" w:hAnsi="Georgia"/>
          <w:sz w:val="22"/>
        </w:rPr>
        <w:t>D5/</w:t>
      </w:r>
      <w:r>
        <w:rPr>
          <w:rStyle w:val="Fontdeparagrafimplicit1"/>
          <w:rFonts w:ascii="Georgia" w:hAnsi="Georgia"/>
          <w:sz w:val="22"/>
        </w:rPr>
        <w:t>03.2012.</w:t>
      </w:r>
    </w:p>
    <w:p w14:paraId="20F930E7"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Prin modul de sancţionare a conduitei reclamantei, rezultând din susţinerile părţilor şi din acest tabel, nu se constată caracterul gradual al sancţionării, nefiind atins prin urmare scopul legii, finalitatea acesteia.</w:t>
      </w:r>
    </w:p>
    <w:p w14:paraId="12D5D481" w14:textId="5EAE40F7" w:rsidR="00D05481" w:rsidRDefault="00D1745B">
      <w:pPr>
        <w:ind w:firstLine="1140"/>
        <w:jc w:val="both"/>
        <w:rPr>
          <w:rStyle w:val="Fontdeparagrafimplicit1"/>
          <w:rFonts w:ascii="Georgia" w:hAnsi="Georgia"/>
          <w:sz w:val="22"/>
        </w:rPr>
      </w:pPr>
      <w:r>
        <w:rPr>
          <w:rStyle w:val="Fontdeparagrafimplicit1"/>
          <w:rFonts w:ascii="Georgia" w:hAnsi="Georgia"/>
          <w:sz w:val="22"/>
        </w:rPr>
        <w:t>Mai mult, instanţa mai observă că din sancţiunile</w:t>
      </w:r>
      <w:r>
        <w:rPr>
          <w:rStyle w:val="Fontdeparagrafimplicit1"/>
          <w:rFonts w:ascii="Georgia" w:hAnsi="Georgia"/>
          <w:sz w:val="22"/>
        </w:rPr>
        <w:t xml:space="preserve"> prev. de art. 95 alin. 1 lit. b aplicate anterior reclamantei, doar cea dispusă prin Decizia nr. </w:t>
      </w:r>
      <w:r w:rsidR="00C60B4C">
        <w:rPr>
          <w:rStyle w:val="Fontdeparagrafimplicit1"/>
          <w:rFonts w:ascii="Georgia" w:hAnsi="Georgia"/>
          <w:sz w:val="22"/>
        </w:rPr>
        <w:t>D5/</w:t>
      </w:r>
      <w:r>
        <w:rPr>
          <w:rStyle w:val="Fontdeparagrafimplicit1"/>
          <w:rFonts w:ascii="Georgia" w:hAnsi="Georgia"/>
          <w:sz w:val="22"/>
        </w:rPr>
        <w:t xml:space="preserve">03.2012 este pentru fapta ce a atras </w:t>
      </w:r>
      <w:r>
        <w:rPr>
          <w:rStyle w:val="Fontdeparagrafimplicit1"/>
          <w:rFonts w:ascii="Georgia" w:hAnsi="Georgia"/>
          <w:sz w:val="22"/>
        </w:rPr>
        <w:lastRenderedPageBreak/>
        <w:t xml:space="preserve">sancţiunea din prezenta speţă (Decizia nr. </w:t>
      </w:r>
      <w:r w:rsidR="00842A7B">
        <w:rPr>
          <w:rStyle w:val="Fontdeparagrafimplicit1"/>
          <w:rFonts w:ascii="Georgia" w:hAnsi="Georgia"/>
          <w:sz w:val="22"/>
        </w:rPr>
        <w:t>D1/</w:t>
      </w:r>
      <w:r>
        <w:rPr>
          <w:rStyle w:val="Fontdeparagrafimplicit1"/>
          <w:rFonts w:ascii="Georgia" w:hAnsi="Georgia"/>
          <w:sz w:val="22"/>
        </w:rPr>
        <w:t xml:space="preserve">2012), respectiv pentru publicitate politică – art. 139 din Decizia nr. </w:t>
      </w:r>
      <w:r w:rsidR="00842A7B">
        <w:rPr>
          <w:rStyle w:val="Fontdeparagrafimplicit1"/>
          <w:rFonts w:ascii="Georgia" w:hAnsi="Georgia"/>
          <w:sz w:val="22"/>
        </w:rPr>
        <w:t>D2/</w:t>
      </w:r>
      <w:r>
        <w:rPr>
          <w:rStyle w:val="Fontdeparagrafimplicit1"/>
          <w:rFonts w:ascii="Georgia" w:hAnsi="Georgia"/>
          <w:sz w:val="22"/>
        </w:rPr>
        <w:t>.</w:t>
      </w:r>
    </w:p>
    <w:p w14:paraId="30461063" w14:textId="1C533BBA"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În aceeaşi ordine de idei, sancţiunile menţionate la punctele 1 – 13 din tabel nu sunt aplicate pentru fapte de natura celei din prezenta speţă, iar pentru faptele de la punctele 14 – 15 (Deciziile nr. </w:t>
      </w:r>
      <w:r w:rsidR="00C60B4C">
        <w:rPr>
          <w:rStyle w:val="Fontdeparagrafimplicit1"/>
          <w:rFonts w:ascii="Georgia" w:hAnsi="Georgia"/>
          <w:sz w:val="22"/>
        </w:rPr>
        <w:t>D3/</w:t>
      </w:r>
      <w:r>
        <w:rPr>
          <w:rStyle w:val="Fontdeparagrafimplicit1"/>
          <w:rFonts w:ascii="Georgia" w:hAnsi="Georgia"/>
          <w:sz w:val="22"/>
        </w:rPr>
        <w:t xml:space="preserve">10.2011 şi respectiv nr. </w:t>
      </w:r>
      <w:r w:rsidR="00C60B4C">
        <w:rPr>
          <w:rStyle w:val="Fontdeparagrafimplicit1"/>
          <w:rFonts w:ascii="Georgia" w:hAnsi="Georgia"/>
          <w:sz w:val="22"/>
        </w:rPr>
        <w:t>D4/</w:t>
      </w:r>
      <w:r>
        <w:rPr>
          <w:rStyle w:val="Fontdeparagrafimplicit1"/>
          <w:rFonts w:ascii="Georgia" w:hAnsi="Georgia"/>
          <w:sz w:val="22"/>
        </w:rPr>
        <w:t>.2012) sancţiunea aplicată este cea prev. de art. 95 alin. 1 lit. a.</w:t>
      </w:r>
    </w:p>
    <w:p w14:paraId="0AEF704C" w14:textId="217420D0"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Cu alte cuvinte, pentru încălcarea disp. art. 139 din Decizia nr. </w:t>
      </w:r>
      <w:r w:rsidR="00842A7B">
        <w:rPr>
          <w:rStyle w:val="Fontdeparagrafimplicit1"/>
          <w:rFonts w:ascii="Georgia" w:hAnsi="Georgia"/>
          <w:sz w:val="22"/>
        </w:rPr>
        <w:t>D2/</w:t>
      </w:r>
      <w:r>
        <w:rPr>
          <w:rStyle w:val="Fontdeparagrafimplicit1"/>
          <w:rFonts w:ascii="Georgia" w:hAnsi="Georgia"/>
          <w:sz w:val="22"/>
        </w:rPr>
        <w:t xml:space="preserve"> reclamantei nu i-a fost aplicată decât o dată sancţiunea prev. de art. 95 alin. 1 lit. b, respectiv prin Decizia nr. </w:t>
      </w:r>
      <w:r w:rsidR="00C60B4C">
        <w:rPr>
          <w:rStyle w:val="Fontdeparagrafimplicit1"/>
          <w:rFonts w:ascii="Georgia" w:hAnsi="Georgia"/>
          <w:sz w:val="22"/>
        </w:rPr>
        <w:t>D5/</w:t>
      </w:r>
      <w:r>
        <w:rPr>
          <w:rStyle w:val="Fontdeparagrafimplicit1"/>
          <w:rFonts w:ascii="Georgia" w:hAnsi="Georgia"/>
          <w:sz w:val="22"/>
        </w:rPr>
        <w:t xml:space="preserve">03.2012. Or, pentru aplicarea sancţiunii prev. de art. 95 (mai grele) şi pentru neaplicarea prin urmare a sancţiunii prev. de art. 90 sau 91 (mai uşoare) trebuie ca respectiva contravenţie să fie săvârşită în mod repetat. Conform art. 95 alin. 1 „în cazul săvârşirii repetate a uneia dintre faptele prevăzute la art. 90 alin. (1) şi la art. 91 alin. (1), Consiliul poate decide aplicarea </w:t>
      </w:r>
      <w:r>
        <w:rPr>
          <w:rStyle w:val="Fontdeparagrafimplicit1"/>
          <w:rFonts w:ascii="Georgia" w:hAnsi="Georgia"/>
          <w:sz w:val="22"/>
        </w:rPr>
        <w:t xml:space="preserve">uneia dintre următoarele sancţiuni: … ”. </w:t>
      </w:r>
    </w:p>
    <w:p w14:paraId="1EB3CE48" w14:textId="609A09A0"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În esenţă instanţa reţine că în perioada 2005 – septembrie 2008 reclamantei i-au fost aplicate diferite sancţiuni; în perioada septembrie 2010 – octombrie 2011 somaţie publică şi amendă, prin Deciziile nr. </w:t>
      </w:r>
      <w:r w:rsidR="00C60B4C">
        <w:rPr>
          <w:rStyle w:val="Fontdeparagrafimplicit1"/>
          <w:rFonts w:ascii="Georgia" w:hAnsi="Georgia"/>
          <w:sz w:val="22"/>
        </w:rPr>
        <w:t>D3/</w:t>
      </w:r>
      <w:r>
        <w:rPr>
          <w:rStyle w:val="Fontdeparagrafimplicit1"/>
          <w:rFonts w:ascii="Georgia" w:hAnsi="Georgia"/>
          <w:sz w:val="22"/>
        </w:rPr>
        <w:t xml:space="preserve">10.2011 şi nr. </w:t>
      </w:r>
      <w:r w:rsidR="00C60B4C">
        <w:rPr>
          <w:rStyle w:val="Fontdeparagrafimplicit1"/>
          <w:rFonts w:ascii="Georgia" w:hAnsi="Georgia"/>
          <w:sz w:val="22"/>
        </w:rPr>
        <w:t>D4/</w:t>
      </w:r>
      <w:r>
        <w:rPr>
          <w:rStyle w:val="Fontdeparagrafimplicit1"/>
          <w:rFonts w:ascii="Georgia" w:hAnsi="Georgia"/>
          <w:sz w:val="22"/>
        </w:rPr>
        <w:t xml:space="preserve">.2012 sancţiunea cu întreruperea emisiei 10 minute, iar prin Decizia nr. </w:t>
      </w:r>
      <w:r w:rsidR="00C60B4C">
        <w:rPr>
          <w:rStyle w:val="Fontdeparagrafimplicit1"/>
          <w:rFonts w:ascii="Georgia" w:hAnsi="Georgia"/>
          <w:sz w:val="22"/>
        </w:rPr>
        <w:t>D5/</w:t>
      </w:r>
      <w:r>
        <w:rPr>
          <w:rStyle w:val="Fontdeparagrafimplicit1"/>
          <w:rFonts w:ascii="Georgia" w:hAnsi="Georgia"/>
          <w:sz w:val="22"/>
        </w:rPr>
        <w:t>03.2012 sancţiunea cu întreruperea emisiei 3 ore.</w:t>
      </w:r>
    </w:p>
    <w:p w14:paraId="72FD5C3F" w14:textId="0C09F591"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Nu se poate afirma că sancţiunile au fost aplicate gradual reclamantei; ulterior Deciziei nr. </w:t>
      </w:r>
      <w:r w:rsidR="000E7F10">
        <w:rPr>
          <w:rStyle w:val="Fontdeparagrafimplicit1"/>
          <w:rFonts w:ascii="Georgia" w:hAnsi="Georgia"/>
          <w:sz w:val="22"/>
        </w:rPr>
        <w:t>D5/</w:t>
      </w:r>
      <w:r>
        <w:rPr>
          <w:rStyle w:val="Fontdeparagrafimplicit1"/>
          <w:rFonts w:ascii="Georgia" w:hAnsi="Georgia"/>
          <w:sz w:val="22"/>
        </w:rPr>
        <w:t xml:space="preserve">/2012 mai trebuia aplicată încă o sancţiune cu întreruperea emisiei 3 ore (dacă era cazul) şi abia ulterior sancţiunea cu reducerea termenului de valabilitate a licenţei (aşa cum s-a dispus prin decizia contestată în prezenta cauză), neputând fi avută în vedere sancţiunea cu întreruperea emisiei 3 ore dispusă pentru ultima dată în anul 2008 (faţă de exigenţele textului de lege incident). </w:t>
      </w:r>
    </w:p>
    <w:p w14:paraId="7CC8D0A6"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Un motiv în plus pentru a nu fi avută în vedere sancţiunea aplicată în 2008 cu întreruperea emisiei 3 ore (ori alte sancţiuni de aceeaşi natură) este reprezentat de faptul că aceasta nu a fost aplicată pentru o faptă de natura celei din prezenta speţă. Or, fapta din prezenta speţă poate fi sancţionată în condiţiile art. 95 doar în caz de săvârşire în mod repetat. </w:t>
      </w:r>
    </w:p>
    <w:p w14:paraId="3EF96292"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CNA a înţeles a sancţiona conduita reclamantei – publicitate politică – cu amendă în perioada ianuarie 2011 – mai 2011, de două ori cu întrerupere emise 10 minute în lunile octombrie 2011 şi respectiv în ianuarie 2012, o dată cu întreruperea emisiei 3 ore în martie 2012.</w:t>
      </w:r>
    </w:p>
    <w:p w14:paraId="00475508"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În condiţiile art. 95, pentru argumentele anterior expuse, pentru aceeaşi faptă pârâtul putea aplica reclamantei sancţiunea prev. de art. 95 alin. 1 lit. b (ceea ce nu s-a întâmplat în speţă) şi abia ulterior sancţiunea prev. de art. 95 alin. 1 lit. c pentru săvârşirea în continuare a aceleiaşi fapte. </w:t>
      </w:r>
    </w:p>
    <w:p w14:paraId="4B95CD27" w14:textId="2E160D6D"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Pentru aceste considerente, apreciind nelegală Decizia nr. </w:t>
      </w:r>
      <w:r w:rsidR="00842A7B">
        <w:rPr>
          <w:rStyle w:val="Fontdeparagrafimplicit1"/>
          <w:rFonts w:ascii="Georgia" w:hAnsi="Georgia"/>
          <w:sz w:val="22"/>
        </w:rPr>
        <w:t>D1/</w:t>
      </w:r>
      <w:r>
        <w:rPr>
          <w:rStyle w:val="Fontdeparagrafimplicit1"/>
          <w:rFonts w:ascii="Georgia" w:hAnsi="Georgia"/>
          <w:sz w:val="22"/>
        </w:rPr>
        <w:t>2012 emisă de pârât, instanţa urmează să dispună anularea acestui act, fără a mai cerceta temeinicia acestuia.</w:t>
      </w:r>
    </w:p>
    <w:p w14:paraId="4CEC2251"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Nu aceleaşi sunt aprecierile instanţei în ceea ce priveşte argumentul invocat de reclamantă referitor la aplicabilitatea disp. art. 90 alin. 4, acesta nefiind este în opinia prezentei instanţe întemeiat.</w:t>
      </w:r>
    </w:p>
    <w:p w14:paraId="19ED5ACA"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Conform acestui text de lege „Individualizarea sancţiunii în cazul săvârşirii uneia dintre contravenţiile prevăzute în prezenta lege se face ţinându-se seama de gravitatea faptei, de efectele acesteia, precum şi de sancţiunile primite anterior, pe o perioadă de cel mult un an”.</w:t>
      </w:r>
    </w:p>
    <w:p w14:paraId="41C0B74C"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Deşi textul de lege face vorbire într-adevăr despre contravenţiile prevăzute în prezenta lege, nu trebuie omis faptul că acesta nu este decât un alineat, astfel că este incident exclusiv situaţiei premisă avută în vedere de textul de lege, în speţă art. 90. Respectivul criteriu este avut în vedere, aşa cum corect subliniază pârâtul, la determinarea sancţiunii amenzii sau a somaţiei publice, iar dacă se optează pentru amendă, între minimul şi maximul acesteia.</w:t>
      </w:r>
    </w:p>
    <w:p w14:paraId="1944B621"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Nu există niciun text de lege care să prevadă expres situaţia invocată de reclamantă, respectiv că la individualizarea sancţiunii prev. de art. 95 trebuie avute în vedere exclusiv sancţiunile aplicate pe o perioadă de cel mult un an.</w:t>
      </w:r>
    </w:p>
    <w:p w14:paraId="7C0BC974" w14:textId="77777777" w:rsidR="00D05481" w:rsidRDefault="00D1745B">
      <w:pPr>
        <w:ind w:firstLine="1140"/>
        <w:jc w:val="both"/>
        <w:rPr>
          <w:rStyle w:val="Fontdeparagrafimplicit1"/>
          <w:rFonts w:ascii="Georgia" w:hAnsi="Georgia"/>
          <w:color w:val="FF0000"/>
          <w:sz w:val="22"/>
        </w:rPr>
      </w:pPr>
      <w:r>
        <w:rPr>
          <w:rStyle w:val="Fontdeparagrafimplicit1"/>
          <w:rFonts w:ascii="Georgia" w:hAnsi="Georgia"/>
          <w:b/>
          <w:i/>
          <w:sz w:val="22"/>
        </w:rPr>
        <w:t>Asupra cererii de suspendare</w:t>
      </w:r>
      <w:r>
        <w:rPr>
          <w:rStyle w:val="Fontdeparagrafimplicit1"/>
          <w:rFonts w:ascii="Georgia" w:hAnsi="Georgia"/>
          <w:color w:val="FF0000"/>
          <w:sz w:val="22"/>
        </w:rPr>
        <w:t xml:space="preserve"> </w:t>
      </w:r>
    </w:p>
    <w:p w14:paraId="6B3C738E" w14:textId="65358340"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La termenul de judecată din </w:t>
      </w:r>
      <w:r w:rsidR="00842A7B">
        <w:rPr>
          <w:rStyle w:val="Fontdeparagrafimplicit1"/>
          <w:rFonts w:ascii="Georgia" w:hAnsi="Georgia"/>
          <w:sz w:val="22"/>
        </w:rPr>
        <w:t>.........</w:t>
      </w:r>
      <w:r>
        <w:rPr>
          <w:rStyle w:val="Fontdeparagrafimplicit1"/>
          <w:rFonts w:ascii="Georgia" w:hAnsi="Georgia"/>
          <w:sz w:val="22"/>
        </w:rPr>
        <w:t xml:space="preserve">.2012 pârâtul a invocat excepţia autorităţii de lucru judecat motivat de împrejurarea că aceeaşi cerere a fost soluţionată la data de </w:t>
      </w:r>
      <w:r w:rsidR="000E7F10">
        <w:rPr>
          <w:rStyle w:val="Fontdeparagrafimplicit1"/>
          <w:rFonts w:ascii="Georgia" w:hAnsi="Georgia"/>
          <w:sz w:val="22"/>
        </w:rPr>
        <w:t>..........</w:t>
      </w:r>
      <w:r>
        <w:rPr>
          <w:rStyle w:val="Fontdeparagrafimplicit1"/>
          <w:rFonts w:ascii="Georgia" w:hAnsi="Georgia"/>
          <w:sz w:val="22"/>
        </w:rPr>
        <w:t xml:space="preserve">.2012 în dosarul nr. </w:t>
      </w:r>
      <w:r w:rsidR="000E7F10">
        <w:rPr>
          <w:rStyle w:val="Fontdeparagrafimplicit1"/>
          <w:rFonts w:ascii="Georgia" w:hAnsi="Georgia"/>
          <w:sz w:val="22"/>
        </w:rPr>
        <w:t>................</w:t>
      </w:r>
      <w:r>
        <w:rPr>
          <w:rStyle w:val="Fontdeparagrafimplicit1"/>
          <w:rFonts w:ascii="Georgia" w:hAnsi="Georgia"/>
          <w:sz w:val="22"/>
        </w:rPr>
        <w:t>2012, în timp ce reclamanta a opinat că cererea este rămasă fără obiect.</w:t>
      </w:r>
    </w:p>
    <w:p w14:paraId="0929F7B7" w14:textId="76BE7D4C"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În prezenta cauză cererea de suspendare a executării deciziei este întemeiată pe disp. art. 15 din Legea nr. 554/2004 (f. 36-40), în timp ce în dosarul nr. </w:t>
      </w:r>
      <w:r w:rsidR="000E7F10">
        <w:rPr>
          <w:rStyle w:val="Fontdeparagrafimplicit1"/>
          <w:rFonts w:ascii="Georgia" w:hAnsi="Georgia"/>
          <w:sz w:val="22"/>
        </w:rPr>
        <w:t>................</w:t>
      </w:r>
      <w:r>
        <w:rPr>
          <w:rStyle w:val="Fontdeparagrafimplicit1"/>
          <w:rFonts w:ascii="Georgia" w:hAnsi="Georgia"/>
          <w:sz w:val="22"/>
        </w:rPr>
        <w:t>2012 pe disp. art. 95</w:t>
      </w:r>
      <w:r>
        <w:rPr>
          <w:rStyle w:val="Fontdeparagrafimplicit1"/>
          <w:rFonts w:ascii="Georgia" w:hAnsi="Georgia"/>
          <w:sz w:val="22"/>
          <w:vertAlign w:val="superscript"/>
        </w:rPr>
        <w:t>2</w:t>
      </w:r>
      <w:r>
        <w:rPr>
          <w:rStyle w:val="Fontdeparagrafimplicit1"/>
          <w:rFonts w:ascii="Georgia" w:hAnsi="Georgia"/>
          <w:sz w:val="22"/>
        </w:rPr>
        <w:t xml:space="preserve"> alin. 2 din Legea nr. 504/2002 (f. 122-128). În consecinţă, întrucât nu este îndeplinită cerinţa identităţii de părţi, obiect şi cauză, în speţă cauza fiind distinctă în raport de temeiurile de drept invocate de reclamantă, instanţa va respinge excepţia autorităţii de lucru judecat ca fiind </w:t>
      </w:r>
      <w:r>
        <w:rPr>
          <w:rStyle w:val="Fontdeparagrafimplicit1"/>
          <w:rFonts w:ascii="Georgia" w:hAnsi="Georgia"/>
          <w:sz w:val="22"/>
        </w:rPr>
        <w:lastRenderedPageBreak/>
        <w:t xml:space="preserve">neîntemeiată. Pentru pronunţarea acestei soluţii, instanţa mai are în vedere şi împrejurarea că hotărârea pronunţată în dosarul nr. </w:t>
      </w:r>
      <w:r w:rsidR="000E7F10">
        <w:rPr>
          <w:rStyle w:val="Fontdeparagrafimplicit1"/>
          <w:rFonts w:ascii="Georgia" w:hAnsi="Georgia"/>
          <w:sz w:val="22"/>
        </w:rPr>
        <w:t>................</w:t>
      </w:r>
      <w:r>
        <w:rPr>
          <w:rStyle w:val="Fontdeparagrafimplicit1"/>
          <w:rFonts w:ascii="Georgia" w:hAnsi="Georgia"/>
          <w:sz w:val="22"/>
        </w:rPr>
        <w:t>2012, faţă de care se invocă autoritatea de lucru judecat, nu este irev</w:t>
      </w:r>
      <w:r>
        <w:rPr>
          <w:rStyle w:val="Fontdeparagrafimplicit1"/>
          <w:rFonts w:ascii="Georgia" w:hAnsi="Georgia"/>
          <w:sz w:val="22"/>
        </w:rPr>
        <w:t>ocabilă la acest moment.</w:t>
      </w:r>
    </w:p>
    <w:p w14:paraId="2A10D4F7" w14:textId="70E62D07"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Soluţionând prin urmare cererea de suspendare în acest dosar, instanţa constată că executarea Deciziei nr. </w:t>
      </w:r>
      <w:r w:rsidR="00842A7B">
        <w:rPr>
          <w:rStyle w:val="Fontdeparagrafimplicit1"/>
          <w:rFonts w:ascii="Georgia" w:hAnsi="Georgia"/>
          <w:sz w:val="22"/>
        </w:rPr>
        <w:t>D1/</w:t>
      </w:r>
      <w:r>
        <w:rPr>
          <w:rStyle w:val="Fontdeparagrafimplicit1"/>
          <w:rFonts w:ascii="Georgia" w:hAnsi="Georgia"/>
          <w:sz w:val="22"/>
        </w:rPr>
        <w:t>2012 este suspendată, iar aceasta până la soluţionarea definitivă şi irevocabilă a cauzei, executarea actului fiind suspendată în temeiul art. 95</w:t>
      </w:r>
      <w:r>
        <w:rPr>
          <w:rStyle w:val="Fontdeparagrafimplicit1"/>
          <w:rFonts w:ascii="Georgia" w:hAnsi="Georgia"/>
          <w:sz w:val="22"/>
          <w:vertAlign w:val="superscript"/>
        </w:rPr>
        <w:t>2</w:t>
      </w:r>
      <w:r>
        <w:rPr>
          <w:rStyle w:val="Fontdeparagrafimplicit1"/>
          <w:rFonts w:ascii="Georgia" w:hAnsi="Georgia"/>
          <w:sz w:val="22"/>
        </w:rPr>
        <w:t xml:space="preserve"> alin. 2 din Legea nr. 504/2002 în conformitate cu care „</w:t>
      </w:r>
      <w:r>
        <w:rPr>
          <w:rStyle w:val="Fontdeparagrafimplicit1"/>
          <w:rFonts w:ascii="Georgia" w:hAnsi="Georgia"/>
          <w:color w:val="000000"/>
          <w:sz w:val="22"/>
        </w:rPr>
        <w:t>Contestaţia nu suspendă de drept sancţiunea, dar instanţa poate hotărî, la cerere, după 24 de ore de la înregistrarea contestaţiei, suspendarea sancţiunii până la pronunţarea hotărârii definitive şi irevocabile</w:t>
      </w:r>
      <w:r>
        <w:rPr>
          <w:rStyle w:val="Fontdeparagrafimplicit1"/>
          <w:rFonts w:ascii="Georgia" w:hAnsi="Georgia"/>
          <w:sz w:val="22"/>
        </w:rPr>
        <w:t>”.</w:t>
      </w:r>
    </w:p>
    <w:p w14:paraId="62C6C505" w14:textId="27BB432D" w:rsidR="00D05481" w:rsidRDefault="00D1745B">
      <w:pPr>
        <w:ind w:firstLine="1140"/>
        <w:jc w:val="both"/>
        <w:rPr>
          <w:rStyle w:val="Fontdeparagrafimplicit1"/>
          <w:rFonts w:ascii="Georgia" w:hAnsi="Georgia"/>
          <w:color w:val="FF0000"/>
          <w:sz w:val="22"/>
        </w:rPr>
      </w:pPr>
      <w:r>
        <w:rPr>
          <w:rStyle w:val="Fontdeparagrafimplicit1"/>
          <w:rFonts w:ascii="Georgia" w:hAnsi="Georgia"/>
          <w:sz w:val="22"/>
        </w:rPr>
        <w:t xml:space="preserve">În consecinţă, apreciind pertinente concluziile reclamantei asupra acestui capăt de cerere, instanţa urmează să respingă cererea de suspendare a executării Deciziei nr. </w:t>
      </w:r>
      <w:r w:rsidR="00842A7B">
        <w:rPr>
          <w:rStyle w:val="Fontdeparagrafimplicit1"/>
          <w:rFonts w:ascii="Georgia" w:hAnsi="Georgia"/>
          <w:sz w:val="22"/>
        </w:rPr>
        <w:t>D1/</w:t>
      </w:r>
      <w:r>
        <w:rPr>
          <w:rStyle w:val="Fontdeparagrafimplicit1"/>
          <w:rFonts w:ascii="Georgia" w:hAnsi="Georgia"/>
          <w:sz w:val="22"/>
        </w:rPr>
        <w:t>2012 ca fiind rămasă fără obiect.</w:t>
      </w:r>
    </w:p>
    <w:p w14:paraId="7E8140FB" w14:textId="77777777" w:rsidR="00D05481" w:rsidRDefault="00D1745B">
      <w:pPr>
        <w:ind w:firstLine="1140"/>
        <w:jc w:val="both"/>
        <w:rPr>
          <w:rStyle w:val="Fontdeparagrafimplicit1"/>
          <w:rFonts w:ascii="Georgia" w:hAnsi="Georgia"/>
          <w:b/>
          <w:i/>
          <w:sz w:val="22"/>
        </w:rPr>
      </w:pPr>
      <w:r>
        <w:rPr>
          <w:rStyle w:val="Fontdeparagrafimplicit1"/>
          <w:rFonts w:ascii="Georgia" w:hAnsi="Georgia"/>
          <w:b/>
          <w:i/>
          <w:sz w:val="22"/>
        </w:rPr>
        <w:t>Asupra cererii reclamantei de obligare a pârâtului la plata cheltuielilor de judecată</w:t>
      </w:r>
    </w:p>
    <w:p w14:paraId="3FA6DA2A"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În conformitate cu disp. art. 274 alin. 1 C.pr.civ. „</w:t>
      </w:r>
      <w:bookmarkStart w:id="1" w:name="tree#1532"/>
      <w:r>
        <w:rPr>
          <w:rStyle w:val="Fontdeparagrafimplicit1"/>
          <w:rFonts w:ascii="Georgia" w:hAnsi="Georgia"/>
          <w:color w:val="000000"/>
          <w:sz w:val="22"/>
        </w:rPr>
        <w:t>Partea care cade în pretenţiuni va fi obligată la cerere, să plătească cheltuielile de judecată</w:t>
      </w:r>
      <w:bookmarkEnd w:id="1"/>
      <w:r>
        <w:rPr>
          <w:rStyle w:val="Fontdeparagrafimplicit1"/>
          <w:rFonts w:ascii="Georgia" w:hAnsi="Georgia"/>
          <w:sz w:val="22"/>
        </w:rPr>
        <w:t>”.</w:t>
      </w:r>
    </w:p>
    <w:p w14:paraId="7F0C5632"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În speţă, culpa procesuală aparţine pârâtului care a emis un act nelegal, astfel cum rezultă din soluţia de pronunţat asupra fondului cauzei.</w:t>
      </w:r>
    </w:p>
    <w:p w14:paraId="1753AD4F"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În consecinţă, urmează a fi admisă cererea reclamantei şi</w:t>
      </w:r>
      <w:r>
        <w:rPr>
          <w:rStyle w:val="Fontdeparagrafimplicit1"/>
          <w:rFonts w:ascii="Georgia" w:hAnsi="Georgia"/>
          <w:sz w:val="22"/>
        </w:rPr>
        <w:t xml:space="preserve"> obligat pârâtul la plata către aceasta a sumei de 3.724,3 lei cu titlu de cheltuieli de judecată - onorariu avocat (f. 170-172), precum şi taxă judiciară de timbru şi timbru judiciar (f. 43).</w:t>
      </w:r>
    </w:p>
    <w:p w14:paraId="002C6DF8" w14:textId="77777777" w:rsidR="00D05481" w:rsidRDefault="00D05481">
      <w:pPr>
        <w:ind w:firstLine="1140"/>
        <w:jc w:val="both"/>
        <w:rPr>
          <w:rStyle w:val="Fontdeparagrafimplicit1"/>
          <w:rFonts w:ascii="Georgia" w:hAnsi="Georgia"/>
          <w:sz w:val="22"/>
        </w:rPr>
      </w:pPr>
    </w:p>
    <w:p w14:paraId="43837466" w14:textId="77777777" w:rsidR="00D05481" w:rsidRDefault="00D1745B">
      <w:pPr>
        <w:ind w:firstLine="1140"/>
        <w:jc w:val="both"/>
        <w:rPr>
          <w:rStyle w:val="Fontdeparagrafimplicit1"/>
          <w:rFonts w:ascii="Georgia" w:hAnsi="Georgia"/>
          <w:sz w:val="22"/>
        </w:rPr>
      </w:pPr>
      <w:r>
        <w:rPr>
          <w:rStyle w:val="Fontdeparagrafimplicit1"/>
          <w:rFonts w:ascii="Georgia" w:hAnsi="Georgia"/>
          <w:b/>
          <w:i/>
          <w:sz w:val="22"/>
        </w:rPr>
        <w:t>Pentru aceste motive,</w:t>
      </w:r>
    </w:p>
    <w:p w14:paraId="25153477" w14:textId="77777777" w:rsidR="00D05481" w:rsidRDefault="00D05481">
      <w:pPr>
        <w:ind w:firstLine="1140"/>
        <w:jc w:val="both"/>
        <w:rPr>
          <w:rStyle w:val="Fontdeparagrafimplicit1"/>
          <w:rFonts w:ascii="Georgia" w:hAnsi="Georgia"/>
          <w:sz w:val="22"/>
        </w:rPr>
      </w:pPr>
    </w:p>
    <w:p w14:paraId="398A7F10" w14:textId="77777777" w:rsidR="00D05481" w:rsidRDefault="00D1745B">
      <w:pPr>
        <w:ind w:firstLine="1140"/>
        <w:jc w:val="center"/>
        <w:rPr>
          <w:rStyle w:val="Fontdeparagrafimplicit1"/>
          <w:rFonts w:ascii="Georgia" w:hAnsi="Georgia"/>
          <w:b/>
          <w:sz w:val="22"/>
          <w:lang w:val="it-IT"/>
        </w:rPr>
      </w:pPr>
      <w:r>
        <w:rPr>
          <w:rStyle w:val="Fontdeparagrafimplicit1"/>
          <w:rFonts w:ascii="Georgia" w:hAnsi="Georgia"/>
          <w:b/>
          <w:sz w:val="22"/>
          <w:lang w:val="it-IT"/>
        </w:rPr>
        <w:t>ÎN NUMELE LEGII</w:t>
      </w:r>
    </w:p>
    <w:p w14:paraId="11396DBE" w14:textId="77777777" w:rsidR="00D05481" w:rsidRDefault="00D1745B">
      <w:pPr>
        <w:ind w:firstLine="1140"/>
        <w:jc w:val="center"/>
        <w:rPr>
          <w:rStyle w:val="Fontdeparagrafimplicit1"/>
          <w:rFonts w:ascii="Georgia" w:hAnsi="Georgia"/>
          <w:b/>
          <w:sz w:val="22"/>
          <w:lang w:val="it-IT"/>
        </w:rPr>
      </w:pPr>
      <w:r>
        <w:rPr>
          <w:rStyle w:val="Fontdeparagrafimplicit1"/>
          <w:rFonts w:ascii="Georgia" w:hAnsi="Georgia"/>
          <w:b/>
          <w:sz w:val="22"/>
          <w:lang w:val="it-IT"/>
        </w:rPr>
        <w:t xml:space="preserve"> HOTĂRĂŞTE:</w:t>
      </w:r>
    </w:p>
    <w:p w14:paraId="6333DF33" w14:textId="77777777" w:rsidR="00D05481" w:rsidRDefault="00D05481">
      <w:pPr>
        <w:ind w:firstLine="1140"/>
        <w:jc w:val="center"/>
        <w:rPr>
          <w:rStyle w:val="Fontdeparagrafimplicit1"/>
          <w:rFonts w:ascii="Georgia" w:hAnsi="Georgia"/>
          <w:b/>
          <w:sz w:val="22"/>
          <w:lang w:val="it-IT"/>
        </w:rPr>
      </w:pPr>
    </w:p>
    <w:p w14:paraId="580684D0" w14:textId="77777777" w:rsidR="00D05481" w:rsidRDefault="00D05481">
      <w:pPr>
        <w:ind w:firstLine="1140"/>
        <w:jc w:val="center"/>
        <w:rPr>
          <w:rStyle w:val="Fontdeparagrafimplicit1"/>
          <w:rFonts w:ascii="Georgia" w:hAnsi="Georgia"/>
          <w:b/>
          <w:sz w:val="22"/>
          <w:lang w:val="it-IT"/>
        </w:rPr>
      </w:pPr>
    </w:p>
    <w:p w14:paraId="0D21FEE0"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Respinge excepţiile lipsei dovezii calităţii de reprezentant şi a autorităţii de lucru judecat invocate de pârât, ca fiind neîntemeiate.</w:t>
      </w:r>
    </w:p>
    <w:p w14:paraId="6C3B8CA6" w14:textId="397FC9C2"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Admite în parte acţiunea promovată de reclamanta </w:t>
      </w:r>
      <w:r>
        <w:rPr>
          <w:rStyle w:val="Fontdeparagrafimplicit1"/>
          <w:rFonts w:ascii="Georgia" w:hAnsi="Georgia"/>
          <w:b/>
          <w:sz w:val="22"/>
        </w:rPr>
        <w:t xml:space="preserve">S.C. </w:t>
      </w:r>
      <w:r w:rsidR="00842A7B">
        <w:rPr>
          <w:rStyle w:val="Fontdeparagrafimplicit1"/>
          <w:rFonts w:ascii="Georgia" w:hAnsi="Georgia"/>
          <w:b/>
          <w:sz w:val="22"/>
        </w:rPr>
        <w:t>MNE...</w:t>
      </w:r>
      <w:r>
        <w:rPr>
          <w:rStyle w:val="Fontdeparagrafimplicit1"/>
          <w:rFonts w:ascii="Georgia" w:hAnsi="Georgia"/>
          <w:b/>
          <w:sz w:val="22"/>
        </w:rPr>
        <w:t>S.R.L.</w:t>
      </w:r>
      <w:r>
        <w:rPr>
          <w:rStyle w:val="Fontdeparagrafimplicit1"/>
          <w:rFonts w:ascii="Georgia" w:hAnsi="Georgia"/>
          <w:sz w:val="22"/>
        </w:rPr>
        <w:t xml:space="preserve"> (cu sediul procesual ales la SCA </w:t>
      </w:r>
      <w:r w:rsidR="00C60B4C">
        <w:rPr>
          <w:rStyle w:val="Fontdeparagrafimplicit1"/>
          <w:rFonts w:ascii="Georgia" w:hAnsi="Georgia"/>
          <w:sz w:val="22"/>
        </w:rPr>
        <w:t>UUI....</w:t>
      </w:r>
      <w:r>
        <w:rPr>
          <w:rStyle w:val="Fontdeparagrafimplicit1"/>
          <w:rFonts w:ascii="Georgia" w:hAnsi="Georgia"/>
          <w:sz w:val="22"/>
        </w:rPr>
        <w:t xml:space="preserve">în </w:t>
      </w:r>
      <w:r w:rsidR="00842A7B">
        <w:rPr>
          <w:rStyle w:val="Fontdeparagrafimplicit1"/>
          <w:rFonts w:ascii="Georgia" w:hAnsi="Georgia"/>
          <w:sz w:val="22"/>
        </w:rPr>
        <w:t>.......................</w:t>
      </w:r>
      <w:r>
        <w:rPr>
          <w:rStyle w:val="Fontdeparagrafimplicit1"/>
          <w:rFonts w:ascii="Georgia" w:hAnsi="Georgia"/>
          <w:sz w:val="22"/>
        </w:rPr>
        <w:t xml:space="preserve">, </w:t>
      </w:r>
      <w:r w:rsidR="000E7F10">
        <w:rPr>
          <w:rStyle w:val="Fontdeparagrafimplicit1"/>
          <w:rFonts w:ascii="Georgia" w:hAnsi="Georgia"/>
          <w:sz w:val="22"/>
        </w:rPr>
        <w:t>........................</w:t>
      </w:r>
      <w:r>
        <w:rPr>
          <w:rStyle w:val="Fontdeparagrafimplicit1"/>
          <w:rFonts w:ascii="Georgia" w:hAnsi="Georgia"/>
          <w:sz w:val="22"/>
        </w:rPr>
        <w:t>) prin administrator judiciar A</w:t>
      </w:r>
      <w:r w:rsidR="00842A7B">
        <w:rPr>
          <w:rStyle w:val="Fontdeparagrafimplicit1"/>
          <w:rFonts w:ascii="Georgia" w:hAnsi="Georgia"/>
          <w:sz w:val="22"/>
        </w:rPr>
        <w:t>SVL................</w:t>
      </w:r>
      <w:r>
        <w:rPr>
          <w:rStyle w:val="Fontdeparagrafimplicit1"/>
          <w:rFonts w:ascii="Georgia" w:hAnsi="Georgia"/>
          <w:sz w:val="22"/>
        </w:rPr>
        <w:t xml:space="preserve"> (cu sediul ales în </w:t>
      </w:r>
      <w:r w:rsidR="00842A7B">
        <w:rPr>
          <w:rStyle w:val="Fontdeparagrafimplicit1"/>
          <w:rFonts w:ascii="Georgia" w:hAnsi="Georgia"/>
          <w:sz w:val="22"/>
        </w:rPr>
        <w:t>.......................</w:t>
      </w:r>
      <w:r>
        <w:rPr>
          <w:rStyle w:val="Fontdeparagrafimplicit1"/>
          <w:rFonts w:ascii="Georgia" w:hAnsi="Georgia"/>
          <w:sz w:val="22"/>
        </w:rPr>
        <w:t xml:space="preserve">, str. </w:t>
      </w:r>
      <w:r w:rsidR="000E7F10">
        <w:rPr>
          <w:rStyle w:val="Fontdeparagrafimplicit1"/>
          <w:rFonts w:ascii="Georgia" w:hAnsi="Georgia"/>
          <w:sz w:val="22"/>
        </w:rPr>
        <w:t>.........................</w:t>
      </w:r>
      <w:r>
        <w:rPr>
          <w:rStyle w:val="Fontdeparagrafimplicit1"/>
          <w:rFonts w:ascii="Georgia" w:hAnsi="Georgia"/>
          <w:sz w:val="22"/>
        </w:rPr>
        <w:t xml:space="preserve">) în contradictoriu cu pârâtul </w:t>
      </w:r>
      <w:r>
        <w:rPr>
          <w:rStyle w:val="Fontdeparagrafimplicit1"/>
          <w:rFonts w:ascii="Georgia" w:hAnsi="Georgia"/>
          <w:b/>
          <w:sz w:val="22"/>
        </w:rPr>
        <w:t>CONSILIUL NAŢIONAL AL AUDIOVIZUALULUI</w:t>
      </w:r>
      <w:r>
        <w:rPr>
          <w:rStyle w:val="Fontdeparagrafimplicit1"/>
          <w:rFonts w:ascii="Georgia" w:hAnsi="Georgia"/>
          <w:sz w:val="22"/>
        </w:rPr>
        <w:t xml:space="preserve"> (cu sediul </w:t>
      </w:r>
      <w:r w:rsidR="00842A7B">
        <w:rPr>
          <w:rStyle w:val="Fontdeparagrafimplicit1"/>
          <w:rFonts w:ascii="Georgia" w:hAnsi="Georgia"/>
          <w:sz w:val="22"/>
        </w:rPr>
        <w:t>.......................</w:t>
      </w:r>
      <w:r>
        <w:rPr>
          <w:rStyle w:val="Fontdeparagrafimplicit1"/>
          <w:rFonts w:ascii="Georgia" w:hAnsi="Georgia"/>
          <w:sz w:val="22"/>
        </w:rPr>
        <w:t xml:space="preserve">, </w:t>
      </w:r>
      <w:r w:rsidR="000E7F10">
        <w:rPr>
          <w:rStyle w:val="Fontdeparagrafimplicit1"/>
          <w:rFonts w:ascii="Georgia" w:hAnsi="Georgia"/>
          <w:sz w:val="22"/>
        </w:rPr>
        <w:t>..........................</w:t>
      </w:r>
      <w:r>
        <w:rPr>
          <w:rStyle w:val="Fontdeparagrafimplicit1"/>
          <w:rFonts w:ascii="Georgia" w:hAnsi="Georgia"/>
          <w:sz w:val="22"/>
        </w:rPr>
        <w:t>), astfel cum a fost completată.</w:t>
      </w:r>
    </w:p>
    <w:p w14:paraId="438F9BC3" w14:textId="485DC053"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Anulează Decizia nr. </w:t>
      </w:r>
      <w:r w:rsidR="00842A7B">
        <w:rPr>
          <w:rStyle w:val="Fontdeparagrafimplicit1"/>
          <w:rFonts w:ascii="Georgia" w:hAnsi="Georgia"/>
          <w:sz w:val="22"/>
        </w:rPr>
        <w:t>D1/</w:t>
      </w:r>
      <w:r>
        <w:rPr>
          <w:rStyle w:val="Fontdeparagrafimplicit1"/>
          <w:rFonts w:ascii="Georgia" w:hAnsi="Georgia"/>
          <w:sz w:val="22"/>
        </w:rPr>
        <w:t>2012 emisă de pârât.</w:t>
      </w:r>
    </w:p>
    <w:p w14:paraId="77577190" w14:textId="7F4EA784" w:rsidR="00D05481" w:rsidRDefault="00D1745B">
      <w:pPr>
        <w:ind w:firstLine="1140"/>
        <w:jc w:val="both"/>
        <w:rPr>
          <w:rStyle w:val="Fontdeparagrafimplicit1"/>
          <w:rFonts w:ascii="Georgia" w:hAnsi="Georgia"/>
          <w:sz w:val="22"/>
        </w:rPr>
      </w:pPr>
      <w:r>
        <w:rPr>
          <w:rStyle w:val="Fontdeparagrafimplicit1"/>
          <w:rFonts w:ascii="Georgia" w:hAnsi="Georgia"/>
          <w:sz w:val="22"/>
        </w:rPr>
        <w:t xml:space="preserve">Respinge cererea de suspendare a executării Deciziei nr. </w:t>
      </w:r>
      <w:r w:rsidR="00842A7B">
        <w:rPr>
          <w:rStyle w:val="Fontdeparagrafimplicit1"/>
          <w:rFonts w:ascii="Georgia" w:hAnsi="Georgia"/>
          <w:sz w:val="22"/>
        </w:rPr>
        <w:t>D1/</w:t>
      </w:r>
      <w:r>
        <w:rPr>
          <w:rStyle w:val="Fontdeparagrafimplicit1"/>
          <w:rFonts w:ascii="Georgia" w:hAnsi="Georgia"/>
          <w:sz w:val="22"/>
        </w:rPr>
        <w:t>2012 ca fiind rămasă fără obiect.</w:t>
      </w:r>
    </w:p>
    <w:p w14:paraId="70AC8677"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Obligă pârâtul la plata către reclamantă a sumei de 3.724,3 lei cu titlu de cheltuieli de judecată (onorariu avocat, taxă judiciară de timbru şi timbru judiciar).</w:t>
      </w:r>
    </w:p>
    <w:p w14:paraId="25AF6577" w14:textId="77777777" w:rsidR="00D05481" w:rsidRDefault="00D1745B">
      <w:pPr>
        <w:ind w:firstLine="1140"/>
        <w:jc w:val="both"/>
        <w:rPr>
          <w:rStyle w:val="Fontdeparagrafimplicit1"/>
          <w:rFonts w:ascii="Georgia" w:hAnsi="Georgia"/>
          <w:sz w:val="22"/>
        </w:rPr>
      </w:pPr>
      <w:r>
        <w:rPr>
          <w:rStyle w:val="Fontdeparagrafimplicit1"/>
          <w:rFonts w:ascii="Georgia" w:hAnsi="Georgia"/>
          <w:sz w:val="22"/>
        </w:rPr>
        <w:t>Cu drept de recurs în termen de 15 zile de la comunicare.</w:t>
      </w:r>
    </w:p>
    <w:p w14:paraId="54D43ECD" w14:textId="2528B2AE" w:rsidR="00D05481" w:rsidRDefault="00D1745B">
      <w:pPr>
        <w:ind w:firstLine="1140"/>
        <w:jc w:val="both"/>
        <w:rPr>
          <w:rStyle w:val="Fontdeparagrafimplicit1"/>
          <w:rFonts w:ascii="Georgia" w:hAnsi="Georgia"/>
          <w:sz w:val="22"/>
          <w:lang w:val="fr-FR"/>
        </w:rPr>
      </w:pPr>
      <w:r>
        <w:rPr>
          <w:rStyle w:val="Fontdeparagrafimplicit1"/>
          <w:rFonts w:ascii="Georgia" w:hAnsi="Georgia"/>
          <w:sz w:val="22"/>
          <w:lang w:val="fr-FR"/>
        </w:rPr>
        <w:t xml:space="preserve">Pronunţată în şedinţă publică azi, </w:t>
      </w:r>
      <w:r w:rsidR="00842A7B">
        <w:rPr>
          <w:rStyle w:val="Fontdeparagrafimplicit1"/>
          <w:rFonts w:ascii="Georgia" w:hAnsi="Georgia"/>
          <w:sz w:val="22"/>
          <w:lang w:val="fr-FR"/>
        </w:rPr>
        <w:t>.............</w:t>
      </w:r>
      <w:r>
        <w:rPr>
          <w:rStyle w:val="Fontdeparagrafimplicit1"/>
          <w:rFonts w:ascii="Georgia" w:hAnsi="Georgia"/>
          <w:sz w:val="22"/>
          <w:lang w:val="fr-FR"/>
        </w:rPr>
        <w:t>.2012.</w:t>
      </w:r>
    </w:p>
    <w:p w14:paraId="6D7A1DA1" w14:textId="77777777" w:rsidR="00D05481" w:rsidRDefault="00D05481">
      <w:pPr>
        <w:ind w:firstLine="1140"/>
        <w:jc w:val="both"/>
        <w:rPr>
          <w:rStyle w:val="Fontdeparagrafimplicit1"/>
          <w:rFonts w:ascii="Georgia" w:hAnsi="Georgia"/>
          <w:sz w:val="22"/>
          <w:lang w:val="fr-FR"/>
        </w:rPr>
      </w:pPr>
    </w:p>
    <w:p w14:paraId="00CF9D8E" w14:textId="77777777" w:rsidR="00D05481" w:rsidRDefault="00D05481">
      <w:pPr>
        <w:ind w:firstLine="1140"/>
        <w:jc w:val="both"/>
        <w:rPr>
          <w:rStyle w:val="Fontdeparagrafimplicit1"/>
          <w:rFonts w:ascii="Georgia" w:hAnsi="Georgia"/>
          <w:sz w:val="22"/>
          <w:lang w:val="fr-FR"/>
        </w:rPr>
      </w:pPr>
    </w:p>
    <w:p w14:paraId="37DC1200" w14:textId="77777777" w:rsidR="00D05481" w:rsidRDefault="00D1745B">
      <w:pPr>
        <w:ind w:firstLine="1140"/>
        <w:jc w:val="both"/>
        <w:rPr>
          <w:rStyle w:val="Fontdeparagrafimplicit1"/>
          <w:rFonts w:ascii="Georgia" w:hAnsi="Georgia"/>
          <w:sz w:val="22"/>
          <w:lang w:val="it-IT"/>
        </w:rPr>
      </w:pPr>
      <w:r>
        <w:rPr>
          <w:rStyle w:val="Fontdeparagrafimplicit1"/>
          <w:rFonts w:ascii="Georgia" w:hAnsi="Georgia"/>
          <w:sz w:val="22"/>
          <w:lang w:val="fr-FR"/>
        </w:rPr>
        <w:t xml:space="preserve">                         </w:t>
      </w:r>
      <w:r>
        <w:rPr>
          <w:rStyle w:val="Fontdeparagrafimplicit1"/>
          <w:rFonts w:ascii="Georgia" w:hAnsi="Georgia"/>
          <w:sz w:val="22"/>
          <w:lang w:val="it-IT"/>
        </w:rPr>
        <w:t>PREŞEDINTE                                                                 GREFIER</w:t>
      </w:r>
    </w:p>
    <w:p w14:paraId="10AB536F" w14:textId="07381F91" w:rsidR="00D05481" w:rsidRDefault="00D1745B">
      <w:pPr>
        <w:ind w:firstLine="1140"/>
        <w:rPr>
          <w:rStyle w:val="Fontdeparagrafimplicit1"/>
          <w:rFonts w:ascii="Georgia" w:hAnsi="Georgia"/>
          <w:b/>
          <w:i/>
          <w:sz w:val="22"/>
          <w:lang w:val="it-IT"/>
        </w:rPr>
      </w:pPr>
      <w:r>
        <w:rPr>
          <w:rStyle w:val="Fontdeparagrafimplicit1"/>
          <w:rFonts w:ascii="Georgia" w:hAnsi="Georgia"/>
          <w:b/>
          <w:i/>
          <w:sz w:val="22"/>
          <w:lang w:val="it-IT"/>
        </w:rPr>
        <w:t xml:space="preserve">         </w:t>
      </w:r>
      <w:r w:rsidR="000E7F10">
        <w:rPr>
          <w:rStyle w:val="Fontdeparagrafimplicit1"/>
          <w:rFonts w:ascii="Georgia" w:hAnsi="Georgia"/>
          <w:b/>
          <w:i/>
          <w:sz w:val="22"/>
          <w:lang w:val="it-IT"/>
        </w:rPr>
        <w:t xml:space="preserve">                </w:t>
      </w:r>
      <w:r>
        <w:rPr>
          <w:rStyle w:val="Fontdeparagrafimplicit1"/>
          <w:rFonts w:ascii="Georgia" w:hAnsi="Georgia"/>
          <w:b/>
          <w:i/>
          <w:sz w:val="22"/>
          <w:lang w:val="it-IT"/>
        </w:rPr>
        <w:t xml:space="preserve"> </w:t>
      </w:r>
      <w:r w:rsidR="00842A7B">
        <w:rPr>
          <w:rStyle w:val="Fontdeparagrafimplicit1"/>
          <w:rFonts w:ascii="Georgia" w:hAnsi="Georgia"/>
          <w:b/>
          <w:i/>
          <w:sz w:val="22"/>
          <w:lang w:val="it-IT"/>
        </w:rPr>
        <w:t>A0014</w:t>
      </w:r>
      <w:r>
        <w:rPr>
          <w:rStyle w:val="Fontdeparagrafimplicit1"/>
          <w:rFonts w:ascii="Georgia" w:hAnsi="Georgia"/>
          <w:b/>
          <w:i/>
          <w:sz w:val="22"/>
          <w:lang w:val="it-IT"/>
        </w:rPr>
        <w:t xml:space="preserve">                               </w:t>
      </w:r>
      <w:r w:rsidR="000E7F10">
        <w:rPr>
          <w:rStyle w:val="Fontdeparagrafimplicit1"/>
          <w:rFonts w:ascii="Georgia" w:hAnsi="Georgia"/>
          <w:b/>
          <w:i/>
          <w:sz w:val="22"/>
          <w:lang w:val="it-IT"/>
        </w:rPr>
        <w:t xml:space="preserve">                 </w:t>
      </w:r>
      <w:r>
        <w:rPr>
          <w:rStyle w:val="Fontdeparagrafimplicit1"/>
          <w:rFonts w:ascii="Georgia" w:hAnsi="Georgia"/>
          <w:b/>
          <w:i/>
          <w:sz w:val="22"/>
          <w:lang w:val="it-IT"/>
        </w:rPr>
        <w:t xml:space="preserve">         </w:t>
      </w:r>
      <w:r w:rsidR="000E7F10">
        <w:rPr>
          <w:rStyle w:val="Fontdeparagrafimplicit1"/>
          <w:rFonts w:ascii="Georgia" w:hAnsi="Georgia"/>
          <w:b/>
          <w:i/>
          <w:sz w:val="22"/>
          <w:lang w:val="it-IT"/>
        </w:rPr>
        <w:t>................</w:t>
      </w:r>
    </w:p>
    <w:p w14:paraId="17AC8891" w14:textId="77777777" w:rsidR="00D05481" w:rsidRDefault="00D05481">
      <w:pPr>
        <w:ind w:firstLine="1140"/>
        <w:jc w:val="both"/>
        <w:rPr>
          <w:rStyle w:val="Fontdeparagrafimplicit1"/>
          <w:rFonts w:ascii="Georgia" w:hAnsi="Georgia"/>
          <w:sz w:val="22"/>
          <w:lang w:val="it-IT"/>
        </w:rPr>
      </w:pPr>
    </w:p>
    <w:p w14:paraId="50FFE1D7" w14:textId="77777777" w:rsidR="00D05481" w:rsidRDefault="00D05481">
      <w:pPr>
        <w:ind w:firstLine="1140"/>
        <w:jc w:val="both"/>
        <w:rPr>
          <w:rStyle w:val="Fontdeparagrafimplicit1"/>
          <w:rFonts w:ascii="Georgia" w:hAnsi="Georgia"/>
          <w:sz w:val="22"/>
          <w:lang w:val="it-IT"/>
        </w:rPr>
      </w:pPr>
    </w:p>
    <w:p w14:paraId="0387D3AB" w14:textId="77777777" w:rsidR="00D05481" w:rsidRDefault="00D05481">
      <w:pPr>
        <w:ind w:firstLine="1140"/>
        <w:jc w:val="both"/>
        <w:rPr>
          <w:rStyle w:val="Fontdeparagrafimplicit1"/>
          <w:rFonts w:ascii="Georgia" w:hAnsi="Georgia"/>
          <w:sz w:val="22"/>
          <w:lang w:val="it-IT"/>
        </w:rPr>
      </w:pPr>
    </w:p>
    <w:p w14:paraId="0CD00371" w14:textId="77777777" w:rsidR="00D05481" w:rsidRDefault="00D05481">
      <w:pPr>
        <w:ind w:firstLine="1140"/>
        <w:jc w:val="both"/>
        <w:rPr>
          <w:rStyle w:val="Fontdeparagrafimplicit1"/>
          <w:rFonts w:ascii="Georgia" w:hAnsi="Georgia"/>
          <w:sz w:val="22"/>
          <w:lang w:val="it-IT"/>
        </w:rPr>
      </w:pPr>
    </w:p>
    <w:p w14:paraId="2320C1FF" w14:textId="567CFAEC" w:rsidR="00D05481" w:rsidRDefault="00D1745B">
      <w:pPr>
        <w:ind w:firstLine="1140"/>
        <w:jc w:val="center"/>
        <w:rPr>
          <w:rStyle w:val="Fontdeparagrafimplicit1"/>
          <w:rFonts w:ascii="Georgia" w:hAnsi="Georgia"/>
          <w:sz w:val="16"/>
        </w:rPr>
      </w:pPr>
      <w:r>
        <w:rPr>
          <w:rStyle w:val="Fontdeparagrafimplicit1"/>
          <w:rFonts w:ascii="Georgia" w:hAnsi="Georgia"/>
          <w:sz w:val="16"/>
        </w:rPr>
        <w:t xml:space="preserve">Red. </w:t>
      </w:r>
      <w:r w:rsidR="000E7F10">
        <w:rPr>
          <w:rStyle w:val="Fontdeparagrafimplicit1"/>
          <w:rFonts w:ascii="Georgia" w:hAnsi="Georgia"/>
          <w:sz w:val="16"/>
        </w:rPr>
        <w:t>A0014</w:t>
      </w:r>
      <w:r>
        <w:rPr>
          <w:rStyle w:val="Fontdeparagrafimplicit1"/>
          <w:rFonts w:ascii="Georgia" w:hAnsi="Georgia"/>
          <w:sz w:val="16"/>
        </w:rPr>
        <w:t>/Tehnodact. ...</w:t>
      </w:r>
      <w:r>
        <w:rPr>
          <w:rStyle w:val="Fontdeparagrafimplicit1"/>
          <w:rFonts w:ascii="Georgia" w:hAnsi="Georgia"/>
          <w:sz w:val="16"/>
        </w:rPr>
        <w:t>/2 ex./</w:t>
      </w:r>
      <w:r w:rsidR="000E7F10">
        <w:rPr>
          <w:rStyle w:val="Fontdeparagrafimplicit1"/>
          <w:rFonts w:ascii="Georgia" w:hAnsi="Georgia"/>
          <w:sz w:val="16"/>
        </w:rPr>
        <w:t>...............</w:t>
      </w:r>
    </w:p>
    <w:p w14:paraId="3ABF131A" w14:textId="77777777" w:rsidR="00D05481" w:rsidRDefault="00D05481">
      <w:pPr>
        <w:ind w:firstLine="1140"/>
        <w:rPr>
          <w:rStyle w:val="Fontdeparagrafimplicit1"/>
          <w:rFonts w:ascii="Georgia" w:hAnsi="Georgia"/>
          <w:sz w:val="22"/>
        </w:rPr>
      </w:pPr>
    </w:p>
    <w:p w14:paraId="4F4CA084" w14:textId="77777777" w:rsidR="00D05481" w:rsidRDefault="00D05481">
      <w:pPr>
        <w:rPr>
          <w:rStyle w:val="Fontdeparagrafimplicit1"/>
        </w:rPr>
      </w:pPr>
    </w:p>
    <w:sectPr w:rsidR="00D05481">
      <w:footerReference w:type="even" r:id="rId6"/>
      <w:pgSz w:w="12240" w:h="15840"/>
      <w:pgMar w:top="567" w:right="851" w:bottom="567"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3E87F" w14:textId="77777777" w:rsidR="00D1745B" w:rsidRDefault="00D1745B">
      <w:r>
        <w:separator/>
      </w:r>
    </w:p>
  </w:endnote>
  <w:endnote w:type="continuationSeparator" w:id="0">
    <w:p w14:paraId="524F3D1D" w14:textId="77777777" w:rsidR="00D1745B" w:rsidRDefault="00D1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35797" w14:textId="77777777" w:rsidR="00D05481" w:rsidRDefault="00D1745B">
    <w:pPr>
      <w:pStyle w:val="Subsol1"/>
      <w:jc w:val="center"/>
    </w:pPr>
    <w:r>
      <w:fldChar w:fldCharType="begin"/>
    </w:r>
    <w:r>
      <w:instrText xml:space="preserve"> PAGE   \* MERGEFORMAT </w:instrText>
    </w:r>
    <w:r>
      <w:fldChar w:fldCharType="separate"/>
    </w:r>
    <w:r>
      <w:t>#</w:t>
    </w:r>
    <w:r>
      <w:fldChar w:fldCharType="end"/>
    </w:r>
  </w:p>
  <w:p w14:paraId="3EF3E930" w14:textId="77777777" w:rsidR="00D05481" w:rsidRDefault="00D05481">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926B0" w14:textId="77777777" w:rsidR="00D1745B" w:rsidRDefault="00D1745B">
      <w:r>
        <w:separator/>
      </w:r>
    </w:p>
  </w:footnote>
  <w:footnote w:type="continuationSeparator" w:id="0">
    <w:p w14:paraId="17532429" w14:textId="77777777" w:rsidR="00D1745B" w:rsidRDefault="00D174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1333543&amp;id_departament=5&amp;id_sesiune=896172&amp;id_user=86&amp;id_institutie=2&amp;actiune=modifica"/>
  </w:docVars>
  <w:rsids>
    <w:rsidRoot w:val="00D05481"/>
    <w:rsid w:val="000E7F10"/>
    <w:rsid w:val="00383B89"/>
    <w:rsid w:val="00486903"/>
    <w:rsid w:val="00842A7B"/>
    <w:rsid w:val="00890A7B"/>
    <w:rsid w:val="00C60B4C"/>
    <w:rsid w:val="00D05481"/>
    <w:rsid w:val="00D17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0E9D6"/>
  <w15:docId w15:val="{D1CA3171-F6A1-48E0-9AF1-ABF09B4EA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pPr>
      <w:keepNext/>
      <w:jc w:val="center"/>
      <w:outlineLvl w:val="0"/>
    </w:pPr>
    <w:rPr>
      <w:b/>
      <w:sz w:val="28"/>
      <w:lang w:val="en-US"/>
    </w:rPr>
  </w:style>
  <w:style w:type="paragraph" w:customStyle="1" w:styleId="Titlu31">
    <w:name w:val="Titlu 31"/>
    <w:basedOn w:val="Normal"/>
    <w:next w:val="Normal"/>
    <w:qFormat/>
    <w:pPr>
      <w:keepNext/>
      <w:spacing w:before="240" w:after="60"/>
      <w:outlineLvl w:val="2"/>
    </w:pPr>
    <w:rPr>
      <w:rFonts w:ascii="Arial" w:hAnsi="Arial"/>
      <w:b/>
      <w:sz w:val="26"/>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Caracter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CaracterCaracter">
    <w:name w:val="Caracter Caracter"/>
    <w:basedOn w:val="Fontdeparagrafimplicit1"/>
    <w:link w:val="Subsol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3021</Words>
  <Characters>17523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20503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2026-09-03T11:14:00Z</dcterms:created>
  <dcterms:modified xsi:type="dcterms:W3CDTF">2026-09-03T11:15:00Z</dcterms:modified>
  <cp:category/>
  <dc:identifier/>
  <cp:contentStatus/>
  <dc:language/>
  <cp:version/>
</cp:coreProperties>
</file>