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5EDB3" w14:textId="77777777"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R O M Â N I A</w:t>
      </w:r>
    </w:p>
    <w:p w14:paraId="164CC3C5" w14:textId="6C676C3A"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CURTEA DE APEL </w:t>
      </w:r>
      <w:r>
        <w:rPr>
          <w:rFonts w:ascii="Times New Roman" w:eastAsia="Times New Roman" w:hAnsi="Times New Roman" w:cs="Times New Roman"/>
          <w:b/>
          <w:kern w:val="0"/>
          <w:sz w:val="24"/>
          <w:szCs w:val="20"/>
          <w:lang w:val="ro-RO" w:eastAsia="en-GB"/>
          <w14:ligatures w14:val="none"/>
        </w:rPr>
        <w:t>............</w:t>
      </w:r>
    </w:p>
    <w:p w14:paraId="19FF2AF2" w14:textId="46A9B820"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SECŢIA </w:t>
      </w:r>
      <w:r>
        <w:rPr>
          <w:rFonts w:ascii="Times New Roman" w:eastAsia="Times New Roman" w:hAnsi="Times New Roman" w:cs="Times New Roman"/>
          <w:b/>
          <w:kern w:val="0"/>
          <w:sz w:val="24"/>
          <w:szCs w:val="20"/>
          <w:lang w:val="ro-RO" w:eastAsia="en-GB"/>
          <w14:ligatures w14:val="none"/>
        </w:rPr>
        <w:t>.............</w:t>
      </w:r>
    </w:p>
    <w:p w14:paraId="6D1F393D" w14:textId="6B5D1014"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Cod ECLI    ECLI:RO:</w:t>
      </w:r>
      <w:r>
        <w:rPr>
          <w:rFonts w:ascii="Times New Roman" w:eastAsia="Times New Roman" w:hAnsi="Times New Roman" w:cs="Times New Roman"/>
          <w:b/>
          <w:kern w:val="0"/>
          <w:sz w:val="24"/>
          <w:szCs w:val="20"/>
          <w:lang w:val="ro-RO" w:eastAsia="en-GB"/>
          <w14:ligatures w14:val="none"/>
        </w:rPr>
        <w:t>............</w:t>
      </w:r>
    </w:p>
    <w:p w14:paraId="61E3C342" w14:textId="4A520E46"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Dosar nr. </w:t>
      </w:r>
      <w:r>
        <w:rPr>
          <w:rFonts w:ascii="Times New Roman" w:eastAsia="Times New Roman" w:hAnsi="Times New Roman" w:cs="Times New Roman"/>
          <w:b/>
          <w:kern w:val="0"/>
          <w:sz w:val="24"/>
          <w:szCs w:val="20"/>
          <w:lang w:val="ro-RO" w:eastAsia="en-GB"/>
          <w14:ligatures w14:val="none"/>
        </w:rPr>
        <w:t>.............</w:t>
      </w:r>
    </w:p>
    <w:p w14:paraId="79C69C9B" w14:textId="6FC8CAE8"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Nr. de înregistrare ca operator de date cu caracter personal  - </w:t>
      </w:r>
      <w:r>
        <w:rPr>
          <w:rFonts w:ascii="Times New Roman" w:eastAsia="Times New Roman" w:hAnsi="Times New Roman" w:cs="Times New Roman"/>
          <w:b/>
          <w:kern w:val="0"/>
          <w:sz w:val="24"/>
          <w:szCs w:val="20"/>
          <w:lang w:val="ro-RO" w:eastAsia="en-GB"/>
          <w14:ligatures w14:val="none"/>
        </w:rPr>
        <w:t>........</w:t>
      </w:r>
    </w:p>
    <w:p w14:paraId="5372DA26" w14:textId="77777777"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p>
    <w:p w14:paraId="7827B6BF" w14:textId="2E311B8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Pr>
          <w:rFonts w:ascii="Times New Roman" w:eastAsia="Times New Roman" w:hAnsi="Times New Roman" w:cs="Times New Roman"/>
          <w:b/>
          <w:kern w:val="0"/>
          <w:sz w:val="24"/>
          <w:szCs w:val="20"/>
          <w:lang w:val="ro-RO" w:eastAsia="en-GB"/>
          <w14:ligatures w14:val="none"/>
        </w:rPr>
        <w:t>HOTĂRÂREA NR. 28</w:t>
      </w:r>
    </w:p>
    <w:p w14:paraId="269AC083" w14:textId="319DD6B2"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Şedinţa publică din </w:t>
      </w:r>
      <w:r>
        <w:rPr>
          <w:rFonts w:ascii="Times New Roman" w:eastAsia="Times New Roman" w:hAnsi="Times New Roman" w:cs="Times New Roman"/>
          <w:b/>
          <w:kern w:val="0"/>
          <w:sz w:val="24"/>
          <w:szCs w:val="20"/>
          <w:lang w:val="ro-RO" w:eastAsia="en-GB"/>
          <w14:ligatures w14:val="none"/>
        </w:rPr>
        <w:t>............</w:t>
      </w:r>
      <w:r w:rsidRPr="006D2C86">
        <w:rPr>
          <w:rFonts w:ascii="Times New Roman" w:eastAsia="Times New Roman" w:hAnsi="Times New Roman" w:cs="Times New Roman"/>
          <w:b/>
          <w:kern w:val="0"/>
          <w:sz w:val="24"/>
          <w:szCs w:val="20"/>
          <w:lang w:val="ro-RO" w:eastAsia="en-GB"/>
          <w14:ligatures w14:val="none"/>
        </w:rPr>
        <w:t xml:space="preserve"> </w:t>
      </w:r>
    </w:p>
    <w:p w14:paraId="19D836A3"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Completul constituit din:</w:t>
      </w:r>
    </w:p>
    <w:p w14:paraId="16B4C4EA" w14:textId="6B19E476"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PREŞEDINTE: </w:t>
      </w:r>
      <w:r>
        <w:rPr>
          <w:rFonts w:ascii="Times New Roman" w:eastAsia="Times New Roman" w:hAnsi="Times New Roman" w:cs="Times New Roman"/>
          <w:b/>
          <w:kern w:val="0"/>
          <w:sz w:val="24"/>
          <w:szCs w:val="20"/>
          <w:lang w:val="ro-RO" w:eastAsia="en-GB"/>
          <w14:ligatures w14:val="none"/>
        </w:rPr>
        <w:t>...............</w:t>
      </w:r>
    </w:p>
    <w:p w14:paraId="2FF2F33D" w14:textId="1245CB38"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JUDECĂTOR: Dr. </w:t>
      </w:r>
      <w:r>
        <w:rPr>
          <w:rFonts w:ascii="Times New Roman" w:eastAsia="Times New Roman" w:hAnsi="Times New Roman" w:cs="Times New Roman"/>
          <w:b/>
          <w:kern w:val="0"/>
          <w:sz w:val="24"/>
          <w:szCs w:val="20"/>
          <w:lang w:val="ro-RO" w:eastAsia="en-GB"/>
          <w14:ligatures w14:val="none"/>
        </w:rPr>
        <w:t>A0018</w:t>
      </w:r>
    </w:p>
    <w:p w14:paraId="166A47C6" w14:textId="1F0BEDD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GREFIER:</w:t>
      </w:r>
      <w:r w:rsidRPr="006D2C86">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b/>
          <w:kern w:val="0"/>
          <w:sz w:val="24"/>
          <w:szCs w:val="20"/>
          <w:lang w:val="ro-RO" w:eastAsia="en-GB"/>
          <w14:ligatures w14:val="none"/>
        </w:rPr>
        <w:t>.......................</w:t>
      </w:r>
    </w:p>
    <w:p w14:paraId="06503DE4" w14:textId="77777777" w:rsidR="006D2C86" w:rsidRPr="006D2C86" w:rsidRDefault="006D2C86" w:rsidP="006D2C86">
      <w:pPr>
        <w:spacing w:after="0" w:line="240" w:lineRule="auto"/>
        <w:jc w:val="center"/>
        <w:rPr>
          <w:rFonts w:ascii="Times New Roman" w:eastAsia="Times New Roman" w:hAnsi="Times New Roman" w:cs="Times New Roman"/>
          <w:kern w:val="0"/>
          <w:sz w:val="24"/>
          <w:szCs w:val="20"/>
          <w:lang w:val="ro-RO" w:eastAsia="en-GB"/>
          <w14:ligatures w14:val="none"/>
        </w:rPr>
      </w:pPr>
    </w:p>
    <w:p w14:paraId="4F6307D4" w14:textId="6C31BBB5" w:rsidR="006D2C86" w:rsidRPr="006D2C86" w:rsidRDefault="006D2C86" w:rsidP="006D2C86">
      <w:pPr>
        <w:spacing w:after="0" w:line="240" w:lineRule="auto"/>
        <w:ind w:right="-2"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Pe rol se află judecarea apelului formulat de reclamantul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cu sediul în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cod fiscal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reprezentat de </w:t>
      </w:r>
      <w:r>
        <w:rPr>
          <w:rFonts w:ascii="Times New Roman" w:eastAsia="Times New Roman" w:hAnsi="Times New Roman" w:cs="Times New Roman"/>
          <w:kern w:val="0"/>
          <w:sz w:val="24"/>
          <w:szCs w:val="20"/>
          <w:lang w:val="ro-RO" w:eastAsia="en-GB"/>
          <w14:ligatures w14:val="none"/>
        </w:rPr>
        <w:t>A</w:t>
      </w:r>
      <w:r w:rsidRPr="006D2C86">
        <w:rPr>
          <w:rFonts w:ascii="Times New Roman" w:eastAsia="Times New Roman" w:hAnsi="Times New Roman" w:cs="Times New Roman"/>
          <w:kern w:val="0"/>
          <w:sz w:val="24"/>
          <w:szCs w:val="20"/>
          <w:lang w:val="ro-RO" w:eastAsia="en-GB"/>
          <w14:ligatures w14:val="none"/>
        </w:rPr>
        <w:t xml:space="preserve"> președintele </w:t>
      </w:r>
      <w:r>
        <w:rPr>
          <w:rFonts w:ascii="Times New Roman" w:eastAsia="Times New Roman" w:hAnsi="Times New Roman" w:cs="Times New Roman"/>
          <w:kern w:val="0"/>
          <w:sz w:val="24"/>
          <w:szCs w:val="20"/>
          <w:lang w:val="ro-RO" w:eastAsia="en-GB"/>
          <w14:ligatures w14:val="none"/>
        </w:rPr>
        <w:t>Consiliului Județean M.</w:t>
      </w:r>
      <w:r w:rsidRPr="006D2C86">
        <w:rPr>
          <w:rFonts w:ascii="Times New Roman" w:eastAsia="Times New Roman" w:hAnsi="Times New Roman" w:cs="Times New Roman"/>
          <w:kern w:val="0"/>
          <w:sz w:val="24"/>
          <w:szCs w:val="20"/>
          <w:lang w:val="ro-RO" w:eastAsia="en-GB"/>
          <w14:ligatures w14:val="none"/>
        </w:rPr>
        <w:t xml:space="preserve">, împotriva Sentinţei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pronunţată de </w:t>
      </w:r>
      <w:r>
        <w:rPr>
          <w:rFonts w:ascii="Times New Roman" w:eastAsia="Times New Roman" w:hAnsi="Times New Roman" w:cs="Times New Roman"/>
          <w:kern w:val="0"/>
          <w:sz w:val="24"/>
          <w:szCs w:val="20"/>
          <w:lang w:val="ro-RO" w:eastAsia="en-GB"/>
          <w14:ligatures w14:val="none"/>
        </w:rPr>
        <w:t>Tribunalul .......... - Secția ....................</w:t>
      </w:r>
      <w:r w:rsidRPr="006D2C86">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w:t>
      </w:r>
    </w:p>
    <w:p w14:paraId="25302C1B" w14:textId="4F65AFEF" w:rsidR="006D2C86" w:rsidRPr="006D2C86" w:rsidRDefault="006D2C86" w:rsidP="006D2C86">
      <w:pPr>
        <w:spacing w:after="0" w:line="240" w:lineRule="auto"/>
        <w:ind w:right="-2"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La apelul nominal se prezintă reprezentanta apelantului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consilier juridic </w:t>
      </w:r>
      <w:r>
        <w:rPr>
          <w:rFonts w:ascii="Times New Roman" w:eastAsia="Times New Roman" w:hAnsi="Times New Roman" w:cs="Times New Roman"/>
          <w:kern w:val="0"/>
          <w:sz w:val="24"/>
          <w:szCs w:val="20"/>
          <w:lang w:val="ro-RO" w:eastAsia="en-GB"/>
          <w14:ligatures w14:val="none"/>
        </w:rPr>
        <w:t>B</w:t>
      </w:r>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delegaţie</w:t>
      </w:r>
      <w:proofErr w:type="spellEnd"/>
      <w:r w:rsidRPr="006D2C86">
        <w:rPr>
          <w:rFonts w:ascii="Times New Roman" w:eastAsia="Times New Roman" w:hAnsi="Times New Roman" w:cs="Times New Roman"/>
          <w:kern w:val="0"/>
          <w:sz w:val="24"/>
          <w:szCs w:val="20"/>
          <w:lang w:val="ro-RO" w:eastAsia="en-GB"/>
          <w14:ligatures w14:val="none"/>
        </w:rPr>
        <w:t xml:space="preserve"> la fila 55 dosar), reprezentanta intimatei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delegaţia</w:t>
      </w:r>
      <w:proofErr w:type="spellEnd"/>
      <w:r w:rsidRPr="006D2C86">
        <w:rPr>
          <w:rFonts w:ascii="Times New Roman" w:eastAsia="Times New Roman" w:hAnsi="Times New Roman" w:cs="Times New Roman"/>
          <w:kern w:val="0"/>
          <w:sz w:val="24"/>
          <w:szCs w:val="20"/>
          <w:lang w:val="ro-RO" w:eastAsia="en-GB"/>
          <w14:ligatures w14:val="none"/>
        </w:rPr>
        <w:t xml:space="preserve"> la fila 56 dosar).</w:t>
      </w:r>
    </w:p>
    <w:p w14:paraId="4418C45A" w14:textId="77777777" w:rsidR="006D2C86" w:rsidRPr="006D2C86" w:rsidRDefault="006D2C86" w:rsidP="006D2C86">
      <w:pPr>
        <w:spacing w:after="0" w:line="240" w:lineRule="auto"/>
        <w:ind w:right="-2"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S-a făcut referatul cauzei de către grefierul de şedinţă, care arată că:</w:t>
      </w:r>
    </w:p>
    <w:p w14:paraId="0531818C"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procedura de citare este legal îndeplinită, potrivit dovezilor de la filele 14-15 dosar;</w:t>
      </w:r>
    </w:p>
    <w:p w14:paraId="57438AF6"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cererea este scutită de taxă judiciară de timbru</w:t>
      </w:r>
    </w:p>
    <w:p w14:paraId="5536D48F" w14:textId="5009F091"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la data de 18.03.2024, intimata-pârâtă societatea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 depus la dosar întâmpinare (filele 16-44 dosar);</w:t>
      </w:r>
    </w:p>
    <w:p w14:paraId="33855FF2"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la data de 21.03.2024, apelantul-reclamant a depus la dosar răspuns la întâmpinare (filele 23-54 dosar).</w:t>
      </w:r>
    </w:p>
    <w:p w14:paraId="1EBE9345" w14:textId="2E925A82"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intimatei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xml:space="preserve">, depune la dosar împuternicirea </w:t>
      </w:r>
      <w:proofErr w:type="spellStart"/>
      <w:r w:rsidRPr="006D2C86">
        <w:rPr>
          <w:rFonts w:ascii="Times New Roman" w:eastAsia="Times New Roman" w:hAnsi="Times New Roman" w:cs="Times New Roman"/>
          <w:kern w:val="0"/>
          <w:sz w:val="24"/>
          <w:szCs w:val="20"/>
          <w:lang w:val="ro-RO" w:eastAsia="en-GB"/>
          <w14:ligatures w14:val="none"/>
        </w:rPr>
        <w:t>avocaţială</w:t>
      </w:r>
      <w:proofErr w:type="spellEnd"/>
      <w:r w:rsidRPr="006D2C86">
        <w:rPr>
          <w:rFonts w:ascii="Times New Roman" w:eastAsia="Times New Roman" w:hAnsi="Times New Roman" w:cs="Times New Roman"/>
          <w:kern w:val="0"/>
          <w:sz w:val="24"/>
          <w:szCs w:val="20"/>
          <w:lang w:val="ro-RO" w:eastAsia="en-GB"/>
          <w14:ligatures w14:val="none"/>
        </w:rPr>
        <w:t xml:space="preserve"> seria MS nr. 0314095/2024, precum şi dovezile cheltuielilor de judecată (filele 56-58 dosar).</w:t>
      </w:r>
    </w:p>
    <w:p w14:paraId="10247511" w14:textId="42AF5416"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apelantului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consilier juridic </w:t>
      </w:r>
      <w:r>
        <w:rPr>
          <w:rFonts w:ascii="Times New Roman" w:eastAsia="Times New Roman" w:hAnsi="Times New Roman" w:cs="Times New Roman"/>
          <w:kern w:val="0"/>
          <w:sz w:val="24"/>
          <w:szCs w:val="20"/>
          <w:lang w:val="ro-RO" w:eastAsia="en-GB"/>
          <w14:ligatures w14:val="none"/>
        </w:rPr>
        <w:t>B</w:t>
      </w:r>
      <w:r w:rsidRPr="006D2C86">
        <w:rPr>
          <w:rFonts w:ascii="Times New Roman" w:eastAsia="Times New Roman" w:hAnsi="Times New Roman" w:cs="Times New Roman"/>
          <w:kern w:val="0"/>
          <w:sz w:val="24"/>
          <w:szCs w:val="20"/>
          <w:lang w:val="ro-RO" w:eastAsia="en-GB"/>
          <w14:ligatures w14:val="none"/>
        </w:rPr>
        <w:t xml:space="preserve">, depune la dosar </w:t>
      </w:r>
      <w:proofErr w:type="spellStart"/>
      <w:r w:rsidRPr="006D2C86">
        <w:rPr>
          <w:rFonts w:ascii="Times New Roman" w:eastAsia="Times New Roman" w:hAnsi="Times New Roman" w:cs="Times New Roman"/>
          <w:kern w:val="0"/>
          <w:sz w:val="24"/>
          <w:szCs w:val="20"/>
          <w:lang w:val="ro-RO" w:eastAsia="en-GB"/>
          <w14:ligatures w14:val="none"/>
        </w:rPr>
        <w:t>delegaţia</w:t>
      </w:r>
      <w:proofErr w:type="spellEnd"/>
      <w:r w:rsidRPr="006D2C86">
        <w:rPr>
          <w:rFonts w:ascii="Times New Roman" w:eastAsia="Times New Roman" w:hAnsi="Times New Roman" w:cs="Times New Roman"/>
          <w:kern w:val="0"/>
          <w:sz w:val="24"/>
          <w:szCs w:val="20"/>
          <w:lang w:val="ro-RO" w:eastAsia="en-GB"/>
          <w14:ligatures w14:val="none"/>
        </w:rPr>
        <w:t xml:space="preserve"> de reprezentare a intereselor instituţiei apelante.</w:t>
      </w:r>
    </w:p>
    <w:p w14:paraId="61ABCD16"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Instanţa apreciază că se impune a fi pusă în discuţie, potrivit dispoziţiilor art. 457 Cod procedură civilă, calea de atac declarată în cauză, urmând ca în funcţie de această cale de atac să se procedeze la verificarea </w:t>
      </w:r>
      <w:proofErr w:type="spellStart"/>
      <w:r w:rsidRPr="006D2C86">
        <w:rPr>
          <w:rFonts w:ascii="Times New Roman" w:eastAsia="Times New Roman" w:hAnsi="Times New Roman" w:cs="Times New Roman"/>
          <w:kern w:val="0"/>
          <w:sz w:val="24"/>
          <w:szCs w:val="20"/>
          <w:lang w:val="ro-RO" w:eastAsia="en-GB"/>
          <w14:ligatures w14:val="none"/>
        </w:rPr>
        <w:t>competenţei</w:t>
      </w:r>
      <w:proofErr w:type="spellEnd"/>
      <w:r w:rsidRPr="006D2C86">
        <w:rPr>
          <w:rFonts w:ascii="Times New Roman" w:eastAsia="Times New Roman" w:hAnsi="Times New Roman" w:cs="Times New Roman"/>
          <w:kern w:val="0"/>
          <w:sz w:val="24"/>
          <w:szCs w:val="20"/>
          <w:lang w:val="ro-RO" w:eastAsia="en-GB"/>
          <w14:ligatures w14:val="none"/>
        </w:rPr>
        <w:t xml:space="preserve"> instanţei.</w:t>
      </w:r>
    </w:p>
    <w:p w14:paraId="16E7C2E0" w14:textId="4D88A9CF"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apelantului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consilier juridic </w:t>
      </w:r>
      <w:r>
        <w:rPr>
          <w:rFonts w:ascii="Times New Roman" w:eastAsia="Times New Roman" w:hAnsi="Times New Roman" w:cs="Times New Roman"/>
          <w:kern w:val="0"/>
          <w:sz w:val="24"/>
          <w:szCs w:val="20"/>
          <w:lang w:val="ro-RO" w:eastAsia="en-GB"/>
          <w14:ligatures w14:val="none"/>
        </w:rPr>
        <w:t>B</w:t>
      </w:r>
      <w:r w:rsidRPr="006D2C86">
        <w:rPr>
          <w:rFonts w:ascii="Times New Roman" w:eastAsia="Times New Roman" w:hAnsi="Times New Roman" w:cs="Times New Roman"/>
          <w:kern w:val="0"/>
          <w:sz w:val="24"/>
          <w:szCs w:val="20"/>
          <w:lang w:val="ro-RO" w:eastAsia="en-GB"/>
          <w14:ligatures w14:val="none"/>
        </w:rPr>
        <w:t>, apreciază că în cauza de faţă calea de atac care se poate exercita este apelul.</w:t>
      </w:r>
    </w:p>
    <w:p w14:paraId="542BC4D8" w14:textId="05FD8665"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intimatei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xml:space="preserve">, formulează </w:t>
      </w:r>
      <w:proofErr w:type="spellStart"/>
      <w:r w:rsidRPr="006D2C86">
        <w:rPr>
          <w:rFonts w:ascii="Times New Roman" w:eastAsia="Times New Roman" w:hAnsi="Times New Roman" w:cs="Times New Roman"/>
          <w:kern w:val="0"/>
          <w:sz w:val="24"/>
          <w:szCs w:val="20"/>
          <w:lang w:val="ro-RO" w:eastAsia="en-GB"/>
          <w14:ligatures w14:val="none"/>
        </w:rPr>
        <w:t>aceleaşi</w:t>
      </w:r>
      <w:proofErr w:type="spellEnd"/>
      <w:r w:rsidRPr="006D2C86">
        <w:rPr>
          <w:rFonts w:ascii="Times New Roman" w:eastAsia="Times New Roman" w:hAnsi="Times New Roman" w:cs="Times New Roman"/>
          <w:kern w:val="0"/>
          <w:sz w:val="24"/>
          <w:szCs w:val="20"/>
          <w:lang w:val="ro-RO" w:eastAsia="en-GB"/>
          <w14:ligatures w14:val="none"/>
        </w:rPr>
        <w:t xml:space="preserve"> concluzii.</w:t>
      </w:r>
    </w:p>
    <w:p w14:paraId="2E2B7886" w14:textId="77777777" w:rsidR="006D2C86" w:rsidRPr="006D2C86" w:rsidRDefault="006D2C86" w:rsidP="006D2C86">
      <w:pPr>
        <w:spacing w:after="0" w:line="240" w:lineRule="auto"/>
        <w:ind w:firstLine="708"/>
        <w:jc w:val="both"/>
        <w:rPr>
          <w:rFonts w:ascii="Times New Roman" w:eastAsia="Times New Roman" w:hAnsi="Times New Roman" w:cs="Times New Roman"/>
          <w:color w:val="000000"/>
          <w:kern w:val="0"/>
          <w:sz w:val="24"/>
          <w:szCs w:val="20"/>
          <w:shd w:val="clear" w:color="auto" w:fill="FFFFFF"/>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Instanţa, în aplicarea dispoziţiilor art. 457 Cod procedură civilă, v</w:t>
      </w:r>
      <w:r w:rsidRPr="006D2C86">
        <w:rPr>
          <w:rFonts w:ascii="Times New Roman" w:eastAsia="Times New Roman" w:hAnsi="Times New Roman" w:cs="Times New Roman"/>
          <w:color w:val="000000"/>
          <w:kern w:val="0"/>
          <w:sz w:val="24"/>
          <w:szCs w:val="20"/>
          <w:shd w:val="clear" w:color="auto" w:fill="FFFFFF"/>
          <w:lang w:val="ro-RO" w:eastAsia="en-GB"/>
          <w14:ligatures w14:val="none"/>
        </w:rPr>
        <w:t>a constata că în cauză calea corectă de atac este cea a apelului, astfel cum este reglementată de dispoziţiile art. 55 alin. 3 din Legea nr. 101/2016, urmând să mai constate că în mod legal a fost declarat apelul de către reclamant.</w:t>
      </w:r>
    </w:p>
    <w:p w14:paraId="54BB6F4A"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color w:val="000000"/>
          <w:kern w:val="0"/>
          <w:sz w:val="24"/>
          <w:szCs w:val="20"/>
          <w:shd w:val="clear" w:color="auto" w:fill="FFFFFF"/>
          <w:lang w:val="ro-RO" w:eastAsia="en-GB"/>
          <w14:ligatures w14:val="none"/>
        </w:rPr>
        <w:t xml:space="preserve">Raportat la calea de atac al apelului formulată, instanţa </w:t>
      </w:r>
      <w:r w:rsidRPr="006D2C86">
        <w:rPr>
          <w:rFonts w:ascii="Times New Roman" w:eastAsia="Times New Roman" w:hAnsi="Times New Roman" w:cs="Times New Roman"/>
          <w:kern w:val="0"/>
          <w:sz w:val="24"/>
          <w:szCs w:val="20"/>
          <w:lang w:val="ro-RO" w:eastAsia="en-GB"/>
          <w14:ligatures w14:val="none"/>
        </w:rPr>
        <w:t>pune în discuţie aspectele vizând competenţa instanţei.</w:t>
      </w:r>
    </w:p>
    <w:p w14:paraId="35A95615"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Reprezentantele părţilor declară că nu au obiecţiuni de formulat.</w:t>
      </w:r>
    </w:p>
    <w:p w14:paraId="3C582232"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temeiul dispoziţiilor art. 131 Cod procedură civilă, instanţa îşi verifică din oficiu competenţa, constatând că este competentă să </w:t>
      </w:r>
      <w:proofErr w:type="spellStart"/>
      <w:r w:rsidRPr="006D2C86">
        <w:rPr>
          <w:rFonts w:ascii="Times New Roman" w:eastAsia="Times New Roman" w:hAnsi="Times New Roman" w:cs="Times New Roman"/>
          <w:kern w:val="0"/>
          <w:sz w:val="24"/>
          <w:szCs w:val="20"/>
          <w:lang w:val="ro-RO" w:eastAsia="en-GB"/>
          <w14:ligatures w14:val="none"/>
        </w:rPr>
        <w:t>soluţioneze</w:t>
      </w:r>
      <w:proofErr w:type="spellEnd"/>
      <w:r w:rsidRPr="006D2C86">
        <w:rPr>
          <w:rFonts w:ascii="Times New Roman" w:eastAsia="Times New Roman" w:hAnsi="Times New Roman" w:cs="Times New Roman"/>
          <w:kern w:val="0"/>
          <w:sz w:val="24"/>
          <w:szCs w:val="20"/>
          <w:lang w:val="ro-RO" w:eastAsia="en-GB"/>
          <w14:ligatures w14:val="none"/>
        </w:rPr>
        <w:t xml:space="preserve"> cererea de apel, raportat la dispoziţiile </w:t>
      </w:r>
      <w:r w:rsidRPr="006D2C86">
        <w:rPr>
          <w:rFonts w:ascii="Times New Roman" w:eastAsia="Times New Roman" w:hAnsi="Times New Roman" w:cs="Times New Roman"/>
          <w:color w:val="000000"/>
          <w:kern w:val="0"/>
          <w:sz w:val="24"/>
          <w:szCs w:val="20"/>
          <w:shd w:val="clear" w:color="auto" w:fill="FFFFFF"/>
          <w:lang w:val="ro-RO" w:eastAsia="en-GB"/>
          <w14:ligatures w14:val="none"/>
        </w:rPr>
        <w:t>art. 55 alin. 3 din Legea nr. 101/2016, coroborat cu ale art. 53</w:t>
      </w:r>
      <w:r w:rsidRPr="006D2C86">
        <w:rPr>
          <w:rFonts w:ascii="Times New Roman" w:eastAsia="Times New Roman" w:hAnsi="Times New Roman" w:cs="Times New Roman"/>
          <w:kern w:val="0"/>
          <w:sz w:val="24"/>
          <w:szCs w:val="20"/>
          <w:lang w:val="ro-RO" w:eastAsia="en-GB"/>
          <w14:ligatures w14:val="none"/>
        </w:rPr>
        <w:t xml:space="preserve"> alin. 1 din Legea nr. 101/2016.</w:t>
      </w:r>
    </w:p>
    <w:p w14:paraId="1C24A558" w14:textId="77777777" w:rsidR="006D2C86" w:rsidRPr="006D2C86" w:rsidRDefault="006D2C86" w:rsidP="006D2C86">
      <w:pPr>
        <w:spacing w:after="0" w:line="240" w:lineRule="auto"/>
        <w:ind w:firstLine="709"/>
        <w:jc w:val="both"/>
        <w:rPr>
          <w:rFonts w:ascii="Times New Roman" w:eastAsia="Times New Roman" w:hAnsi="Times New Roman" w:cs="Times New Roman"/>
          <w:color w:val="000000"/>
          <w:kern w:val="0"/>
          <w:sz w:val="24"/>
          <w:szCs w:val="20"/>
          <w:shd w:val="clear" w:color="auto" w:fill="FFFFFF"/>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Având în vedere calificarea dată căii de atac, instanţa verifică şi termenul de declarare al acesteia şi constată că nu este necesară aplicarea dispozițiilor art. 457 alin. 1 Cod procedură </w:t>
      </w:r>
      <w:r w:rsidRPr="006D2C86">
        <w:rPr>
          <w:rFonts w:ascii="Times New Roman" w:eastAsia="Times New Roman" w:hAnsi="Times New Roman" w:cs="Times New Roman"/>
          <w:kern w:val="0"/>
          <w:sz w:val="24"/>
          <w:szCs w:val="20"/>
          <w:lang w:val="ro-RO" w:eastAsia="en-GB"/>
          <w14:ligatures w14:val="none"/>
        </w:rPr>
        <w:lastRenderedPageBreak/>
        <w:t xml:space="preserve">civilă referitoare la repunerea în termen, având în vedere faptul că </w:t>
      </w:r>
      <w:r w:rsidRPr="006D2C86">
        <w:rPr>
          <w:rFonts w:ascii="Times New Roman" w:eastAsia="Times New Roman" w:hAnsi="Times New Roman" w:cs="Times New Roman"/>
          <w:color w:val="000000"/>
          <w:kern w:val="0"/>
          <w:sz w:val="24"/>
          <w:szCs w:val="20"/>
          <w:shd w:val="clear" w:color="auto" w:fill="FFFFFF"/>
          <w:lang w:val="ro-RO" w:eastAsia="en-GB"/>
          <w14:ligatures w14:val="none"/>
        </w:rPr>
        <w:t>a fost declarată în termenul legal prevăzut de lege, respectiv de 10 zile de la comunicarea hotărârii, care s-a realizat la data de 25.01.2024 şi prezenta cale de atac este din data de 5.02.2024, ultima zi, 4.02.2024, fiind o zi de sâmbătă, prorogându-se termenul de îndeplinire pe data de 5.02.2024.</w:t>
      </w:r>
    </w:p>
    <w:p w14:paraId="44E7D7E4" w14:textId="77777777" w:rsidR="006D2C86" w:rsidRPr="006D2C86" w:rsidRDefault="006D2C86" w:rsidP="006D2C86">
      <w:pPr>
        <w:spacing w:after="0" w:line="240" w:lineRule="auto"/>
        <w:ind w:firstLine="709"/>
        <w:jc w:val="both"/>
        <w:rPr>
          <w:rFonts w:ascii="Times New Roman" w:eastAsia="Times New Roman" w:hAnsi="Times New Roman" w:cs="Times New Roman"/>
          <w:color w:val="000000"/>
          <w:kern w:val="0"/>
          <w:sz w:val="24"/>
          <w:szCs w:val="20"/>
          <w:shd w:val="clear" w:color="auto" w:fill="FFFFFF"/>
          <w:lang w:val="ro-RO" w:eastAsia="en-GB"/>
          <w14:ligatures w14:val="none"/>
        </w:rPr>
      </w:pPr>
      <w:r w:rsidRPr="006D2C86">
        <w:rPr>
          <w:rFonts w:ascii="Times New Roman" w:eastAsia="Times New Roman" w:hAnsi="Times New Roman" w:cs="Times New Roman"/>
          <w:color w:val="000000"/>
          <w:kern w:val="0"/>
          <w:sz w:val="24"/>
          <w:szCs w:val="20"/>
          <w:shd w:val="clear" w:color="auto" w:fill="FFFFFF"/>
          <w:lang w:val="ro-RO" w:eastAsia="en-GB"/>
          <w14:ligatures w14:val="none"/>
        </w:rPr>
        <w:t>Instanţa mai constată că apelul este scutit de taxă judiciară de timbru, potrivit art. 56 alin. 4 din Legea nr.101/2016.</w:t>
      </w:r>
    </w:p>
    <w:p w14:paraId="0D522524" w14:textId="77777777" w:rsidR="006D2C86" w:rsidRPr="006D2C86" w:rsidRDefault="006D2C86" w:rsidP="006D2C86">
      <w:pPr>
        <w:spacing w:after="0" w:line="240" w:lineRule="auto"/>
        <w:ind w:firstLine="709"/>
        <w:jc w:val="both"/>
        <w:rPr>
          <w:rFonts w:ascii="Times New Roman" w:eastAsia="Times New Roman" w:hAnsi="Times New Roman" w:cs="Times New Roman"/>
          <w:color w:val="000000"/>
          <w:kern w:val="0"/>
          <w:sz w:val="24"/>
          <w:szCs w:val="20"/>
          <w:shd w:val="clear" w:color="auto" w:fill="FFFFFF"/>
          <w:lang w:val="ro-RO" w:eastAsia="en-GB"/>
          <w14:ligatures w14:val="none"/>
        </w:rPr>
      </w:pPr>
      <w:r w:rsidRPr="006D2C86">
        <w:rPr>
          <w:rFonts w:ascii="Times New Roman" w:eastAsia="Times New Roman" w:hAnsi="Times New Roman" w:cs="Times New Roman"/>
          <w:color w:val="000000"/>
          <w:kern w:val="0"/>
          <w:sz w:val="24"/>
          <w:szCs w:val="20"/>
          <w:shd w:val="clear" w:color="auto" w:fill="FFFFFF"/>
          <w:lang w:val="ro-RO" w:eastAsia="en-GB"/>
          <w14:ligatures w14:val="none"/>
        </w:rPr>
        <w:t xml:space="preserve">Instanța pune în discuție </w:t>
      </w:r>
      <w:proofErr w:type="spellStart"/>
      <w:r w:rsidRPr="006D2C86">
        <w:rPr>
          <w:rFonts w:ascii="Times New Roman" w:eastAsia="Times New Roman" w:hAnsi="Times New Roman" w:cs="Times New Roman"/>
          <w:color w:val="000000"/>
          <w:kern w:val="0"/>
          <w:sz w:val="24"/>
          <w:szCs w:val="20"/>
          <w:shd w:val="clear" w:color="auto" w:fill="FFFFFF"/>
          <w:lang w:val="ro-RO" w:eastAsia="en-GB"/>
          <w14:ligatures w14:val="none"/>
        </w:rPr>
        <w:t>probaţiunea</w:t>
      </w:r>
      <w:proofErr w:type="spellEnd"/>
      <w:r w:rsidRPr="006D2C86">
        <w:rPr>
          <w:rFonts w:ascii="Times New Roman" w:eastAsia="Times New Roman" w:hAnsi="Times New Roman" w:cs="Times New Roman"/>
          <w:color w:val="000000"/>
          <w:kern w:val="0"/>
          <w:sz w:val="24"/>
          <w:szCs w:val="20"/>
          <w:shd w:val="clear" w:color="auto" w:fill="FFFFFF"/>
          <w:lang w:val="ro-RO" w:eastAsia="en-GB"/>
          <w14:ligatures w14:val="none"/>
        </w:rPr>
        <w:t>.</w:t>
      </w:r>
    </w:p>
    <w:p w14:paraId="23678B5B" w14:textId="5BA82898"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apelantului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consilier juridic </w:t>
      </w:r>
      <w:r>
        <w:rPr>
          <w:rFonts w:ascii="Times New Roman" w:eastAsia="Times New Roman" w:hAnsi="Times New Roman" w:cs="Times New Roman"/>
          <w:kern w:val="0"/>
          <w:sz w:val="24"/>
          <w:szCs w:val="20"/>
          <w:lang w:val="ro-RO" w:eastAsia="en-GB"/>
          <w14:ligatures w14:val="none"/>
        </w:rPr>
        <w:t>B</w:t>
      </w:r>
      <w:r w:rsidRPr="006D2C86">
        <w:rPr>
          <w:rFonts w:ascii="Times New Roman" w:eastAsia="Times New Roman" w:hAnsi="Times New Roman" w:cs="Times New Roman"/>
          <w:kern w:val="0"/>
          <w:sz w:val="24"/>
          <w:szCs w:val="20"/>
          <w:lang w:val="ro-RO" w:eastAsia="en-GB"/>
          <w14:ligatures w14:val="none"/>
        </w:rPr>
        <w:t xml:space="preserve">, solicită încuviinţarea efectuării unei expertize contabile, pentru determinarea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final al contractului, având în vedere că sunt divergenţe cu privire la modalitatea de aplicare a formulei de ajustare, nu privire la formula în sine. Menţionează că a expus pe larg motivele pentru care solicită administrarea acestei probe, atât prin cererea de apel, cât şi prin răspunsul la întâmpinare. Depune la dosar copia înscrisurilor care au fost deja comunicate instanţei prin poştă electronică, purtând </w:t>
      </w:r>
      <w:proofErr w:type="spellStart"/>
      <w:r w:rsidRPr="006D2C86">
        <w:rPr>
          <w:rFonts w:ascii="Times New Roman" w:eastAsia="Times New Roman" w:hAnsi="Times New Roman" w:cs="Times New Roman"/>
          <w:kern w:val="0"/>
          <w:sz w:val="24"/>
          <w:szCs w:val="20"/>
          <w:lang w:val="ro-RO" w:eastAsia="en-GB"/>
          <w14:ligatures w14:val="none"/>
        </w:rPr>
        <w:t>ştampilă</w:t>
      </w:r>
      <w:proofErr w:type="spellEnd"/>
      <w:r w:rsidRPr="006D2C86">
        <w:rPr>
          <w:rFonts w:ascii="Times New Roman" w:eastAsia="Times New Roman" w:hAnsi="Times New Roman" w:cs="Times New Roman"/>
          <w:kern w:val="0"/>
          <w:sz w:val="24"/>
          <w:szCs w:val="20"/>
          <w:lang w:val="ro-RO" w:eastAsia="en-GB"/>
          <w14:ligatures w14:val="none"/>
        </w:rPr>
        <w:t xml:space="preserve"> şi semnătură pentru conformitate cu originalul.</w:t>
      </w:r>
    </w:p>
    <w:p w14:paraId="5659DB27" w14:textId="6FA29AC8"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intimatei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solicită a se avea în vedere, cu privire la proba cu înscrisuri, că apelantul este decăzut din probă, în condiţiile în care ultimele înscrisuri, cele ataşate răspunsului la întâmpinare nu au fost propuse prin memoriul de apel. În acest sens invocă dispoziţiile art. 478 alin. 2 Cod procedură civilă, care arată clar modalitatea în care se propus probele.</w:t>
      </w:r>
    </w:p>
    <w:p w14:paraId="503950BE" w14:textId="77777777" w:rsidR="006D2C86" w:rsidRPr="006D2C86" w:rsidRDefault="006D2C86" w:rsidP="006D2C86">
      <w:pPr>
        <w:spacing w:after="0" w:line="240" w:lineRule="auto"/>
        <w:ind w:firstLine="709"/>
        <w:jc w:val="both"/>
        <w:rPr>
          <w:rFonts w:ascii="Times New Roman" w:eastAsia="Times New Roman" w:hAnsi="Times New Roman" w:cs="Times New Roman"/>
          <w:color w:val="000000"/>
          <w:kern w:val="0"/>
          <w:sz w:val="24"/>
          <w:szCs w:val="20"/>
          <w:shd w:val="clear" w:color="auto" w:fill="FFFFFF"/>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ceea ce priveşte proba cu expertiza contabilă, solicită respingerea probei solicitate, având în vedere obiectivul indicat. Susţine că nu este utilă proba pentru soluţionarea apelului, având în vedere că este vorba, de fapt, despre o chestiune juridică asupra căreia instanța trebuie să statueze, respectiv cu privire la modalitatea în care în componenţa „V0” din formula de ajustare intră sau profitul.</w:t>
      </w:r>
      <w:r w:rsidRPr="006D2C86">
        <w:rPr>
          <w:rFonts w:ascii="Times New Roman" w:eastAsia="Times New Roman" w:hAnsi="Times New Roman" w:cs="Times New Roman"/>
          <w:color w:val="000000"/>
          <w:kern w:val="0"/>
          <w:sz w:val="24"/>
          <w:szCs w:val="20"/>
          <w:shd w:val="clear" w:color="auto" w:fill="FFFFFF"/>
          <w:lang w:val="ro-RO" w:eastAsia="en-GB"/>
          <w14:ligatures w14:val="none"/>
        </w:rPr>
        <w:t xml:space="preserve"> Aceasta este structura controversată asupra căreia doar instanța poate să se </w:t>
      </w:r>
      <w:proofErr w:type="spellStart"/>
      <w:r w:rsidRPr="006D2C86">
        <w:rPr>
          <w:rFonts w:ascii="Times New Roman" w:eastAsia="Times New Roman" w:hAnsi="Times New Roman" w:cs="Times New Roman"/>
          <w:color w:val="000000"/>
          <w:kern w:val="0"/>
          <w:sz w:val="24"/>
          <w:szCs w:val="20"/>
          <w:shd w:val="clear" w:color="auto" w:fill="FFFFFF"/>
          <w:lang w:val="ro-RO" w:eastAsia="en-GB"/>
          <w14:ligatures w14:val="none"/>
        </w:rPr>
        <w:t>pronunţe</w:t>
      </w:r>
      <w:proofErr w:type="spellEnd"/>
      <w:r w:rsidRPr="006D2C86">
        <w:rPr>
          <w:rFonts w:ascii="Times New Roman" w:eastAsia="Times New Roman" w:hAnsi="Times New Roman" w:cs="Times New Roman"/>
          <w:color w:val="000000"/>
          <w:kern w:val="0"/>
          <w:sz w:val="24"/>
          <w:szCs w:val="20"/>
          <w:shd w:val="clear" w:color="auto" w:fill="FFFFFF"/>
          <w:lang w:val="ro-RO" w:eastAsia="en-GB"/>
          <w14:ligatures w14:val="none"/>
        </w:rPr>
        <w:t xml:space="preserve">. Instanța mai trebuie să aibă în vedere limitele sesizării instanței, fiind promovată o acțiune în răspundere civilă contractuală, prin care se cere restituirea unei sume pretins a fi încasate necuvenit. Apoi, în faţa instanţei de apel se invocă de apelant </w:t>
      </w:r>
      <w:proofErr w:type="spellStart"/>
      <w:r w:rsidRPr="006D2C86">
        <w:rPr>
          <w:rFonts w:ascii="Times New Roman" w:eastAsia="Times New Roman" w:hAnsi="Times New Roman" w:cs="Times New Roman"/>
          <w:color w:val="000000"/>
          <w:kern w:val="0"/>
          <w:sz w:val="24"/>
          <w:szCs w:val="20"/>
          <w:shd w:val="clear" w:color="auto" w:fill="FFFFFF"/>
          <w:lang w:val="ro-RO" w:eastAsia="en-GB"/>
          <w14:ligatures w14:val="none"/>
        </w:rPr>
        <w:t>nişte</w:t>
      </w:r>
      <w:proofErr w:type="spellEnd"/>
      <w:r w:rsidRPr="006D2C86">
        <w:rPr>
          <w:rFonts w:ascii="Times New Roman" w:eastAsia="Times New Roman" w:hAnsi="Times New Roman" w:cs="Times New Roman"/>
          <w:color w:val="000000"/>
          <w:kern w:val="0"/>
          <w:sz w:val="24"/>
          <w:szCs w:val="20"/>
          <w:shd w:val="clear" w:color="auto" w:fill="FFFFFF"/>
          <w:lang w:val="ro-RO" w:eastAsia="en-GB"/>
          <w14:ligatures w14:val="none"/>
        </w:rPr>
        <w:t xml:space="preserve"> </w:t>
      </w:r>
      <w:proofErr w:type="spellStart"/>
      <w:r w:rsidRPr="006D2C86">
        <w:rPr>
          <w:rFonts w:ascii="Times New Roman" w:eastAsia="Times New Roman" w:hAnsi="Times New Roman" w:cs="Times New Roman"/>
          <w:color w:val="000000"/>
          <w:kern w:val="0"/>
          <w:sz w:val="24"/>
          <w:szCs w:val="20"/>
          <w:shd w:val="clear" w:color="auto" w:fill="FFFFFF"/>
          <w:lang w:val="ro-RO" w:eastAsia="en-GB"/>
          <w14:ligatures w14:val="none"/>
        </w:rPr>
        <w:t>nulităţi</w:t>
      </w:r>
      <w:proofErr w:type="spellEnd"/>
      <w:r w:rsidRPr="006D2C86">
        <w:rPr>
          <w:rFonts w:ascii="Times New Roman" w:eastAsia="Times New Roman" w:hAnsi="Times New Roman" w:cs="Times New Roman"/>
          <w:color w:val="000000"/>
          <w:kern w:val="0"/>
          <w:sz w:val="24"/>
          <w:szCs w:val="20"/>
          <w:shd w:val="clear" w:color="auto" w:fill="FFFFFF"/>
          <w:lang w:val="ro-RO" w:eastAsia="en-GB"/>
          <w14:ligatures w14:val="none"/>
        </w:rPr>
        <w:t>, în mod nepermis, întrucât se modifică, efectiv, cadrul procesual şi întreaga argumentare.</w:t>
      </w:r>
    </w:p>
    <w:p w14:paraId="41DB603D"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i/>
          <w:kern w:val="0"/>
          <w:sz w:val="24"/>
          <w:szCs w:val="20"/>
          <w:lang w:val="ro-RO" w:eastAsia="en-GB"/>
          <w14:ligatures w14:val="none"/>
        </w:rPr>
        <w:t xml:space="preserve">Instanţa, după deliberare, </w:t>
      </w:r>
      <w:proofErr w:type="spellStart"/>
      <w:r w:rsidRPr="006D2C86">
        <w:rPr>
          <w:rFonts w:ascii="Times New Roman" w:eastAsia="Times New Roman" w:hAnsi="Times New Roman" w:cs="Times New Roman"/>
          <w:i/>
          <w:kern w:val="0"/>
          <w:sz w:val="24"/>
          <w:szCs w:val="20"/>
          <w:lang w:val="ro-RO" w:eastAsia="en-GB"/>
          <w14:ligatures w14:val="none"/>
        </w:rPr>
        <w:t>încuviinţează</w:t>
      </w:r>
      <w:proofErr w:type="spellEnd"/>
      <w:r w:rsidRPr="006D2C86">
        <w:rPr>
          <w:rFonts w:ascii="Times New Roman" w:eastAsia="Times New Roman" w:hAnsi="Times New Roman" w:cs="Times New Roman"/>
          <w:i/>
          <w:kern w:val="0"/>
          <w:sz w:val="24"/>
          <w:szCs w:val="20"/>
          <w:lang w:val="ro-RO" w:eastAsia="en-GB"/>
          <w14:ligatures w14:val="none"/>
        </w:rPr>
        <w:t xml:space="preserve"> proba cu înscrisurile depuse la reprezentanta apelantului</w:t>
      </w:r>
      <w:r w:rsidRPr="006D2C86">
        <w:rPr>
          <w:rFonts w:ascii="Times New Roman" w:eastAsia="Times New Roman" w:hAnsi="Times New Roman" w:cs="Times New Roman"/>
          <w:kern w:val="0"/>
          <w:sz w:val="24"/>
          <w:szCs w:val="20"/>
          <w:lang w:val="ro-RO" w:eastAsia="en-GB"/>
          <w14:ligatures w14:val="none"/>
        </w:rPr>
        <w:t xml:space="preserve">, constatând că sunt aplicabile dispoziţiile art. 254 alin. 2 pct. 4 Cod procedură civilă, aceste înscrisuri nedeterminând amânarea cauzei şi au fost depuse la dosarul cauzei, alături de răspunsul la întâmpinare. </w:t>
      </w:r>
    </w:p>
    <w:p w14:paraId="1807EE7C"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i/>
          <w:kern w:val="0"/>
          <w:sz w:val="24"/>
          <w:szCs w:val="20"/>
          <w:lang w:val="ro-RO" w:eastAsia="en-GB"/>
          <w14:ligatures w14:val="none"/>
        </w:rPr>
        <w:t>În ceea ce priveşte proba cu expertiza contabilă, instanţa o respingă</w:t>
      </w:r>
      <w:r w:rsidRPr="006D2C86">
        <w:rPr>
          <w:rFonts w:ascii="Times New Roman" w:eastAsia="Times New Roman" w:hAnsi="Times New Roman" w:cs="Times New Roman"/>
          <w:kern w:val="0"/>
          <w:sz w:val="24"/>
          <w:szCs w:val="20"/>
          <w:lang w:val="ro-RO" w:eastAsia="en-GB"/>
          <w14:ligatures w14:val="none"/>
        </w:rPr>
        <w:t>, apreciind că nu este utilă soluţionării cauzei, având în vedere motivele invocate de către reclamant prin cererea de chemare în judecată, coroborate cu motivele invocate în cererea de apel, precum şi faptul că nu au fost contestate calculele efective ci aplicabilitatea formulei de ajustare.</w:t>
      </w:r>
    </w:p>
    <w:p w14:paraId="0354DB39"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La întrebarea instanţei reprezentanta apelantului arată că excepţia </w:t>
      </w:r>
      <w:proofErr w:type="spellStart"/>
      <w:r w:rsidRPr="006D2C86">
        <w:rPr>
          <w:rFonts w:ascii="Times New Roman" w:eastAsia="Times New Roman" w:hAnsi="Times New Roman" w:cs="Times New Roman"/>
          <w:kern w:val="0"/>
          <w:sz w:val="24"/>
          <w:szCs w:val="20"/>
          <w:lang w:val="ro-RO" w:eastAsia="en-GB"/>
          <w14:ligatures w14:val="none"/>
        </w:rPr>
        <w:t>nulităţii</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parţiale</w:t>
      </w:r>
      <w:proofErr w:type="spellEnd"/>
      <w:r w:rsidRPr="006D2C86">
        <w:rPr>
          <w:rFonts w:ascii="Times New Roman" w:eastAsia="Times New Roman" w:hAnsi="Times New Roman" w:cs="Times New Roman"/>
          <w:kern w:val="0"/>
          <w:sz w:val="24"/>
          <w:szCs w:val="20"/>
          <w:lang w:val="ro-RO" w:eastAsia="en-GB"/>
          <w14:ligatures w14:val="none"/>
        </w:rPr>
        <w:t xml:space="preserve">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a fost invocată ca un mijloc de apărare, nefiind o excepţie procesuală propriu-zisă.</w:t>
      </w:r>
    </w:p>
    <w:p w14:paraId="696ADAD1"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Instanţa reţine că această excepţie nu este una procesuală, ca urmare nu se impune a fi pusă în discuţie, urmând a se pronunța asupra ei odată cu deliberarea asupra fondului cauzei.</w:t>
      </w:r>
    </w:p>
    <w:p w14:paraId="43597E36"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La întrebarea instanței, reprezentantele părților declară că nu au alte cereri de formulat. </w:t>
      </w:r>
    </w:p>
    <w:p w14:paraId="5B4BB8E1"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Instanţa închide faza cercetării judecătoreşti şi acordă cuvântul în dezbateri.</w:t>
      </w:r>
    </w:p>
    <w:p w14:paraId="030072B9" w14:textId="3644ECCF"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apelantului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consilier juridic </w:t>
      </w:r>
      <w:r>
        <w:rPr>
          <w:rFonts w:ascii="Times New Roman" w:eastAsia="Times New Roman" w:hAnsi="Times New Roman" w:cs="Times New Roman"/>
          <w:kern w:val="0"/>
          <w:sz w:val="24"/>
          <w:szCs w:val="20"/>
          <w:lang w:val="ro-RO" w:eastAsia="en-GB"/>
          <w14:ligatures w14:val="none"/>
        </w:rPr>
        <w:t>B</w:t>
      </w:r>
      <w:r w:rsidRPr="006D2C86">
        <w:rPr>
          <w:rFonts w:ascii="Times New Roman" w:eastAsia="Times New Roman" w:hAnsi="Times New Roman" w:cs="Times New Roman"/>
          <w:kern w:val="0"/>
          <w:sz w:val="24"/>
          <w:szCs w:val="20"/>
          <w:lang w:val="ro-RO" w:eastAsia="en-GB"/>
          <w14:ligatures w14:val="none"/>
        </w:rPr>
        <w:t xml:space="preserve">, solicită admiterea apelului, modificarea hotărârii atacate în sensul admiterii cererii de chemare în judecată, obligarea pârâtei la plata sumelor pretinse prin cererea de chemare în judecată, fiind sume încasate în mod necuvenit, majorări de întârziere până la data introducerii cererii de chemare în judecată şi, ulterior, până la data achitării efective. </w:t>
      </w:r>
    </w:p>
    <w:p w14:paraId="433DD4A9"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Apreciază soluţia primei instanţe ca fiind netemeinică şi nelegală, fiind reţinut, în mod neîntemeiat, că nu sunt îndeplinite condiţiile răspunderii civile contractuale, menţionându-se </w:t>
      </w:r>
      <w:r w:rsidRPr="006D2C86">
        <w:rPr>
          <w:rFonts w:ascii="Times New Roman" w:eastAsia="Times New Roman" w:hAnsi="Times New Roman" w:cs="Times New Roman"/>
          <w:kern w:val="0"/>
          <w:sz w:val="24"/>
          <w:szCs w:val="20"/>
          <w:lang w:val="ro-RO" w:eastAsia="en-GB"/>
          <w14:ligatures w14:val="none"/>
        </w:rPr>
        <w:lastRenderedPageBreak/>
        <w:t>că, raportat la motivele invocate, fapta ilicită nu s-a putut reţine, faptă care să constea în nerespectarea obligaţiilor contractuale şi, ca urmare, nu sunt îndeplinite condiţiile pentru angajarea răspunderii civile contractuale a pârâtei.</w:t>
      </w:r>
    </w:p>
    <w:p w14:paraId="36142CBE"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Cu privire la cele reţinute de prima instanţă, că presupusa aplicare greșită a unor prevederi legale de către pârâtă nu echivalează cu o executare necorespunzătoare sau cu o neexecutare, solicită a se avea în vedere că, deşi nu sunt expres prevăzute în contracte astfel de clauze, se </w:t>
      </w:r>
      <w:proofErr w:type="spellStart"/>
      <w:r w:rsidRPr="006D2C86">
        <w:rPr>
          <w:rFonts w:ascii="Times New Roman" w:eastAsia="Times New Roman" w:hAnsi="Times New Roman" w:cs="Times New Roman"/>
          <w:kern w:val="0"/>
          <w:sz w:val="24"/>
          <w:szCs w:val="20"/>
          <w:lang w:val="ro-RO" w:eastAsia="en-GB"/>
          <w14:ligatures w14:val="none"/>
        </w:rPr>
        <w:t>subînţeleg</w:t>
      </w:r>
      <w:proofErr w:type="spellEnd"/>
      <w:r w:rsidRPr="006D2C86">
        <w:rPr>
          <w:rFonts w:ascii="Times New Roman" w:eastAsia="Times New Roman" w:hAnsi="Times New Roman" w:cs="Times New Roman"/>
          <w:kern w:val="0"/>
          <w:sz w:val="24"/>
          <w:szCs w:val="20"/>
          <w:lang w:val="ro-RO" w:eastAsia="en-GB"/>
          <w14:ligatures w14:val="none"/>
        </w:rPr>
        <w:t xml:space="preserve"> şi rezultă potrivit art. 272 Cod civil, chiar dacă nu sunt trecute în mod expres în contract. De altfel, la finalul contractului este prevăzut faptul că </w:t>
      </w:r>
      <w:proofErr w:type="spellStart"/>
      <w:r w:rsidRPr="006D2C86">
        <w:rPr>
          <w:rFonts w:ascii="Times New Roman" w:eastAsia="Times New Roman" w:hAnsi="Times New Roman" w:cs="Times New Roman"/>
          <w:kern w:val="0"/>
          <w:sz w:val="24"/>
          <w:szCs w:val="20"/>
          <w:lang w:val="ro-RO" w:eastAsia="en-GB"/>
          <w14:ligatures w14:val="none"/>
        </w:rPr>
        <w:t>legislaţia</w:t>
      </w:r>
      <w:proofErr w:type="spellEnd"/>
      <w:r w:rsidRPr="006D2C86">
        <w:rPr>
          <w:rFonts w:ascii="Times New Roman" w:eastAsia="Times New Roman" w:hAnsi="Times New Roman" w:cs="Times New Roman"/>
          <w:kern w:val="0"/>
          <w:sz w:val="24"/>
          <w:szCs w:val="20"/>
          <w:lang w:val="ro-RO" w:eastAsia="en-GB"/>
          <w14:ligatures w14:val="none"/>
        </w:rPr>
        <w:t xml:space="preserve"> aplicabilă este cea din România, cu alte cuvinte, chiar dacă nu este trecut expres că executantul are obligaţia de a respecta prevederile legale la executarea lucrărilor, nu se poate admite această concluzie a instanţei de fond că nerespectarea prevederilor legale nu echivalează cu o neexecutare a contractului.</w:t>
      </w:r>
    </w:p>
    <w:p w14:paraId="3F053B3B"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De asemenea, prima instanţă a mai arătat că între părți au fost încheiate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de ajustare a prețului contractului urmare a intrării în vigoare a </w:t>
      </w:r>
      <w:proofErr w:type="spellStart"/>
      <w:r w:rsidRPr="006D2C86">
        <w:rPr>
          <w:rFonts w:ascii="Times New Roman" w:eastAsia="Times New Roman" w:hAnsi="Times New Roman" w:cs="Times New Roman"/>
          <w:kern w:val="0"/>
          <w:sz w:val="24"/>
          <w:szCs w:val="20"/>
          <w:lang w:val="ro-RO" w:eastAsia="en-GB"/>
          <w14:ligatures w14:val="none"/>
        </w:rPr>
        <w:t>ordonanţelor</w:t>
      </w:r>
      <w:proofErr w:type="spellEnd"/>
      <w:r w:rsidRPr="006D2C86">
        <w:rPr>
          <w:rFonts w:ascii="Times New Roman" w:eastAsia="Times New Roman" w:hAnsi="Times New Roman" w:cs="Times New Roman"/>
          <w:kern w:val="0"/>
          <w:sz w:val="24"/>
          <w:szCs w:val="20"/>
          <w:lang w:val="ro-RO" w:eastAsia="en-GB"/>
          <w14:ligatures w14:val="none"/>
        </w:rPr>
        <w:t xml:space="preserve"> care vizau ajustarea contractelor şi că, atâta timp, cât acestea sunt în vigoare, nu au fost anulate, ele produc efectele juridice în vederea căreia au fost încheiate.</w:t>
      </w:r>
    </w:p>
    <w:p w14:paraId="46BE27D7"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acest context a invocat excepţia </w:t>
      </w:r>
      <w:proofErr w:type="spellStart"/>
      <w:r w:rsidRPr="006D2C86">
        <w:rPr>
          <w:rFonts w:ascii="Times New Roman" w:eastAsia="Times New Roman" w:hAnsi="Times New Roman" w:cs="Times New Roman"/>
          <w:kern w:val="0"/>
          <w:sz w:val="24"/>
          <w:szCs w:val="20"/>
          <w:lang w:val="ro-RO" w:eastAsia="en-GB"/>
          <w14:ligatures w14:val="none"/>
        </w:rPr>
        <w:t>nulităţii</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parţiale</w:t>
      </w:r>
      <w:proofErr w:type="spellEnd"/>
      <w:r w:rsidRPr="006D2C86">
        <w:rPr>
          <w:rFonts w:ascii="Times New Roman" w:eastAsia="Times New Roman" w:hAnsi="Times New Roman" w:cs="Times New Roman"/>
          <w:kern w:val="0"/>
          <w:sz w:val="24"/>
          <w:szCs w:val="20"/>
          <w:lang w:val="ro-RO" w:eastAsia="en-GB"/>
          <w14:ligatures w14:val="none"/>
        </w:rPr>
        <w:t xml:space="preserve">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în care s-a stabilit un </w:t>
      </w:r>
      <w:proofErr w:type="spellStart"/>
      <w:r w:rsidRPr="006D2C86">
        <w:rPr>
          <w:rFonts w:ascii="Times New Roman" w:eastAsia="Times New Roman" w:hAnsi="Times New Roman" w:cs="Times New Roman"/>
          <w:kern w:val="0"/>
          <w:sz w:val="24"/>
          <w:szCs w:val="20"/>
          <w:lang w:val="ro-RO" w:eastAsia="en-GB"/>
          <w14:ligatures w14:val="none"/>
        </w:rPr>
        <w:t>preţ</w:t>
      </w:r>
      <w:proofErr w:type="spellEnd"/>
      <w:r w:rsidRPr="006D2C86">
        <w:rPr>
          <w:rFonts w:ascii="Times New Roman" w:eastAsia="Times New Roman" w:hAnsi="Times New Roman" w:cs="Times New Roman"/>
          <w:kern w:val="0"/>
          <w:sz w:val="24"/>
          <w:szCs w:val="20"/>
          <w:lang w:val="ro-RO" w:eastAsia="en-GB"/>
          <w14:ligatures w14:val="none"/>
        </w:rPr>
        <w:t xml:space="preserve"> estimat şi insistă că culpa derivă din aplicarea greşită a formulei de actualizare a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la întocmirea solicitărilor de plată conform O.G. nr.15/2021 şi O.G.nr.47/2022.</w:t>
      </w:r>
    </w:p>
    <w:p w14:paraId="080B420B"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Apreciază că clauzele din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care au stabilit </w:t>
      </w:r>
      <w:proofErr w:type="spellStart"/>
      <w:r w:rsidRPr="006D2C86">
        <w:rPr>
          <w:rFonts w:ascii="Times New Roman" w:eastAsia="Times New Roman" w:hAnsi="Times New Roman" w:cs="Times New Roman"/>
          <w:kern w:val="0"/>
          <w:sz w:val="24"/>
          <w:szCs w:val="20"/>
          <w:lang w:val="ro-RO" w:eastAsia="en-GB"/>
          <w14:ligatures w14:val="none"/>
        </w:rPr>
        <w:t>preţul</w:t>
      </w:r>
      <w:proofErr w:type="spellEnd"/>
      <w:r w:rsidRPr="006D2C86">
        <w:rPr>
          <w:rFonts w:ascii="Times New Roman" w:eastAsia="Times New Roman" w:hAnsi="Times New Roman" w:cs="Times New Roman"/>
          <w:kern w:val="0"/>
          <w:sz w:val="24"/>
          <w:szCs w:val="20"/>
          <w:lang w:val="ro-RO" w:eastAsia="en-GB"/>
          <w14:ligatures w14:val="none"/>
        </w:rPr>
        <w:t xml:space="preserve"> estimat, respectiv prețul final, sunt lovite de nulitate, în condiţiile în care au fost înserate în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cu încălcarea unor prevederi menite să ocrotească un interes general, aşa cum sunt prevederile ale O.G. nr.15/2021 şi O.G.nr.47/2022, care în contextul crizei economice au urmărit să sprijine operatorii economici, însă în anumite limite.</w:t>
      </w:r>
    </w:p>
    <w:p w14:paraId="32F158CB"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condiţiile în care aceste limite sunt </w:t>
      </w:r>
      <w:proofErr w:type="spellStart"/>
      <w:r w:rsidRPr="006D2C86">
        <w:rPr>
          <w:rFonts w:ascii="Times New Roman" w:eastAsia="Times New Roman" w:hAnsi="Times New Roman" w:cs="Times New Roman"/>
          <w:kern w:val="0"/>
          <w:sz w:val="24"/>
          <w:szCs w:val="20"/>
          <w:lang w:val="ro-RO" w:eastAsia="en-GB"/>
          <w14:ligatures w14:val="none"/>
        </w:rPr>
        <w:t>depăşite</w:t>
      </w:r>
      <w:proofErr w:type="spellEnd"/>
      <w:r w:rsidRPr="006D2C86">
        <w:rPr>
          <w:rFonts w:ascii="Times New Roman" w:eastAsia="Times New Roman" w:hAnsi="Times New Roman" w:cs="Times New Roman"/>
          <w:kern w:val="0"/>
          <w:sz w:val="24"/>
          <w:szCs w:val="20"/>
          <w:lang w:val="ro-RO" w:eastAsia="en-GB"/>
          <w14:ligatures w14:val="none"/>
        </w:rPr>
        <w:t xml:space="preserve">, consideră că prin </w:t>
      </w:r>
      <w:proofErr w:type="spellStart"/>
      <w:r w:rsidRPr="006D2C86">
        <w:rPr>
          <w:rFonts w:ascii="Times New Roman" w:eastAsia="Times New Roman" w:hAnsi="Times New Roman" w:cs="Times New Roman"/>
          <w:kern w:val="0"/>
          <w:sz w:val="24"/>
          <w:szCs w:val="20"/>
          <w:lang w:val="ro-RO" w:eastAsia="en-GB"/>
          <w14:ligatures w14:val="none"/>
        </w:rPr>
        <w:t>convenţie</w:t>
      </w:r>
      <w:proofErr w:type="spellEnd"/>
      <w:r w:rsidRPr="006D2C86">
        <w:rPr>
          <w:rFonts w:ascii="Times New Roman" w:eastAsia="Times New Roman" w:hAnsi="Times New Roman" w:cs="Times New Roman"/>
          <w:kern w:val="0"/>
          <w:sz w:val="24"/>
          <w:szCs w:val="20"/>
          <w:lang w:val="ro-RO" w:eastAsia="en-GB"/>
          <w14:ligatures w14:val="none"/>
        </w:rPr>
        <w:t xml:space="preserve"> nu se poate deroga de la ele şi, ca urmare, sunt lovite de nulitate.</w:t>
      </w:r>
    </w:p>
    <w:p w14:paraId="6FE83172"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La întrebarea instanței, arată că aceste aspecte nu le-a invocat şi în faţa instanţei, doar cu privire la modalitatea greşită a aplicării formulei la o bază de calcul eronată, respectiv la „V0”. Atât O.G. nr.15/2021 şi O.G.nr.47/2022 excludeau în mod expres profitul.</w:t>
      </w:r>
    </w:p>
    <w:p w14:paraId="39BDCA1E"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Arată că O.G. nr.15/2021, iniţial, a prevăzut că se poate face ajustarea doar pe cheltuielile materiale, componenţa cheltuielilor directe, apoi O.G.nr.47/2022, a prevăzut că se ajustează atât cheltuielile directe, adică materiale, transport, utilaje, plus cheltuielile indirecte, excluzând profitul.</w:t>
      </w:r>
    </w:p>
    <w:p w14:paraId="40FFA35C"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Ori, în acest „V0” în solicitările de plată pe care le-a întocmit pârâta atât la încheierea contractelor adiționale iniţiale cât şi în cele ulterior, a inclus acest profit exprimat valoric. </w:t>
      </w:r>
    </w:p>
    <w:p w14:paraId="2A2ADEAF"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Formula din O.G. nr.47/2022 face referire la profit, dar la valoarea procentuală a profitului care se determină ca raport de profitul exprimat valoric şi </w:t>
      </w:r>
      <w:proofErr w:type="spellStart"/>
      <w:r w:rsidRPr="006D2C86">
        <w:rPr>
          <w:rFonts w:ascii="Times New Roman" w:eastAsia="Times New Roman" w:hAnsi="Times New Roman" w:cs="Times New Roman"/>
          <w:kern w:val="0"/>
          <w:sz w:val="24"/>
          <w:szCs w:val="20"/>
          <w:lang w:val="ro-RO" w:eastAsia="en-GB"/>
          <w14:ligatures w14:val="none"/>
        </w:rPr>
        <w:t>preţul</w:t>
      </w:r>
      <w:proofErr w:type="spellEnd"/>
      <w:r w:rsidRPr="006D2C86">
        <w:rPr>
          <w:rFonts w:ascii="Times New Roman" w:eastAsia="Times New Roman" w:hAnsi="Times New Roman" w:cs="Times New Roman"/>
          <w:kern w:val="0"/>
          <w:sz w:val="24"/>
          <w:szCs w:val="20"/>
          <w:lang w:val="ro-RO" w:eastAsia="en-GB"/>
          <w14:ligatures w14:val="none"/>
        </w:rPr>
        <w:t xml:space="preserve"> contractului. Prin urmare, este nelegal a da eficienţă susţinerilor pârâtei că aceste situaţii de plată au fost în mod corect întocmite, în condiţiile în care acel „V0” a introdus profitul.</w:t>
      </w:r>
    </w:p>
    <w:p w14:paraId="49ADA662"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Această componentă a fost introdusă în formula de ajustare doar după </w:t>
      </w:r>
      <w:proofErr w:type="spellStart"/>
      <w:r w:rsidRPr="006D2C86">
        <w:rPr>
          <w:rFonts w:ascii="Times New Roman" w:eastAsia="Times New Roman" w:hAnsi="Times New Roman" w:cs="Times New Roman"/>
          <w:kern w:val="0"/>
          <w:sz w:val="24"/>
          <w:szCs w:val="20"/>
          <w:lang w:val="ro-RO" w:eastAsia="en-GB"/>
          <w14:ligatures w14:val="none"/>
        </w:rPr>
        <w:t>apariţia</w:t>
      </w:r>
      <w:proofErr w:type="spellEnd"/>
      <w:r w:rsidRPr="006D2C86">
        <w:rPr>
          <w:rFonts w:ascii="Times New Roman" w:eastAsia="Times New Roman" w:hAnsi="Times New Roman" w:cs="Times New Roman"/>
          <w:kern w:val="0"/>
          <w:sz w:val="24"/>
          <w:szCs w:val="20"/>
          <w:lang w:val="ro-RO" w:eastAsia="en-GB"/>
          <w14:ligatures w14:val="none"/>
        </w:rPr>
        <w:t xml:space="preserve"> O.G. nr.18/2023, însă, având în vedere că lucrările au fost executate şi decontate până la intrarea în vigoare a acestei </w:t>
      </w:r>
      <w:proofErr w:type="spellStart"/>
      <w:r w:rsidRPr="006D2C86">
        <w:rPr>
          <w:rFonts w:ascii="Times New Roman" w:eastAsia="Times New Roman" w:hAnsi="Times New Roman" w:cs="Times New Roman"/>
          <w:kern w:val="0"/>
          <w:sz w:val="24"/>
          <w:szCs w:val="20"/>
          <w:lang w:val="ro-RO" w:eastAsia="en-GB"/>
          <w14:ligatures w14:val="none"/>
        </w:rPr>
        <w:t>ordonanţe</w:t>
      </w:r>
      <w:proofErr w:type="spellEnd"/>
      <w:r w:rsidRPr="006D2C86">
        <w:rPr>
          <w:rFonts w:ascii="Times New Roman" w:eastAsia="Times New Roman" w:hAnsi="Times New Roman" w:cs="Times New Roman"/>
          <w:kern w:val="0"/>
          <w:sz w:val="24"/>
          <w:szCs w:val="20"/>
          <w:lang w:val="ro-RO" w:eastAsia="en-GB"/>
          <w14:ligatures w14:val="none"/>
        </w:rPr>
        <w:t>, din perspectiva aplicării legii civile nu se poate da eficientă faptului că acestei ajustări se poate include şi profitul.</w:t>
      </w:r>
    </w:p>
    <w:p w14:paraId="25D4CA0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ceea ce priveşte celălalt aspect invocat în vederea angajării răspunderii contractuale a pârâtei, este neexecutarea obligațiilor contractuale, respectiv obligaţia de a restitui sumele achitate necuvenit.</w:t>
      </w:r>
    </w:p>
    <w:p w14:paraId="6F5752DF"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Aceste clauze au fost expres înserate în contracte, tocmai în vederea asigurării </w:t>
      </w:r>
      <w:proofErr w:type="spellStart"/>
      <w:r w:rsidRPr="006D2C86">
        <w:rPr>
          <w:rFonts w:ascii="Times New Roman" w:eastAsia="Times New Roman" w:hAnsi="Times New Roman" w:cs="Times New Roman"/>
          <w:kern w:val="0"/>
          <w:sz w:val="24"/>
          <w:szCs w:val="20"/>
          <w:lang w:val="ro-RO" w:eastAsia="en-GB"/>
          <w14:ligatures w14:val="none"/>
        </w:rPr>
        <w:t>autorităţii</w:t>
      </w:r>
      <w:proofErr w:type="spellEnd"/>
      <w:r w:rsidRPr="006D2C86">
        <w:rPr>
          <w:rFonts w:ascii="Times New Roman" w:eastAsia="Times New Roman" w:hAnsi="Times New Roman" w:cs="Times New Roman"/>
          <w:kern w:val="0"/>
          <w:sz w:val="24"/>
          <w:szCs w:val="20"/>
          <w:lang w:val="ro-RO" w:eastAsia="en-GB"/>
          <w14:ligatures w14:val="none"/>
        </w:rPr>
        <w:t xml:space="preserve"> contractante pentru ca în astfel de situaţie, fie în urma controlului auditului intern, fie a Curţii de Conturi etc. să poată fi recuperată suma de la executant.</w:t>
      </w:r>
    </w:p>
    <w:p w14:paraId="0413172C"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lastRenderedPageBreak/>
        <w:t xml:space="preserve">În speță nu este vorba de lucrările executate asupra cărora reclamantul nu are obiecţiuni de formulat, nici cantitativ şi nici valoric, ci despre formula de ajustare aplicată, respectiv modalitatea de calcul, şi, în apel, reclamantul a indicat un exemplu de calul al profitului, adică cum a fost introdus în „V0” şi cum trebuia scos şi adăugat la final. De aici au rezultat </w:t>
      </w:r>
      <w:proofErr w:type="spellStart"/>
      <w:r w:rsidRPr="006D2C86">
        <w:rPr>
          <w:rFonts w:ascii="Times New Roman" w:eastAsia="Times New Roman" w:hAnsi="Times New Roman" w:cs="Times New Roman"/>
          <w:kern w:val="0"/>
          <w:sz w:val="24"/>
          <w:szCs w:val="20"/>
          <w:lang w:val="ro-RO" w:eastAsia="en-GB"/>
          <w14:ligatures w14:val="none"/>
        </w:rPr>
        <w:t>diferenţe</w:t>
      </w:r>
      <w:proofErr w:type="spellEnd"/>
      <w:r w:rsidRPr="006D2C86">
        <w:rPr>
          <w:rFonts w:ascii="Times New Roman" w:eastAsia="Times New Roman" w:hAnsi="Times New Roman" w:cs="Times New Roman"/>
          <w:kern w:val="0"/>
          <w:sz w:val="24"/>
          <w:szCs w:val="20"/>
          <w:lang w:val="ro-RO" w:eastAsia="en-GB"/>
          <w14:ligatures w14:val="none"/>
        </w:rPr>
        <w:t xml:space="preserve"> semnificative cu implicațiile financiare menţionate.</w:t>
      </w:r>
    </w:p>
    <w:p w14:paraId="6B6CA4A9"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urmare, nu se poate de eficiență celor afirmate de prima instanţă în sensul că nu sunt îndeplinite condiţiile răspunderii contractuale, în condiţiile în care există această faptă, şi, mai mult, instanţa este chemată să analizeze, dincolo de toate aceste aspecte, dacă </w:t>
      </w:r>
      <w:proofErr w:type="spellStart"/>
      <w:r w:rsidRPr="006D2C86">
        <w:rPr>
          <w:rFonts w:ascii="Times New Roman" w:eastAsia="Times New Roman" w:hAnsi="Times New Roman" w:cs="Times New Roman"/>
          <w:kern w:val="0"/>
          <w:sz w:val="24"/>
          <w:szCs w:val="20"/>
          <w:lang w:val="ro-RO" w:eastAsia="en-GB"/>
          <w14:ligatures w14:val="none"/>
        </w:rPr>
        <w:t>ase</w:t>
      </w:r>
      <w:proofErr w:type="spellEnd"/>
      <w:r w:rsidRPr="006D2C86">
        <w:rPr>
          <w:rFonts w:ascii="Times New Roman" w:eastAsia="Times New Roman" w:hAnsi="Times New Roman" w:cs="Times New Roman"/>
          <w:kern w:val="0"/>
          <w:sz w:val="24"/>
          <w:szCs w:val="20"/>
          <w:lang w:val="ro-RO" w:eastAsia="en-GB"/>
          <w14:ligatures w14:val="none"/>
        </w:rPr>
        <w:t xml:space="preserve"> cuvin pârâtei aceste sume de bani, raportat la prevederile legale şi contractuale.</w:t>
      </w:r>
    </w:p>
    <w:p w14:paraId="41F5D1A5"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măsura în care instanţa de control va da eficienţă susţinerilor reclamantului şi se va constata că este îndeplinită condiţia faptei ilicite, se poate observa că celelalte condiţii sunt îndeplinite, culpa este prezumată prin simplul fapt al neexecutării/executării necorespunzătoare, iar prejudiciul şi raportul de cauzalitate rezultă în mod expres.</w:t>
      </w:r>
    </w:p>
    <w:p w14:paraId="0E78704D"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Un alt aspect ce trebuie avută în vedere este faptul că în executarea contractelor părţile sunt </w:t>
      </w:r>
      <w:proofErr w:type="spellStart"/>
      <w:r w:rsidRPr="006D2C86">
        <w:rPr>
          <w:rFonts w:ascii="Times New Roman" w:eastAsia="Times New Roman" w:hAnsi="Times New Roman" w:cs="Times New Roman"/>
          <w:kern w:val="0"/>
          <w:sz w:val="24"/>
          <w:szCs w:val="20"/>
          <w:lang w:val="ro-RO" w:eastAsia="en-GB"/>
          <w14:ligatures w14:val="none"/>
        </w:rPr>
        <w:t>ţinute</w:t>
      </w:r>
      <w:proofErr w:type="spellEnd"/>
      <w:r w:rsidRPr="006D2C86">
        <w:rPr>
          <w:rFonts w:ascii="Times New Roman" w:eastAsia="Times New Roman" w:hAnsi="Times New Roman" w:cs="Times New Roman"/>
          <w:kern w:val="0"/>
          <w:sz w:val="24"/>
          <w:szCs w:val="20"/>
          <w:lang w:val="ro-RO" w:eastAsia="en-GB"/>
          <w14:ligatures w14:val="none"/>
        </w:rPr>
        <w:t xml:space="preserve"> să-şi îndeplinească obligaţiile şi cu bună credinţă, ceea ce în situaţia de faţă nu se poate reţine, în condiţiile în care se poate constata în privinţa altor </w:t>
      </w:r>
      <w:proofErr w:type="spellStart"/>
      <w:r w:rsidRPr="006D2C86">
        <w:rPr>
          <w:rFonts w:ascii="Times New Roman" w:eastAsia="Times New Roman" w:hAnsi="Times New Roman" w:cs="Times New Roman"/>
          <w:kern w:val="0"/>
          <w:sz w:val="24"/>
          <w:szCs w:val="20"/>
          <w:lang w:val="ro-RO" w:eastAsia="en-GB"/>
          <w14:ligatures w14:val="none"/>
        </w:rPr>
        <w:t>contractanţi</w:t>
      </w:r>
      <w:proofErr w:type="spellEnd"/>
      <w:r w:rsidRPr="006D2C86">
        <w:rPr>
          <w:rFonts w:ascii="Times New Roman" w:eastAsia="Times New Roman" w:hAnsi="Times New Roman" w:cs="Times New Roman"/>
          <w:kern w:val="0"/>
          <w:sz w:val="24"/>
          <w:szCs w:val="20"/>
          <w:lang w:val="ro-RO" w:eastAsia="en-GB"/>
          <w14:ligatures w14:val="none"/>
        </w:rPr>
        <w:t xml:space="preserve"> că aceştia au dat curs solicitării reclamantului privind restituirea sumelor de bani, pe care le-au primit în mod nelegal.</w:t>
      </w:r>
    </w:p>
    <w:p w14:paraId="3D78E6C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Consideră că un astfel de tratament duce şi la discriminare între operatorii economici în situaţii juridice similare, în condiţiile în care unii dintre ei au restituit sumele, iar alţii nu.</w:t>
      </w:r>
    </w:p>
    <w:p w14:paraId="623A51F5"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concluzie, solicită admiterea apelului şi modificarea sentinţei atacate, în sensul obligării pârâtei la restituirea sumelor solicitate prin cererea de chemare în judecată. </w:t>
      </w:r>
    </w:p>
    <w:p w14:paraId="726712E5" w14:textId="23129B6D"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Reprezentanta intimatei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xml:space="preserve">, solicită respingerea căii de atac promovate, ca fiind neîntemeiată; </w:t>
      </w:r>
      <w:proofErr w:type="spellStart"/>
      <w:r w:rsidRPr="006D2C86">
        <w:rPr>
          <w:rFonts w:ascii="Times New Roman" w:eastAsia="Times New Roman" w:hAnsi="Times New Roman" w:cs="Times New Roman"/>
          <w:kern w:val="0"/>
          <w:sz w:val="24"/>
          <w:szCs w:val="20"/>
          <w:lang w:val="ro-RO" w:eastAsia="en-GB"/>
          <w14:ligatures w14:val="none"/>
        </w:rPr>
        <w:t>menţinerea</w:t>
      </w:r>
      <w:proofErr w:type="spellEnd"/>
      <w:r w:rsidRPr="006D2C86">
        <w:rPr>
          <w:rFonts w:ascii="Times New Roman" w:eastAsia="Times New Roman" w:hAnsi="Times New Roman" w:cs="Times New Roman"/>
          <w:kern w:val="0"/>
          <w:sz w:val="24"/>
          <w:szCs w:val="20"/>
          <w:lang w:val="ro-RO" w:eastAsia="en-GB"/>
          <w14:ligatures w14:val="none"/>
        </w:rPr>
        <w:t xml:space="preserve"> Sentinţei civile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pronunţată de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 </w:t>
      </w:r>
      <w:r>
        <w:rPr>
          <w:rFonts w:ascii="Times New Roman" w:eastAsia="Times New Roman" w:hAnsi="Times New Roman" w:cs="Times New Roman"/>
          <w:kern w:val="0"/>
          <w:sz w:val="24"/>
          <w:szCs w:val="20"/>
          <w:lang w:val="ro-RO" w:eastAsia="en-GB"/>
          <w14:ligatures w14:val="none"/>
        </w:rPr>
        <w:t>Secţia ..........................</w:t>
      </w:r>
      <w:r w:rsidRPr="006D2C86">
        <w:rPr>
          <w:rFonts w:ascii="Times New Roman" w:eastAsia="Times New Roman" w:hAnsi="Times New Roman" w:cs="Times New Roman"/>
          <w:kern w:val="0"/>
          <w:sz w:val="24"/>
          <w:szCs w:val="20"/>
          <w:lang w:val="ro-RO" w:eastAsia="en-GB"/>
          <w14:ligatures w14:val="none"/>
        </w:rPr>
        <w:t>, aceasta fiind legală, temeinică; obligarea apelantului la plata cheltuielilor de judecată şi în apel.</w:t>
      </w:r>
    </w:p>
    <w:p w14:paraId="774CD4CC"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Apreciază că actele şi lucrările dosarului contrazic susținerile reclamantului vizând îndeplinirea cerinţelor angajării răspunderii civile contractuale a intimatei şi că ar exista o executare necorespunzătoare sau o executare necorespunzătoare a obligației de restituirea unor sume încasate legal.</w:t>
      </w:r>
    </w:p>
    <w:p w14:paraId="598C8ED1"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Susține că nu poate fi vorba de o executare necorespunzătoare a obligaţiei contractuale în condiţiile în care există la dosar procesele-verbale de </w:t>
      </w:r>
      <w:proofErr w:type="spellStart"/>
      <w:r w:rsidRPr="006D2C86">
        <w:rPr>
          <w:rFonts w:ascii="Times New Roman" w:eastAsia="Times New Roman" w:hAnsi="Times New Roman" w:cs="Times New Roman"/>
          <w:kern w:val="0"/>
          <w:sz w:val="24"/>
          <w:szCs w:val="20"/>
          <w:lang w:val="ro-RO" w:eastAsia="en-GB"/>
          <w14:ligatures w14:val="none"/>
        </w:rPr>
        <w:t>recepţie</w:t>
      </w:r>
      <w:proofErr w:type="spellEnd"/>
      <w:r w:rsidRPr="006D2C86">
        <w:rPr>
          <w:rFonts w:ascii="Times New Roman" w:eastAsia="Times New Roman" w:hAnsi="Times New Roman" w:cs="Times New Roman"/>
          <w:kern w:val="0"/>
          <w:sz w:val="24"/>
          <w:szCs w:val="20"/>
          <w:lang w:val="ro-RO" w:eastAsia="en-GB"/>
          <w14:ligatures w14:val="none"/>
        </w:rPr>
        <w:t xml:space="preserve"> la terminarea lucrărilor în privința ambelor contracte, şi în aceste procese-verbale de recepție sunt indicate valorile finale, astfel cum acestea au fost stabilite prin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la fiecare început ale celor două contracte, astfel este evident că societatea executantă şi-a onorat obligațiile asumate contractual.</w:t>
      </w:r>
    </w:p>
    <w:p w14:paraId="004FD9BF"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baza dispoziţiilor art. 479 Cod procedură civilă, instanţa de apel statuează în limitele investirii sale, asupra situaţiei de fapt şi aplicării legii de către prima instanţă. </w:t>
      </w:r>
    </w:p>
    <w:p w14:paraId="1261247E"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Instanţa de fond a stabilit corect situaţia de fapt, a aplicat corect dispoziţiile legale, astfel încât hotărârea atacată este temeinică şi legală. </w:t>
      </w:r>
    </w:p>
    <w:p w14:paraId="33C1C0C7"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cadrul cererii de apel reclamantul face </w:t>
      </w:r>
      <w:proofErr w:type="spellStart"/>
      <w:r w:rsidRPr="006D2C86">
        <w:rPr>
          <w:rFonts w:ascii="Times New Roman" w:eastAsia="Times New Roman" w:hAnsi="Times New Roman" w:cs="Times New Roman"/>
          <w:kern w:val="0"/>
          <w:sz w:val="24"/>
          <w:szCs w:val="20"/>
          <w:lang w:val="ro-RO" w:eastAsia="en-GB"/>
          <w14:ligatures w14:val="none"/>
        </w:rPr>
        <w:t>susţineri</w:t>
      </w:r>
      <w:proofErr w:type="spellEnd"/>
      <w:r w:rsidRPr="006D2C86">
        <w:rPr>
          <w:rFonts w:ascii="Times New Roman" w:eastAsia="Times New Roman" w:hAnsi="Times New Roman" w:cs="Times New Roman"/>
          <w:kern w:val="0"/>
          <w:sz w:val="24"/>
          <w:szCs w:val="20"/>
          <w:lang w:val="ro-RO" w:eastAsia="en-GB"/>
          <w14:ligatures w14:val="none"/>
        </w:rPr>
        <w:t xml:space="preserve"> noi, se invocă nulități </w:t>
      </w:r>
      <w:proofErr w:type="spellStart"/>
      <w:r w:rsidRPr="006D2C86">
        <w:rPr>
          <w:rFonts w:ascii="Times New Roman" w:eastAsia="Times New Roman" w:hAnsi="Times New Roman" w:cs="Times New Roman"/>
          <w:kern w:val="0"/>
          <w:sz w:val="24"/>
          <w:szCs w:val="20"/>
          <w:lang w:val="ro-RO" w:eastAsia="en-GB"/>
          <w14:ligatures w14:val="none"/>
        </w:rPr>
        <w:t>parţiale</w:t>
      </w:r>
      <w:proofErr w:type="spellEnd"/>
      <w:r w:rsidRPr="006D2C86">
        <w:rPr>
          <w:rFonts w:ascii="Times New Roman" w:eastAsia="Times New Roman" w:hAnsi="Times New Roman" w:cs="Times New Roman"/>
          <w:kern w:val="0"/>
          <w:sz w:val="24"/>
          <w:szCs w:val="20"/>
          <w:lang w:val="ro-RO" w:eastAsia="en-GB"/>
          <w14:ligatures w14:val="none"/>
        </w:rPr>
        <w:t xml:space="preserve"> ale tuturor actelor adiționale aderente celor două contracte, apărări nepermise şi făcute pentru prima dată în faţa instanţei de apel, astfel încât limitele efectului devolutiv sunt încălcate, în sensul art. 478 alin. 1 şi 3 Cod procedură civilă.</w:t>
      </w:r>
    </w:p>
    <w:p w14:paraId="2B0D73AF"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Este adevărat că aceste excepţii se invocă cu titlu de apărări de fond, dar instanţa nu este legal sesizată cu verificarea modalității în care cele </w:t>
      </w:r>
      <w:proofErr w:type="spellStart"/>
      <w:r w:rsidRPr="006D2C86">
        <w:rPr>
          <w:rFonts w:ascii="Times New Roman" w:eastAsia="Times New Roman" w:hAnsi="Times New Roman" w:cs="Times New Roman"/>
          <w:kern w:val="0"/>
          <w:sz w:val="24"/>
          <w:szCs w:val="20"/>
          <w:lang w:val="ro-RO" w:eastAsia="en-GB"/>
          <w14:ligatures w14:val="none"/>
        </w:rPr>
        <w:t>şase</w:t>
      </w:r>
      <w:proofErr w:type="spellEnd"/>
      <w:r w:rsidRPr="006D2C86">
        <w:rPr>
          <w:rFonts w:ascii="Times New Roman" w:eastAsia="Times New Roman" w:hAnsi="Times New Roman" w:cs="Times New Roman"/>
          <w:kern w:val="0"/>
          <w:sz w:val="24"/>
          <w:szCs w:val="20"/>
          <w:lang w:val="ro-RO" w:eastAsia="en-GB"/>
          <w14:ligatures w14:val="none"/>
        </w:rPr>
        <w:t xml:space="preserve">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au fost încheiate în timp.</w:t>
      </w:r>
    </w:p>
    <w:p w14:paraId="3E1BC103"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Arată că acţiunea de faţă este întemeiată pe răspundere civilă contractuală, însă nu sunt îndeplinite cele patru condiţii, în special condiţia faptei ilicite, în situaţia în care societatea a executat contractul şi a încasat sumele conform </w:t>
      </w:r>
      <w:proofErr w:type="spellStart"/>
      <w:r w:rsidRPr="006D2C86">
        <w:rPr>
          <w:rFonts w:ascii="Times New Roman" w:eastAsia="Times New Roman" w:hAnsi="Times New Roman" w:cs="Times New Roman"/>
          <w:kern w:val="0"/>
          <w:sz w:val="24"/>
          <w:szCs w:val="20"/>
          <w:lang w:val="ro-RO" w:eastAsia="en-GB"/>
          <w14:ligatures w14:val="none"/>
        </w:rPr>
        <w:t>situaţiilor</w:t>
      </w:r>
      <w:proofErr w:type="spellEnd"/>
      <w:r w:rsidRPr="006D2C86">
        <w:rPr>
          <w:rFonts w:ascii="Times New Roman" w:eastAsia="Times New Roman" w:hAnsi="Times New Roman" w:cs="Times New Roman"/>
          <w:kern w:val="0"/>
          <w:sz w:val="24"/>
          <w:szCs w:val="20"/>
          <w:lang w:val="ro-RO" w:eastAsia="en-GB"/>
          <w14:ligatures w14:val="none"/>
        </w:rPr>
        <w:t xml:space="preserve"> de lucrări acceptate şi </w:t>
      </w:r>
      <w:proofErr w:type="spellStart"/>
      <w:r w:rsidRPr="006D2C86">
        <w:rPr>
          <w:rFonts w:ascii="Times New Roman" w:eastAsia="Times New Roman" w:hAnsi="Times New Roman" w:cs="Times New Roman"/>
          <w:kern w:val="0"/>
          <w:sz w:val="24"/>
          <w:szCs w:val="20"/>
          <w:lang w:val="ro-RO" w:eastAsia="en-GB"/>
          <w14:ligatures w14:val="none"/>
        </w:rPr>
        <w:t>însuşite</w:t>
      </w:r>
      <w:proofErr w:type="spellEnd"/>
      <w:r w:rsidRPr="006D2C86">
        <w:rPr>
          <w:rFonts w:ascii="Times New Roman" w:eastAsia="Times New Roman" w:hAnsi="Times New Roman" w:cs="Times New Roman"/>
          <w:kern w:val="0"/>
          <w:sz w:val="24"/>
          <w:szCs w:val="20"/>
          <w:lang w:val="ro-RO" w:eastAsia="en-GB"/>
          <w14:ligatures w14:val="none"/>
        </w:rPr>
        <w:t xml:space="preserve"> de </w:t>
      </w:r>
      <w:r w:rsidRPr="006D2C86">
        <w:rPr>
          <w:rFonts w:ascii="Times New Roman" w:eastAsia="Times New Roman" w:hAnsi="Times New Roman" w:cs="Times New Roman"/>
          <w:kern w:val="0"/>
          <w:sz w:val="24"/>
          <w:szCs w:val="20"/>
          <w:lang w:val="ro-RO" w:eastAsia="en-GB"/>
          <w14:ligatures w14:val="none"/>
        </w:rPr>
        <w:lastRenderedPageBreak/>
        <w:t>autoritatea contractantă, în urma unor verificări atente, în baza unor formule de ajustare incluse în actele adiționale.</w:t>
      </w:r>
    </w:p>
    <w:p w14:paraId="49C87205"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Aceste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există, nu au fost niciodată supuse controlului unei instanţe de judecată, astfel încât trebuie să producă efectele juridice în vederea cărora au fost încheiate.</w:t>
      </w:r>
    </w:p>
    <w:p w14:paraId="29CB132B"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Susţine că sunt neîntemeiate </w:t>
      </w:r>
      <w:proofErr w:type="spellStart"/>
      <w:r w:rsidRPr="006D2C86">
        <w:rPr>
          <w:rFonts w:ascii="Times New Roman" w:eastAsia="Times New Roman" w:hAnsi="Times New Roman" w:cs="Times New Roman"/>
          <w:kern w:val="0"/>
          <w:sz w:val="24"/>
          <w:szCs w:val="20"/>
          <w:lang w:val="ro-RO" w:eastAsia="en-GB"/>
          <w14:ligatures w14:val="none"/>
        </w:rPr>
        <w:t>aserţiunile</w:t>
      </w:r>
      <w:proofErr w:type="spellEnd"/>
      <w:r w:rsidRPr="006D2C86">
        <w:rPr>
          <w:rFonts w:ascii="Times New Roman" w:eastAsia="Times New Roman" w:hAnsi="Times New Roman" w:cs="Times New Roman"/>
          <w:kern w:val="0"/>
          <w:sz w:val="24"/>
          <w:szCs w:val="20"/>
          <w:lang w:val="ro-RO" w:eastAsia="en-GB"/>
          <w14:ligatures w14:val="none"/>
        </w:rPr>
        <w:t xml:space="preserve"> cu privire la greșita aplicare a formulei de ajustare, O.G. nr.47/2022, chiar dacă are o formulare deficitară la art. 3 alin. 7, formula matematică este foarte clară şi poate fi aplicată încă de la momentul apariției acestei ordonanțe, din momentul </w:t>
      </w:r>
      <w:proofErr w:type="spellStart"/>
      <w:r w:rsidRPr="006D2C86">
        <w:rPr>
          <w:rFonts w:ascii="Times New Roman" w:eastAsia="Times New Roman" w:hAnsi="Times New Roman" w:cs="Times New Roman"/>
          <w:kern w:val="0"/>
          <w:sz w:val="24"/>
          <w:szCs w:val="20"/>
          <w:lang w:val="ro-RO" w:eastAsia="en-GB"/>
          <w14:ligatures w14:val="none"/>
        </w:rPr>
        <w:t>apariţiei</w:t>
      </w:r>
      <w:proofErr w:type="spellEnd"/>
      <w:r w:rsidRPr="006D2C86">
        <w:rPr>
          <w:rFonts w:ascii="Times New Roman" w:eastAsia="Times New Roman" w:hAnsi="Times New Roman" w:cs="Times New Roman"/>
          <w:kern w:val="0"/>
          <w:sz w:val="24"/>
          <w:szCs w:val="20"/>
          <w:lang w:val="ro-RO" w:eastAsia="en-GB"/>
          <w14:ligatures w14:val="none"/>
        </w:rPr>
        <w:t xml:space="preserve"> sale.</w:t>
      </w:r>
    </w:p>
    <w:p w14:paraId="6EAB1AEE"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Ulterior, a fost adoptată O.G. nr.18/2023, iar în nota de fundamentare pentru aplicarea acestui act normativ se arată că, deşi formula matematică este clară, au apărut în practică situaţii în care autoritățile contractante au refuzat să aplice corect această formulă de ajustare, excluzând de două ori profitul odată din „V0” şi odată din termenul înserat în această formulă.</w:t>
      </w:r>
    </w:p>
    <w:p w14:paraId="35351326"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Ca urmare, solicită respingerea acestei aserțiuni cu privire la </w:t>
      </w:r>
      <w:proofErr w:type="spellStart"/>
      <w:r w:rsidRPr="006D2C86">
        <w:rPr>
          <w:rFonts w:ascii="Times New Roman" w:eastAsia="Times New Roman" w:hAnsi="Times New Roman" w:cs="Times New Roman"/>
          <w:kern w:val="0"/>
          <w:sz w:val="24"/>
          <w:szCs w:val="20"/>
          <w:lang w:val="ro-RO" w:eastAsia="en-GB"/>
          <w14:ligatures w14:val="none"/>
        </w:rPr>
        <w:t>greşita</w:t>
      </w:r>
      <w:proofErr w:type="spellEnd"/>
      <w:r w:rsidRPr="006D2C86">
        <w:rPr>
          <w:rFonts w:ascii="Times New Roman" w:eastAsia="Times New Roman" w:hAnsi="Times New Roman" w:cs="Times New Roman"/>
          <w:kern w:val="0"/>
          <w:sz w:val="24"/>
          <w:szCs w:val="20"/>
          <w:lang w:val="ro-RO" w:eastAsia="en-GB"/>
          <w14:ligatures w14:val="none"/>
        </w:rPr>
        <w:t xml:space="preserve"> aplicare a formulei de ajustare, întrucât a fost exact aplicată, în maniera în care au fost cuprinse în actele adiționale.</w:t>
      </w:r>
    </w:p>
    <w:p w14:paraId="502C67DA"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Consideră că nu se poate ca printr-o simplă apărare de fond, făcută în faţa instanței de apel să se modifice întreg raportul juridic dintre cele două părți, încheiat şi stins prin plată la momentul actual, inclusiv securitatea raporturilor juridice ar fi periclitată dacă s-ar permite o atare abordare a situației.</w:t>
      </w:r>
    </w:p>
    <w:p w14:paraId="5299083C"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concluzie, solicită respingerea apelului, cu cheltuieli de judecată. </w:t>
      </w:r>
    </w:p>
    <w:p w14:paraId="53DDD12B"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Instanţa reţine cauza în pronunţare, soluţia urmând a fi pusă la dispoziţia părţilor prin grefa instanţei, în cursul zilei de azi. </w:t>
      </w:r>
    </w:p>
    <w:p w14:paraId="7FAE439F" w14:textId="77777777" w:rsidR="006D2C86" w:rsidRPr="006D2C86" w:rsidRDefault="006D2C86" w:rsidP="006D2C86">
      <w:pPr>
        <w:spacing w:after="0" w:line="240" w:lineRule="auto"/>
        <w:rPr>
          <w:rFonts w:ascii="Times New Roman" w:eastAsia="Times New Roman" w:hAnsi="Times New Roman" w:cs="Times New Roman"/>
          <w:b/>
          <w:kern w:val="0"/>
          <w:sz w:val="24"/>
          <w:szCs w:val="20"/>
          <w:lang w:val="ro-RO" w:eastAsia="en-GB"/>
          <w14:ligatures w14:val="none"/>
        </w:rPr>
      </w:pPr>
    </w:p>
    <w:p w14:paraId="5B652545"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CURTEA DE APEL, </w:t>
      </w:r>
    </w:p>
    <w:p w14:paraId="5253A14E"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p>
    <w:p w14:paraId="6D6013FC" w14:textId="77777777" w:rsidR="006D2C86" w:rsidRPr="006D2C86" w:rsidRDefault="006D2C86" w:rsidP="006D2C86">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Deliberând asupra apelului declarat constată următoarele:</w:t>
      </w:r>
    </w:p>
    <w:p w14:paraId="19EBA4E8" w14:textId="40B48844" w:rsidR="006D2C86" w:rsidRPr="006D2C86" w:rsidRDefault="006D2C86" w:rsidP="006D2C86">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w:t>
      </w:r>
      <w:r w:rsidRPr="006D2C86">
        <w:rPr>
          <w:rFonts w:ascii="Times New Roman" w:eastAsia="Times New Roman" w:hAnsi="Times New Roman" w:cs="Times New Roman"/>
          <w:b/>
          <w:kern w:val="0"/>
          <w:sz w:val="24"/>
          <w:szCs w:val="20"/>
          <w:lang w:val="ro-RO" w:eastAsia="en-GB"/>
          <w14:ligatures w14:val="none"/>
        </w:rPr>
        <w:t xml:space="preserve">Sentința nr. </w:t>
      </w:r>
      <w:r>
        <w:rPr>
          <w:rFonts w:ascii="Times New Roman" w:eastAsia="Times New Roman" w:hAnsi="Times New Roman" w:cs="Times New Roman"/>
          <w:b/>
          <w:kern w:val="0"/>
          <w:sz w:val="24"/>
          <w:szCs w:val="20"/>
          <w:lang w:val="ro-RO" w:eastAsia="en-GB"/>
          <w14:ligatures w14:val="none"/>
        </w:rPr>
        <w:t>...........</w:t>
      </w:r>
      <w:r w:rsidRPr="006D2C86">
        <w:rPr>
          <w:rFonts w:ascii="Times New Roman" w:eastAsia="Times New Roman" w:hAnsi="Times New Roman" w:cs="Times New Roman"/>
          <w:b/>
          <w:kern w:val="0"/>
          <w:sz w:val="24"/>
          <w:szCs w:val="20"/>
          <w:lang w:val="ro-RO" w:eastAsia="en-GB"/>
          <w14:ligatures w14:val="none"/>
        </w:rPr>
        <w:t xml:space="preserve"> din </w:t>
      </w:r>
      <w:r>
        <w:rPr>
          <w:rFonts w:ascii="Times New Roman" w:eastAsia="Times New Roman" w:hAnsi="Times New Roman" w:cs="Times New Roman"/>
          <w:b/>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pronunțată de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instanța de prim grad:</w:t>
      </w:r>
    </w:p>
    <w:p w14:paraId="00222397" w14:textId="56489D38" w:rsidR="006D2C86" w:rsidRPr="006D2C86" w:rsidRDefault="006D2C86" w:rsidP="006D2C86">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a respins, ca neîntemeiată, acţiunea formulată şi precizată de reclamantul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în contradictoriu cu pârâtul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w:t>
      </w:r>
    </w:p>
    <w:p w14:paraId="38BBFA06" w14:textId="1A6C7F66" w:rsidR="006D2C86" w:rsidRPr="006D2C86" w:rsidRDefault="006D2C86" w:rsidP="006D2C86">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a obligat pe reclamantul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la plata către pârâtul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 cheltuielilor de judecată în cuantum de 4.500 lei, reprezentând onorariu apărător.</w:t>
      </w:r>
    </w:p>
    <w:p w14:paraId="1E738B6E" w14:textId="77777777" w:rsidR="006D2C86" w:rsidRPr="006D2C86" w:rsidRDefault="006D2C86" w:rsidP="006D2C86">
      <w:pPr>
        <w:spacing w:after="0" w:line="240" w:lineRule="auto"/>
        <w:jc w:val="both"/>
        <w:rPr>
          <w:rFonts w:ascii="Times New Roman" w:eastAsia="Times New Roman" w:hAnsi="Times New Roman" w:cs="Times New Roman"/>
          <w:kern w:val="0"/>
          <w:sz w:val="24"/>
          <w:szCs w:val="20"/>
          <w:lang w:val="ro-RO" w:eastAsia="en-GB"/>
          <w14:ligatures w14:val="none"/>
        </w:rPr>
      </w:pPr>
    </w:p>
    <w:p w14:paraId="51B8B541" w14:textId="2FCBCB3B"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Pentru a pronunța această hotărâre judecătorească</w:t>
      </w:r>
      <w:r w:rsidRPr="006D2C86">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a redat în sinteză situaţia contractelor şi a actelor </w:t>
      </w:r>
      <w:proofErr w:type="spellStart"/>
      <w:r w:rsidRPr="006D2C86">
        <w:rPr>
          <w:rFonts w:ascii="Times New Roman" w:eastAsia="Times New Roman" w:hAnsi="Times New Roman" w:cs="Times New Roman"/>
          <w:kern w:val="0"/>
          <w:sz w:val="24"/>
          <w:szCs w:val="20"/>
          <w:lang w:val="ro-RO" w:eastAsia="en-GB"/>
          <w14:ligatures w14:val="none"/>
        </w:rPr>
        <w:t>adiţionate</w:t>
      </w:r>
      <w:proofErr w:type="spellEnd"/>
      <w:r w:rsidRPr="006D2C86">
        <w:rPr>
          <w:rFonts w:ascii="Times New Roman" w:eastAsia="Times New Roman" w:hAnsi="Times New Roman" w:cs="Times New Roman"/>
          <w:kern w:val="0"/>
          <w:sz w:val="24"/>
          <w:szCs w:val="20"/>
          <w:lang w:val="ro-RO" w:eastAsia="en-GB"/>
          <w14:ligatures w14:val="none"/>
        </w:rPr>
        <w:t xml:space="preserve"> perfectate de părţi.</w:t>
      </w:r>
    </w:p>
    <w:p w14:paraId="360E6497" w14:textId="2FF0629F"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continuare, prima instanță a constatat că prin Raportul de audit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01 noiembrie 2023, înregistrat la Consiliul Județean M</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sub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01 noiembrie 2023 s-a reținut că potrivit constatărilor organului de control, prevăzute la pct. 1.10 au fost angajate și efectuate plăți nelegale prin ajustarea eronată a prețului Contractului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încheiat pentru execuția lucrărilor „întreținere drumuri județene -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- 2020 - 2023, lotul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rezultate din aplicarea greșită a formulei de actualizare la solicitările de plată conform OUG nr. 47/2022. Totodată, conform reținerilor de la pct. 1.12 din Raport, au fost angajate și efectuate plăți nelegale prin ajustarea eronată a prețului, pentru Contractul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încheiat pentru execuția lucrărilor „Reabilitare tronson județean DJ</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S</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limita județ H</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rezultate din aplicarea greșită a formulei de actualizare, calculându-se inclusiv și profitul la solicitările de plată.</w:t>
      </w:r>
    </w:p>
    <w:p w14:paraId="6135D6DC" w14:textId="46EB45E9"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adresa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24 mai 2023 în baza art. 20.4 alin. 1 Contractul de lucrări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a solicitat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plata sumei de 7.498 lei din care 6.716 lei plăți nejustificate și 782 lei majorări de întârziere calculate până în luna iunie 2023 ca urmare a decontării lucrărilor Acostamente și șanțuri pe DJ</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M1.</w:t>
      </w:r>
      <w:r w:rsidRPr="006D2C86">
        <w:rPr>
          <w:rFonts w:ascii="Times New Roman" w:eastAsia="Times New Roman" w:hAnsi="Times New Roman" w:cs="Times New Roman"/>
          <w:kern w:val="0"/>
          <w:sz w:val="24"/>
          <w:szCs w:val="20"/>
          <w:lang w:val="ro-RO" w:eastAsia="en-GB"/>
          <w14:ligatures w14:val="none"/>
        </w:rPr>
        <w:t xml:space="preserve"> S</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jud. M</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Motivul </w:t>
      </w:r>
      <w:r w:rsidRPr="006D2C86">
        <w:rPr>
          <w:rFonts w:ascii="Times New Roman" w:eastAsia="Times New Roman" w:hAnsi="Times New Roman" w:cs="Times New Roman"/>
          <w:kern w:val="0"/>
          <w:sz w:val="24"/>
          <w:szCs w:val="20"/>
          <w:lang w:val="ro-RO" w:eastAsia="en-GB"/>
          <w14:ligatures w14:val="none"/>
        </w:rPr>
        <w:lastRenderedPageBreak/>
        <w:t xml:space="preserve">solicitării este că în urma controlului Curții de Conturi au fost identificate plăți nejustificate prin aplicarea greșită a OUG 47/2022 privind ajustarea prețurilor. </w:t>
      </w:r>
    </w:p>
    <w:p w14:paraId="6980A63D" w14:textId="45FA10B6"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adresele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06 iunie 2023 și 18488 din 13 iunie 2023, urmare a refuzului de plată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revine cu privire la plata sumelor indicate. </w:t>
      </w:r>
    </w:p>
    <w:p w14:paraId="077656B8" w14:textId="1B1D12E6"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Conform art. 20.4 alin. 1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executantul este răspunzător de corectitudinea și exactitatea datelor înscrise în situațiile de lucrări și se obligă să restituie, atât sumele încasate în plus cât și foloasele necuvenite aferente acestora.</w:t>
      </w:r>
    </w:p>
    <w:p w14:paraId="61E97B2D" w14:textId="19CCCE5D"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continuare,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a avut în vedere prevederile art. 9 alin. 2, art. 397 alin. 1, art. 249 Cod procedură civilă și art. 1270, art. 1170 și art. 1350 Cod civil.</w:t>
      </w:r>
    </w:p>
    <w:p w14:paraId="55275F3D" w14:textId="4B6BB11C"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Deopotrivă, instanța de prim grad a constatat că în baza Contractului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din 14 aprilie 2022 lucrări de întreținere drumuri județene –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2020-2023, lotul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și Contractului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înregistrat la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încheiate între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(achizitor) și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(executant) între părți au intervenit relații de natură contractuală în baza cărora executantul a prestat serviciile la care s-a obligat iar achizitorul a plătit prețul stabilit de comun acord pentru aceste servicii.</w:t>
      </w:r>
    </w:p>
    <w:p w14:paraId="627D849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timpul executării contractelor au intervenit modificări legislative care au condus la modificarea contractelor inițiale prin acte adiționale, încheiate de asemenea de comun acord de părți.</w:t>
      </w:r>
    </w:p>
    <w:p w14:paraId="0454A878" w14:textId="13AB250B"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continuare,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a reţinut că un contract legal încheiat are forță obligatorie nu numai pentru părțile sale, ci și pentru organul de jurisdicție învestit cu soluționarea unui litigiu decurgând dintr-un asemenea act, deci instanța este obligată să asigure executarea actului juridic respectiv legal încheiat, ținând seamă, în interpretarea lui, de voința părților (</w:t>
      </w:r>
      <w:proofErr w:type="spellStart"/>
      <w:r w:rsidRPr="006D2C86">
        <w:rPr>
          <w:rFonts w:ascii="Times New Roman" w:eastAsia="Times New Roman" w:hAnsi="Times New Roman" w:cs="Times New Roman"/>
          <w:kern w:val="0"/>
          <w:sz w:val="24"/>
          <w:szCs w:val="20"/>
          <w:lang w:val="ro-RO" w:eastAsia="en-GB"/>
          <w14:ligatures w14:val="none"/>
        </w:rPr>
        <w:t>mutuus</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consensus</w:t>
      </w:r>
      <w:proofErr w:type="spellEnd"/>
      <w:r w:rsidRPr="006D2C86">
        <w:rPr>
          <w:rFonts w:ascii="Times New Roman" w:eastAsia="Times New Roman" w:hAnsi="Times New Roman" w:cs="Times New Roman"/>
          <w:kern w:val="0"/>
          <w:sz w:val="24"/>
          <w:szCs w:val="20"/>
          <w:lang w:val="ro-RO" w:eastAsia="en-GB"/>
          <w14:ligatures w14:val="none"/>
        </w:rPr>
        <w:t>).</w:t>
      </w:r>
    </w:p>
    <w:p w14:paraId="3ECFB0A0"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Pentru ca răspunderea contractuală să ia naștere, este necesar să fie îndeplinite, cumulativ, patru condiții: existența unei fapte ilicite care constă în nerespectarea obligației (</w:t>
      </w:r>
      <w:bookmarkStart w:id="0" w:name="_Hlk156482309"/>
      <w:r w:rsidRPr="006D2C86">
        <w:rPr>
          <w:rFonts w:ascii="Times New Roman" w:eastAsia="Times New Roman" w:hAnsi="Times New Roman" w:cs="Times New Roman"/>
          <w:kern w:val="0"/>
          <w:sz w:val="24"/>
          <w:szCs w:val="20"/>
          <w:lang w:val="ro-RO" w:eastAsia="en-GB"/>
          <w14:ligatures w14:val="none"/>
        </w:rPr>
        <w:t>neexecutarea, executarea necorespunzătoare sau cu întârziere a acesteia</w:t>
      </w:r>
      <w:bookmarkEnd w:id="0"/>
      <w:r w:rsidRPr="006D2C86">
        <w:rPr>
          <w:rFonts w:ascii="Times New Roman" w:eastAsia="Times New Roman" w:hAnsi="Times New Roman" w:cs="Times New Roman"/>
          <w:kern w:val="0"/>
          <w:sz w:val="24"/>
          <w:szCs w:val="20"/>
          <w:lang w:val="ro-RO" w:eastAsia="en-GB"/>
          <w14:ligatures w14:val="none"/>
        </w:rPr>
        <w:t>), existența unui prejudiciu, raportul de cauzalitate între faptă și prejudiciu și vinovăția debitorului.</w:t>
      </w:r>
    </w:p>
    <w:p w14:paraId="40B7CA55"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Totodată, instanța de prim grad a apreciat că din probele încuviințate nu rezultă săvârșirea de către pârât </w:t>
      </w:r>
      <w:bookmarkStart w:id="1" w:name="_Hlk163218346"/>
      <w:r w:rsidRPr="006D2C86">
        <w:rPr>
          <w:rFonts w:ascii="Times New Roman" w:eastAsia="Times New Roman" w:hAnsi="Times New Roman" w:cs="Times New Roman"/>
          <w:kern w:val="0"/>
          <w:sz w:val="24"/>
          <w:szCs w:val="20"/>
          <w:lang w:val="ro-RO" w:eastAsia="en-GB"/>
          <w14:ligatures w14:val="none"/>
        </w:rPr>
        <w:t>a unei fapte ilicite care să constea în nerespectarea obligațiilor contractuale.</w:t>
      </w:r>
    </w:p>
    <w:p w14:paraId="65DA016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Reclamantul consideră că fapta ilicită constă în aplicarea greșită a formulei de actualizare la solicitările de plată conform OG nr. 15/2021 și OUG nr. 47/2022, fiind calculat inclusiv profitul și prezentarea unor situații de plată eronat întocmite, respectiv neîndeplinirea obligației de restituire a sumelor încasate necuvenit.</w:t>
      </w:r>
    </w:p>
    <w:p w14:paraId="7774ED83"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Nu poate fi considerată drept o neexecutare, executarea necorespunzătoare sau cu întârziere a obligațiilor contractuale ale executantului pârât. Părțile de comun acord au încheiat acte adiționale prin care a fost ajustat prețul contractelor raportat la dispozițiile OG nr. 15/2021 și OUG nr. 47/2022.</w:t>
      </w:r>
    </w:p>
    <w:p w14:paraId="5BC8A8A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 asemenea, prin contrat executantul și-a asumat răspunderea corectitudinii și exactității datelor înscrise în situațiile de lucrări, iar reclamantul nu a făcut dovada unor situații de lucrări eronat întocmite</w:t>
      </w:r>
      <w:bookmarkEnd w:id="1"/>
      <w:r w:rsidRPr="006D2C86">
        <w:rPr>
          <w:rFonts w:ascii="Times New Roman" w:eastAsia="Times New Roman" w:hAnsi="Times New Roman" w:cs="Times New Roman"/>
          <w:kern w:val="0"/>
          <w:sz w:val="24"/>
          <w:szCs w:val="20"/>
          <w:lang w:val="ro-RO" w:eastAsia="en-GB"/>
          <w14:ligatures w14:val="none"/>
        </w:rPr>
        <w:t>.</w:t>
      </w:r>
    </w:p>
    <w:p w14:paraId="3BFB2ECA" w14:textId="79E876D9"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Deopotrivă,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a considerat că presupusul prejudiciu invocat de reclamant ar fi rezultat în urma unui control al Curții de Conturi, fără ca pârâtul să aibă posibilitatea de a se apăra cu privire la aceste aspecte.</w:t>
      </w:r>
    </w:p>
    <w:p w14:paraId="2E3EDB9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Modalitatea de calcul a ajustării prețurilor a fost stabilită prin acte juridice care nu au fost anulate, acestea fiind în continuare apte să producă consecințe juridice.</w:t>
      </w:r>
    </w:p>
    <w:p w14:paraId="3C7B1263" w14:textId="579C4558"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baza art. 453 Cod procedură civilă, prima instanță a reținut că pârâtul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 făcut dovada cheltuielilor de judecată efectuate cu privire la prezenta cauză, constând în </w:t>
      </w:r>
      <w:r w:rsidRPr="006D2C86">
        <w:rPr>
          <w:rFonts w:ascii="Times New Roman" w:eastAsia="Times New Roman" w:hAnsi="Times New Roman" w:cs="Times New Roman"/>
          <w:kern w:val="0"/>
          <w:sz w:val="24"/>
          <w:szCs w:val="20"/>
          <w:lang w:val="ro-RO" w:eastAsia="en-GB"/>
          <w14:ligatures w14:val="none"/>
        </w:rPr>
        <w:lastRenderedPageBreak/>
        <w:t>onorariu apărător, în cuantum de 4.500 lei. Prin urmare, este obligat să achite</w:t>
      </w:r>
      <w:bookmarkStart w:id="2" w:name="_Hlk156483564"/>
      <w:r w:rsidRPr="006D2C86">
        <w:rPr>
          <w:rFonts w:ascii="Times New Roman" w:eastAsia="Times New Roman" w:hAnsi="Times New Roman" w:cs="Times New Roman"/>
          <w:kern w:val="0"/>
          <w:sz w:val="24"/>
          <w:szCs w:val="20"/>
          <w:lang w:val="ro-RO" w:eastAsia="en-GB"/>
          <w14:ligatures w14:val="none"/>
        </w:rPr>
        <w:t xml:space="preserve"> pârâtului aceste cheltuieli de judecată</w:t>
      </w:r>
      <w:bookmarkEnd w:id="2"/>
      <w:r w:rsidRPr="006D2C86">
        <w:rPr>
          <w:rFonts w:ascii="Times New Roman" w:eastAsia="Times New Roman" w:hAnsi="Times New Roman" w:cs="Times New Roman"/>
          <w:kern w:val="0"/>
          <w:sz w:val="24"/>
          <w:szCs w:val="20"/>
          <w:lang w:val="ro-RO" w:eastAsia="en-GB"/>
          <w14:ligatures w14:val="none"/>
        </w:rPr>
        <w:t>.</w:t>
      </w:r>
    </w:p>
    <w:p w14:paraId="587D3455" w14:textId="117102AF"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Împotriva acestei hotărâri judecătorești a formulat </w:t>
      </w:r>
      <w:r w:rsidRPr="006D2C86">
        <w:rPr>
          <w:rFonts w:ascii="Times New Roman" w:eastAsia="Times New Roman" w:hAnsi="Times New Roman" w:cs="Times New Roman"/>
          <w:b/>
          <w:kern w:val="0"/>
          <w:sz w:val="24"/>
          <w:szCs w:val="20"/>
          <w:lang w:val="ro-RO" w:eastAsia="en-GB"/>
          <w14:ligatures w14:val="none"/>
        </w:rPr>
        <w:t>apel</w:t>
      </w:r>
      <w:r w:rsidRPr="006D2C86">
        <w:rPr>
          <w:rFonts w:ascii="Times New Roman" w:eastAsia="Times New Roman" w:hAnsi="Times New Roman" w:cs="Times New Roman"/>
          <w:kern w:val="0"/>
          <w:sz w:val="24"/>
          <w:szCs w:val="20"/>
          <w:lang w:val="ro-RO" w:eastAsia="en-GB"/>
          <w14:ligatures w14:val="none"/>
        </w:rPr>
        <w:t xml:space="preserve"> reclamantul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în considerarea prevederilor art. 55 alin. 3 din Legea nr. 101/2016 și art. 466 și următoarele din Codul de procedură civilă, prin care a solicitat:</w:t>
      </w:r>
    </w:p>
    <w:p w14:paraId="564D8EF3"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admiterea apelului;</w:t>
      </w:r>
    </w:p>
    <w:p w14:paraId="7871D39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modificarea hotărârii apelate în sensul admiterii cererii de chemare în judecată.</w:t>
      </w:r>
    </w:p>
    <w:p w14:paraId="41CF6DD2"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dezvoltarea motivelor de nelegalitate și netemeinicie, reclamantul a arătat că în temeiul dispoziţiilor art. 457 alin. 1 Cod procedură civilă și art. 55 din Legea nr. 101/2016 calea de atac în prezenta cauză este apelul prin raportare la obiectului acțiunii ce vizează executarea contractului. </w:t>
      </w:r>
    </w:p>
    <w:p w14:paraId="4DB4F804"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Cu privire la fondul cauzei, reclamantul, apreciind că prima instanță a stabilit în mod greșit situația de fapt dedusă judecății și implicit a aplicat în mod eronat prevederile legale și contractuale incidente, a subliniat că pentru fiecare contract subsecvent au fost încheiate acte adiționale având ca obiect ajustarea prețului contractului pentru restul rămas de executat și acte adiționale de stabilire a prețului final al contractului.</w:t>
      </w:r>
    </w:p>
    <w:p w14:paraId="329B8C6B"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Actele adiționale având ca obiect ajustarea prețului contractului pentru restul rămas de executat conțin reglementări relative la stabilirea formulei de ajustare a prețului, în conformitate cu OG nr. 15/2021 și OUG nr. 15/2021; stabilirea unui preț estimat al lucrărilor rămase de executat, la data intrării în vigoare a celor două acte normative menționate, astfel cum a fost determinat de intimată; stabilirea faptului că determinarea prețului final al contractului se va face după depunerea ultimei situații de lucrări.</w:t>
      </w:r>
    </w:p>
    <w:p w14:paraId="1466ABFB"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opinia reclamantului din analiza acestor acte adiționale rezultă că formula de ajustare prevăzută în cuprinsul lor este corectă și legală. Criticile privesc prevederile inserate în actele adiționale referitoare la prețul estimat al lucrărilor rest de executat, întrucât formula prevăzută la art. I s-a aplicat la o bază de calcul greșită și astfel nelegală, ceea ce a condus la o estimare eronată atât a prețului estimat pentru restul de executat cât și a prețului final al contractului. Având în vedere dispoziţiile OG nr. 15/2021 - art. 9 din Legea nr. 281/2021 și art. 3 alin. 7 din OUG nr. 15/2021, formula de ajustare din actele adiționale este nelegală, aceasta s-a aplicat și asupra profitului, categorie de cheltuială exceptată în mod expres de prevederile menționate.</w:t>
      </w:r>
    </w:p>
    <w:p w14:paraId="41E07E1F"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sensul celor precizate, reclamantul a exemplificat printr-un calcul comparativ între situația în speță și cea corectă, respectiv situația de plată din luna iulie 2022, diferența rezultată fiind de 16.818 lei TVA și a subliniat că în ipoteza în care nu este edificatoare solicită administrarea probei cu expertiza contabilă.</w:t>
      </w:r>
    </w:p>
    <w:p w14:paraId="5C533F1B" w14:textId="76784D74"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același context, reclamantul a invocat excepția nulității parțiale a art. II din Actul adițional nr. 1</w:t>
      </w:r>
      <w:r w:rsidRPr="006D2C86">
        <w:rPr>
          <w:rFonts w:ascii="Times New Roman" w:eastAsia="Times New Roman" w:hAnsi="Times New Roman" w:cs="Times New Roman"/>
          <w:kern w:val="0"/>
          <w:sz w:val="24"/>
          <w:szCs w:val="20"/>
          <w:lang w:val="ro-RO" w:eastAsia="en-GB"/>
          <w14:ligatures w14:val="none"/>
        </w:rPr>
        <w:tab/>
        <w:t xml:space="preserve">la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constând în lucrări de „Întreținere drumuri județene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2020 - 2023, lotul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în baza căruia s-a stabilit prețul estimat pentru restul de executat; Actului adițional nr. 2 și nr. 3 la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constând în lucrări de „Întreținere drumuri județene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2020 - 2023, Iotul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în baza cărora s-a stabilit prețul final al contractului; art. II din Actul adițional nr. 1 și nr. 4 la Contractul de proiectare și execuție lucrări nr .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„Reabilitare tronson județean DJ</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limita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în baza căruia s-a stabilit prețul estimat pentru restul de executat; Actul adițional nr. 5 la Contractul de proiectare și execuție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„Reabilitare tronson județean DJ</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w:t>
      </w:r>
      <w:r w:rsidR="00C43F3F">
        <w:rPr>
          <w:rFonts w:ascii="Times New Roman" w:eastAsia="Times New Roman" w:hAnsi="Times New Roman" w:cs="Times New Roman"/>
          <w:kern w:val="0"/>
          <w:sz w:val="24"/>
          <w:szCs w:val="20"/>
          <w:lang w:val="ro-RO" w:eastAsia="en-GB"/>
          <w14:ligatures w14:val="none"/>
        </w:rPr>
        <w:t>T.</w:t>
      </w:r>
      <w:r w:rsidRPr="006D2C86">
        <w:rPr>
          <w:rFonts w:ascii="Times New Roman" w:eastAsia="Times New Roman" w:hAnsi="Times New Roman" w:cs="Times New Roman"/>
          <w:kern w:val="0"/>
          <w:sz w:val="24"/>
          <w:szCs w:val="20"/>
          <w:lang w:val="ro-RO" w:eastAsia="en-GB"/>
          <w14:ligatures w14:val="none"/>
        </w:rPr>
        <w:t xml:space="preserve"> – 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limita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în baza căruia s-a stabilit prețul final al contractului.</w:t>
      </w:r>
    </w:p>
    <w:p w14:paraId="00A8D27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Potrivit convingerii reclamantului stabilirea prețului estimat pentru restul de executat prin articolele din actele adiționale mai sus arătate, contravine normelor generale ale Codului civil, art. 11.</w:t>
      </w:r>
    </w:p>
    <w:p w14:paraId="679EE90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lastRenderedPageBreak/>
        <w:t xml:space="preserve">În continuare, reclamantul a redat conținutul dispozițiilor art. 1246 alin. 1 și alin. 2, art. 1247 din Codul civil și a </w:t>
      </w:r>
      <w:proofErr w:type="spellStart"/>
      <w:r w:rsidRPr="006D2C86">
        <w:rPr>
          <w:rFonts w:ascii="Times New Roman" w:eastAsia="Times New Roman" w:hAnsi="Times New Roman" w:cs="Times New Roman"/>
          <w:kern w:val="0"/>
          <w:sz w:val="24"/>
          <w:szCs w:val="20"/>
          <w:lang w:val="ro-RO" w:eastAsia="en-GB"/>
          <w14:ligatures w14:val="none"/>
        </w:rPr>
        <w:t>evidenţiat</w:t>
      </w:r>
      <w:proofErr w:type="spellEnd"/>
      <w:r w:rsidRPr="006D2C86">
        <w:rPr>
          <w:rFonts w:ascii="Times New Roman" w:eastAsia="Times New Roman" w:hAnsi="Times New Roman" w:cs="Times New Roman"/>
          <w:kern w:val="0"/>
          <w:sz w:val="24"/>
          <w:szCs w:val="20"/>
          <w:lang w:val="ro-RO" w:eastAsia="en-GB"/>
          <w14:ligatures w14:val="none"/>
        </w:rPr>
        <w:t xml:space="preserve"> că și în situația unui consimțământ valabil exprimat la momentul încheierii unui contract/acte adiționate, după caz, din partea părților semnatare nimic nu le împiedică pe oricare din acestea să solicite ulterior, prin intermediul instanței anularea unei clauze contractuale nelegale.</w:t>
      </w:r>
    </w:p>
    <w:p w14:paraId="565ED4E3"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Astfel, prin natura sa, instituția nulității permite promovarea unei acțiuni de desființare, chiar și parțială, a unui act juridic, ulterior încheierii sale, pentru încălcarea condițiilor prevăzute de lege pentru existența sa valabilă.</w:t>
      </w:r>
    </w:p>
    <w:p w14:paraId="0F19ECDF"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 altfel, prețul estimat stabilește doar o vocație a executantului de a primi o anumită sumă și nu este un preț ferm, care să nu fie susceptibil de modificare până la momentul finalizării lucrărilor, respectiv a plății.</w:t>
      </w:r>
    </w:p>
    <w:p w14:paraId="70A0E9C5"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plus, aceste argumente sunt în deplină consonanță cu prevederile art. III din actele adiționale, care stipulau că determinarea prețului final al contractului se va face după depunerea ultimei solicitări de plată, în baza situației centralizatoare, ce cuprinde totalitatea cheltuielilor efectuate în baza contractului.</w:t>
      </w:r>
    </w:p>
    <w:p w14:paraId="683524B3"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ceea ce privește lipsa culpei pârâtei reținute de instanța de fond, respectiv inexistența unei neexecutări sau executări necorespunzătoare a obligațiilor contractuale asumate, apelantul a arătat că, culpa respectiv neexecutarea corespunzătoare, nu derivă din lucrări executate necorespunzător, ci din aplicarea greșită a formulei de actualizare a prețului la întocmirea solicitărilor de plată conform OG nr. 15/2021 și OUG nr. 15/2021, împrejurare ce se circumscrie faptei prejudiciabile, de natură a atrage răspunderea contractuală a intimatei.</w:t>
      </w:r>
    </w:p>
    <w:p w14:paraId="59CDC3DD"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Deopotrivă, potrivit art. 20.4 din contracte, părțile au convenit că executantul este răspunzător de corectitudinea și exactitatea datelor înscrise în situațiile de lucrări și se obligă să restituie atât sumele încasate în plus, cât și foloasele necuvenite aferente acestora, constatate de organele de control financiar intern sau alte organe de control abilitate prin lege.</w:t>
      </w:r>
    </w:p>
    <w:p w14:paraId="45DFD126"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egală măsură, pârâtul a apreciat că în mod greșit a reținut prima instanță că presupusul prejudiciu ar fi rezultat în urma unui control al Curții de Conturi, fără ca pârâtul să aibă posibilitatea de a se apăra cu privire la aceste aspecte, în condițiile în care, rezultatele acestui control îi sunt opozabile intimatei prin raportare la dispozițiile art. 20.4 alin. 2 din contracte, aceasta având de la semnarea contractului reprezentarea faptului că plățile nejustificate sau necuvenite ce s-ar putea constata ulterior, chiar și de către Curtea de Conturi vor putea fi reținute din sumele datorate de achizitor.</w:t>
      </w:r>
    </w:p>
    <w:p w14:paraId="36676CCE"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Potrivit convingerii reclamantului, în aceste condiții, întrucât nu mai există posibilitatea reținerii acestor sume imputate de organul de control și față de refuzul intimatei de a le restitui se află în situația unei neexecutări a unei obligații contractuale, de natură a conduce la angajarea răspunderii contractuale.</w:t>
      </w:r>
    </w:p>
    <w:p w14:paraId="38C5F80C"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Nu în ultimul rând, apelantul a invocat prevederile art. 1170 din Codul civil.</w:t>
      </w:r>
    </w:p>
    <w:p w14:paraId="1DC9BCB4"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final, reclamantul a subliniat că aplicarea greșită/necunoașterea prevederilor legale, nu exonerează pârâta de la obligația acesteia de reparare a prejudiciului creat. Totodată, instanța de fond trebuia să verifice executarea actului juridic, ținând seama de interpretarea lui, de voința părților și mai ales de aplicarea corectă a normelor incidente în executarea lui. Acordul de voință a părților nu înlătura sancțiunea legii, în cazul contractelor încheiate cu încălcarea/greșita aplicare a normelor legale incidente.</w:t>
      </w:r>
    </w:p>
    <w:p w14:paraId="5F58FEC9" w14:textId="1F611DFA"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drept, reclamantul s-a prevalat de prevederile art. 11, art. 1170, art. 1246, art. 1270, art. 1350, art. 1535 și art. 1547 din Codul civil, art. 223 alin. 3 Cod procedură civilă, art. 18.2 din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la Acordul cadru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 art. 20.4 din la Contractul de proiectare și execuție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Legii nr. 101 /2016, art. 30 din OUG nr. 80/2013.</w:t>
      </w:r>
    </w:p>
    <w:p w14:paraId="7433441A" w14:textId="64C8EACD"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probațiune, reclamantul a solicitat admiterea probelor cu înscrisurile anexate cererii de chemare în judecată și expertiza contabilă, având următorul obiectiv determinarea valorii </w:t>
      </w:r>
      <w:r w:rsidRPr="006D2C86">
        <w:rPr>
          <w:rFonts w:ascii="Times New Roman" w:eastAsia="Times New Roman" w:hAnsi="Times New Roman" w:cs="Times New Roman"/>
          <w:kern w:val="0"/>
          <w:sz w:val="24"/>
          <w:szCs w:val="20"/>
          <w:lang w:val="ro-RO" w:eastAsia="en-GB"/>
          <w14:ligatures w14:val="none"/>
        </w:rPr>
        <w:lastRenderedPageBreak/>
        <w:t xml:space="preserve">finale a Contractului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constând în lucrări de „Întreținere drumuri județene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2020 - 2023, lotul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și Contractul de proiectare și execuție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„Reabilitare tronson județean DJ</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limita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prin raportare la modalitatea de ajustare prevăzută în actele adiționale încheiate la acestea.</w:t>
      </w:r>
    </w:p>
    <w:p w14:paraId="6DC8868A" w14:textId="75A59CD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Pârâta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a formulat </w:t>
      </w:r>
      <w:r w:rsidRPr="006D2C86">
        <w:rPr>
          <w:rFonts w:ascii="Times New Roman" w:eastAsia="Times New Roman" w:hAnsi="Times New Roman" w:cs="Times New Roman"/>
          <w:b/>
          <w:kern w:val="0"/>
          <w:sz w:val="24"/>
          <w:szCs w:val="20"/>
          <w:lang w:val="ro-RO" w:eastAsia="en-GB"/>
          <w14:ligatures w14:val="none"/>
        </w:rPr>
        <w:t>întâmpinare</w:t>
      </w:r>
      <w:r w:rsidRPr="006D2C86">
        <w:rPr>
          <w:rFonts w:ascii="Times New Roman" w:eastAsia="Times New Roman" w:hAnsi="Times New Roman" w:cs="Times New Roman"/>
          <w:kern w:val="0"/>
          <w:sz w:val="24"/>
          <w:szCs w:val="20"/>
          <w:lang w:val="ro-RO" w:eastAsia="en-GB"/>
          <w14:ligatures w14:val="none"/>
        </w:rPr>
        <w:t xml:space="preserve"> prin care a solicitat:</w:t>
      </w:r>
    </w:p>
    <w:p w14:paraId="40DE47F4"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respingerea căii de atac promovate, ca fiind neîntemeiată;</w:t>
      </w:r>
    </w:p>
    <w:p w14:paraId="2A7B442B"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menţinerea</w:t>
      </w:r>
      <w:proofErr w:type="spellEnd"/>
      <w:r w:rsidRPr="006D2C86">
        <w:rPr>
          <w:rFonts w:ascii="Times New Roman" w:eastAsia="Times New Roman" w:hAnsi="Times New Roman" w:cs="Times New Roman"/>
          <w:kern w:val="0"/>
          <w:sz w:val="24"/>
          <w:szCs w:val="20"/>
          <w:lang w:val="ro-RO" w:eastAsia="en-GB"/>
          <w14:ligatures w14:val="none"/>
        </w:rPr>
        <w:t xml:space="preserve"> sentinţei apelate ca fiind legală și temeinică;</w:t>
      </w:r>
    </w:p>
    <w:p w14:paraId="55F2E802"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obligarea apelantului la plata cheltuielilor de judecată.</w:t>
      </w:r>
    </w:p>
    <w:p w14:paraId="62BB6C04" w14:textId="16323F4F"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apărare, pârâta, apreciind că sentința apelată a fost pronunțată în limitele învestirii, având în vedere temeiul juridic al cererii (răspundere civilă contractuală) și </w:t>
      </w:r>
      <w:proofErr w:type="spellStart"/>
      <w:r w:rsidRPr="006D2C86">
        <w:rPr>
          <w:rFonts w:ascii="Times New Roman" w:eastAsia="Times New Roman" w:hAnsi="Times New Roman" w:cs="Times New Roman"/>
          <w:kern w:val="0"/>
          <w:sz w:val="24"/>
          <w:szCs w:val="20"/>
          <w:lang w:val="ro-RO" w:eastAsia="en-GB"/>
          <w14:ligatures w14:val="none"/>
        </w:rPr>
        <w:t>probaţiunea</w:t>
      </w:r>
      <w:proofErr w:type="spellEnd"/>
      <w:r w:rsidRPr="006D2C86">
        <w:rPr>
          <w:rFonts w:ascii="Times New Roman" w:eastAsia="Times New Roman" w:hAnsi="Times New Roman" w:cs="Times New Roman"/>
          <w:kern w:val="0"/>
          <w:sz w:val="24"/>
          <w:szCs w:val="20"/>
          <w:lang w:val="ro-RO" w:eastAsia="en-GB"/>
          <w14:ligatures w14:val="none"/>
        </w:rPr>
        <w:t xml:space="preserve"> propusă și administrată în cauză (înscrisuri) a arătat că instanţa de judecată a fost sesizată cu o </w:t>
      </w:r>
      <w:proofErr w:type="spellStart"/>
      <w:r w:rsidRPr="006D2C86">
        <w:rPr>
          <w:rFonts w:ascii="Times New Roman" w:eastAsia="Times New Roman" w:hAnsi="Times New Roman" w:cs="Times New Roman"/>
          <w:kern w:val="0"/>
          <w:sz w:val="24"/>
          <w:szCs w:val="20"/>
          <w:lang w:val="ro-RO" w:eastAsia="en-GB"/>
          <w14:ligatures w14:val="none"/>
        </w:rPr>
        <w:t>acţiune</w:t>
      </w:r>
      <w:proofErr w:type="spellEnd"/>
      <w:r w:rsidRPr="006D2C86">
        <w:rPr>
          <w:rFonts w:ascii="Times New Roman" w:eastAsia="Times New Roman" w:hAnsi="Times New Roman" w:cs="Times New Roman"/>
          <w:kern w:val="0"/>
          <w:sz w:val="24"/>
          <w:szCs w:val="20"/>
          <w:lang w:val="ro-RO" w:eastAsia="en-GB"/>
          <w14:ligatures w14:val="none"/>
        </w:rPr>
        <w:t xml:space="preserve"> prin care se solicită de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în calitate de reclamant/achizitor, plata de către intimată, în calitate de executant, a sumei totale de 80.829,65 lei (suma de 67.035,65 lei cu titlu de </w:t>
      </w:r>
      <w:proofErr w:type="spellStart"/>
      <w:r w:rsidRPr="006D2C86">
        <w:rPr>
          <w:rFonts w:ascii="Times New Roman" w:eastAsia="Times New Roman" w:hAnsi="Times New Roman" w:cs="Times New Roman"/>
          <w:kern w:val="0"/>
          <w:sz w:val="24"/>
          <w:szCs w:val="20"/>
          <w:lang w:val="ro-RO" w:eastAsia="en-GB"/>
          <w14:ligatures w14:val="none"/>
        </w:rPr>
        <w:t>plăţi</w:t>
      </w:r>
      <w:proofErr w:type="spellEnd"/>
      <w:r w:rsidRPr="006D2C86">
        <w:rPr>
          <w:rFonts w:ascii="Times New Roman" w:eastAsia="Times New Roman" w:hAnsi="Times New Roman" w:cs="Times New Roman"/>
          <w:kern w:val="0"/>
          <w:sz w:val="24"/>
          <w:szCs w:val="20"/>
          <w:lang w:val="ro-RO" w:eastAsia="en-GB"/>
          <w14:ligatures w14:val="none"/>
        </w:rPr>
        <w:t xml:space="preserve"> nejustificate, iar suma de 13.794 lei cu titlu de majorări de întârziere), acţiunea civilă având indicat drept temei juridic răspunderea civilă contractuală, respectiv dispoziţiile art. 1270, art. 1350 Cod civil, având în vedere faptul că între părţi au existat două contracte de execuţie lucrări, respectiv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la Acordul cadru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 și Contractul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ambele modificate succesiv, în timp prin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ambele executate integral.</w:t>
      </w:r>
    </w:p>
    <w:p w14:paraId="4B2BC6BF"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De asemenea, pârâta a menționat că în mod corect a reținut prima instanţă că nu poate fi imputată intimatei o neexecutare a contractului, că nu rezultă din probe </w:t>
      </w:r>
      <w:proofErr w:type="spellStart"/>
      <w:r w:rsidRPr="006D2C86">
        <w:rPr>
          <w:rFonts w:ascii="Times New Roman" w:eastAsia="Times New Roman" w:hAnsi="Times New Roman" w:cs="Times New Roman"/>
          <w:kern w:val="0"/>
          <w:sz w:val="24"/>
          <w:szCs w:val="20"/>
          <w:lang w:val="ro-RO" w:eastAsia="en-GB"/>
          <w14:ligatures w14:val="none"/>
        </w:rPr>
        <w:t>săvârşirea</w:t>
      </w:r>
      <w:proofErr w:type="spellEnd"/>
      <w:r w:rsidRPr="006D2C86">
        <w:rPr>
          <w:rFonts w:ascii="Times New Roman" w:eastAsia="Times New Roman" w:hAnsi="Times New Roman" w:cs="Times New Roman"/>
          <w:kern w:val="0"/>
          <w:sz w:val="24"/>
          <w:szCs w:val="20"/>
          <w:lang w:val="ro-RO" w:eastAsia="en-GB"/>
          <w14:ligatures w14:val="none"/>
        </w:rPr>
        <w:t xml:space="preserve"> unei fapte ilicite care să constea în nerespectarea obligaţiilor contractuale, mai exact cea indicată de reclamant, de aplicare greşită a formulei de actualizare la solicitările de plată conform OG nr. 15/2021 și OUG nr. 47/2022, în condiţiile în care părţile, de comun acord, au încheiat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de ajustare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celor două contracte conform actelor normative indicate, acte care nu au fost anulate, fiind în continuare apte să producă consecinţe juridice. Se mai reține că o presupusă aplicarea greşită a unor </w:t>
      </w:r>
      <w:proofErr w:type="spellStart"/>
      <w:r w:rsidRPr="006D2C86">
        <w:rPr>
          <w:rFonts w:ascii="Times New Roman" w:eastAsia="Times New Roman" w:hAnsi="Times New Roman" w:cs="Times New Roman"/>
          <w:kern w:val="0"/>
          <w:sz w:val="24"/>
          <w:szCs w:val="20"/>
          <w:lang w:val="ro-RO" w:eastAsia="en-GB"/>
          <w14:ligatures w14:val="none"/>
        </w:rPr>
        <w:t>dispoziţii</w:t>
      </w:r>
      <w:proofErr w:type="spellEnd"/>
      <w:r w:rsidRPr="006D2C86">
        <w:rPr>
          <w:rFonts w:ascii="Times New Roman" w:eastAsia="Times New Roman" w:hAnsi="Times New Roman" w:cs="Times New Roman"/>
          <w:kern w:val="0"/>
          <w:sz w:val="24"/>
          <w:szCs w:val="20"/>
          <w:lang w:val="ro-RO" w:eastAsia="en-GB"/>
          <w14:ligatures w14:val="none"/>
        </w:rPr>
        <w:t xml:space="preserve"> legale nu poate fi considerată o neexecutare a obligaţiilor contractuale de către intimată, precum și faptul că nu există nicio dovadă că situaţiile de lucrări ar fi eronat  întocmite (pentru a putea fi atrasă răspunderea intimatei în calitate de executant).</w:t>
      </w:r>
    </w:p>
    <w:p w14:paraId="69745970" w14:textId="6A593B2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apelul promovat se invocă și excepţia </w:t>
      </w:r>
      <w:proofErr w:type="spellStart"/>
      <w:r w:rsidRPr="006D2C86">
        <w:rPr>
          <w:rFonts w:ascii="Times New Roman" w:eastAsia="Times New Roman" w:hAnsi="Times New Roman" w:cs="Times New Roman"/>
          <w:kern w:val="0"/>
          <w:sz w:val="24"/>
          <w:szCs w:val="20"/>
          <w:lang w:val="ro-RO" w:eastAsia="en-GB"/>
          <w14:ligatures w14:val="none"/>
        </w:rPr>
        <w:t>nulităţii</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parţiale</w:t>
      </w:r>
      <w:proofErr w:type="spellEnd"/>
      <w:r w:rsidRPr="006D2C86">
        <w:rPr>
          <w:rFonts w:ascii="Times New Roman" w:eastAsia="Times New Roman" w:hAnsi="Times New Roman" w:cs="Times New Roman"/>
          <w:kern w:val="0"/>
          <w:sz w:val="24"/>
          <w:szCs w:val="20"/>
          <w:lang w:val="ro-RO" w:eastAsia="en-GB"/>
          <w14:ligatures w14:val="none"/>
        </w:rPr>
        <w:t xml:space="preserve">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nr. 1, nr. 2 și nr. 3 la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februarie 2022,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prin care s-a stabilit </w:t>
      </w:r>
      <w:proofErr w:type="spellStart"/>
      <w:r w:rsidRPr="006D2C86">
        <w:rPr>
          <w:rFonts w:ascii="Times New Roman" w:eastAsia="Times New Roman" w:hAnsi="Times New Roman" w:cs="Times New Roman"/>
          <w:kern w:val="0"/>
          <w:sz w:val="24"/>
          <w:szCs w:val="20"/>
          <w:lang w:val="ro-RO" w:eastAsia="en-GB"/>
          <w14:ligatures w14:val="none"/>
        </w:rPr>
        <w:t>preţul</w:t>
      </w:r>
      <w:proofErr w:type="spellEnd"/>
      <w:r w:rsidRPr="006D2C86">
        <w:rPr>
          <w:rFonts w:ascii="Times New Roman" w:eastAsia="Times New Roman" w:hAnsi="Times New Roman" w:cs="Times New Roman"/>
          <w:kern w:val="0"/>
          <w:sz w:val="24"/>
          <w:szCs w:val="20"/>
          <w:lang w:val="ro-RO" w:eastAsia="en-GB"/>
          <w14:ligatures w14:val="none"/>
        </w:rPr>
        <w:t xml:space="preserve"> estimativ al lucrărilor rămase de executat și cel final al contractului, precum și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nr. l, nr. 4 și nr. 5 la Contractul de proiectare și execuţie nr</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în privinţa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estimat pentru restul lucrărilor rămase de executat și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final al contractului, invocându-se dispoziţiile art. 11, art. 1246 alin. 1 și alin. 2 și art. 1247 Cod civil.</w:t>
      </w:r>
    </w:p>
    <w:p w14:paraId="2F98058A"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Față de această solicitare, pârâta a precizat că, având în vedere dispoziţiile legale care reglementează limitele efectului devolutiv, respectiv art. 478 alin.1 și alin. 3 Cod procedură civilă aceasta reprezintă o veritabilă modificare a cererii de chemare în judecată, a obiectului acesteia, nepermisă în apel.</w:t>
      </w:r>
    </w:p>
    <w:p w14:paraId="76194F87"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Cu privire la </w:t>
      </w:r>
      <w:proofErr w:type="spellStart"/>
      <w:r w:rsidRPr="006D2C86">
        <w:rPr>
          <w:rFonts w:ascii="Times New Roman" w:eastAsia="Times New Roman" w:hAnsi="Times New Roman" w:cs="Times New Roman"/>
          <w:kern w:val="0"/>
          <w:sz w:val="24"/>
          <w:szCs w:val="20"/>
          <w:lang w:val="ro-RO" w:eastAsia="en-GB"/>
          <w14:ligatures w14:val="none"/>
        </w:rPr>
        <w:t>aserţiunile</w:t>
      </w:r>
      <w:proofErr w:type="spellEnd"/>
      <w:r w:rsidRPr="006D2C86">
        <w:rPr>
          <w:rFonts w:ascii="Times New Roman" w:eastAsia="Times New Roman" w:hAnsi="Times New Roman" w:cs="Times New Roman"/>
          <w:kern w:val="0"/>
          <w:sz w:val="24"/>
          <w:szCs w:val="20"/>
          <w:lang w:val="ro-RO" w:eastAsia="en-GB"/>
          <w14:ligatures w14:val="none"/>
        </w:rPr>
        <w:t xml:space="preserve"> reclamantului referitoare la o pretinsa faptă ilicită constând în aplicarea greşită a formulei de calcul a actualizării de </w:t>
      </w:r>
      <w:proofErr w:type="spellStart"/>
      <w:r w:rsidRPr="006D2C86">
        <w:rPr>
          <w:rFonts w:ascii="Times New Roman" w:eastAsia="Times New Roman" w:hAnsi="Times New Roman" w:cs="Times New Roman"/>
          <w:kern w:val="0"/>
          <w:sz w:val="24"/>
          <w:szCs w:val="20"/>
          <w:lang w:val="ro-RO" w:eastAsia="en-GB"/>
          <w14:ligatures w14:val="none"/>
        </w:rPr>
        <w:t>preţ</w:t>
      </w:r>
      <w:proofErr w:type="spellEnd"/>
      <w:r w:rsidRPr="006D2C86">
        <w:rPr>
          <w:rFonts w:ascii="Times New Roman" w:eastAsia="Times New Roman" w:hAnsi="Times New Roman" w:cs="Times New Roman"/>
          <w:kern w:val="0"/>
          <w:sz w:val="24"/>
          <w:szCs w:val="20"/>
          <w:lang w:val="ro-RO" w:eastAsia="en-GB"/>
          <w14:ligatures w14:val="none"/>
        </w:rPr>
        <w:t xml:space="preserve">, intimata a subliniat că formula inserată în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încheiate de părţi este cea din actele normative, OG nr. 15/2021 și OUG nr. 47/2022.</w:t>
      </w:r>
    </w:p>
    <w:p w14:paraId="440CEA6D"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Deopotrivă, pârâta a </w:t>
      </w:r>
      <w:proofErr w:type="spellStart"/>
      <w:r w:rsidRPr="006D2C86">
        <w:rPr>
          <w:rFonts w:ascii="Times New Roman" w:eastAsia="Times New Roman" w:hAnsi="Times New Roman" w:cs="Times New Roman"/>
          <w:kern w:val="0"/>
          <w:sz w:val="24"/>
          <w:szCs w:val="20"/>
          <w:lang w:val="ro-RO" w:eastAsia="en-GB"/>
          <w14:ligatures w14:val="none"/>
        </w:rPr>
        <w:t>evidenţiat</w:t>
      </w:r>
      <w:proofErr w:type="spellEnd"/>
      <w:r w:rsidRPr="006D2C86">
        <w:rPr>
          <w:rFonts w:ascii="Times New Roman" w:eastAsia="Times New Roman" w:hAnsi="Times New Roman" w:cs="Times New Roman"/>
          <w:kern w:val="0"/>
          <w:sz w:val="24"/>
          <w:szCs w:val="20"/>
          <w:lang w:val="ro-RO" w:eastAsia="en-GB"/>
          <w14:ligatures w14:val="none"/>
        </w:rPr>
        <w:t xml:space="preserve"> că situaţiile de lucrări întocmite au avut la bază dispoziţiile contractuale, astfel cum acestea au fost modificate de părţile contractante prin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indicate, fiind, de altfel, acceptate integral la plată de </w:t>
      </w:r>
      <w:proofErr w:type="spellStart"/>
      <w:r w:rsidRPr="006D2C86">
        <w:rPr>
          <w:rFonts w:ascii="Times New Roman" w:eastAsia="Times New Roman" w:hAnsi="Times New Roman" w:cs="Times New Roman"/>
          <w:kern w:val="0"/>
          <w:sz w:val="24"/>
          <w:szCs w:val="20"/>
          <w:lang w:val="ro-RO" w:eastAsia="en-GB"/>
          <w14:ligatures w14:val="none"/>
        </w:rPr>
        <w:t>reprezentanţii</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abilitaţi</w:t>
      </w:r>
      <w:proofErr w:type="spellEnd"/>
      <w:r w:rsidRPr="006D2C86">
        <w:rPr>
          <w:rFonts w:ascii="Times New Roman" w:eastAsia="Times New Roman" w:hAnsi="Times New Roman" w:cs="Times New Roman"/>
          <w:kern w:val="0"/>
          <w:sz w:val="24"/>
          <w:szCs w:val="20"/>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lastRenderedPageBreak/>
        <w:t xml:space="preserve">ai apelantului, care au verificat, de fiecare dată corecta aplicare a ajustării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contractual, conform formulei de calcul inserată în fiecare act </w:t>
      </w:r>
      <w:proofErr w:type="spellStart"/>
      <w:r w:rsidRPr="006D2C86">
        <w:rPr>
          <w:rFonts w:ascii="Times New Roman" w:eastAsia="Times New Roman" w:hAnsi="Times New Roman" w:cs="Times New Roman"/>
          <w:kern w:val="0"/>
          <w:sz w:val="24"/>
          <w:szCs w:val="20"/>
          <w:lang w:val="ro-RO" w:eastAsia="en-GB"/>
          <w14:ligatures w14:val="none"/>
        </w:rPr>
        <w:t>adiţional</w:t>
      </w:r>
      <w:proofErr w:type="spellEnd"/>
      <w:r w:rsidRPr="006D2C86">
        <w:rPr>
          <w:rFonts w:ascii="Times New Roman" w:eastAsia="Times New Roman" w:hAnsi="Times New Roman" w:cs="Times New Roman"/>
          <w:kern w:val="0"/>
          <w:sz w:val="24"/>
          <w:szCs w:val="20"/>
          <w:lang w:val="ro-RO" w:eastAsia="en-GB"/>
          <w14:ligatures w14:val="none"/>
        </w:rPr>
        <w:t>.</w:t>
      </w:r>
    </w:p>
    <w:p w14:paraId="3E8A1F2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Ambele contracte au fost integral onorate/executate de intimată, situaţiile de lucrări au fost acceptate expres la plată de beneficiar/achizitor și achitate integral, fiind întocmite Procesele verbale de </w:t>
      </w:r>
      <w:proofErr w:type="spellStart"/>
      <w:r w:rsidRPr="006D2C86">
        <w:rPr>
          <w:rFonts w:ascii="Times New Roman" w:eastAsia="Times New Roman" w:hAnsi="Times New Roman" w:cs="Times New Roman"/>
          <w:kern w:val="0"/>
          <w:sz w:val="24"/>
          <w:szCs w:val="20"/>
          <w:lang w:val="ro-RO" w:eastAsia="en-GB"/>
          <w14:ligatures w14:val="none"/>
        </w:rPr>
        <w:t>recepţie</w:t>
      </w:r>
      <w:proofErr w:type="spellEnd"/>
      <w:r w:rsidRPr="006D2C86">
        <w:rPr>
          <w:rFonts w:ascii="Times New Roman" w:eastAsia="Times New Roman" w:hAnsi="Times New Roman" w:cs="Times New Roman"/>
          <w:kern w:val="0"/>
          <w:sz w:val="24"/>
          <w:szCs w:val="20"/>
          <w:lang w:val="ro-RO" w:eastAsia="en-GB"/>
          <w14:ligatures w14:val="none"/>
        </w:rPr>
        <w:t xml:space="preserve"> la terminarea lucrărilor pentru fiecare contract în parte, în care valoarea lucrărilor executate este cea din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de stabilire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contractului. Fiecare din cele două raporturi juridice este stins prin plată, iar eventualele </w:t>
      </w:r>
      <w:proofErr w:type="spellStart"/>
      <w:r w:rsidRPr="006D2C86">
        <w:rPr>
          <w:rFonts w:ascii="Times New Roman" w:eastAsia="Times New Roman" w:hAnsi="Times New Roman" w:cs="Times New Roman"/>
          <w:kern w:val="0"/>
          <w:sz w:val="24"/>
          <w:szCs w:val="20"/>
          <w:lang w:val="ro-RO" w:eastAsia="en-GB"/>
          <w14:ligatures w14:val="none"/>
        </w:rPr>
        <w:t>pretenţii</w:t>
      </w:r>
      <w:proofErr w:type="spellEnd"/>
      <w:r w:rsidRPr="006D2C86">
        <w:rPr>
          <w:rFonts w:ascii="Times New Roman" w:eastAsia="Times New Roman" w:hAnsi="Times New Roman" w:cs="Times New Roman"/>
          <w:kern w:val="0"/>
          <w:sz w:val="24"/>
          <w:szCs w:val="20"/>
          <w:lang w:val="ro-RO" w:eastAsia="en-GB"/>
          <w14:ligatures w14:val="none"/>
        </w:rPr>
        <w:t xml:space="preserve"> formulate (mai puţin garanţie/vicii) nu mai pot avea drept temei juridic răspunderea civilă contractuală.</w:t>
      </w:r>
    </w:p>
    <w:p w14:paraId="53DA06EA"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Totodată, pârâta a precizat că, componenta „profit” a fost expres introdusă în formula de ajustare a prețurilor materialelor la lucrările rămase de executat prin OUG nr. 47/2022. Această formulă a fost preluată în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încheiate în temeiul acestui act normativ și aplicată corespunzător.</w:t>
      </w:r>
    </w:p>
    <w:p w14:paraId="6E48207D"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Exemplul de calcul comparativ prezentat, referitor la  situaţia de plată din luna iulie 2022, nu este relevant, deoarece este respectata Formula de ajustare inserată în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aplicabilă în temeiul OUG nr. 47/2022, care este Va=</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x [(1-p-a) x </w:t>
      </w:r>
      <w:proofErr w:type="spellStart"/>
      <w:r w:rsidRPr="006D2C86">
        <w:rPr>
          <w:rFonts w:ascii="Times New Roman" w:eastAsia="Times New Roman" w:hAnsi="Times New Roman" w:cs="Times New Roman"/>
          <w:kern w:val="0"/>
          <w:sz w:val="24"/>
          <w:szCs w:val="20"/>
          <w:lang w:val="ro-RO" w:eastAsia="en-GB"/>
          <w14:ligatures w14:val="none"/>
        </w:rPr>
        <w:t>ICCn</w:t>
      </w:r>
      <w:proofErr w:type="spellEnd"/>
      <w:r w:rsidRPr="006D2C86">
        <w:rPr>
          <w:rFonts w:ascii="Times New Roman" w:eastAsia="Times New Roman" w:hAnsi="Times New Roman" w:cs="Times New Roman"/>
          <w:kern w:val="0"/>
          <w:sz w:val="24"/>
          <w:szCs w:val="20"/>
          <w:lang w:val="ro-RO" w:eastAsia="en-GB"/>
          <w14:ligatures w14:val="none"/>
        </w:rPr>
        <w:t>/</w:t>
      </w:r>
      <w:proofErr w:type="spellStart"/>
      <w:r w:rsidRPr="006D2C86">
        <w:rPr>
          <w:rFonts w:ascii="Times New Roman" w:eastAsia="Times New Roman" w:hAnsi="Times New Roman" w:cs="Times New Roman"/>
          <w:kern w:val="0"/>
          <w:sz w:val="24"/>
          <w:szCs w:val="20"/>
          <w:lang w:val="ro-RO" w:eastAsia="en-GB"/>
          <w14:ligatures w14:val="none"/>
        </w:rPr>
        <w:t>ICCdata</w:t>
      </w:r>
      <w:proofErr w:type="spellEnd"/>
      <w:r w:rsidRPr="006D2C86">
        <w:rPr>
          <w:rFonts w:ascii="Times New Roman" w:eastAsia="Times New Roman" w:hAnsi="Times New Roman" w:cs="Times New Roman"/>
          <w:kern w:val="0"/>
          <w:sz w:val="24"/>
          <w:szCs w:val="20"/>
          <w:lang w:val="ro-RO" w:eastAsia="en-GB"/>
          <w14:ligatures w14:val="none"/>
        </w:rPr>
        <w:t xml:space="preserve"> de referinţă + (</w:t>
      </w:r>
      <w:proofErr w:type="spellStart"/>
      <w:r w:rsidRPr="006D2C86">
        <w:rPr>
          <w:rFonts w:ascii="Times New Roman" w:eastAsia="Times New Roman" w:hAnsi="Times New Roman" w:cs="Times New Roman"/>
          <w:kern w:val="0"/>
          <w:sz w:val="24"/>
          <w:szCs w:val="20"/>
          <w:lang w:val="ro-RO" w:eastAsia="en-GB"/>
          <w14:ligatures w14:val="none"/>
        </w:rPr>
        <w:t>p+a</w:t>
      </w:r>
      <w:proofErr w:type="spellEnd"/>
      <w:r w:rsidRPr="006D2C86">
        <w:rPr>
          <w:rFonts w:ascii="Times New Roman" w:eastAsia="Times New Roman" w:hAnsi="Times New Roman" w:cs="Times New Roman"/>
          <w:kern w:val="0"/>
          <w:sz w:val="24"/>
          <w:szCs w:val="20"/>
          <w:lang w:val="ro-RO" w:eastAsia="en-GB"/>
          <w14:ligatures w14:val="none"/>
        </w:rPr>
        <w:t xml:space="preserve">)], unde Va reprezintă valoarea ajustată a solicitării de plată, </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prețurilor prevăzute în oferta care a stat la baza încheierii contractului, a reprezintă valoarea procentuală a plății în avans determinată ca raport dintre valoarea avansului primit și nerestituit/nejustificat și prețul contractului, p reprezintă valoarea procentuală a profitului determinată ca raport dintre valoarea profitului exprimată valoric și prețul contractului, ICC reprezintă indicele de cost în construcții total aferent lunii solicitării de plată, ICC data referință reprezintă indicele de cost în construcții total aferent lunii anterioare datei-limită de depunere a ofertei conform </w:t>
      </w:r>
      <w:proofErr w:type="spellStart"/>
      <w:r w:rsidRPr="006D2C86">
        <w:rPr>
          <w:rFonts w:ascii="Times New Roman" w:eastAsia="Times New Roman" w:hAnsi="Times New Roman" w:cs="Times New Roman"/>
          <w:kern w:val="0"/>
          <w:sz w:val="24"/>
          <w:szCs w:val="20"/>
          <w:lang w:val="ro-RO" w:eastAsia="en-GB"/>
          <w14:ligatures w14:val="none"/>
        </w:rPr>
        <w:t>documentaţiei</w:t>
      </w:r>
      <w:proofErr w:type="spellEnd"/>
      <w:r w:rsidRPr="006D2C86">
        <w:rPr>
          <w:rFonts w:ascii="Times New Roman" w:eastAsia="Times New Roman" w:hAnsi="Times New Roman" w:cs="Times New Roman"/>
          <w:kern w:val="0"/>
          <w:sz w:val="24"/>
          <w:szCs w:val="20"/>
          <w:lang w:val="ro-RO" w:eastAsia="en-GB"/>
          <w14:ligatures w14:val="none"/>
        </w:rPr>
        <w:t xml:space="preserve"> de atribuire.</w:t>
      </w:r>
    </w:p>
    <w:p w14:paraId="60134150"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 asemenea, pârâta a arătat că la art. 3 alin. 7 din OUG nr. 47/2022 este explicitată valoarea solicitării de plată conform prețurilor prevăzute în oferta care a stat la baza încheierii contractului, textul de lege neavând interpretarea dată de autoritatea contractantă.</w:t>
      </w:r>
    </w:p>
    <w:p w14:paraId="5DBD7519"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Deşi, ulterior a fost publicată OG nr. 18/2023, pentru modificarea și completarea OUG nr. 47/2022, acest act normativ nu adaugă și nu modifică formula iniţială de calcul, doar explicitează/clarifică cum se aplica aceasta la anumite situaţii.</w:t>
      </w:r>
    </w:p>
    <w:p w14:paraId="48423485"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final, pârâta a solicitat respingerea cererii în </w:t>
      </w:r>
      <w:proofErr w:type="spellStart"/>
      <w:r w:rsidRPr="006D2C86">
        <w:rPr>
          <w:rFonts w:ascii="Times New Roman" w:eastAsia="Times New Roman" w:hAnsi="Times New Roman" w:cs="Times New Roman"/>
          <w:kern w:val="0"/>
          <w:sz w:val="24"/>
          <w:szCs w:val="20"/>
          <w:lang w:val="ro-RO" w:eastAsia="en-GB"/>
          <w14:ligatures w14:val="none"/>
        </w:rPr>
        <w:t>probaţiune</w:t>
      </w:r>
      <w:proofErr w:type="spellEnd"/>
      <w:r w:rsidRPr="006D2C86">
        <w:rPr>
          <w:rFonts w:ascii="Times New Roman" w:eastAsia="Times New Roman" w:hAnsi="Times New Roman" w:cs="Times New Roman"/>
          <w:kern w:val="0"/>
          <w:sz w:val="24"/>
          <w:szCs w:val="20"/>
          <w:lang w:val="ro-RO" w:eastAsia="en-GB"/>
          <w14:ligatures w14:val="none"/>
        </w:rPr>
        <w:t xml:space="preserve"> cu expertiza contabilă, având ca obiect determinarea valorii finale a celor două contracte, apreciind că nu este necesară pentru soluţionarea apelului, având în vedere obiectul acţiunii civile.</w:t>
      </w:r>
    </w:p>
    <w:p w14:paraId="2EE5B67F"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În drept, pârâta și-a întemeiat cererea pe dispozițiile art. 1270, art. 1350 Cod civil, OG nr. 15/2021, OUG nr. 47/2022, art. 205 și următoarele, art. 451-453, art. 466 și următoarele, art. 478 Cod procedură civilă.</w:t>
      </w:r>
    </w:p>
    <w:p w14:paraId="3D96FA5B" w14:textId="77777777" w:rsidR="006D2C86" w:rsidRPr="006D2C86" w:rsidRDefault="006D2C86" w:rsidP="006D2C86">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Analizând legalitatea şi temeinicia hotărârii atacate prin prisma motivelor de apel invocate şi în limitele efectului devolutiv al acestei căi de atac prevăzută de art. 476-478 Cod procedură civilă, instanţa reţine următoarele:</w:t>
      </w:r>
    </w:p>
    <w:p w14:paraId="640F5531" w14:textId="26066CCF"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Sub un prim aspect, Curtea observă că prin cererea de apel, reclamantul solicită pentru prima dată în cursul litigiului constatarea </w:t>
      </w:r>
      <w:proofErr w:type="spellStart"/>
      <w:r w:rsidRPr="006D2C86">
        <w:rPr>
          <w:rFonts w:ascii="Times New Roman" w:eastAsia="Times New Roman" w:hAnsi="Times New Roman" w:cs="Times New Roman"/>
          <w:kern w:val="0"/>
          <w:sz w:val="24"/>
          <w:szCs w:val="20"/>
          <w:lang w:val="ro-RO" w:eastAsia="en-GB"/>
          <w14:ligatures w14:val="none"/>
        </w:rPr>
        <w:t>nulităţii</w:t>
      </w:r>
      <w:proofErr w:type="spellEnd"/>
      <w:r w:rsidRPr="006D2C86">
        <w:rPr>
          <w:rFonts w:ascii="Times New Roman" w:eastAsia="Times New Roman" w:hAnsi="Times New Roman" w:cs="Times New Roman"/>
          <w:kern w:val="0"/>
          <w:sz w:val="24"/>
          <w:szCs w:val="20"/>
          <w:lang w:val="ro-RO" w:eastAsia="en-GB"/>
          <w14:ligatures w14:val="none"/>
        </w:rPr>
        <w:t xml:space="preserve"> parțiale</w:t>
      </w:r>
      <w:r w:rsidRPr="006D2C86">
        <w:rPr>
          <w:rFonts w:ascii="Times New Roman" w:eastAsia="Times New Roman" w:hAnsi="Times New Roman" w:cs="Times New Roman"/>
          <w:b/>
          <w:kern w:val="0"/>
          <w:sz w:val="24"/>
          <w:szCs w:val="20"/>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t xml:space="preserve">a art. II din Actul adițional nr. 1 la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constând în lucrări de „Întreținere drumuri județene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2020 - 2023, lotul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în baza căruia s-a stabilit prețul estimat pentru restul de executat; Actului adițional nr. 2 și nr. 3 la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constând în lucrări de „Întreținere drumuri județene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2020 - 2023, Iotul nr.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în baza cărora s-a stabilit prețul final al contractului; art. II din Actul adițional nr. 1 și nr. 4 la Contractul de proiectare și execuție lucrări nr .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„Reabilitare tronson județean DJ</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limita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în baza căruia s-a stabilit prețul estimat pentru restul de executat; Actul adițional nr. 5 la Contractul de proiectare și execuție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w:t>
      </w:r>
      <w:r w:rsidRPr="006D2C86">
        <w:rPr>
          <w:rFonts w:ascii="Times New Roman" w:eastAsia="Times New Roman" w:hAnsi="Times New Roman" w:cs="Times New Roman"/>
          <w:kern w:val="0"/>
          <w:sz w:val="24"/>
          <w:szCs w:val="20"/>
          <w:lang w:val="ro-RO" w:eastAsia="en-GB"/>
          <w14:ligatures w14:val="none"/>
        </w:rPr>
        <w:lastRenderedPageBreak/>
        <w:t>2020 „Reabilitare tronson județean DJ</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limita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 intravilan” în baza căruia s-a stabilit prețul final al contractului.</w:t>
      </w:r>
    </w:p>
    <w:p w14:paraId="3B44145D" w14:textId="19A5484D" w:rsidR="006D2C86" w:rsidRPr="006D2C86" w:rsidRDefault="006D2C86" w:rsidP="006D2C86">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Prezintă relevanţă pentru analiza solicitării reclamantului vizând nulitatea </w:t>
      </w:r>
      <w:proofErr w:type="spellStart"/>
      <w:r w:rsidRPr="006D2C86">
        <w:rPr>
          <w:rFonts w:ascii="Times New Roman" w:eastAsia="Times New Roman" w:hAnsi="Times New Roman" w:cs="Times New Roman"/>
          <w:kern w:val="0"/>
          <w:sz w:val="24"/>
          <w:szCs w:val="20"/>
          <w:lang w:val="ro-RO" w:eastAsia="en-GB"/>
          <w14:ligatures w14:val="none"/>
        </w:rPr>
        <w:t>parţială</w:t>
      </w:r>
      <w:proofErr w:type="spellEnd"/>
      <w:r w:rsidRPr="006D2C86">
        <w:rPr>
          <w:rFonts w:ascii="Times New Roman" w:eastAsia="Times New Roman" w:hAnsi="Times New Roman" w:cs="Times New Roman"/>
          <w:kern w:val="0"/>
          <w:sz w:val="24"/>
          <w:szCs w:val="20"/>
          <w:lang w:val="ro-RO" w:eastAsia="en-GB"/>
          <w14:ligatures w14:val="none"/>
        </w:rPr>
        <w:t xml:space="preserve">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aspectul că, raportat la limitele învestirii primei instanțe,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în mod judicios a reţinut că reclamantul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a fost formulată o acțiune în răspundere contractuală, întemeiată în drept pe dispozițiile art. 1270 și art. 1350 Cod civil, astfel cum în mod expres se menţionează în cererea de chemare în judecată.</w:t>
      </w:r>
    </w:p>
    <w:p w14:paraId="3DCE0C47" w14:textId="77777777" w:rsidR="006D2C86" w:rsidRPr="006D2C86" w:rsidRDefault="006D2C86" w:rsidP="006D2C86">
      <w:pPr>
        <w:spacing w:after="0" w:line="240" w:lineRule="auto"/>
        <w:ind w:firstLine="708"/>
        <w:jc w:val="both"/>
        <w:rPr>
          <w:rFonts w:ascii="Times New Roman" w:eastAsia="Times New Roman" w:hAnsi="Times New Roman" w:cs="Times New Roman"/>
          <w:i/>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Or, în acord cu pârâta , în situația formulării unor noi pretenții în apel sunt incidente dispoziţiile art. 478 alin. 1 și alin. 3 Cod procedură civilă în conformitate cu care </w:t>
      </w:r>
      <w:r w:rsidRPr="006D2C86">
        <w:rPr>
          <w:rFonts w:ascii="Times New Roman" w:eastAsia="Times New Roman" w:hAnsi="Times New Roman" w:cs="Times New Roman"/>
          <w:i/>
          <w:kern w:val="0"/>
          <w:sz w:val="24"/>
          <w:szCs w:val="20"/>
          <w:lang w:val="ro-RO" w:eastAsia="en-GB"/>
          <w14:ligatures w14:val="none"/>
        </w:rPr>
        <w:t xml:space="preserve">„(1) Prin apel nu se poate schimba cadrul procesual stabilit în faţa primei instanţe. ... (3) În apel nu se poate schimba calitatea părţilor, cauza sau obiectul cererii de chemare în judecată şi nici nu se pot formula </w:t>
      </w:r>
      <w:proofErr w:type="spellStart"/>
      <w:r w:rsidRPr="006D2C86">
        <w:rPr>
          <w:rFonts w:ascii="Times New Roman" w:eastAsia="Times New Roman" w:hAnsi="Times New Roman" w:cs="Times New Roman"/>
          <w:i/>
          <w:kern w:val="0"/>
          <w:sz w:val="24"/>
          <w:szCs w:val="20"/>
          <w:lang w:val="ro-RO" w:eastAsia="en-GB"/>
          <w14:ligatures w14:val="none"/>
        </w:rPr>
        <w:t>pretenţii</w:t>
      </w:r>
      <w:proofErr w:type="spellEnd"/>
      <w:r w:rsidRPr="006D2C86">
        <w:rPr>
          <w:rFonts w:ascii="Times New Roman" w:eastAsia="Times New Roman" w:hAnsi="Times New Roman" w:cs="Times New Roman"/>
          <w:i/>
          <w:kern w:val="0"/>
          <w:sz w:val="24"/>
          <w:szCs w:val="20"/>
          <w:lang w:val="ro-RO" w:eastAsia="en-GB"/>
          <w14:ligatures w14:val="none"/>
        </w:rPr>
        <w:t xml:space="preserve"> noi.”</w:t>
      </w:r>
    </w:p>
    <w:p w14:paraId="24B9C720"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În cazul apelului este incident principiul </w:t>
      </w:r>
      <w:proofErr w:type="spellStart"/>
      <w:r w:rsidRPr="006D2C86">
        <w:rPr>
          <w:rFonts w:ascii="Times New Roman" w:eastAsia="Times New Roman" w:hAnsi="Times New Roman" w:cs="Times New Roman"/>
          <w:kern w:val="0"/>
          <w:sz w:val="24"/>
          <w:szCs w:val="20"/>
          <w:lang w:val="ro-RO" w:eastAsia="en-GB"/>
          <w14:ligatures w14:val="none"/>
        </w:rPr>
        <w:t>disponibilităţii</w:t>
      </w:r>
      <w:proofErr w:type="spellEnd"/>
      <w:r w:rsidRPr="006D2C86">
        <w:rPr>
          <w:rFonts w:ascii="Times New Roman" w:eastAsia="Times New Roman" w:hAnsi="Times New Roman" w:cs="Times New Roman"/>
          <w:kern w:val="0"/>
          <w:sz w:val="24"/>
          <w:szCs w:val="20"/>
          <w:lang w:val="ro-RO" w:eastAsia="en-GB"/>
          <w14:ligatures w14:val="none"/>
        </w:rPr>
        <w:t>, astfel că efectul devolutiv poate fi limitat prin voința apelantului, care poate relua pretențiile sale din prima instanța în totalitate sau parțial. Cu toate acestea, apelul reprezintă un mijloc procedural de continuare a procesului, iar nu un mijloc de dezvoltare a cadrului procesual, care sub aspectul obiectului, cauzei și părților rămâne cel stabilit în fața primei instanțe. Pe cale de consecință, în apel nu se pot formula pretenții noi, ori lărgi cadrul procesual sub aspectul părților prin atragerea la judecată a altor persoane, sau schimba cauza cererii de chemare în judecată.</w:t>
      </w:r>
    </w:p>
    <w:p w14:paraId="0618ED79" w14:textId="59653EDF"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Astfel, având în vedere că obiectul cererii de chemare în judecată înregistrate pe rolul Tribunalului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Secţia ..........................</w:t>
      </w:r>
      <w:r w:rsidRPr="006D2C86">
        <w:rPr>
          <w:rFonts w:ascii="Times New Roman" w:eastAsia="Times New Roman" w:hAnsi="Times New Roman" w:cs="Times New Roman"/>
          <w:kern w:val="0"/>
          <w:sz w:val="24"/>
          <w:szCs w:val="20"/>
          <w:lang w:val="ro-RO" w:eastAsia="en-GB"/>
          <w14:ligatures w14:val="none"/>
        </w:rPr>
        <w:t xml:space="preserve"> îl constituie angajarea răspunderii contractuale a pârâtei, iar capetele de cerere formulate de reclamantă vizează detalierea prejudiciului încercat și </w:t>
      </w:r>
      <w:proofErr w:type="spellStart"/>
      <w:r w:rsidRPr="006D2C86">
        <w:rPr>
          <w:rFonts w:ascii="Times New Roman" w:eastAsia="Times New Roman" w:hAnsi="Times New Roman" w:cs="Times New Roman"/>
          <w:kern w:val="0"/>
          <w:sz w:val="24"/>
          <w:szCs w:val="20"/>
          <w:lang w:val="ro-RO" w:eastAsia="en-GB"/>
          <w14:ligatures w14:val="none"/>
        </w:rPr>
        <w:t>penalităţile</w:t>
      </w:r>
      <w:proofErr w:type="spellEnd"/>
      <w:r w:rsidRPr="006D2C86">
        <w:rPr>
          <w:rFonts w:ascii="Times New Roman" w:eastAsia="Times New Roman" w:hAnsi="Times New Roman" w:cs="Times New Roman"/>
          <w:kern w:val="0"/>
          <w:sz w:val="24"/>
          <w:szCs w:val="20"/>
          <w:lang w:val="ro-RO" w:eastAsia="en-GB"/>
          <w14:ligatures w14:val="none"/>
        </w:rPr>
        <w:t xml:space="preserve"> de întârziere, apare ca inadmisibilă solicitarea direct în apel a constatării nulității unora dintre actele adiționale, întrucât o asemenea cerere are valoarea unei pretenții noi formulate pentru prima dată în calea de atac ordinară a apelului cu încălcarea limitelor efectului devolutiv al apelului.</w:t>
      </w:r>
    </w:p>
    <w:p w14:paraId="055ADC14"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Pretenţiile noi în apel sunt inadmisibile, întrucât nu privesc dezlegarea dată problemelor litigioase prin hotărârea apelată.</w:t>
      </w:r>
    </w:p>
    <w:p w14:paraId="09B9A9AF"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consecinţă, solicitarea pentru prima dată prin cererea de apel a constatării </w:t>
      </w:r>
      <w:proofErr w:type="spellStart"/>
      <w:r w:rsidRPr="006D2C86">
        <w:rPr>
          <w:rFonts w:ascii="Times New Roman" w:eastAsia="Times New Roman" w:hAnsi="Times New Roman" w:cs="Times New Roman"/>
          <w:kern w:val="0"/>
          <w:sz w:val="24"/>
          <w:szCs w:val="20"/>
          <w:lang w:val="ro-RO" w:eastAsia="en-GB"/>
          <w14:ligatures w14:val="none"/>
        </w:rPr>
        <w:t>nulităţii</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parţiale</w:t>
      </w:r>
      <w:proofErr w:type="spellEnd"/>
      <w:r w:rsidRPr="006D2C86">
        <w:rPr>
          <w:rFonts w:ascii="Times New Roman" w:eastAsia="Times New Roman" w:hAnsi="Times New Roman" w:cs="Times New Roman"/>
          <w:kern w:val="0"/>
          <w:sz w:val="24"/>
          <w:szCs w:val="20"/>
          <w:lang w:val="ro-RO" w:eastAsia="en-GB"/>
          <w14:ligatures w14:val="none"/>
        </w:rPr>
        <w:t xml:space="preserve"> a actelor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perfectate de părţi,  reprezintă </w:t>
      </w:r>
      <w:proofErr w:type="spellStart"/>
      <w:r w:rsidRPr="006D2C86">
        <w:rPr>
          <w:rFonts w:ascii="Times New Roman" w:eastAsia="Times New Roman" w:hAnsi="Times New Roman" w:cs="Times New Roman"/>
          <w:kern w:val="0"/>
          <w:sz w:val="24"/>
          <w:szCs w:val="20"/>
          <w:lang w:val="ro-RO" w:eastAsia="en-GB"/>
          <w14:ligatures w14:val="none"/>
        </w:rPr>
        <w:t>pretenţii</w:t>
      </w:r>
      <w:proofErr w:type="spellEnd"/>
      <w:r w:rsidRPr="006D2C86">
        <w:rPr>
          <w:rFonts w:ascii="Times New Roman" w:eastAsia="Times New Roman" w:hAnsi="Times New Roman" w:cs="Times New Roman"/>
          <w:kern w:val="0"/>
          <w:sz w:val="24"/>
          <w:szCs w:val="20"/>
          <w:lang w:val="ro-RO" w:eastAsia="en-GB"/>
          <w14:ligatures w14:val="none"/>
        </w:rPr>
        <w:t xml:space="preserve"> noi formulate direct în calea de atac, fiind inadmisibile prin raportare la dispoziţiile art. 478 alin. 1 și alin. 3 Cod procedură civilă. </w:t>
      </w:r>
    </w:p>
    <w:p w14:paraId="32AF5DD1"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0CAEDA1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Raportat la criticile reclamantului referitoare la angajarea răspunderii contractuale a pârâtei  fundamentată pe culpa acestei derivată din aplicarea greșită a formulei de actualizare a prețului la întocmirea solicitărilor de plată întrucât aceasta s-a aplicat şi asupra profitului, Curtea reţine următoarele:</w:t>
      </w:r>
    </w:p>
    <w:p w14:paraId="2AF182EB" w14:textId="15B105FD"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Astfel cum în mod corect a reţinut tribunalul, prin Acordul cadru nr. </w:t>
      </w:r>
      <w:r w:rsidR="008846F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 părțile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(achizitor) și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(executant) au convenit ca în baza contractelor subsecvente să se execute de către executant lucrările de întreținere drumuri județene –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2020-2023, lotul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xml:space="preserve">. Acest acord a fost înregistrat la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w:t>
      </w:r>
    </w:p>
    <w:p w14:paraId="0E382DB1" w14:textId="177179BE"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contractul subsecvent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14 aprilie 2022 lucrări de întreținere drumuri județene – covoare bituminoase,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2020-2023, lotul 2, zona </w:t>
      </w:r>
      <w:r>
        <w:rPr>
          <w:rFonts w:ascii="Times New Roman" w:eastAsia="Times New Roman" w:hAnsi="Times New Roman" w:cs="Times New Roman"/>
          <w:kern w:val="0"/>
          <w:sz w:val="24"/>
          <w:szCs w:val="20"/>
          <w:lang w:val="ro-RO" w:eastAsia="en-GB"/>
          <w14:ligatures w14:val="none"/>
        </w:rPr>
        <w:t>R.</w:t>
      </w:r>
      <w:r w:rsidRPr="006D2C86">
        <w:rPr>
          <w:rFonts w:ascii="Times New Roman" w:eastAsia="Times New Roman" w:hAnsi="Times New Roman" w:cs="Times New Roman"/>
          <w:kern w:val="0"/>
          <w:sz w:val="24"/>
          <w:szCs w:val="20"/>
          <w:lang w:val="ro-RO" w:eastAsia="en-GB"/>
          <w14:ligatures w14:val="none"/>
        </w:rPr>
        <w:t>, s-a convenit executarea de lucrări conform Anexei la contract. La art. 9 sunt prevăzute obligațiile executantului. La art. 19 este prevăzută procedura de ajustare a prețului contractului.</w:t>
      </w:r>
    </w:p>
    <w:p w14:paraId="1C3D9B3F" w14:textId="1FEA53F8"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1 la Acordul cadrul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 înregistrat cu nr. 56 din 03 ianuarie 2022,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28 decembrie 2021, s-a agreat de părți ajustarea prețului contractului. Ajustarea prețului contractului aferent restului rămas de executat se realizează conform art. 2 alin. 6 din OG nr. </w:t>
      </w:r>
      <w:r w:rsidRPr="006D2C86">
        <w:rPr>
          <w:rFonts w:ascii="Times New Roman" w:eastAsia="Times New Roman" w:hAnsi="Times New Roman" w:cs="Times New Roman"/>
          <w:kern w:val="0"/>
          <w:sz w:val="24"/>
          <w:szCs w:val="20"/>
          <w:lang w:val="ro-RO" w:eastAsia="en-GB"/>
          <w14:ligatures w14:val="none"/>
        </w:rPr>
        <w:lastRenderedPageBreak/>
        <w:t>15/2021, Va=C*</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Va reprezintă valoarea ajustată a solicitării de plată, C reprezintă coeficientul de ajustare, </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w:t>
      </w:r>
    </w:p>
    <w:p w14:paraId="02797F5B" w14:textId="06647ABF"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2 la Acordul cadrul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26 iunie 2020, înregistrat cu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10 iunie 2022,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09 iunie 2022, s-a agreat de părți ajustarea prețului contractului. S-a prevăzut că formula de ajustare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contractului aferent restului rămas de executat prev. în Actul </w:t>
      </w:r>
      <w:proofErr w:type="spellStart"/>
      <w:r w:rsidRPr="006D2C86">
        <w:rPr>
          <w:rFonts w:ascii="Times New Roman" w:eastAsia="Times New Roman" w:hAnsi="Times New Roman" w:cs="Times New Roman"/>
          <w:kern w:val="0"/>
          <w:sz w:val="24"/>
          <w:szCs w:val="20"/>
          <w:lang w:val="ro-RO" w:eastAsia="en-GB"/>
          <w14:ligatures w14:val="none"/>
        </w:rPr>
        <w:t>adiţional</w:t>
      </w:r>
      <w:proofErr w:type="spellEnd"/>
      <w:r w:rsidRPr="006D2C86">
        <w:rPr>
          <w:rFonts w:ascii="Times New Roman" w:eastAsia="Times New Roman" w:hAnsi="Times New Roman" w:cs="Times New Roman"/>
          <w:kern w:val="0"/>
          <w:sz w:val="24"/>
          <w:szCs w:val="20"/>
          <w:lang w:val="ro-RO" w:eastAsia="en-GB"/>
          <w14:ligatures w14:val="none"/>
        </w:rPr>
        <w:t xml:space="preserv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03 ianuarie 2022 se modifică şi se </w:t>
      </w:r>
      <w:proofErr w:type="spellStart"/>
      <w:r w:rsidRPr="006D2C86">
        <w:rPr>
          <w:rFonts w:ascii="Times New Roman" w:eastAsia="Times New Roman" w:hAnsi="Times New Roman" w:cs="Times New Roman"/>
          <w:kern w:val="0"/>
          <w:sz w:val="24"/>
          <w:szCs w:val="20"/>
          <w:lang w:val="ro-RO" w:eastAsia="en-GB"/>
          <w14:ligatures w14:val="none"/>
        </w:rPr>
        <w:t>înlocuieşte</w:t>
      </w:r>
      <w:proofErr w:type="spellEnd"/>
      <w:r w:rsidRPr="006D2C86">
        <w:rPr>
          <w:rFonts w:ascii="Times New Roman" w:eastAsia="Times New Roman" w:hAnsi="Times New Roman" w:cs="Times New Roman"/>
          <w:kern w:val="0"/>
          <w:sz w:val="24"/>
          <w:szCs w:val="20"/>
          <w:lang w:val="ro-RO" w:eastAsia="en-GB"/>
          <w14:ligatures w14:val="none"/>
        </w:rPr>
        <w:t xml:space="preserve"> cu Va=</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*[(1-p-a)*</w:t>
      </w:r>
      <w:proofErr w:type="spellStart"/>
      <w:r w:rsidRPr="006D2C86">
        <w:rPr>
          <w:rFonts w:ascii="Times New Roman" w:eastAsia="Times New Roman" w:hAnsi="Times New Roman" w:cs="Times New Roman"/>
          <w:kern w:val="0"/>
          <w:sz w:val="24"/>
          <w:szCs w:val="20"/>
          <w:lang w:val="ro-RO" w:eastAsia="en-GB"/>
          <w14:ligatures w14:val="none"/>
        </w:rPr>
        <w:t>ICCn</w:t>
      </w:r>
      <w:proofErr w:type="spellEnd"/>
      <w:r w:rsidRPr="006D2C86">
        <w:rPr>
          <w:rFonts w:ascii="Times New Roman" w:eastAsia="Times New Roman" w:hAnsi="Times New Roman" w:cs="Times New Roman"/>
          <w:kern w:val="0"/>
          <w:sz w:val="24"/>
          <w:szCs w:val="20"/>
          <w:lang w:val="ro-RO" w:eastAsia="en-GB"/>
          <w14:ligatures w14:val="none"/>
        </w:rPr>
        <w:t>/</w:t>
      </w:r>
      <w:proofErr w:type="spellStart"/>
      <w:r w:rsidRPr="006D2C86">
        <w:rPr>
          <w:rFonts w:ascii="Times New Roman" w:eastAsia="Times New Roman" w:hAnsi="Times New Roman" w:cs="Times New Roman"/>
          <w:kern w:val="0"/>
          <w:sz w:val="24"/>
          <w:szCs w:val="20"/>
          <w:lang w:val="ro-RO" w:eastAsia="en-GB"/>
          <w14:ligatures w14:val="none"/>
        </w:rPr>
        <w:t>ICCdata</w:t>
      </w:r>
      <w:proofErr w:type="spellEnd"/>
      <w:r w:rsidRPr="006D2C86">
        <w:rPr>
          <w:rFonts w:ascii="Times New Roman" w:eastAsia="Times New Roman" w:hAnsi="Times New Roman" w:cs="Times New Roman"/>
          <w:kern w:val="0"/>
          <w:sz w:val="24"/>
          <w:szCs w:val="20"/>
          <w:lang w:val="ro-RO" w:eastAsia="en-GB"/>
          <w14:ligatures w14:val="none"/>
        </w:rPr>
        <w:t xml:space="preserve"> de referinţă+(</w:t>
      </w:r>
      <w:proofErr w:type="spellStart"/>
      <w:r w:rsidRPr="006D2C86">
        <w:rPr>
          <w:rFonts w:ascii="Times New Roman" w:eastAsia="Times New Roman" w:hAnsi="Times New Roman" w:cs="Times New Roman"/>
          <w:kern w:val="0"/>
          <w:sz w:val="24"/>
          <w:szCs w:val="20"/>
          <w:lang w:val="ro-RO" w:eastAsia="en-GB"/>
          <w14:ligatures w14:val="none"/>
        </w:rPr>
        <w:t>p+a</w:t>
      </w:r>
      <w:proofErr w:type="spellEnd"/>
      <w:r w:rsidRPr="006D2C86">
        <w:rPr>
          <w:rFonts w:ascii="Times New Roman" w:eastAsia="Times New Roman" w:hAnsi="Times New Roman" w:cs="Times New Roman"/>
          <w:kern w:val="0"/>
          <w:sz w:val="24"/>
          <w:szCs w:val="20"/>
          <w:lang w:val="ro-RO" w:eastAsia="en-GB"/>
          <w14:ligatures w14:val="none"/>
        </w:rPr>
        <w:t xml:space="preserve">)]. Va reprezintă valoarea ajustată a solicitării de plată, </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contractului/acordului cadru, a reprezintă valoarea procentuală a plății în avans determinată ca raport dintre valoarea avansului primit și nerestituit/nejustificat și prețul contractului, p reprezintă valoarea procentuală a profitului determinată ca raport dintre valoarea profitului exprimată valoric și prețul contractului, </w:t>
      </w:r>
      <w:proofErr w:type="spellStart"/>
      <w:r w:rsidRPr="006D2C86">
        <w:rPr>
          <w:rFonts w:ascii="Times New Roman" w:eastAsia="Times New Roman" w:hAnsi="Times New Roman" w:cs="Times New Roman"/>
          <w:kern w:val="0"/>
          <w:sz w:val="24"/>
          <w:szCs w:val="20"/>
          <w:lang w:val="ro-RO" w:eastAsia="en-GB"/>
          <w14:ligatures w14:val="none"/>
        </w:rPr>
        <w:t>ICCn</w:t>
      </w:r>
      <w:proofErr w:type="spellEnd"/>
      <w:r w:rsidRPr="006D2C86">
        <w:rPr>
          <w:rFonts w:ascii="Times New Roman" w:eastAsia="Times New Roman" w:hAnsi="Times New Roman" w:cs="Times New Roman"/>
          <w:kern w:val="0"/>
          <w:sz w:val="24"/>
          <w:szCs w:val="20"/>
          <w:lang w:val="ro-RO" w:eastAsia="en-GB"/>
          <w14:ligatures w14:val="none"/>
        </w:rPr>
        <w:t xml:space="preserve"> reprezintă indicele de cost în construcții total aferent lunii solicitării de plată, ICC data de referință reprezintă indicele de cost în construcții total aferent lunii anterioare datei-limită de depunere a ofertei, conform documentației de atribuire sau documentelor aferente realizării achiziției directe.</w:t>
      </w:r>
    </w:p>
    <w:p w14:paraId="0A1773C5" w14:textId="419C82AA"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înregistrat la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cu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părțile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(achizitor) și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(executant) au convenit proiectarea și execuția lucrării Reabilitare tronson de drum județean DJ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T</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-S</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-limita de județ H</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-intravilan. La art. 10 sunt prevăzute obligațiile executantului privind serviciile de proiectare inclusiv pentru utilități, la art. 11 sunt prevăzute obligațiile executantului privind execuția lucrării, inclusiv pentru utilități. La art. 21 se stabilește că prețul contractului nu se ajustează și nu se actualizează. </w:t>
      </w:r>
    </w:p>
    <w:p w14:paraId="40C0F867" w14:textId="55A87C19"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1 la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11 ianuarie 2021, s-a agreat de părți suspendarea execuției contractului.</w:t>
      </w:r>
    </w:p>
    <w:p w14:paraId="46065BDA" w14:textId="6E08DA6E"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2 la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04 octombrie 2021, s-a agreat de părți ajustarea prețului contractului. Ajustarea prețului contractului aferent restului rămas de executat se realizează conform art. 2 alin. 6 din OG nr. 15/2021, Va=C*</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Va reprezintă valoarea ajustată a solicitării de plată, C reprezintă coeficientul de ajustare, </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w:t>
      </w:r>
    </w:p>
    <w:p w14:paraId="7CFE9FF2" w14:textId="09162E8D"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3 la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având în vedere solicitarea executantului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22 noiembrie 2021 și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25 noiembrie 2021, s-a agreat de părți suspendarea execuției contractului.</w:t>
      </w:r>
    </w:p>
    <w:p w14:paraId="4F4AFA61" w14:textId="41221EC9"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4 la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30 mai 2022 s-a agreat de părți ajustarea prețului contractului. S-a prevăzut că formula de ajustare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contractului aferent restului rămas de executat prevăzut în Actul </w:t>
      </w:r>
      <w:proofErr w:type="spellStart"/>
      <w:r w:rsidRPr="006D2C86">
        <w:rPr>
          <w:rFonts w:ascii="Times New Roman" w:eastAsia="Times New Roman" w:hAnsi="Times New Roman" w:cs="Times New Roman"/>
          <w:kern w:val="0"/>
          <w:sz w:val="24"/>
          <w:szCs w:val="20"/>
          <w:lang w:val="ro-RO" w:eastAsia="en-GB"/>
          <w14:ligatures w14:val="none"/>
        </w:rPr>
        <w:t>adiţional</w:t>
      </w:r>
      <w:proofErr w:type="spellEnd"/>
      <w:r w:rsidRPr="006D2C86">
        <w:rPr>
          <w:rFonts w:ascii="Times New Roman" w:eastAsia="Times New Roman" w:hAnsi="Times New Roman" w:cs="Times New Roman"/>
          <w:kern w:val="0"/>
          <w:sz w:val="24"/>
          <w:szCs w:val="20"/>
          <w:lang w:val="ro-RO" w:eastAsia="en-GB"/>
          <w14:ligatures w14:val="none"/>
        </w:rPr>
        <w:t xml:space="preserv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03 ianuarie 2022 se modifică şi se </w:t>
      </w:r>
      <w:proofErr w:type="spellStart"/>
      <w:r w:rsidRPr="006D2C86">
        <w:rPr>
          <w:rFonts w:ascii="Times New Roman" w:eastAsia="Times New Roman" w:hAnsi="Times New Roman" w:cs="Times New Roman"/>
          <w:kern w:val="0"/>
          <w:sz w:val="24"/>
          <w:szCs w:val="20"/>
          <w:lang w:val="ro-RO" w:eastAsia="en-GB"/>
          <w14:ligatures w14:val="none"/>
        </w:rPr>
        <w:t>înlocuieşte</w:t>
      </w:r>
      <w:proofErr w:type="spellEnd"/>
      <w:r w:rsidRPr="006D2C86">
        <w:rPr>
          <w:rFonts w:ascii="Times New Roman" w:eastAsia="Times New Roman" w:hAnsi="Times New Roman" w:cs="Times New Roman"/>
          <w:kern w:val="0"/>
          <w:sz w:val="24"/>
          <w:szCs w:val="20"/>
          <w:lang w:val="ro-RO" w:eastAsia="en-GB"/>
          <w14:ligatures w14:val="none"/>
        </w:rPr>
        <w:t xml:space="preserve"> cu Va=</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x [(1-p-a) x </w:t>
      </w:r>
      <w:proofErr w:type="spellStart"/>
      <w:r w:rsidRPr="006D2C86">
        <w:rPr>
          <w:rFonts w:ascii="Times New Roman" w:eastAsia="Times New Roman" w:hAnsi="Times New Roman" w:cs="Times New Roman"/>
          <w:kern w:val="0"/>
          <w:sz w:val="24"/>
          <w:szCs w:val="20"/>
          <w:lang w:val="ro-RO" w:eastAsia="en-GB"/>
          <w14:ligatures w14:val="none"/>
        </w:rPr>
        <w:t>ICCn</w:t>
      </w:r>
      <w:proofErr w:type="spellEnd"/>
      <w:r w:rsidRPr="006D2C86">
        <w:rPr>
          <w:rFonts w:ascii="Times New Roman" w:eastAsia="Times New Roman" w:hAnsi="Times New Roman" w:cs="Times New Roman"/>
          <w:kern w:val="0"/>
          <w:sz w:val="24"/>
          <w:szCs w:val="20"/>
          <w:lang w:val="ro-RO" w:eastAsia="en-GB"/>
          <w14:ligatures w14:val="none"/>
        </w:rPr>
        <w:t>/</w:t>
      </w:r>
      <w:proofErr w:type="spellStart"/>
      <w:r w:rsidRPr="006D2C86">
        <w:rPr>
          <w:rFonts w:ascii="Times New Roman" w:eastAsia="Times New Roman" w:hAnsi="Times New Roman" w:cs="Times New Roman"/>
          <w:kern w:val="0"/>
          <w:sz w:val="24"/>
          <w:szCs w:val="20"/>
          <w:lang w:val="ro-RO" w:eastAsia="en-GB"/>
          <w14:ligatures w14:val="none"/>
        </w:rPr>
        <w:t>ICCdata</w:t>
      </w:r>
      <w:proofErr w:type="spellEnd"/>
      <w:r w:rsidRPr="006D2C86">
        <w:rPr>
          <w:rFonts w:ascii="Times New Roman" w:eastAsia="Times New Roman" w:hAnsi="Times New Roman" w:cs="Times New Roman"/>
          <w:kern w:val="0"/>
          <w:sz w:val="24"/>
          <w:szCs w:val="20"/>
          <w:lang w:val="ro-RO" w:eastAsia="en-GB"/>
          <w14:ligatures w14:val="none"/>
        </w:rPr>
        <w:t xml:space="preserve"> de referinţă + (</w:t>
      </w:r>
      <w:proofErr w:type="spellStart"/>
      <w:r w:rsidRPr="006D2C86">
        <w:rPr>
          <w:rFonts w:ascii="Times New Roman" w:eastAsia="Times New Roman" w:hAnsi="Times New Roman" w:cs="Times New Roman"/>
          <w:kern w:val="0"/>
          <w:sz w:val="24"/>
          <w:szCs w:val="20"/>
          <w:lang w:val="ro-RO" w:eastAsia="en-GB"/>
          <w14:ligatures w14:val="none"/>
        </w:rPr>
        <w:t>p+a</w:t>
      </w:r>
      <w:proofErr w:type="spellEnd"/>
      <w:r w:rsidRPr="006D2C86">
        <w:rPr>
          <w:rFonts w:ascii="Times New Roman" w:eastAsia="Times New Roman" w:hAnsi="Times New Roman" w:cs="Times New Roman"/>
          <w:kern w:val="0"/>
          <w:sz w:val="24"/>
          <w:szCs w:val="20"/>
          <w:lang w:val="ro-RO" w:eastAsia="en-GB"/>
          <w14:ligatures w14:val="none"/>
        </w:rPr>
        <w:t xml:space="preserve">)]. Va reprezintă valoarea ajustată a solicitării de plată, </w:t>
      </w:r>
      <w:proofErr w:type="spellStart"/>
      <w:r w:rsidRPr="006D2C86">
        <w:rPr>
          <w:rFonts w:ascii="Times New Roman" w:eastAsia="Times New Roman" w:hAnsi="Times New Roman" w:cs="Times New Roman"/>
          <w:kern w:val="0"/>
          <w:sz w:val="24"/>
          <w:szCs w:val="20"/>
          <w:lang w:val="ro-RO" w:eastAsia="en-GB"/>
          <w14:ligatures w14:val="none"/>
        </w:rPr>
        <w:t>Vo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contractului/acordului cadru, a reprezintă valoarea procentuală a plății în avans determinată ca raport dintre valoarea avansului primit și nerestituit/nejustificat și prețul contractului, p reprezintă valoarea procentuală a profitului determinată ca raport dintre valoarea profitului exprimată valoric și prețul contractului, </w:t>
      </w:r>
      <w:proofErr w:type="spellStart"/>
      <w:r w:rsidRPr="006D2C86">
        <w:rPr>
          <w:rFonts w:ascii="Times New Roman" w:eastAsia="Times New Roman" w:hAnsi="Times New Roman" w:cs="Times New Roman"/>
          <w:kern w:val="0"/>
          <w:sz w:val="24"/>
          <w:szCs w:val="20"/>
          <w:lang w:val="ro-RO" w:eastAsia="en-GB"/>
          <w14:ligatures w14:val="none"/>
        </w:rPr>
        <w:t>ICCn</w:t>
      </w:r>
      <w:proofErr w:type="spellEnd"/>
      <w:r w:rsidRPr="006D2C86">
        <w:rPr>
          <w:rFonts w:ascii="Times New Roman" w:eastAsia="Times New Roman" w:hAnsi="Times New Roman" w:cs="Times New Roman"/>
          <w:kern w:val="0"/>
          <w:sz w:val="24"/>
          <w:szCs w:val="20"/>
          <w:lang w:val="ro-RO" w:eastAsia="en-GB"/>
          <w14:ligatures w14:val="none"/>
        </w:rPr>
        <w:t xml:space="preserve"> reprezintă indicele de cost în construcții total aferent lunii solicitării de plată, ICC data de referință reprezintă indicele de cost în construcții total aferent lunii anterioare datei-limită de </w:t>
      </w:r>
      <w:r w:rsidRPr="006D2C86">
        <w:rPr>
          <w:rFonts w:ascii="Times New Roman" w:eastAsia="Times New Roman" w:hAnsi="Times New Roman" w:cs="Times New Roman"/>
          <w:kern w:val="0"/>
          <w:sz w:val="24"/>
          <w:szCs w:val="20"/>
          <w:lang w:val="ro-RO" w:eastAsia="en-GB"/>
          <w14:ligatures w14:val="none"/>
        </w:rPr>
        <w:lastRenderedPageBreak/>
        <w:t>depunere a ofertei, conform documentației de atribuire sau documentelor aferente realizării achiziției directe.</w:t>
      </w:r>
    </w:p>
    <w:p w14:paraId="0A7431A2" w14:textId="71AECAA9"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Actul adițional nr. 5 la Contractul de lucrări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19 februarie 2020, având în vedere Referatul Direcției Tehnice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din 11 august 2022 s-a agreat de părți modificarea art. 5 Prețul contractului astfel Prețul convenit pentru serviciile de proiectare prevăzute la pct. 4.2 din contract, plătibil executantului de către achizitor, este de 102.960 lei fără TVA, la care de adaugă TVA 19% în sumă de 19.562,40 lei, valoarea totală fiind de 122.522,40 lei. Prețul final pentru execuția lucrării este de 2.906.108,02 lei, fără TVA, la care se adaugă TVA 19% în sumă de 552.160,52 lei, valoarea totală fiind de 3.458.268,54 lei. Valoarea totală a contractului este de 3.009.068,02 lei fără TVA, la care se adaugă TVA 19% în sumă de 571.722,92 lei, valoarea totală fiind de 3.580.790,94 lei.</w:t>
      </w:r>
    </w:p>
    <w:p w14:paraId="26A0D7E3"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Din perspectiva analizei răspunderii civile contractuale, relevanță juridică prezintă dispozițiile art. 1270 alin. 1 Cod civil conform cărora </w:t>
      </w:r>
      <w:r w:rsidRPr="006D2C86">
        <w:rPr>
          <w:rFonts w:ascii="Times New Roman" w:eastAsia="Times New Roman" w:hAnsi="Times New Roman" w:cs="Times New Roman"/>
          <w:i/>
          <w:kern w:val="0"/>
          <w:sz w:val="24"/>
          <w:szCs w:val="20"/>
          <w:lang w:val="ro-RO" w:eastAsia="en-GB"/>
          <w14:ligatures w14:val="none"/>
        </w:rPr>
        <w:t>„1 Contractul valabil încheiat are putere de lege între părţile contractante.”</w:t>
      </w:r>
      <w:r w:rsidRPr="006D2C86">
        <w:rPr>
          <w:rFonts w:ascii="Times New Roman" w:eastAsia="Times New Roman" w:hAnsi="Times New Roman" w:cs="Times New Roman"/>
          <w:kern w:val="0"/>
          <w:sz w:val="24"/>
          <w:szCs w:val="20"/>
          <w:lang w:val="ro-RO" w:eastAsia="en-GB"/>
          <w14:ligatures w14:val="none"/>
        </w:rPr>
        <w:t xml:space="preserve"> Dispoziţiile legale citate reglementează principiul forței obligatorii a contractului exprimat şi prin adagiul </w:t>
      </w:r>
      <w:proofErr w:type="spellStart"/>
      <w:r w:rsidRPr="006D2C86">
        <w:rPr>
          <w:rFonts w:ascii="Times New Roman" w:eastAsia="Times New Roman" w:hAnsi="Times New Roman" w:cs="Times New Roman"/>
          <w:kern w:val="0"/>
          <w:sz w:val="24"/>
          <w:szCs w:val="20"/>
          <w:lang w:val="ro-RO" w:eastAsia="en-GB"/>
          <w14:ligatures w14:val="none"/>
        </w:rPr>
        <w:t>pacta</w:t>
      </w:r>
      <w:proofErr w:type="spellEnd"/>
      <w:r w:rsidRPr="006D2C86">
        <w:rPr>
          <w:rFonts w:ascii="Times New Roman" w:eastAsia="Times New Roman" w:hAnsi="Times New Roman" w:cs="Times New Roman"/>
          <w:kern w:val="0"/>
          <w:sz w:val="24"/>
          <w:szCs w:val="20"/>
          <w:lang w:val="ro-RO" w:eastAsia="en-GB"/>
          <w14:ligatures w14:val="none"/>
        </w:rPr>
        <w:t xml:space="preserve"> sunt </w:t>
      </w:r>
      <w:proofErr w:type="spellStart"/>
      <w:r w:rsidRPr="006D2C86">
        <w:rPr>
          <w:rFonts w:ascii="Times New Roman" w:eastAsia="Times New Roman" w:hAnsi="Times New Roman" w:cs="Times New Roman"/>
          <w:kern w:val="0"/>
          <w:sz w:val="24"/>
          <w:szCs w:val="20"/>
          <w:lang w:val="ro-RO" w:eastAsia="en-GB"/>
          <w14:ligatures w14:val="none"/>
        </w:rPr>
        <w:t>servanda</w:t>
      </w:r>
      <w:proofErr w:type="spellEnd"/>
      <w:r w:rsidRPr="006D2C86">
        <w:rPr>
          <w:rFonts w:ascii="Times New Roman" w:eastAsia="Times New Roman" w:hAnsi="Times New Roman" w:cs="Times New Roman"/>
          <w:kern w:val="0"/>
          <w:sz w:val="24"/>
          <w:szCs w:val="20"/>
          <w:lang w:val="ro-RO" w:eastAsia="en-GB"/>
          <w14:ligatures w14:val="none"/>
        </w:rPr>
        <w:t>, care este acea regulă de drept potrivit căreia actul juridic civil legal încheiat se impune părţilor (în cazul contractelor) întocmai ca legea. În alte cuvinte, executarea actului juridic civil este obligatorie pentru părţi, iar nu facultativă.</w:t>
      </w:r>
    </w:p>
    <w:p w14:paraId="0386F69C" w14:textId="77777777" w:rsidR="006D2C86" w:rsidRPr="006D2C86" w:rsidRDefault="006D2C86" w:rsidP="006D2C86">
      <w:pPr>
        <w:spacing w:after="0" w:line="240" w:lineRule="auto"/>
        <w:ind w:firstLine="708"/>
        <w:jc w:val="both"/>
        <w:rPr>
          <w:rFonts w:ascii="Times New Roman" w:eastAsia="Times New Roman" w:hAnsi="Times New Roman" w:cs="Times New Roman"/>
          <w:i/>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egală măsură sunt incidente dispozițiile art. 1350 Cod civil conform cărora: </w:t>
      </w:r>
      <w:r w:rsidRPr="006D2C86">
        <w:rPr>
          <w:rFonts w:ascii="Times New Roman" w:eastAsia="Times New Roman" w:hAnsi="Times New Roman" w:cs="Times New Roman"/>
          <w:i/>
          <w:kern w:val="0"/>
          <w:sz w:val="24"/>
          <w:szCs w:val="20"/>
          <w:lang w:val="ro-RO" w:eastAsia="en-GB"/>
          <w14:ligatures w14:val="none"/>
        </w:rPr>
        <w:t xml:space="preserve">„Orice persoană trebuie să îşi execute obligaţiile pe care le-a contractat. (2) Atunci când, fără justificare, nu îşi îndeplinește această îndatorire, ea este răspunzătoare de prejudiciul cauzat celeilalte părţi şi este obligată să repare acest prejudiciu, în condiţiile legii. (3) Dacă prin lege nu se prevede altfel, niciuna dintre părţi nu poate înlătura aplicarea regulilor răspunderii contractuale pentru a opta în favoarea altor reguli care i-ar fi mai favorabile.” </w:t>
      </w:r>
    </w:p>
    <w:p w14:paraId="6BAF7BA9"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Prin răspundere contractuală se înțelege acea formă a răspunderii civile, care constă în obligația unei părți contractuale de a repara prin echivalent pecuniar prejudiciul cauzat prin neexecutarea </w:t>
      </w:r>
      <w:proofErr w:type="spellStart"/>
      <w:r w:rsidRPr="006D2C86">
        <w:rPr>
          <w:rFonts w:ascii="Times New Roman" w:eastAsia="Times New Roman" w:hAnsi="Times New Roman" w:cs="Times New Roman"/>
          <w:kern w:val="0"/>
          <w:sz w:val="24"/>
          <w:szCs w:val="20"/>
          <w:lang w:val="ro-RO" w:eastAsia="en-GB"/>
          <w14:ligatures w14:val="none"/>
        </w:rPr>
        <w:t>lato</w:t>
      </w:r>
      <w:proofErr w:type="spellEnd"/>
      <w:r w:rsidRPr="006D2C86">
        <w:rPr>
          <w:rFonts w:ascii="Times New Roman" w:eastAsia="Times New Roman" w:hAnsi="Times New Roman" w:cs="Times New Roman"/>
          <w:kern w:val="0"/>
          <w:sz w:val="24"/>
          <w:szCs w:val="20"/>
          <w:lang w:val="ro-RO" w:eastAsia="en-GB"/>
          <w14:ligatures w14:val="none"/>
        </w:rPr>
        <w:t xml:space="preserve"> </w:t>
      </w:r>
      <w:proofErr w:type="spellStart"/>
      <w:r w:rsidRPr="006D2C86">
        <w:rPr>
          <w:rFonts w:ascii="Times New Roman" w:eastAsia="Times New Roman" w:hAnsi="Times New Roman" w:cs="Times New Roman"/>
          <w:kern w:val="0"/>
          <w:sz w:val="24"/>
          <w:szCs w:val="20"/>
          <w:lang w:val="ro-RO" w:eastAsia="en-GB"/>
          <w14:ligatures w14:val="none"/>
        </w:rPr>
        <w:t>sensu</w:t>
      </w:r>
      <w:proofErr w:type="spellEnd"/>
      <w:r w:rsidRPr="006D2C86">
        <w:rPr>
          <w:rFonts w:ascii="Times New Roman" w:eastAsia="Times New Roman" w:hAnsi="Times New Roman" w:cs="Times New Roman"/>
          <w:kern w:val="0"/>
          <w:sz w:val="24"/>
          <w:szCs w:val="20"/>
          <w:lang w:val="ro-RO" w:eastAsia="en-GB"/>
          <w14:ligatures w14:val="none"/>
        </w:rPr>
        <w:t>, fără justificare și culpabilă a unei obligații contractuale. Scopul acestei răspunderi rezidă în menținerea echilibrului relațiilor contractuale având la baza ocrotirea drepturilor persoanei care își respectă obligațiile asumate prin semnarea contractului.</w:t>
      </w:r>
    </w:p>
    <w:p w14:paraId="4627FD0D"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 Intervenirea răspunderii contractuale presupune ca premisă esențială existența unui contract. Totodată, trebuie să fie îndeplinite următoarele condiții, respectiv să existe o neexecutare totală sau parțială sau executarea să fie necorespunzătoare calitativ sau cantitativ, culpa sau vinovăția debitorului, prejudiciu și raport de cauzalitate.</w:t>
      </w:r>
    </w:p>
    <w:p w14:paraId="0723C2E7"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Prima condiție referitoare la existența unei neexecutări sau executări necorespunzătoare se desprinde din dispozițiile art. 1530 din Codul civil ce prevăd în mod expres următoarele: </w:t>
      </w:r>
      <w:r w:rsidRPr="006D2C86">
        <w:rPr>
          <w:rFonts w:ascii="Times New Roman" w:eastAsia="Times New Roman" w:hAnsi="Times New Roman" w:cs="Times New Roman"/>
          <w:i/>
          <w:kern w:val="0"/>
          <w:sz w:val="24"/>
          <w:szCs w:val="20"/>
          <w:lang w:val="ro-RO" w:eastAsia="en-GB"/>
          <w14:ligatures w14:val="none"/>
        </w:rPr>
        <w:t>„Creditorul are dreptul la daune-interese pentru repararea prejudiciului pe care debitorul i l-a cauzat și care este consecința directă și necesară a neexecutării fără justificare sau după caz culpabile a obligației.”</w:t>
      </w:r>
      <w:r w:rsidRPr="006D2C86">
        <w:rPr>
          <w:rFonts w:ascii="Times New Roman" w:eastAsia="Times New Roman" w:hAnsi="Times New Roman" w:cs="Times New Roman"/>
          <w:kern w:val="0"/>
          <w:sz w:val="24"/>
          <w:szCs w:val="20"/>
          <w:lang w:val="ro-RO" w:eastAsia="en-GB"/>
          <w14:ligatures w14:val="none"/>
        </w:rPr>
        <w:t xml:space="preserve"> Această dispoziție legală se referă atât la neexecutarea unei obligații cât și la executarea necorespunzătoare calitativ fiind astfel nesocotit modul de executare stabilit de părți. Potrivit dispozițiilor art. 1531 din Codul civil </w:t>
      </w:r>
      <w:r w:rsidRPr="006D2C86">
        <w:rPr>
          <w:rFonts w:ascii="Times New Roman" w:eastAsia="Times New Roman" w:hAnsi="Times New Roman" w:cs="Times New Roman"/>
          <w:i/>
          <w:kern w:val="0"/>
          <w:sz w:val="24"/>
          <w:szCs w:val="20"/>
          <w:lang w:val="ro-RO" w:eastAsia="en-GB"/>
          <w14:ligatures w14:val="none"/>
        </w:rPr>
        <w:t>„Creditorul are dreptul la repararea integrală a prejudiciului pe care l-a suferit din faptul neexecutării.”</w:t>
      </w:r>
      <w:r w:rsidRPr="006D2C86">
        <w:rPr>
          <w:rFonts w:ascii="Times New Roman" w:eastAsia="Times New Roman" w:hAnsi="Times New Roman" w:cs="Times New Roman"/>
          <w:kern w:val="0"/>
          <w:sz w:val="24"/>
          <w:szCs w:val="20"/>
          <w:lang w:val="ro-RO" w:eastAsia="en-GB"/>
          <w14:ligatures w14:val="none"/>
        </w:rPr>
        <w:t xml:space="preserve"> Astfel, orice abatere de la principiul forței obligatorii a contractului, constituie sub aspectul neexecutării o condiție primară suficientă pentru acordarea de daune-interese.</w:t>
      </w:r>
    </w:p>
    <w:p w14:paraId="01F8CFF8"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A doua condiție ce se referă la existența culpei debitorului, care este prezumată prin simplu fapt al neexecutării obligației sau a executării necorespunzătoare a obligației asumate prin contractul încheiat între părți. Potrivit dispozițiilor art. 1547 Cod civil </w:t>
      </w:r>
      <w:r w:rsidRPr="006D2C86">
        <w:rPr>
          <w:rFonts w:ascii="Times New Roman" w:eastAsia="Times New Roman" w:hAnsi="Times New Roman" w:cs="Times New Roman"/>
          <w:i/>
          <w:kern w:val="0"/>
          <w:sz w:val="24"/>
          <w:szCs w:val="20"/>
          <w:lang w:val="ro-RO" w:eastAsia="en-GB"/>
          <w14:ligatures w14:val="none"/>
        </w:rPr>
        <w:t>„Debitorul este ținut să repare prejudiciul cauzat cu intenție sau din culpă.”</w:t>
      </w:r>
      <w:r w:rsidRPr="006D2C86">
        <w:rPr>
          <w:rFonts w:ascii="Times New Roman" w:eastAsia="Times New Roman" w:hAnsi="Times New Roman" w:cs="Times New Roman"/>
          <w:kern w:val="0"/>
          <w:sz w:val="24"/>
          <w:szCs w:val="20"/>
          <w:lang w:val="ro-RO" w:eastAsia="en-GB"/>
          <w14:ligatures w14:val="none"/>
        </w:rPr>
        <w:t xml:space="preserve"> Simplu fapt al neexecutării obligației, sau a executării necorespunzătoare, antrenează prezumția relativă de vinovăție a debitorului.</w:t>
      </w:r>
    </w:p>
    <w:p w14:paraId="414F0B7A"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lastRenderedPageBreak/>
        <w:t>În ceea ce privește cea de a treia condiție referitoare la existența unui prejudiciu, acesta constă în consecințele dăunătoare de natură patrimonială sau nepatrimonială, efecte ale încălcării de către debitor a dreptului de creanță aparținând creditorului său contractual, prin neexecutarea prestației sau prestațiilor la care s-a îndatorat. Prejudiciul cuprinde pierderea efectiv suferită de creditor și beneficiul de care acesta a fost lipsit. La stabilirea întinderii prejudiciului se ține seama și de cheltuielile pe care creditorul le-a făcut, într-o limită rezonabilă, pentru evitarea sau limitarea prejudiciului. Debitorul răspunde numai pentru prejudiciile pe care le-a prevăzut sau pe care putea să le prevadă ca urmare a neexecutării la momentul încheierii contractului, afară de cazul în care neexecutarea este intenționată ori se datorează culpei grave a acestuia. Prejudiciul este urmarea faptei ilicite a debitorului, faptă care constă în neexecutarea sau executarea necorespunzătoare a obligației asumate. Sarcina probei prejudiciului revine creditorului, cu excepția situațiilor în care întinderea prejudiciului este stabilită de lege.</w:t>
      </w:r>
    </w:p>
    <w:p w14:paraId="10780B83"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Referitor la cea de a patra condiție ce impune existența unui raport de cauzalitate pentru angajarea răspunderii contractuale a debitorului și obligarea la plata de daune interese este necesar ca prejudiciul cauzat creditorului să fie consecința directă a executării necorespunzătoare sau a neexecutării obligației prevăzute în contractului încheiat între părți.</w:t>
      </w:r>
    </w:p>
    <w:p w14:paraId="685E4FF1" w14:textId="705ED1EA"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Sub aspectul răspunderii contractuale, în mod judicios a apreciat prima instanţă că în litigiul dedus judecății nu sunt îndeplinite condițiile pentru angajarea răspunderii pârâtei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pentru neexecutarea culpabilă a obligațiilor contractuale, în contextul executării lucrărilor şi </w:t>
      </w:r>
      <w:proofErr w:type="spellStart"/>
      <w:r w:rsidRPr="006D2C86">
        <w:rPr>
          <w:rFonts w:ascii="Times New Roman" w:eastAsia="Times New Roman" w:hAnsi="Times New Roman" w:cs="Times New Roman"/>
          <w:kern w:val="0"/>
          <w:sz w:val="24"/>
          <w:szCs w:val="20"/>
          <w:lang w:val="ro-RO" w:eastAsia="en-GB"/>
          <w14:ligatures w14:val="none"/>
        </w:rPr>
        <w:t>recepţionării</w:t>
      </w:r>
      <w:proofErr w:type="spellEnd"/>
      <w:r w:rsidRPr="006D2C86">
        <w:rPr>
          <w:rFonts w:ascii="Times New Roman" w:eastAsia="Times New Roman" w:hAnsi="Times New Roman" w:cs="Times New Roman"/>
          <w:kern w:val="0"/>
          <w:sz w:val="24"/>
          <w:szCs w:val="20"/>
          <w:lang w:val="ro-RO" w:eastAsia="en-GB"/>
          <w14:ligatures w14:val="none"/>
        </w:rPr>
        <w:t xml:space="preserve"> acestora fără obiecțiuni, conform proceselor verbale de recepție la terminarea lucrărilor  încheiate pentru fiecare contract în parte și acceptării exprese a </w:t>
      </w:r>
      <w:proofErr w:type="spellStart"/>
      <w:r w:rsidRPr="006D2C86">
        <w:rPr>
          <w:rFonts w:ascii="Times New Roman" w:eastAsia="Times New Roman" w:hAnsi="Times New Roman" w:cs="Times New Roman"/>
          <w:kern w:val="0"/>
          <w:sz w:val="24"/>
          <w:szCs w:val="20"/>
          <w:lang w:val="ro-RO" w:eastAsia="en-GB"/>
          <w14:ligatures w14:val="none"/>
        </w:rPr>
        <w:t>situaţiilor</w:t>
      </w:r>
      <w:proofErr w:type="spellEnd"/>
      <w:r w:rsidRPr="006D2C86">
        <w:rPr>
          <w:rFonts w:ascii="Times New Roman" w:eastAsia="Times New Roman" w:hAnsi="Times New Roman" w:cs="Times New Roman"/>
          <w:kern w:val="0"/>
          <w:sz w:val="24"/>
          <w:szCs w:val="20"/>
          <w:lang w:val="ro-RO" w:eastAsia="en-GB"/>
          <w14:ligatures w14:val="none"/>
        </w:rPr>
        <w:t xml:space="preserve"> de plată de apelantă și achitării lor integrale. În consecinţă, Curtea va menține soluția privind neangajarea răspunderii contractuale motivat de faptul că nu s-a probat existența săvârşirii unei fapte ilicite care să constea în nerespectarea obligațiilor contractuale, în condițiile în care părțile de comun acord au perfectat Acte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ce permiteau ajustarea prețul contractelor.</w:t>
      </w:r>
    </w:p>
    <w:p w14:paraId="052DC8F7"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Curtea observă că în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mai sus menţionate, părţile contractante au prevăzut expres Formula de ajustare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aplicabilă respectiv V</w:t>
      </w:r>
      <w:r w:rsidRPr="006D2C86">
        <w:rPr>
          <w:rFonts w:ascii="Times New Roman" w:eastAsia="Times New Roman" w:hAnsi="Times New Roman" w:cs="Times New Roman"/>
          <w:kern w:val="0"/>
          <w:sz w:val="24"/>
          <w:szCs w:val="20"/>
          <w:vertAlign w:val="subscript"/>
          <w:lang w:val="ro-RO" w:eastAsia="en-GB"/>
          <w14:ligatures w14:val="none"/>
        </w:rPr>
        <w:t xml:space="preserve">a </w:t>
      </w:r>
      <w:r w:rsidRPr="006D2C86">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vertAlign w:val="subscript"/>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t xml:space="preserve">C x </w:t>
      </w:r>
      <w:proofErr w:type="spellStart"/>
      <w:r w:rsidRPr="006D2C86">
        <w:rPr>
          <w:rFonts w:ascii="Times New Roman" w:eastAsia="Times New Roman" w:hAnsi="Times New Roman" w:cs="Times New Roman"/>
          <w:kern w:val="0"/>
          <w:sz w:val="24"/>
          <w:szCs w:val="20"/>
          <w:lang w:val="ro-RO" w:eastAsia="en-GB"/>
          <w14:ligatures w14:val="none"/>
        </w:rPr>
        <w:t>V</w:t>
      </w:r>
      <w:r w:rsidRPr="006D2C86">
        <w:rPr>
          <w:rFonts w:ascii="Times New Roman" w:eastAsia="Times New Roman" w:hAnsi="Times New Roman" w:cs="Times New Roman"/>
          <w:kern w:val="0"/>
          <w:sz w:val="24"/>
          <w:szCs w:val="20"/>
          <w:vertAlign w:val="subscript"/>
          <w:lang w:val="ro-RO" w:eastAsia="en-GB"/>
          <w14:ligatures w14:val="none"/>
        </w:rPr>
        <w:t>o</w:t>
      </w:r>
      <w:proofErr w:type="spellEnd"/>
      <w:r w:rsidRPr="006D2C86">
        <w:rPr>
          <w:rFonts w:ascii="Times New Roman" w:eastAsia="Times New Roman" w:hAnsi="Times New Roman" w:cs="Times New Roman"/>
          <w:kern w:val="0"/>
          <w:sz w:val="24"/>
          <w:szCs w:val="20"/>
          <w:vertAlign w:val="subscript"/>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t>unde V</w:t>
      </w:r>
      <w:r w:rsidRPr="006D2C86">
        <w:rPr>
          <w:rFonts w:ascii="Times New Roman" w:eastAsia="Times New Roman" w:hAnsi="Times New Roman" w:cs="Times New Roman"/>
          <w:kern w:val="0"/>
          <w:sz w:val="24"/>
          <w:szCs w:val="20"/>
          <w:vertAlign w:val="subscript"/>
          <w:lang w:val="ro-RO" w:eastAsia="en-GB"/>
          <w14:ligatures w14:val="none"/>
        </w:rPr>
        <w:t xml:space="preserve">a </w:t>
      </w:r>
      <w:r w:rsidRPr="006D2C86">
        <w:rPr>
          <w:rFonts w:ascii="Times New Roman" w:eastAsia="Times New Roman" w:hAnsi="Times New Roman" w:cs="Times New Roman"/>
          <w:kern w:val="0"/>
          <w:sz w:val="24"/>
          <w:szCs w:val="20"/>
          <w:lang w:val="ro-RO" w:eastAsia="en-GB"/>
          <w14:ligatures w14:val="none"/>
        </w:rPr>
        <w:t xml:space="preserve">reprezintă valoarea ajustată a solicitării de plată, C reprezintă coeficientul de ajustare, iar </w:t>
      </w:r>
      <w:proofErr w:type="spellStart"/>
      <w:r w:rsidRPr="006D2C86">
        <w:rPr>
          <w:rFonts w:ascii="Times New Roman" w:eastAsia="Times New Roman" w:hAnsi="Times New Roman" w:cs="Times New Roman"/>
          <w:kern w:val="0"/>
          <w:sz w:val="24"/>
          <w:szCs w:val="20"/>
          <w:lang w:val="ro-RO" w:eastAsia="en-GB"/>
          <w14:ligatures w14:val="none"/>
        </w:rPr>
        <w:t>V</w:t>
      </w:r>
      <w:r w:rsidRPr="006D2C86">
        <w:rPr>
          <w:rFonts w:ascii="Times New Roman" w:eastAsia="Times New Roman" w:hAnsi="Times New Roman" w:cs="Times New Roman"/>
          <w:kern w:val="0"/>
          <w:sz w:val="24"/>
          <w:szCs w:val="20"/>
          <w:vertAlign w:val="subscript"/>
          <w:lang w:val="ro-RO" w:eastAsia="en-GB"/>
          <w14:ligatures w14:val="none"/>
        </w:rPr>
        <w:t>o</w:t>
      </w:r>
      <w:proofErr w:type="spellEnd"/>
      <w:r w:rsidRPr="006D2C86">
        <w:rPr>
          <w:rFonts w:ascii="Times New Roman" w:eastAsia="Times New Roman" w:hAnsi="Times New Roman" w:cs="Times New Roman"/>
          <w:kern w:val="0"/>
          <w:sz w:val="24"/>
          <w:szCs w:val="20"/>
          <w:lang w:val="ro-RO" w:eastAsia="en-GB"/>
          <w14:ligatures w14:val="none"/>
        </w:rPr>
        <w:t xml:space="preserve">  reprezintă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w:t>
      </w:r>
    </w:p>
    <w:p w14:paraId="48835B3C" w14:textId="77777777"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w:t>
      </w:r>
      <w:proofErr w:type="spellStart"/>
      <w:r w:rsidRPr="006D2C86">
        <w:rPr>
          <w:rFonts w:ascii="Times New Roman" w:eastAsia="Times New Roman" w:hAnsi="Times New Roman" w:cs="Times New Roman"/>
          <w:kern w:val="0"/>
          <w:sz w:val="24"/>
          <w:szCs w:val="20"/>
          <w:lang w:val="ro-RO" w:eastAsia="en-GB"/>
          <w14:ligatures w14:val="none"/>
        </w:rPr>
        <w:t>disonanţă</w:t>
      </w:r>
      <w:proofErr w:type="spellEnd"/>
      <w:r w:rsidRPr="006D2C86">
        <w:rPr>
          <w:rFonts w:ascii="Times New Roman" w:eastAsia="Times New Roman" w:hAnsi="Times New Roman" w:cs="Times New Roman"/>
          <w:kern w:val="0"/>
          <w:sz w:val="24"/>
          <w:szCs w:val="20"/>
          <w:lang w:val="ro-RO" w:eastAsia="en-GB"/>
          <w14:ligatures w14:val="none"/>
        </w:rPr>
        <w:t xml:space="preserve"> cu susţinerile reclamantului, Curtea are în vedere că formula de ajustare a </w:t>
      </w:r>
      <w:proofErr w:type="spellStart"/>
      <w:r w:rsidRPr="006D2C86">
        <w:rPr>
          <w:rFonts w:ascii="Times New Roman" w:eastAsia="Times New Roman" w:hAnsi="Times New Roman" w:cs="Times New Roman"/>
          <w:kern w:val="0"/>
          <w:sz w:val="24"/>
          <w:szCs w:val="20"/>
          <w:lang w:val="ro-RO" w:eastAsia="en-GB"/>
          <w14:ligatures w14:val="none"/>
        </w:rPr>
        <w:t>preţului</w:t>
      </w:r>
      <w:proofErr w:type="spellEnd"/>
      <w:r w:rsidRPr="006D2C86">
        <w:rPr>
          <w:rFonts w:ascii="Times New Roman" w:eastAsia="Times New Roman" w:hAnsi="Times New Roman" w:cs="Times New Roman"/>
          <w:kern w:val="0"/>
          <w:sz w:val="24"/>
          <w:szCs w:val="20"/>
          <w:lang w:val="ro-RO" w:eastAsia="en-GB"/>
          <w14:ligatures w14:val="none"/>
        </w:rPr>
        <w:t xml:space="preserve"> contractului prevăzută în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încheiate de părţi nu se raportează la cheltuieli, fără profit, ci la valoarea solicitării de plată conform </w:t>
      </w:r>
      <w:proofErr w:type="spellStart"/>
      <w:r w:rsidRPr="006D2C86">
        <w:rPr>
          <w:rFonts w:ascii="Times New Roman" w:eastAsia="Times New Roman" w:hAnsi="Times New Roman" w:cs="Times New Roman"/>
          <w:kern w:val="0"/>
          <w:sz w:val="24"/>
          <w:szCs w:val="20"/>
          <w:lang w:val="ro-RO" w:eastAsia="en-GB"/>
          <w14:ligatures w14:val="none"/>
        </w:rPr>
        <w:t>preţurilor</w:t>
      </w:r>
      <w:proofErr w:type="spellEnd"/>
      <w:r w:rsidRPr="006D2C86">
        <w:rPr>
          <w:rFonts w:ascii="Times New Roman" w:eastAsia="Times New Roman" w:hAnsi="Times New Roman" w:cs="Times New Roman"/>
          <w:kern w:val="0"/>
          <w:sz w:val="24"/>
          <w:szCs w:val="20"/>
          <w:lang w:val="ro-RO" w:eastAsia="en-GB"/>
          <w14:ligatures w14:val="none"/>
        </w:rPr>
        <w:t xml:space="preserve"> prevăzute în oferta care a stat la baza încheierii contractului.</w:t>
      </w:r>
    </w:p>
    <w:p w14:paraId="724FECC7" w14:textId="4B710FE1"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consecinţă, reţinând că valoarea lucrărilor executate este cea din actele </w:t>
      </w:r>
      <w:proofErr w:type="spellStart"/>
      <w:r w:rsidRPr="006D2C86">
        <w:rPr>
          <w:rFonts w:ascii="Times New Roman" w:eastAsia="Times New Roman" w:hAnsi="Times New Roman" w:cs="Times New Roman"/>
          <w:kern w:val="0"/>
          <w:sz w:val="24"/>
          <w:szCs w:val="20"/>
          <w:lang w:val="ro-RO" w:eastAsia="en-GB"/>
          <w14:ligatures w14:val="none"/>
        </w:rPr>
        <w:t>adiţionale</w:t>
      </w:r>
      <w:proofErr w:type="spellEnd"/>
      <w:r w:rsidRPr="006D2C86">
        <w:rPr>
          <w:rFonts w:ascii="Times New Roman" w:eastAsia="Times New Roman" w:hAnsi="Times New Roman" w:cs="Times New Roman"/>
          <w:kern w:val="0"/>
          <w:sz w:val="24"/>
          <w:szCs w:val="20"/>
          <w:lang w:val="ro-RO" w:eastAsia="en-GB"/>
          <w14:ligatures w14:val="none"/>
        </w:rPr>
        <w:t xml:space="preserve">, nefiind întrunite, în cauză, condiţiile răspunderii civile contractuale, Curtea, în temeiul art. 480 alin. 1 C. </w:t>
      </w:r>
      <w:proofErr w:type="spellStart"/>
      <w:r w:rsidRPr="006D2C86">
        <w:rPr>
          <w:rFonts w:ascii="Times New Roman" w:eastAsia="Times New Roman" w:hAnsi="Times New Roman" w:cs="Times New Roman"/>
          <w:kern w:val="0"/>
          <w:sz w:val="24"/>
          <w:szCs w:val="20"/>
          <w:lang w:val="ro-RO" w:eastAsia="en-GB"/>
          <w14:ligatures w14:val="none"/>
        </w:rPr>
        <w:t>proc</w:t>
      </w:r>
      <w:proofErr w:type="spellEnd"/>
      <w:r w:rsidRPr="006D2C86">
        <w:rPr>
          <w:rFonts w:ascii="Times New Roman" w:eastAsia="Times New Roman" w:hAnsi="Times New Roman" w:cs="Times New Roman"/>
          <w:kern w:val="0"/>
          <w:sz w:val="24"/>
          <w:szCs w:val="20"/>
          <w:lang w:val="ro-RO" w:eastAsia="en-GB"/>
          <w14:ligatures w14:val="none"/>
        </w:rPr>
        <w:t xml:space="preserve">. civ., va respinge ca nefondat apelul formulat de apelantul </w:t>
      </w:r>
      <w:r>
        <w:rPr>
          <w:rFonts w:ascii="Times New Roman" w:eastAsia="Times New Roman" w:hAnsi="Times New Roman" w:cs="Times New Roman"/>
          <w:b/>
          <w:kern w:val="0"/>
          <w:sz w:val="24"/>
          <w:szCs w:val="20"/>
          <w:lang w:val="ro-RO" w:eastAsia="en-GB"/>
          <w14:ligatures w14:val="none"/>
        </w:rPr>
        <w:t>JUDEȚUL M.</w:t>
      </w:r>
      <w:r w:rsidRPr="006D2C86">
        <w:rPr>
          <w:rFonts w:ascii="Times New Roman" w:eastAsia="Times New Roman" w:hAnsi="Times New Roman" w:cs="Times New Roman"/>
          <w:b/>
          <w:kern w:val="0"/>
          <w:sz w:val="24"/>
          <w:szCs w:val="20"/>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t xml:space="preserve">împotriva Sentinţei civile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pronunţată de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în dosarul nr. </w:t>
      </w:r>
      <w:r w:rsidR="00C43F3F">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w:t>
      </w:r>
    </w:p>
    <w:p w14:paraId="7F3B8247" w14:textId="45C0FBBF" w:rsidR="006D2C86" w:rsidRPr="006D2C86" w:rsidRDefault="006D2C86" w:rsidP="006D2C86">
      <w:pPr>
        <w:spacing w:after="0" w:line="240" w:lineRule="auto"/>
        <w:ind w:firstLine="708"/>
        <w:jc w:val="both"/>
        <w:rPr>
          <w:rFonts w:ascii="Times New Roman" w:eastAsia="Times New Roman" w:hAnsi="Times New Roman" w:cs="Times New Roman"/>
          <w:i/>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Privitor la </w:t>
      </w:r>
      <w:proofErr w:type="spellStart"/>
      <w:r w:rsidRPr="006D2C86">
        <w:rPr>
          <w:rFonts w:ascii="Times New Roman" w:eastAsia="Times New Roman" w:hAnsi="Times New Roman" w:cs="Times New Roman"/>
          <w:kern w:val="0"/>
          <w:sz w:val="24"/>
          <w:szCs w:val="20"/>
          <w:lang w:val="ro-RO" w:eastAsia="en-GB"/>
          <w14:ligatures w14:val="none"/>
        </w:rPr>
        <w:t>petitul</w:t>
      </w:r>
      <w:proofErr w:type="spellEnd"/>
      <w:r w:rsidRPr="006D2C86">
        <w:rPr>
          <w:rFonts w:ascii="Times New Roman" w:eastAsia="Times New Roman" w:hAnsi="Times New Roman" w:cs="Times New Roman"/>
          <w:kern w:val="0"/>
          <w:sz w:val="24"/>
          <w:szCs w:val="20"/>
          <w:lang w:val="ro-RO" w:eastAsia="en-GB"/>
          <w14:ligatures w14:val="none"/>
        </w:rPr>
        <w:t xml:space="preserve"> accesoriu de obligare a apelantului-reclamant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Curtea reține incidența dispozițiilor art. 453 alin. 1 Cod procedură civilă: „</w:t>
      </w:r>
      <w:r w:rsidRPr="006D2C86">
        <w:rPr>
          <w:rFonts w:ascii="Times New Roman" w:eastAsia="Times New Roman" w:hAnsi="Times New Roman" w:cs="Times New Roman"/>
          <w:i/>
          <w:kern w:val="0"/>
          <w:sz w:val="24"/>
          <w:szCs w:val="20"/>
          <w:lang w:val="ro-RO" w:eastAsia="en-GB"/>
          <w14:ligatures w14:val="none"/>
        </w:rPr>
        <w:t>Partea care pierde procesul va fi obligată, la cererea părții care a câștigat, să îi plătească acesteia cheltuieli de judecată.”</w:t>
      </w:r>
      <w:r w:rsidRPr="006D2C86">
        <w:rPr>
          <w:rFonts w:ascii="Times New Roman" w:eastAsia="Times New Roman" w:hAnsi="Times New Roman" w:cs="Times New Roman"/>
          <w:kern w:val="0"/>
          <w:sz w:val="24"/>
          <w:szCs w:val="20"/>
          <w:lang w:val="ro-RO" w:eastAsia="en-GB"/>
          <w14:ligatures w14:val="none"/>
        </w:rPr>
        <w:t xml:space="preserve"> coroborate cu cele ale art. 452 Cod procedură civilă: </w:t>
      </w:r>
      <w:r w:rsidRPr="006D2C86">
        <w:rPr>
          <w:rFonts w:ascii="Times New Roman" w:eastAsia="Times New Roman" w:hAnsi="Times New Roman" w:cs="Times New Roman"/>
          <w:i/>
          <w:kern w:val="0"/>
          <w:sz w:val="24"/>
          <w:szCs w:val="20"/>
          <w:lang w:val="ro-RO" w:eastAsia="en-GB"/>
          <w14:ligatures w14:val="none"/>
        </w:rPr>
        <w:t>„Partea care pretinde cheltuieli de judecată trebuie să facă, în condițiile legii, dovada existenței și întinderii lor, cel mai târziu la data închiderii dezbaterilor asupra fondului cauzei.”</w:t>
      </w:r>
    </w:p>
    <w:p w14:paraId="2901E4E4" w14:textId="4665FFA9"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În raport cu soluția dată apelului, Curtea reține că în cauză, </w:t>
      </w:r>
      <w:bookmarkStart w:id="3" w:name="_Hlk163132161"/>
      <w:r w:rsidRPr="006D2C86">
        <w:rPr>
          <w:rFonts w:ascii="Times New Roman" w:eastAsia="Times New Roman" w:hAnsi="Times New Roman" w:cs="Times New Roman"/>
          <w:kern w:val="0"/>
          <w:sz w:val="24"/>
          <w:szCs w:val="20"/>
          <w:lang w:val="ro-RO" w:eastAsia="en-GB"/>
          <w14:ligatures w14:val="none"/>
        </w:rPr>
        <w:t xml:space="preserve">intimata-pârâtă SC </w:t>
      </w:r>
      <w:r>
        <w:rPr>
          <w:rFonts w:ascii="Times New Roman" w:eastAsia="Times New Roman" w:hAnsi="Times New Roman" w:cs="Times New Roman"/>
          <w:kern w:val="0"/>
          <w:sz w:val="24"/>
          <w:szCs w:val="20"/>
          <w:lang w:val="ro-RO" w:eastAsia="en-GB"/>
          <w14:ligatures w14:val="none"/>
        </w:rPr>
        <w:t>C</w:t>
      </w:r>
      <w:r w:rsidRPr="006D2C86">
        <w:rPr>
          <w:rFonts w:ascii="Times New Roman" w:eastAsia="Times New Roman" w:hAnsi="Times New Roman" w:cs="Times New Roman"/>
          <w:kern w:val="0"/>
          <w:sz w:val="24"/>
          <w:szCs w:val="20"/>
          <w:lang w:val="ro-RO" w:eastAsia="en-GB"/>
          <w14:ligatures w14:val="none"/>
        </w:rPr>
        <w:t xml:space="preserve"> SRL </w:t>
      </w:r>
      <w:bookmarkEnd w:id="3"/>
      <w:r w:rsidRPr="006D2C86">
        <w:rPr>
          <w:rFonts w:ascii="Times New Roman" w:eastAsia="Times New Roman" w:hAnsi="Times New Roman" w:cs="Times New Roman"/>
          <w:kern w:val="0"/>
          <w:sz w:val="24"/>
          <w:szCs w:val="20"/>
          <w:lang w:val="ro-RO" w:eastAsia="en-GB"/>
          <w14:ligatures w14:val="none"/>
        </w:rPr>
        <w:t xml:space="preserve">a solicitat prin întâmpinare obligarea reclamantului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la plata cheltuielilor de judecată, iar dovada acestora a fost anexată până la închiderea dezbaterilor în apel.</w:t>
      </w:r>
    </w:p>
    <w:p w14:paraId="48B6C57C" w14:textId="6569D1C1" w:rsidR="006D2C86" w:rsidRPr="006D2C86" w:rsidRDefault="006D2C86" w:rsidP="006D2C8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Față de cele anterior menționate, Curtea constată că intimata a probat existența și întinderea cheltuielilor de judecată solicitate, fiind astfel îndeplinite condițiile cumulative </w:t>
      </w:r>
      <w:r w:rsidRPr="006D2C86">
        <w:rPr>
          <w:rFonts w:ascii="Times New Roman" w:eastAsia="Times New Roman" w:hAnsi="Times New Roman" w:cs="Times New Roman"/>
          <w:kern w:val="0"/>
          <w:sz w:val="24"/>
          <w:szCs w:val="20"/>
          <w:lang w:val="ro-RO" w:eastAsia="en-GB"/>
          <w14:ligatures w14:val="none"/>
        </w:rPr>
        <w:lastRenderedPageBreak/>
        <w:t xml:space="preserve">prevăzute de dispozițiile art. 453 și art. 452 Cod procedură civilă și, în consecință va obliga apelantul-reclamant </w:t>
      </w:r>
      <w:r>
        <w:rPr>
          <w:rFonts w:ascii="Times New Roman" w:eastAsia="Times New Roman" w:hAnsi="Times New Roman" w:cs="Times New Roman"/>
          <w:kern w:val="0"/>
          <w:sz w:val="24"/>
          <w:szCs w:val="20"/>
          <w:lang w:val="ro-RO" w:eastAsia="en-GB"/>
          <w14:ligatures w14:val="none"/>
        </w:rPr>
        <w:t>Județul M.</w:t>
      </w:r>
      <w:r w:rsidRPr="006D2C86">
        <w:rPr>
          <w:rFonts w:ascii="Times New Roman" w:eastAsia="Times New Roman" w:hAnsi="Times New Roman" w:cs="Times New Roman"/>
          <w:kern w:val="0"/>
          <w:sz w:val="24"/>
          <w:szCs w:val="20"/>
          <w:lang w:val="ro-RO" w:eastAsia="en-GB"/>
          <w14:ligatures w14:val="none"/>
        </w:rPr>
        <w:t xml:space="preserve"> la plata în favoarea intimatei-pârâte </w:t>
      </w:r>
      <w:r w:rsidRPr="006D2C86">
        <w:rPr>
          <w:rFonts w:ascii="Times New Roman" w:eastAsia="Times New Roman" w:hAnsi="Times New Roman" w:cs="Times New Roman"/>
          <w:b/>
          <w:kern w:val="0"/>
          <w:sz w:val="24"/>
          <w:szCs w:val="20"/>
          <w:lang w:val="ro-RO" w:eastAsia="en-GB"/>
          <w14:ligatures w14:val="none"/>
        </w:rPr>
        <w:t xml:space="preserve">SC </w:t>
      </w:r>
      <w:r>
        <w:rPr>
          <w:rFonts w:ascii="Times New Roman" w:eastAsia="Times New Roman" w:hAnsi="Times New Roman" w:cs="Times New Roman"/>
          <w:b/>
          <w:kern w:val="0"/>
          <w:sz w:val="24"/>
          <w:szCs w:val="20"/>
          <w:lang w:val="ro-RO" w:eastAsia="en-GB"/>
          <w14:ligatures w14:val="none"/>
        </w:rPr>
        <w:t>C</w:t>
      </w:r>
      <w:r w:rsidRPr="006D2C86">
        <w:rPr>
          <w:rFonts w:ascii="Times New Roman" w:eastAsia="Times New Roman" w:hAnsi="Times New Roman" w:cs="Times New Roman"/>
          <w:b/>
          <w:kern w:val="0"/>
          <w:sz w:val="24"/>
          <w:szCs w:val="20"/>
          <w:lang w:val="ro-RO" w:eastAsia="en-GB"/>
          <w14:ligatures w14:val="none"/>
        </w:rPr>
        <w:t xml:space="preserve"> SRL</w:t>
      </w:r>
      <w:r w:rsidRPr="006D2C86">
        <w:rPr>
          <w:rFonts w:ascii="Times New Roman" w:eastAsia="Times New Roman" w:hAnsi="Times New Roman" w:cs="Times New Roman"/>
          <w:kern w:val="0"/>
          <w:sz w:val="24"/>
          <w:szCs w:val="20"/>
          <w:lang w:val="ro-RO" w:eastAsia="en-GB"/>
          <w14:ligatures w14:val="none"/>
        </w:rPr>
        <w:t xml:space="preserve"> a cheltuielilor de judecată, în cuantum de 4500 lei cu titlu de cheltuieli de judecată,  constând în onorariu avocațial în apel.</w:t>
      </w:r>
    </w:p>
    <w:p w14:paraId="26C30AE7"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PENTRU ACESTE MOTIVE,</w:t>
      </w:r>
      <w:r w:rsidRPr="006D2C86">
        <w:rPr>
          <w:rFonts w:ascii="Times New Roman" w:eastAsia="Times New Roman" w:hAnsi="Times New Roman" w:cs="Times New Roman"/>
          <w:b/>
          <w:kern w:val="0"/>
          <w:sz w:val="24"/>
          <w:szCs w:val="20"/>
          <w:lang w:val="ro-RO" w:eastAsia="en-GB"/>
          <w14:ligatures w14:val="none"/>
        </w:rPr>
        <w:br/>
        <w:t>ÎN NUMELE LEGII</w:t>
      </w:r>
    </w:p>
    <w:p w14:paraId="23860621"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D E CI D E:</w:t>
      </w:r>
    </w:p>
    <w:p w14:paraId="67A5DB08" w14:textId="77777777" w:rsidR="006D2C86" w:rsidRPr="006D2C86" w:rsidRDefault="006D2C86" w:rsidP="006D2C86">
      <w:pPr>
        <w:spacing w:after="0" w:line="240" w:lineRule="auto"/>
        <w:ind w:firstLine="709"/>
        <w:jc w:val="center"/>
        <w:rPr>
          <w:rFonts w:ascii="Times New Roman" w:eastAsia="Times New Roman" w:hAnsi="Times New Roman" w:cs="Times New Roman"/>
          <w:color w:val="FF0000"/>
          <w:kern w:val="0"/>
          <w:sz w:val="24"/>
          <w:szCs w:val="20"/>
          <w:lang w:val="ro-RO" w:eastAsia="en-GB"/>
          <w14:ligatures w14:val="none"/>
        </w:rPr>
      </w:pPr>
    </w:p>
    <w:p w14:paraId="60D0A0D7" w14:textId="1086524A"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Respinge apelul formulat de apelantul </w:t>
      </w:r>
      <w:r>
        <w:rPr>
          <w:rFonts w:ascii="Times New Roman" w:eastAsia="Times New Roman" w:hAnsi="Times New Roman" w:cs="Times New Roman"/>
          <w:b/>
          <w:kern w:val="0"/>
          <w:sz w:val="24"/>
          <w:szCs w:val="20"/>
          <w:lang w:val="ro-RO" w:eastAsia="en-GB"/>
          <w14:ligatures w14:val="none"/>
        </w:rPr>
        <w:t>JUDEȚUL M.</w:t>
      </w:r>
      <w:r w:rsidRPr="006D2C86">
        <w:rPr>
          <w:rFonts w:ascii="Times New Roman" w:eastAsia="Times New Roman" w:hAnsi="Times New Roman" w:cs="Times New Roman"/>
          <w:b/>
          <w:kern w:val="0"/>
          <w:sz w:val="24"/>
          <w:szCs w:val="20"/>
          <w:lang w:val="ro-RO" w:eastAsia="en-GB"/>
          <w14:ligatures w14:val="none"/>
        </w:rPr>
        <w:t xml:space="preserve">, </w:t>
      </w:r>
      <w:r w:rsidRPr="006D2C86">
        <w:rPr>
          <w:rFonts w:ascii="Times New Roman" w:eastAsia="Times New Roman" w:hAnsi="Times New Roman" w:cs="Times New Roman"/>
          <w:kern w:val="0"/>
          <w:sz w:val="24"/>
          <w:szCs w:val="20"/>
          <w:lang w:val="ro-RO" w:eastAsia="en-GB"/>
          <w14:ligatures w14:val="none"/>
        </w:rPr>
        <w:t xml:space="preserve">cu sediul în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cod fiscal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reprezentat de </w:t>
      </w:r>
      <w:r>
        <w:rPr>
          <w:rFonts w:ascii="Times New Roman" w:eastAsia="Times New Roman" w:hAnsi="Times New Roman" w:cs="Times New Roman"/>
          <w:kern w:val="0"/>
          <w:sz w:val="24"/>
          <w:szCs w:val="20"/>
          <w:lang w:val="ro-RO" w:eastAsia="en-GB"/>
          <w14:ligatures w14:val="none"/>
        </w:rPr>
        <w:t>A</w:t>
      </w:r>
      <w:r w:rsidRPr="006D2C86">
        <w:rPr>
          <w:rFonts w:ascii="Times New Roman" w:eastAsia="Times New Roman" w:hAnsi="Times New Roman" w:cs="Times New Roman"/>
          <w:kern w:val="0"/>
          <w:sz w:val="24"/>
          <w:szCs w:val="20"/>
          <w:lang w:val="ro-RO" w:eastAsia="en-GB"/>
          <w14:ligatures w14:val="none"/>
        </w:rPr>
        <w:t xml:space="preserve"> președintele </w:t>
      </w:r>
      <w:r>
        <w:rPr>
          <w:rFonts w:ascii="Times New Roman" w:eastAsia="Times New Roman" w:hAnsi="Times New Roman" w:cs="Times New Roman"/>
          <w:kern w:val="0"/>
          <w:sz w:val="24"/>
          <w:szCs w:val="20"/>
          <w:lang w:val="ro-RO" w:eastAsia="en-GB"/>
          <w14:ligatures w14:val="none"/>
        </w:rPr>
        <w:t>Consiliului Județean M.</w:t>
      </w:r>
      <w:r w:rsidRPr="006D2C86">
        <w:rPr>
          <w:rFonts w:ascii="Times New Roman" w:eastAsia="Times New Roman" w:hAnsi="Times New Roman" w:cs="Times New Roman"/>
          <w:kern w:val="0"/>
          <w:sz w:val="24"/>
          <w:szCs w:val="20"/>
          <w:lang w:val="ro-RO" w:eastAsia="en-GB"/>
          <w14:ligatures w14:val="none"/>
        </w:rPr>
        <w:t xml:space="preserve">, împotriva Sentinţei civile nr. </w:t>
      </w:r>
      <w:r>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pronunţată de </w:t>
      </w:r>
      <w:r>
        <w:rPr>
          <w:rFonts w:ascii="Times New Roman" w:eastAsia="Times New Roman" w:hAnsi="Times New Roman" w:cs="Times New Roman"/>
          <w:kern w:val="0"/>
          <w:sz w:val="24"/>
          <w:szCs w:val="20"/>
          <w:lang w:val="ro-RO" w:eastAsia="en-GB"/>
          <w14:ligatures w14:val="none"/>
        </w:rPr>
        <w:t>Tribunalul .........</w:t>
      </w:r>
      <w:r w:rsidRPr="006D2C86">
        <w:rPr>
          <w:rFonts w:ascii="Times New Roman" w:eastAsia="Times New Roman" w:hAnsi="Times New Roman" w:cs="Times New Roman"/>
          <w:kern w:val="0"/>
          <w:sz w:val="24"/>
          <w:szCs w:val="20"/>
          <w:lang w:val="ro-RO" w:eastAsia="en-GB"/>
          <w14:ligatures w14:val="none"/>
        </w:rPr>
        <w:t xml:space="preserve"> în dosarul nr.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w:t>
      </w:r>
    </w:p>
    <w:p w14:paraId="3EB73744" w14:textId="2C2F37E4"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Obligă apelantul la plata în favoarea intimatei </w:t>
      </w:r>
      <w:r w:rsidRPr="006D2C86">
        <w:rPr>
          <w:rFonts w:ascii="Times New Roman" w:eastAsia="Times New Roman" w:hAnsi="Times New Roman" w:cs="Times New Roman"/>
          <w:b/>
          <w:kern w:val="0"/>
          <w:sz w:val="24"/>
          <w:szCs w:val="20"/>
          <w:lang w:val="ro-RO" w:eastAsia="en-GB"/>
          <w14:ligatures w14:val="none"/>
        </w:rPr>
        <w:t xml:space="preserve">SC </w:t>
      </w:r>
      <w:r>
        <w:rPr>
          <w:rFonts w:ascii="Times New Roman" w:eastAsia="Times New Roman" w:hAnsi="Times New Roman" w:cs="Times New Roman"/>
          <w:b/>
          <w:kern w:val="0"/>
          <w:sz w:val="24"/>
          <w:szCs w:val="20"/>
          <w:lang w:val="ro-RO" w:eastAsia="en-GB"/>
          <w14:ligatures w14:val="none"/>
        </w:rPr>
        <w:t>C</w:t>
      </w:r>
      <w:r w:rsidRPr="006D2C86">
        <w:rPr>
          <w:rFonts w:ascii="Times New Roman" w:eastAsia="Times New Roman" w:hAnsi="Times New Roman" w:cs="Times New Roman"/>
          <w:b/>
          <w:kern w:val="0"/>
          <w:sz w:val="24"/>
          <w:szCs w:val="20"/>
          <w:lang w:val="ro-RO" w:eastAsia="en-GB"/>
          <w14:ligatures w14:val="none"/>
        </w:rPr>
        <w:t xml:space="preserve"> SRL, </w:t>
      </w:r>
      <w:r w:rsidRPr="006D2C86">
        <w:rPr>
          <w:rFonts w:ascii="Times New Roman" w:eastAsia="Times New Roman" w:hAnsi="Times New Roman" w:cs="Times New Roman"/>
          <w:kern w:val="0"/>
          <w:sz w:val="24"/>
          <w:szCs w:val="20"/>
          <w:lang w:val="ro-RO" w:eastAsia="en-GB"/>
          <w14:ligatures w14:val="none"/>
        </w:rPr>
        <w:t>J</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/1998, CUI RO</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cu sediul în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cu sediul procesual ales la cabinet avocat </w:t>
      </w:r>
      <w:r>
        <w:rPr>
          <w:rFonts w:ascii="Times New Roman" w:eastAsia="Times New Roman" w:hAnsi="Times New Roman" w:cs="Times New Roman"/>
          <w:kern w:val="0"/>
          <w:sz w:val="24"/>
          <w:szCs w:val="20"/>
          <w:lang w:val="ro-RO" w:eastAsia="en-GB"/>
          <w14:ligatures w14:val="none"/>
        </w:rPr>
        <w:t>D</w:t>
      </w:r>
      <w:r w:rsidRPr="006D2C86">
        <w:rPr>
          <w:rFonts w:ascii="Times New Roman" w:eastAsia="Times New Roman" w:hAnsi="Times New Roman" w:cs="Times New Roman"/>
          <w:kern w:val="0"/>
          <w:sz w:val="24"/>
          <w:szCs w:val="20"/>
          <w:lang w:val="ro-RO" w:eastAsia="en-GB"/>
          <w14:ligatures w14:val="none"/>
        </w:rPr>
        <w:t xml:space="preserve">, în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 xml:space="preserve"> a sumei de 4500 lei cu titlu de cheltuieli de judecată constând în onorariu </w:t>
      </w:r>
      <w:proofErr w:type="spellStart"/>
      <w:r w:rsidRPr="006D2C86">
        <w:rPr>
          <w:rFonts w:ascii="Times New Roman" w:eastAsia="Times New Roman" w:hAnsi="Times New Roman" w:cs="Times New Roman"/>
          <w:kern w:val="0"/>
          <w:sz w:val="24"/>
          <w:szCs w:val="20"/>
          <w:lang w:val="ro-RO" w:eastAsia="en-GB"/>
          <w14:ligatures w14:val="none"/>
        </w:rPr>
        <w:t>avocaţial</w:t>
      </w:r>
      <w:proofErr w:type="spellEnd"/>
      <w:r w:rsidRPr="006D2C86">
        <w:rPr>
          <w:rFonts w:ascii="Times New Roman" w:eastAsia="Times New Roman" w:hAnsi="Times New Roman" w:cs="Times New Roman"/>
          <w:kern w:val="0"/>
          <w:sz w:val="24"/>
          <w:szCs w:val="20"/>
          <w:lang w:val="ro-RO" w:eastAsia="en-GB"/>
          <w14:ligatures w14:val="none"/>
        </w:rPr>
        <w:t>.</w:t>
      </w:r>
    </w:p>
    <w:p w14:paraId="15CFF968"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Definitivă.</w:t>
      </w:r>
    </w:p>
    <w:p w14:paraId="669FCC1E" w14:textId="0CCE1018" w:rsidR="006D2C86" w:rsidRPr="006D2C86" w:rsidRDefault="006D2C86" w:rsidP="006D2C86">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kern w:val="0"/>
          <w:sz w:val="24"/>
          <w:szCs w:val="20"/>
          <w:lang w:val="ro-RO" w:eastAsia="en-GB"/>
          <w14:ligatures w14:val="none"/>
        </w:rPr>
        <w:t xml:space="preserve">Pronunţată prin punerea soluţiei la dispoziţia părţilor prin intermediul grefei instanţei, azi, </w:t>
      </w:r>
      <w:r w:rsidR="00486951">
        <w:rPr>
          <w:rFonts w:ascii="Times New Roman" w:eastAsia="Times New Roman" w:hAnsi="Times New Roman" w:cs="Times New Roman"/>
          <w:kern w:val="0"/>
          <w:sz w:val="24"/>
          <w:szCs w:val="20"/>
          <w:lang w:val="ro-RO" w:eastAsia="en-GB"/>
          <w14:ligatures w14:val="none"/>
        </w:rPr>
        <w:t>.........</w:t>
      </w:r>
      <w:r w:rsidRPr="006D2C86">
        <w:rPr>
          <w:rFonts w:ascii="Times New Roman" w:eastAsia="Times New Roman" w:hAnsi="Times New Roman" w:cs="Times New Roman"/>
          <w:kern w:val="0"/>
          <w:sz w:val="24"/>
          <w:szCs w:val="20"/>
          <w:lang w:val="ro-RO" w:eastAsia="en-GB"/>
          <w14:ligatures w14:val="none"/>
        </w:rPr>
        <w:t>.</w:t>
      </w:r>
    </w:p>
    <w:p w14:paraId="1B6683BA" w14:textId="77777777" w:rsidR="006D2C86" w:rsidRPr="006D2C86" w:rsidRDefault="006D2C86" w:rsidP="006D2C86">
      <w:pPr>
        <w:spacing w:after="0" w:line="240" w:lineRule="auto"/>
        <w:ind w:firstLine="567"/>
        <w:jc w:val="both"/>
        <w:rPr>
          <w:rFonts w:ascii="Times New Roman" w:eastAsia="Times New Roman" w:hAnsi="Times New Roman" w:cs="Times New Roman"/>
          <w:kern w:val="0"/>
          <w:sz w:val="24"/>
          <w:szCs w:val="20"/>
          <w:lang w:val="ro-RO" w:eastAsia="en-GB"/>
          <w14:ligatures w14:val="none"/>
        </w:rPr>
      </w:pPr>
    </w:p>
    <w:p w14:paraId="46D82E77"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 xml:space="preserve">PREŞEDINTE,       </w:t>
      </w:r>
      <w:r w:rsidRPr="006D2C86">
        <w:rPr>
          <w:rFonts w:ascii="Times New Roman" w:eastAsia="Times New Roman" w:hAnsi="Times New Roman" w:cs="Times New Roman"/>
          <w:kern w:val="0"/>
          <w:sz w:val="24"/>
          <w:szCs w:val="20"/>
          <w:lang w:val="ro-RO" w:eastAsia="en-GB"/>
          <w14:ligatures w14:val="none"/>
        </w:rPr>
        <w:t xml:space="preserve">                                              </w:t>
      </w:r>
      <w:r w:rsidRPr="006D2C86">
        <w:rPr>
          <w:rFonts w:ascii="Times New Roman" w:eastAsia="Times New Roman" w:hAnsi="Times New Roman" w:cs="Times New Roman"/>
          <w:b/>
          <w:kern w:val="0"/>
          <w:sz w:val="24"/>
          <w:szCs w:val="20"/>
          <w:lang w:val="ro-RO" w:eastAsia="en-GB"/>
          <w14:ligatures w14:val="none"/>
        </w:rPr>
        <w:t>JUDECĂTOR,</w:t>
      </w:r>
    </w:p>
    <w:p w14:paraId="6E7B7866" w14:textId="5B4D9F6F" w:rsidR="006D2C86" w:rsidRPr="006D2C86" w:rsidRDefault="00486951"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Pr>
          <w:rFonts w:ascii="Times New Roman" w:eastAsia="Times New Roman" w:hAnsi="Times New Roman" w:cs="Times New Roman"/>
          <w:b/>
          <w:kern w:val="0"/>
          <w:sz w:val="24"/>
          <w:szCs w:val="20"/>
          <w:lang w:val="ro-RO" w:eastAsia="en-GB"/>
          <w14:ligatures w14:val="none"/>
        </w:rPr>
        <w:t>..........................</w:t>
      </w:r>
      <w:r w:rsidR="006D2C86" w:rsidRPr="006D2C86">
        <w:rPr>
          <w:rFonts w:ascii="Times New Roman" w:eastAsia="Times New Roman" w:hAnsi="Times New Roman" w:cs="Times New Roman"/>
          <w:b/>
          <w:kern w:val="0"/>
          <w:sz w:val="24"/>
          <w:szCs w:val="20"/>
          <w:lang w:val="ro-RO" w:eastAsia="en-GB"/>
          <w14:ligatures w14:val="none"/>
        </w:rPr>
        <w:t xml:space="preserve">       </w:t>
      </w:r>
      <w:r>
        <w:rPr>
          <w:rFonts w:ascii="Times New Roman" w:eastAsia="Times New Roman" w:hAnsi="Times New Roman" w:cs="Times New Roman"/>
          <w:b/>
          <w:kern w:val="0"/>
          <w:sz w:val="24"/>
          <w:szCs w:val="20"/>
          <w:lang w:val="ro-RO" w:eastAsia="en-GB"/>
          <w14:ligatures w14:val="none"/>
        </w:rPr>
        <w:t xml:space="preserve">                  </w:t>
      </w:r>
      <w:r w:rsidR="006D2C86" w:rsidRPr="006D2C86">
        <w:rPr>
          <w:rFonts w:ascii="Times New Roman" w:eastAsia="Times New Roman" w:hAnsi="Times New Roman" w:cs="Times New Roman"/>
          <w:b/>
          <w:kern w:val="0"/>
          <w:sz w:val="24"/>
          <w:szCs w:val="20"/>
          <w:lang w:val="ro-RO" w:eastAsia="en-GB"/>
          <w14:ligatures w14:val="none"/>
        </w:rPr>
        <w:t xml:space="preserve">                             Dr. </w:t>
      </w:r>
      <w:r>
        <w:rPr>
          <w:rFonts w:ascii="Times New Roman" w:eastAsia="Times New Roman" w:hAnsi="Times New Roman" w:cs="Times New Roman"/>
          <w:b/>
          <w:kern w:val="0"/>
          <w:sz w:val="24"/>
          <w:szCs w:val="20"/>
          <w:lang w:val="ro-RO" w:eastAsia="en-GB"/>
          <w14:ligatures w14:val="none"/>
        </w:rPr>
        <w:t>A0018</w:t>
      </w:r>
    </w:p>
    <w:p w14:paraId="11C6D3D9"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p>
    <w:p w14:paraId="13B9E9CD"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p>
    <w:p w14:paraId="5E4B1944"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p>
    <w:p w14:paraId="02151D99"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p>
    <w:p w14:paraId="7F1D2C87" w14:textId="77777777" w:rsidR="006D2C86" w:rsidRPr="006D2C86" w:rsidRDefault="006D2C86" w:rsidP="006D2C86">
      <w:pPr>
        <w:spacing w:after="0" w:line="240" w:lineRule="auto"/>
        <w:jc w:val="center"/>
        <w:rPr>
          <w:rFonts w:ascii="Times New Roman" w:eastAsia="Times New Roman" w:hAnsi="Times New Roman" w:cs="Times New Roman"/>
          <w:b/>
          <w:kern w:val="0"/>
          <w:sz w:val="24"/>
          <w:szCs w:val="20"/>
          <w:lang w:val="ro-RO" w:eastAsia="en-GB"/>
          <w14:ligatures w14:val="none"/>
        </w:rPr>
      </w:pPr>
      <w:r w:rsidRPr="006D2C86">
        <w:rPr>
          <w:rFonts w:ascii="Times New Roman" w:eastAsia="Times New Roman" w:hAnsi="Times New Roman" w:cs="Times New Roman"/>
          <w:b/>
          <w:kern w:val="0"/>
          <w:sz w:val="24"/>
          <w:szCs w:val="20"/>
          <w:lang w:val="ro-RO" w:eastAsia="en-GB"/>
          <w14:ligatures w14:val="none"/>
        </w:rPr>
        <w:t>GREFIER,</w:t>
      </w:r>
    </w:p>
    <w:p w14:paraId="0F0C630D" w14:textId="67D08014" w:rsidR="006D2C86" w:rsidRPr="006D2C86" w:rsidRDefault="00486951" w:rsidP="006D2C86">
      <w:pPr>
        <w:spacing w:after="0" w:line="240" w:lineRule="auto"/>
        <w:jc w:val="center"/>
        <w:rPr>
          <w:rFonts w:ascii="Garamond" w:eastAsia="Times New Roman" w:hAnsi="Garamond" w:cs="Times New Roman"/>
          <w:kern w:val="0"/>
          <w:sz w:val="24"/>
          <w:szCs w:val="20"/>
          <w:lang w:val="ro-RO" w:eastAsia="en-GB"/>
          <w14:ligatures w14:val="none"/>
        </w:rPr>
      </w:pPr>
      <w:r>
        <w:rPr>
          <w:rFonts w:ascii="Times New Roman" w:eastAsia="Times New Roman" w:hAnsi="Times New Roman" w:cs="Times New Roman"/>
          <w:b/>
          <w:kern w:val="0"/>
          <w:sz w:val="24"/>
          <w:szCs w:val="20"/>
          <w:lang w:val="ro-RO" w:eastAsia="en-GB"/>
          <w14:ligatures w14:val="none"/>
        </w:rPr>
        <w:t>...................</w:t>
      </w:r>
    </w:p>
    <w:p w14:paraId="694094E1" w14:textId="77777777" w:rsidR="006D2C86" w:rsidRPr="006D2C86" w:rsidRDefault="006D2C86" w:rsidP="006D2C8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D9C6D8D" w14:textId="520D1AF0" w:rsidR="006D2C86" w:rsidRPr="006D2C86" w:rsidRDefault="006D2C86" w:rsidP="006D2C86">
      <w:pPr>
        <w:spacing w:after="0" w:line="240" w:lineRule="auto"/>
        <w:jc w:val="both"/>
        <w:rPr>
          <w:rFonts w:ascii="Times New Roman" w:eastAsia="Times New Roman" w:hAnsi="Times New Roman" w:cs="Times New Roman"/>
          <w:kern w:val="0"/>
          <w:sz w:val="16"/>
          <w:szCs w:val="20"/>
          <w:lang w:val="ro-RO" w:eastAsia="en-GB"/>
          <w14:ligatures w14:val="none"/>
        </w:rPr>
      </w:pPr>
      <w:proofErr w:type="spellStart"/>
      <w:r w:rsidRPr="006D2C86">
        <w:rPr>
          <w:rFonts w:ascii="Times New Roman" w:eastAsia="Times New Roman" w:hAnsi="Times New Roman" w:cs="Times New Roman"/>
          <w:kern w:val="0"/>
          <w:sz w:val="16"/>
          <w:szCs w:val="20"/>
          <w:lang w:val="ro-RO" w:eastAsia="en-GB"/>
          <w14:ligatures w14:val="none"/>
        </w:rPr>
        <w:t>Red</w:t>
      </w:r>
      <w:proofErr w:type="spellEnd"/>
      <w:r w:rsidRPr="006D2C86">
        <w:rPr>
          <w:rFonts w:ascii="Times New Roman" w:eastAsia="Times New Roman" w:hAnsi="Times New Roman" w:cs="Times New Roman"/>
          <w:kern w:val="0"/>
          <w:sz w:val="16"/>
          <w:szCs w:val="20"/>
          <w:lang w:val="ro-RO" w:eastAsia="en-GB"/>
          <w14:ligatures w14:val="none"/>
        </w:rPr>
        <w:t>: DR.</w:t>
      </w:r>
      <w:r w:rsidR="00486951">
        <w:rPr>
          <w:rFonts w:ascii="Times New Roman" w:eastAsia="Times New Roman" w:hAnsi="Times New Roman" w:cs="Times New Roman"/>
          <w:kern w:val="0"/>
          <w:sz w:val="16"/>
          <w:szCs w:val="20"/>
          <w:lang w:val="ro-RO" w:eastAsia="en-GB"/>
          <w14:ligatures w14:val="none"/>
        </w:rPr>
        <w:t>A0018</w:t>
      </w:r>
      <w:r w:rsidRPr="006D2C86">
        <w:rPr>
          <w:rFonts w:ascii="Times New Roman" w:eastAsia="Times New Roman" w:hAnsi="Times New Roman" w:cs="Times New Roman"/>
          <w:kern w:val="0"/>
          <w:sz w:val="16"/>
          <w:szCs w:val="20"/>
          <w:lang w:val="ro-RO" w:eastAsia="en-GB"/>
          <w14:ligatures w14:val="none"/>
        </w:rPr>
        <w:t>/</w:t>
      </w:r>
      <w:proofErr w:type="spellStart"/>
      <w:r w:rsidRPr="006D2C86">
        <w:rPr>
          <w:rFonts w:ascii="Times New Roman" w:eastAsia="Times New Roman" w:hAnsi="Times New Roman" w:cs="Times New Roman"/>
          <w:kern w:val="0"/>
          <w:sz w:val="16"/>
          <w:szCs w:val="20"/>
          <w:lang w:val="ro-RO" w:eastAsia="en-GB"/>
          <w14:ligatures w14:val="none"/>
        </w:rPr>
        <w:t>Tehnored</w:t>
      </w:r>
      <w:proofErr w:type="spellEnd"/>
      <w:r w:rsidRPr="006D2C86">
        <w:rPr>
          <w:rFonts w:ascii="Times New Roman" w:eastAsia="Times New Roman" w:hAnsi="Times New Roman" w:cs="Times New Roman"/>
          <w:kern w:val="0"/>
          <w:sz w:val="16"/>
          <w:szCs w:val="20"/>
          <w:lang w:val="ro-RO" w:eastAsia="en-GB"/>
          <w14:ligatures w14:val="none"/>
        </w:rPr>
        <w:t xml:space="preserve">: </w:t>
      </w:r>
      <w:r w:rsidR="00486951">
        <w:rPr>
          <w:rFonts w:ascii="Times New Roman" w:eastAsia="Times New Roman" w:hAnsi="Times New Roman" w:cs="Times New Roman"/>
          <w:kern w:val="0"/>
          <w:sz w:val="16"/>
          <w:szCs w:val="20"/>
          <w:lang w:val="ro-RO" w:eastAsia="en-GB"/>
          <w14:ligatures w14:val="none"/>
        </w:rPr>
        <w:t>.........</w:t>
      </w:r>
      <w:r w:rsidRPr="006D2C86">
        <w:rPr>
          <w:rFonts w:ascii="Times New Roman" w:eastAsia="Times New Roman" w:hAnsi="Times New Roman" w:cs="Times New Roman"/>
          <w:kern w:val="0"/>
          <w:sz w:val="16"/>
          <w:szCs w:val="20"/>
          <w:lang w:val="ro-RO" w:eastAsia="en-GB"/>
          <w14:ligatures w14:val="none"/>
        </w:rPr>
        <w:t>/</w:t>
      </w:r>
      <w:r w:rsidR="00486951">
        <w:rPr>
          <w:rFonts w:ascii="Times New Roman" w:eastAsia="Times New Roman" w:hAnsi="Times New Roman" w:cs="Times New Roman"/>
          <w:kern w:val="0"/>
          <w:sz w:val="16"/>
          <w:szCs w:val="20"/>
          <w:lang w:val="ro-RO" w:eastAsia="en-GB"/>
          <w14:ligatures w14:val="none"/>
        </w:rPr>
        <w:t>.........</w:t>
      </w:r>
      <w:r w:rsidRPr="006D2C86">
        <w:rPr>
          <w:rFonts w:ascii="Times New Roman" w:eastAsia="Times New Roman" w:hAnsi="Times New Roman" w:cs="Times New Roman"/>
          <w:kern w:val="0"/>
          <w:sz w:val="16"/>
          <w:szCs w:val="20"/>
          <w:lang w:val="ro-RO" w:eastAsia="en-GB"/>
          <w14:ligatures w14:val="none"/>
        </w:rPr>
        <w:t>/</w:t>
      </w:r>
      <w:proofErr w:type="spellStart"/>
      <w:r w:rsidRPr="006D2C86">
        <w:rPr>
          <w:rFonts w:ascii="Times New Roman" w:eastAsia="Times New Roman" w:hAnsi="Times New Roman" w:cs="Times New Roman"/>
          <w:kern w:val="0"/>
          <w:sz w:val="16"/>
          <w:szCs w:val="20"/>
          <w:lang w:val="ro-RO" w:eastAsia="en-GB"/>
          <w14:ligatures w14:val="none"/>
        </w:rPr>
        <w:t>Jud.fond</w:t>
      </w:r>
      <w:proofErr w:type="spellEnd"/>
      <w:r w:rsidRPr="006D2C86">
        <w:rPr>
          <w:rFonts w:ascii="Times New Roman" w:eastAsia="Times New Roman" w:hAnsi="Times New Roman" w:cs="Times New Roman"/>
          <w:kern w:val="0"/>
          <w:sz w:val="16"/>
          <w:szCs w:val="20"/>
          <w:lang w:val="ro-RO" w:eastAsia="en-GB"/>
          <w14:ligatures w14:val="none"/>
        </w:rPr>
        <w:t xml:space="preserve">: </w:t>
      </w:r>
      <w:r w:rsidR="00486951">
        <w:rPr>
          <w:rFonts w:ascii="Times New Roman" w:eastAsia="Times New Roman" w:hAnsi="Times New Roman" w:cs="Times New Roman"/>
          <w:kern w:val="0"/>
          <w:sz w:val="16"/>
          <w:szCs w:val="20"/>
          <w:lang w:val="ro-RO" w:eastAsia="en-GB"/>
          <w14:ligatures w14:val="none"/>
        </w:rPr>
        <w:t>.............</w:t>
      </w:r>
    </w:p>
    <w:p w14:paraId="09890FB9" w14:textId="77777777" w:rsidR="000C1B57" w:rsidRDefault="000C1B5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86A"/>
    <w:rsid w:val="00085EB6"/>
    <w:rsid w:val="000C1B57"/>
    <w:rsid w:val="000D553B"/>
    <w:rsid w:val="00104E31"/>
    <w:rsid w:val="001A5039"/>
    <w:rsid w:val="002C586A"/>
    <w:rsid w:val="0041047C"/>
    <w:rsid w:val="00446AF8"/>
    <w:rsid w:val="00486951"/>
    <w:rsid w:val="006D2C86"/>
    <w:rsid w:val="008846F1"/>
    <w:rsid w:val="00B65F2B"/>
    <w:rsid w:val="00C43F3F"/>
    <w:rsid w:val="00D07D59"/>
    <w:rsid w:val="00F41C3D"/>
    <w:rsid w:val="00F77CB5"/>
    <w:rsid w:val="00F87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C881E"/>
  <w15:chartTrackingRefBased/>
  <w15:docId w15:val="{59F1DF5B-6E1A-4D7F-B3D1-4EC9D3B04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2C58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2C58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C586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C586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C586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C586A"/>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C586A"/>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C586A"/>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C586A"/>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C586A"/>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2C586A"/>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C586A"/>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C586A"/>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C586A"/>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C586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C586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C586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C586A"/>
    <w:rPr>
      <w:rFonts w:eastAsiaTheme="majorEastAsia" w:cstheme="majorBidi"/>
      <w:color w:val="272727" w:themeColor="text1" w:themeTint="D8"/>
    </w:rPr>
  </w:style>
  <w:style w:type="paragraph" w:styleId="Titlu">
    <w:name w:val="Title"/>
    <w:basedOn w:val="Normal"/>
    <w:next w:val="Normal"/>
    <w:link w:val="TitluCaracter"/>
    <w:uiPriority w:val="10"/>
    <w:qFormat/>
    <w:rsid w:val="002C58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C586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C586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C586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C586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C586A"/>
    <w:rPr>
      <w:i/>
      <w:iCs/>
      <w:color w:val="404040" w:themeColor="text1" w:themeTint="BF"/>
    </w:rPr>
  </w:style>
  <w:style w:type="paragraph" w:styleId="Listparagraf">
    <w:name w:val="List Paragraph"/>
    <w:basedOn w:val="Normal"/>
    <w:uiPriority w:val="34"/>
    <w:qFormat/>
    <w:rsid w:val="002C586A"/>
    <w:pPr>
      <w:ind w:left="720"/>
      <w:contextualSpacing/>
    </w:pPr>
  </w:style>
  <w:style w:type="character" w:styleId="Accentuareintens">
    <w:name w:val="Intense Emphasis"/>
    <w:basedOn w:val="Fontdeparagrafimplicit"/>
    <w:uiPriority w:val="21"/>
    <w:qFormat/>
    <w:rsid w:val="002C586A"/>
    <w:rPr>
      <w:i/>
      <w:iCs/>
      <w:color w:val="2F5496" w:themeColor="accent1" w:themeShade="BF"/>
    </w:rPr>
  </w:style>
  <w:style w:type="paragraph" w:styleId="Citatintens">
    <w:name w:val="Intense Quote"/>
    <w:basedOn w:val="Normal"/>
    <w:next w:val="Normal"/>
    <w:link w:val="CitatintensCaracter"/>
    <w:uiPriority w:val="30"/>
    <w:qFormat/>
    <w:rsid w:val="002C58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C586A"/>
    <w:rPr>
      <w:i/>
      <w:iCs/>
      <w:color w:val="2F5496" w:themeColor="accent1" w:themeShade="BF"/>
    </w:rPr>
  </w:style>
  <w:style w:type="character" w:styleId="Referireintens">
    <w:name w:val="Intense Reference"/>
    <w:basedOn w:val="Fontdeparagrafimplicit"/>
    <w:uiPriority w:val="32"/>
    <w:qFormat/>
    <w:rsid w:val="002C58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8676</Words>
  <Characters>50322</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2026-09-02T11:42:00Z</dcterms:created>
  <dcterms:modified xsi:type="dcterms:W3CDTF">2026-09-02T11:45:00Z</dcterms:modified>
  <cp:category/>
  <dc:identifier/>
  <cp:contentStatus/>
  <dc:language/>
  <cp:version/>
</cp:coreProperties>
</file>