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DC759" w14:textId="77777777" w:rsidR="00341BB6" w:rsidRPr="00341BB6" w:rsidRDefault="00341BB6" w:rsidP="00341BB6">
      <w:pPr>
        <w:spacing w:after="0" w:line="240" w:lineRule="auto"/>
        <w:rPr>
          <w:rFonts w:ascii="Times New Roman" w:eastAsia="Times New Roman" w:hAnsi="Times New Roman" w:cs="Times New Roman"/>
          <w:color w:val="BFBFBF"/>
          <w:kern w:val="0"/>
          <w:sz w:val="20"/>
          <w:szCs w:val="20"/>
          <w:lang w:val="ro-RO" w:eastAsia="en-GB"/>
          <w14:ligatures w14:val="none"/>
        </w:rPr>
      </w:pPr>
      <w:r w:rsidRPr="00341BB6">
        <w:rPr>
          <w:rFonts w:ascii="Times New Roman" w:eastAsia="Times New Roman" w:hAnsi="Times New Roman" w:cs="Times New Roman"/>
          <w:color w:val="BFBFBF"/>
          <w:kern w:val="0"/>
          <w:sz w:val="20"/>
          <w:szCs w:val="20"/>
          <w:lang w:val="ro-RO" w:eastAsia="en-GB"/>
          <w14:ligatures w14:val="none"/>
        </w:rPr>
        <w:t>Document finalizat</w:t>
      </w:r>
    </w:p>
    <w:p w14:paraId="1FC56B84" w14:textId="7B04FD64" w:rsidR="00341BB6" w:rsidRPr="00341BB6" w:rsidRDefault="00341BB6" w:rsidP="00341BB6">
      <w:pPr>
        <w:spacing w:after="0" w:line="240" w:lineRule="auto"/>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Cod ECLI  ECLI:RO:</w:t>
      </w:r>
      <w:r>
        <w:rPr>
          <w:rFonts w:ascii="Times New Roman" w:eastAsia="Times New Roman" w:hAnsi="Times New Roman" w:cs="Times New Roman"/>
          <w:kern w:val="0"/>
          <w:sz w:val="24"/>
          <w:szCs w:val="20"/>
          <w:lang w:val="ro-RO" w:eastAsia="en-GB"/>
          <w14:ligatures w14:val="none"/>
        </w:rPr>
        <w:t>.........</w:t>
      </w:r>
    </w:p>
    <w:p w14:paraId="73BA6AAF" w14:textId="75EAA81F" w:rsidR="00341BB6" w:rsidRPr="00341BB6" w:rsidRDefault="00341BB6" w:rsidP="00341BB6">
      <w:pPr>
        <w:spacing w:after="0" w:line="240" w:lineRule="auto"/>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Dosar nr. </w:t>
      </w:r>
      <w:r>
        <w:rPr>
          <w:rFonts w:ascii="Times New Roman" w:eastAsia="Times New Roman" w:hAnsi="Times New Roman" w:cs="Times New Roman"/>
          <w:kern w:val="0"/>
          <w:sz w:val="24"/>
          <w:szCs w:val="20"/>
          <w:lang w:val="ro-RO" w:eastAsia="en-GB"/>
          <w14:ligatures w14:val="none"/>
        </w:rPr>
        <w:t>.............</w:t>
      </w:r>
    </w:p>
    <w:p w14:paraId="519BC391"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R O M Â N I A</w:t>
      </w:r>
    </w:p>
    <w:p w14:paraId="5FAA8597" w14:textId="2641D79E"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CURTEA DE APEL </w:t>
      </w:r>
      <w:r>
        <w:rPr>
          <w:rFonts w:ascii="Times New Roman" w:eastAsia="Times New Roman" w:hAnsi="Times New Roman" w:cs="Times New Roman"/>
          <w:kern w:val="0"/>
          <w:sz w:val="24"/>
          <w:szCs w:val="20"/>
          <w:lang w:val="ro-RO" w:eastAsia="en-GB"/>
          <w14:ligatures w14:val="none"/>
        </w:rPr>
        <w:t>.............</w:t>
      </w:r>
    </w:p>
    <w:p w14:paraId="2BD3CB9F" w14:textId="379C723E" w:rsidR="00341BB6" w:rsidRPr="00341BB6" w:rsidRDefault="00341BB6" w:rsidP="00341BB6">
      <w:pPr>
        <w:spacing w:after="0" w:line="240" w:lineRule="auto"/>
        <w:jc w:val="center"/>
        <w:rPr>
          <w:rFonts w:ascii="Times New Roman" w:eastAsia="Times New Roman" w:hAnsi="Times New Roman" w:cs="Times New Roman"/>
          <w:kern w:val="0"/>
          <w:sz w:val="24"/>
          <w:szCs w:val="20"/>
          <w:lang w:val="fr-FR"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SECŢIA </w:t>
      </w:r>
      <w:r>
        <w:rPr>
          <w:rFonts w:ascii="Times New Roman" w:eastAsia="Times New Roman" w:hAnsi="Times New Roman" w:cs="Times New Roman"/>
          <w:kern w:val="0"/>
          <w:sz w:val="24"/>
          <w:szCs w:val="20"/>
          <w:lang w:val="ro-RO" w:eastAsia="en-GB"/>
          <w14:ligatures w14:val="none"/>
        </w:rPr>
        <w:t>............</w:t>
      </w:r>
    </w:p>
    <w:p w14:paraId="77375D76" w14:textId="77777777" w:rsidR="00341BB6" w:rsidRPr="00341BB6" w:rsidRDefault="00341BB6" w:rsidP="00341BB6">
      <w:pPr>
        <w:spacing w:after="0" w:line="240" w:lineRule="auto"/>
        <w:rPr>
          <w:rFonts w:ascii="Times New Roman" w:eastAsia="Times New Roman" w:hAnsi="Times New Roman" w:cs="Times New Roman"/>
          <w:kern w:val="0"/>
          <w:sz w:val="24"/>
          <w:szCs w:val="20"/>
          <w:lang w:val="ro-RO" w:eastAsia="en-GB"/>
          <w14:ligatures w14:val="none"/>
        </w:rPr>
      </w:pPr>
    </w:p>
    <w:p w14:paraId="22097BBE" w14:textId="67D7384C"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HOTĂRÂREA NR. 10</w:t>
      </w:r>
    </w:p>
    <w:p w14:paraId="60DCF5DF" w14:textId="77777777" w:rsidR="00341BB6" w:rsidRPr="00341BB6" w:rsidRDefault="00341BB6" w:rsidP="00341BB6">
      <w:pPr>
        <w:spacing w:after="0" w:line="240" w:lineRule="auto"/>
        <w:rPr>
          <w:rFonts w:ascii="Times New Roman" w:eastAsia="Times New Roman" w:hAnsi="Times New Roman" w:cs="Times New Roman"/>
          <w:kern w:val="0"/>
          <w:sz w:val="24"/>
          <w:szCs w:val="20"/>
          <w:lang w:val="ro-RO" w:eastAsia="en-GB"/>
          <w14:ligatures w14:val="none"/>
        </w:rPr>
      </w:pPr>
    </w:p>
    <w:p w14:paraId="17D161A7" w14:textId="47617884"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Şedinţa </w:t>
      </w:r>
      <w:bookmarkStart w:id="0" w:name="tip_sedinta"/>
      <w:r w:rsidRPr="00341BB6">
        <w:rPr>
          <w:rFonts w:ascii="Times New Roman" w:eastAsia="Times New Roman" w:hAnsi="Times New Roman" w:cs="Times New Roman"/>
          <w:kern w:val="0"/>
          <w:sz w:val="24"/>
          <w:szCs w:val="20"/>
          <w:lang w:val="ro-RO" w:eastAsia="en-GB"/>
          <w14:ligatures w14:val="none"/>
        </w:rPr>
        <w:t>publică</w:t>
      </w:r>
      <w:bookmarkEnd w:id="0"/>
      <w:r w:rsidRPr="00341BB6">
        <w:rPr>
          <w:rFonts w:ascii="Times New Roman" w:eastAsia="Times New Roman" w:hAnsi="Times New Roman" w:cs="Times New Roman"/>
          <w:kern w:val="0"/>
          <w:sz w:val="24"/>
          <w:szCs w:val="20"/>
          <w:lang w:val="ro-RO" w:eastAsia="en-GB"/>
          <w14:ligatures w14:val="none"/>
        </w:rPr>
        <w:t xml:space="preserve"> din data de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 </w:t>
      </w:r>
    </w:p>
    <w:p w14:paraId="569BFDE3"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p>
    <w:p w14:paraId="3967CC7A"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Completul compus din:</w:t>
      </w:r>
    </w:p>
    <w:p w14:paraId="5E1C2415" w14:textId="36799915"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Preşedinte: </w:t>
      </w:r>
      <w:r>
        <w:rPr>
          <w:rFonts w:ascii="Times New Roman" w:eastAsia="Times New Roman" w:hAnsi="Times New Roman" w:cs="Times New Roman"/>
          <w:kern w:val="0"/>
          <w:sz w:val="24"/>
          <w:szCs w:val="20"/>
          <w:lang w:val="ro-RO" w:eastAsia="en-GB"/>
          <w14:ligatures w14:val="none"/>
        </w:rPr>
        <w:t>A0010</w:t>
      </w:r>
      <w:r w:rsidRPr="00341BB6">
        <w:rPr>
          <w:rFonts w:ascii="Times New Roman" w:eastAsia="Times New Roman" w:hAnsi="Times New Roman" w:cs="Times New Roman"/>
          <w:kern w:val="0"/>
          <w:sz w:val="24"/>
          <w:szCs w:val="20"/>
          <w:lang w:val="ro-RO" w:eastAsia="en-GB"/>
          <w14:ligatures w14:val="none"/>
        </w:rPr>
        <w:t xml:space="preserve"> </w:t>
      </w:r>
    </w:p>
    <w:p w14:paraId="78A12992" w14:textId="1F3D22FC"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Grefier: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 </w:t>
      </w:r>
    </w:p>
    <w:p w14:paraId="59C4AE1D"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695873E9"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0163A8A3" w14:textId="7F209832"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Pe rol se află soluţionarea cauzei în materia </w:t>
      </w:r>
      <w:r w:rsidRPr="00341BB6">
        <w:rPr>
          <w:rFonts w:ascii="Times New Roman" w:eastAsia="Times New Roman" w:hAnsi="Times New Roman" w:cs="Times New Roman"/>
          <w:i/>
          <w:kern w:val="0"/>
          <w:sz w:val="24"/>
          <w:szCs w:val="20"/>
          <w:lang w:val="ro-RO" w:eastAsia="en-GB"/>
          <w14:ligatures w14:val="none"/>
        </w:rPr>
        <w:t>contencios administrativ şi fiscal</w:t>
      </w:r>
      <w:r w:rsidRPr="00341BB6">
        <w:rPr>
          <w:rFonts w:ascii="Times New Roman" w:eastAsia="Times New Roman" w:hAnsi="Times New Roman" w:cs="Times New Roman"/>
          <w:kern w:val="0"/>
          <w:sz w:val="24"/>
          <w:szCs w:val="20"/>
          <w:lang w:val="ro-RO" w:eastAsia="en-GB"/>
          <w14:ligatures w14:val="none"/>
        </w:rPr>
        <w:t xml:space="preserve"> privind pe reclamanta </w:t>
      </w:r>
      <w:r>
        <w:rPr>
          <w:rFonts w:ascii="Times New Roman" w:eastAsia="Times New Roman" w:hAnsi="Times New Roman" w:cs="Times New Roman"/>
          <w:kern w:val="0"/>
          <w:sz w:val="24"/>
          <w:szCs w:val="20"/>
          <w:lang w:val="ro-RO" w:eastAsia="en-GB"/>
          <w14:ligatures w14:val="none"/>
        </w:rPr>
        <w:t>A</w:t>
      </w:r>
      <w:r w:rsidRPr="00341BB6">
        <w:rPr>
          <w:rFonts w:ascii="Times New Roman" w:eastAsia="Times New Roman" w:hAnsi="Times New Roman" w:cs="Times New Roman"/>
          <w:kern w:val="0"/>
          <w:sz w:val="24"/>
          <w:szCs w:val="20"/>
          <w:lang w:val="ro-RO" w:eastAsia="en-GB"/>
          <w14:ligatures w14:val="none"/>
        </w:rPr>
        <w:t xml:space="preserve"> şi pe pârâta </w:t>
      </w:r>
      <w:proofErr w:type="spellStart"/>
      <w:r w:rsidRPr="00341BB6">
        <w:rPr>
          <w:rFonts w:ascii="Times New Roman" w:eastAsia="Times New Roman" w:hAnsi="Times New Roman" w:cs="Times New Roman"/>
          <w:kern w:val="0"/>
          <w:sz w:val="24"/>
          <w:szCs w:val="20"/>
          <w:lang w:val="ro-RO" w:eastAsia="en-GB"/>
          <w14:ligatures w14:val="none"/>
        </w:rPr>
        <w:t>Agenţia</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Naţională</w:t>
      </w:r>
      <w:proofErr w:type="spellEnd"/>
      <w:r w:rsidRPr="00341BB6">
        <w:rPr>
          <w:rFonts w:ascii="Times New Roman" w:eastAsia="Times New Roman" w:hAnsi="Times New Roman" w:cs="Times New Roman"/>
          <w:kern w:val="0"/>
          <w:sz w:val="24"/>
          <w:szCs w:val="20"/>
          <w:lang w:val="ro-RO" w:eastAsia="en-GB"/>
          <w14:ligatures w14:val="none"/>
        </w:rPr>
        <w:t xml:space="preserve"> de Integritate, având ca obiect „conflict de interese/incompatibilitate”.</w:t>
      </w:r>
    </w:p>
    <w:p w14:paraId="67491369" w14:textId="7D927FAA"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S-a făcut referatul cauzei de către grefierul de şedinţă, din care reiese că instanţa a rămas în pronunţare asupra la termenul de judecată din data de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 când, pentru a da posibilitate părţilor să depună concluzii scrise, a amâna pronunţarea pentru data de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 iar, apoi, având nevoie de timp pentru a delibera, a amânat pronunţarea pentru data de astăzi, </w:t>
      </w:r>
      <w:r>
        <w:rPr>
          <w:rFonts w:ascii="Times New Roman" w:eastAsia="Times New Roman" w:hAnsi="Times New Roman" w:cs="Times New Roman"/>
          <w:kern w:val="0"/>
          <w:sz w:val="24"/>
          <w:szCs w:val="20"/>
          <w:lang w:val="ro-RO" w:eastAsia="en-GB"/>
          <w14:ligatures w14:val="none"/>
        </w:rPr>
        <w:t>...........</w:t>
      </w:r>
    </w:p>
    <w:p w14:paraId="797A84B3"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6C41BF5C"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315721D6"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Curtea de Apel,</w:t>
      </w:r>
    </w:p>
    <w:p w14:paraId="76B9DA7E"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p>
    <w:p w14:paraId="5300061D"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p>
    <w:p w14:paraId="42F76791" w14:textId="2DB6975D" w:rsidR="00341BB6" w:rsidRPr="00341BB6" w:rsidRDefault="00341BB6" w:rsidP="00341BB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Prin cererea de chemare în judecată înregistrată pe rolul Curţii de Apel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 reclamanta </w:t>
      </w:r>
      <w:r>
        <w:rPr>
          <w:rFonts w:ascii="Times New Roman" w:eastAsia="Times New Roman" w:hAnsi="Times New Roman" w:cs="Times New Roman"/>
          <w:kern w:val="0"/>
          <w:sz w:val="24"/>
          <w:szCs w:val="20"/>
          <w:lang w:val="ro-RO" w:eastAsia="en-GB"/>
          <w14:ligatures w14:val="none"/>
        </w:rPr>
        <w:t>A</w:t>
      </w:r>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a</w:t>
      </w:r>
      <w:proofErr w:type="spellEnd"/>
      <w:r w:rsidRPr="00341BB6">
        <w:rPr>
          <w:rFonts w:ascii="Times New Roman" w:eastAsia="Times New Roman" w:hAnsi="Times New Roman" w:cs="Times New Roman"/>
          <w:kern w:val="0"/>
          <w:sz w:val="24"/>
          <w:szCs w:val="20"/>
          <w:lang w:val="ro-RO" w:eastAsia="en-GB"/>
          <w14:ligatures w14:val="none"/>
        </w:rPr>
        <w:t xml:space="preserve"> solicitat instanţei să dispună anularea raportului de evaluare din 10.07.2018 întocmit de pârâta </w:t>
      </w:r>
      <w:proofErr w:type="spellStart"/>
      <w:r w:rsidRPr="00341BB6">
        <w:rPr>
          <w:rFonts w:ascii="Times New Roman" w:eastAsia="Times New Roman" w:hAnsi="Times New Roman" w:cs="Times New Roman"/>
          <w:kern w:val="0"/>
          <w:sz w:val="24"/>
          <w:szCs w:val="20"/>
          <w:lang w:val="ro-RO" w:eastAsia="en-GB"/>
          <w14:ligatures w14:val="none"/>
        </w:rPr>
        <w:t>Agenţia</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Naţională</w:t>
      </w:r>
      <w:proofErr w:type="spellEnd"/>
      <w:r w:rsidRPr="00341BB6">
        <w:rPr>
          <w:rFonts w:ascii="Times New Roman" w:eastAsia="Times New Roman" w:hAnsi="Times New Roman" w:cs="Times New Roman"/>
          <w:kern w:val="0"/>
          <w:sz w:val="24"/>
          <w:szCs w:val="20"/>
          <w:lang w:val="ro-RO" w:eastAsia="en-GB"/>
          <w14:ligatures w14:val="none"/>
        </w:rPr>
        <w:t xml:space="preserve"> de Integritate (ANI) şi înregistrat sub nr.</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/l0.07.2018.</w:t>
      </w:r>
    </w:p>
    <w:p w14:paraId="284D0822" w14:textId="77777777" w:rsidR="00341BB6" w:rsidRPr="00341BB6" w:rsidRDefault="00341BB6" w:rsidP="00341BB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2E3DCDC1" w14:textId="77777777" w:rsidR="00341BB6" w:rsidRPr="00341BB6" w:rsidRDefault="00341BB6" w:rsidP="00341BB6">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341BB6">
        <w:rPr>
          <w:rFonts w:ascii="Times New Roman" w:eastAsia="Times New Roman" w:hAnsi="Times New Roman" w:cs="Times New Roman"/>
          <w:b/>
          <w:kern w:val="0"/>
          <w:sz w:val="24"/>
          <w:szCs w:val="20"/>
          <w:lang w:val="ro-RO" w:eastAsia="en-GB"/>
          <w14:ligatures w14:val="none"/>
        </w:rPr>
        <w:t>I. Situaţia de fapt litigioasă;</w:t>
      </w:r>
    </w:p>
    <w:p w14:paraId="140B30F2"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0C616080" w14:textId="347DAE32"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Prin raportul de evaluare contestat s-a reţinut în sarcina reclamantei că în perioada 22.11.2016-01.07.2017 s-a aflat în stare de incompatibilitate datorită exercitării simultane a funcţiei de şef Secţie Psihiatrie I, în cadrul Spitalului Clinic de Psihiatrie </w:t>
      </w:r>
      <w:r>
        <w:rPr>
          <w:rFonts w:ascii="Times New Roman" w:eastAsia="Times New Roman" w:hAnsi="Times New Roman" w:cs="Times New Roman"/>
          <w:kern w:val="0"/>
          <w:sz w:val="24"/>
          <w:szCs w:val="20"/>
          <w:lang w:val="ro-RO" w:eastAsia="en-GB"/>
          <w14:ligatures w14:val="none"/>
        </w:rPr>
        <w:t>X</w:t>
      </w:r>
      <w:r w:rsidRPr="00341BB6">
        <w:rPr>
          <w:rFonts w:ascii="Times New Roman" w:eastAsia="Times New Roman" w:hAnsi="Times New Roman" w:cs="Times New Roman"/>
          <w:kern w:val="0"/>
          <w:sz w:val="24"/>
          <w:szCs w:val="20"/>
          <w:lang w:val="ro-RO" w:eastAsia="en-GB"/>
          <w14:ligatures w14:val="none"/>
        </w:rPr>
        <w:t xml:space="preserve"> şi a calităţii de asociat unic, respectiv funcţia de administrator al S.C.</w:t>
      </w:r>
      <w:r>
        <w:rPr>
          <w:rFonts w:ascii="Times New Roman" w:eastAsia="Times New Roman" w:hAnsi="Times New Roman" w:cs="Times New Roman"/>
          <w:kern w:val="0"/>
          <w:sz w:val="24"/>
          <w:szCs w:val="20"/>
          <w:lang w:val="ro-RO" w:eastAsia="en-GB"/>
          <w14:ligatures w14:val="none"/>
        </w:rPr>
        <w:t xml:space="preserve"> B</w:t>
      </w:r>
      <w:r w:rsidRPr="00341BB6">
        <w:rPr>
          <w:rFonts w:ascii="Times New Roman" w:eastAsia="Times New Roman" w:hAnsi="Times New Roman" w:cs="Times New Roman"/>
          <w:kern w:val="0"/>
          <w:sz w:val="24"/>
          <w:szCs w:val="20"/>
          <w:lang w:val="ro-RO" w:eastAsia="en-GB"/>
          <w14:ligatures w14:val="none"/>
        </w:rPr>
        <w:t xml:space="preserve"> SRL.</w:t>
      </w:r>
    </w:p>
    <w:p w14:paraId="0EBFC4E7"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6DF18072" w14:textId="77777777" w:rsidR="00341BB6" w:rsidRPr="00341BB6" w:rsidRDefault="00341BB6" w:rsidP="00341BB6">
      <w:pPr>
        <w:spacing w:after="0" w:line="240" w:lineRule="auto"/>
        <w:ind w:firstLine="709"/>
        <w:jc w:val="both"/>
        <w:rPr>
          <w:rFonts w:ascii="Times New Roman" w:eastAsia="Times New Roman" w:hAnsi="Times New Roman" w:cs="Times New Roman"/>
          <w:b/>
          <w:kern w:val="0"/>
          <w:sz w:val="24"/>
          <w:szCs w:val="20"/>
          <w:lang w:val="ro-RO" w:eastAsia="en-GB"/>
          <w14:ligatures w14:val="none"/>
        </w:rPr>
      </w:pPr>
      <w:r w:rsidRPr="00341BB6">
        <w:rPr>
          <w:rFonts w:ascii="Times New Roman" w:eastAsia="Times New Roman" w:hAnsi="Times New Roman" w:cs="Times New Roman"/>
          <w:b/>
          <w:kern w:val="0"/>
          <w:sz w:val="24"/>
          <w:szCs w:val="20"/>
          <w:lang w:val="ro-RO" w:eastAsia="en-GB"/>
          <w14:ligatures w14:val="none"/>
        </w:rPr>
        <w:t>II. Apărările reclamantei;</w:t>
      </w:r>
    </w:p>
    <w:p w14:paraId="64D98DE6"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09258D65"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Prin cererea de chemare în judecată reclamanta arată că </w:t>
      </w:r>
      <w:proofErr w:type="spellStart"/>
      <w:r w:rsidRPr="00341BB6">
        <w:rPr>
          <w:rFonts w:ascii="Times New Roman" w:eastAsia="Times New Roman" w:hAnsi="Times New Roman" w:cs="Times New Roman"/>
          <w:kern w:val="0"/>
          <w:sz w:val="24"/>
          <w:szCs w:val="20"/>
          <w:lang w:val="ro-RO" w:eastAsia="en-GB"/>
          <w14:ligatures w14:val="none"/>
        </w:rPr>
        <w:t>agenţia</w:t>
      </w:r>
      <w:proofErr w:type="spellEnd"/>
      <w:r w:rsidRPr="00341BB6">
        <w:rPr>
          <w:rFonts w:ascii="Times New Roman" w:eastAsia="Times New Roman" w:hAnsi="Times New Roman" w:cs="Times New Roman"/>
          <w:kern w:val="0"/>
          <w:sz w:val="24"/>
          <w:szCs w:val="20"/>
          <w:lang w:val="ro-RO" w:eastAsia="en-GB"/>
          <w14:ligatures w14:val="none"/>
        </w:rPr>
        <w:t xml:space="preserve"> pârâtă nu a realizat o evaluare efectivă a elementelor de incompatibilitate şi nu a operat o corectă aplicare a legilor speciale.</w:t>
      </w:r>
    </w:p>
    <w:p w14:paraId="00AE1132" w14:textId="5E69ECC5"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Exercitarea calităţii de şef secţie în mod interimar este considerată de către reclamantă că nu poate genera starea de incompatibilitate având în vedere că exercitarea în mod interimar a atribuţiilor a avut la bază deciziile nr.</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4/2015,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3/2015,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/2016 şi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/2017, prin care managerul Institutului de Psihiatrie </w:t>
      </w:r>
      <w:r>
        <w:rPr>
          <w:rFonts w:ascii="Times New Roman" w:eastAsia="Times New Roman" w:hAnsi="Times New Roman" w:cs="Times New Roman"/>
          <w:kern w:val="0"/>
          <w:sz w:val="24"/>
          <w:szCs w:val="20"/>
          <w:lang w:val="ro-RO" w:eastAsia="en-GB"/>
          <w14:ligatures w14:val="none"/>
        </w:rPr>
        <w:t>X</w:t>
      </w:r>
      <w:r w:rsidRPr="00341BB6">
        <w:rPr>
          <w:rFonts w:ascii="Times New Roman" w:eastAsia="Times New Roman" w:hAnsi="Times New Roman" w:cs="Times New Roman"/>
          <w:kern w:val="0"/>
          <w:sz w:val="24"/>
          <w:szCs w:val="20"/>
          <w:lang w:val="ro-RO" w:eastAsia="en-GB"/>
          <w14:ligatures w14:val="none"/>
        </w:rPr>
        <w:t xml:space="preserve"> i-a delegat succesiv atribuţiile. Ca urmare a neprezentării nici unei persoane interesate la concursul pentru ocuparea funcţiei de şef de secţie, asigurarea interimatului a constituit o necesitate în vederea bunei organizări a activităţii </w:t>
      </w:r>
      <w:r w:rsidRPr="00341BB6">
        <w:rPr>
          <w:rFonts w:ascii="Times New Roman" w:eastAsia="Times New Roman" w:hAnsi="Times New Roman" w:cs="Times New Roman"/>
          <w:kern w:val="0"/>
          <w:sz w:val="24"/>
          <w:szCs w:val="20"/>
          <w:lang w:val="ro-RO" w:eastAsia="en-GB"/>
          <w14:ligatures w14:val="none"/>
        </w:rPr>
        <w:lastRenderedPageBreak/>
        <w:t xml:space="preserve">medicale şi a conducerii activităţii secţiei I psihiatrie </w:t>
      </w:r>
      <w:proofErr w:type="spellStart"/>
      <w:r w:rsidRPr="00341BB6">
        <w:rPr>
          <w:rFonts w:ascii="Times New Roman" w:eastAsia="Times New Roman" w:hAnsi="Times New Roman" w:cs="Times New Roman"/>
          <w:kern w:val="0"/>
          <w:sz w:val="24"/>
          <w:szCs w:val="20"/>
          <w:lang w:val="ro-RO" w:eastAsia="en-GB"/>
          <w14:ligatures w14:val="none"/>
        </w:rPr>
        <w:t>acuţi</w:t>
      </w:r>
      <w:proofErr w:type="spellEnd"/>
      <w:r w:rsidRPr="00341BB6">
        <w:rPr>
          <w:rFonts w:ascii="Times New Roman" w:eastAsia="Times New Roman" w:hAnsi="Times New Roman" w:cs="Times New Roman"/>
          <w:kern w:val="0"/>
          <w:sz w:val="24"/>
          <w:szCs w:val="20"/>
          <w:lang w:val="ro-RO" w:eastAsia="en-GB"/>
          <w14:ligatures w14:val="none"/>
        </w:rPr>
        <w:t xml:space="preserve">, în beneficiul actului medical. Întrucât atribuţiile sale aveau caracter interimar şi se referă doar la aspectele de natură medicală, conform art.185 alin.4 din Legea nr.95/2006, având în vedere şi considerentele Deciziei nr.1171/2017 a ÎCCJ, reclamanta că nu se afla în stare de incompatibilitate, scopul legal al incompatibilităţilor nefiind afectat deoarece nu exista nici un conflict real între atribuţiile sale ca şef interimar şi calitatea de asociat, respectiv administrator al </w:t>
      </w:r>
      <w:proofErr w:type="spellStart"/>
      <w:r w:rsidRPr="00341BB6">
        <w:rPr>
          <w:rFonts w:ascii="Times New Roman" w:eastAsia="Times New Roman" w:hAnsi="Times New Roman" w:cs="Times New Roman"/>
          <w:kern w:val="0"/>
          <w:sz w:val="24"/>
          <w:szCs w:val="20"/>
          <w:lang w:val="ro-RO" w:eastAsia="en-GB"/>
          <w14:ligatures w14:val="none"/>
        </w:rPr>
        <w:t>societăţii</w:t>
      </w:r>
      <w:proofErr w:type="spellEnd"/>
      <w:r w:rsidRPr="00341BB6">
        <w:rPr>
          <w:rFonts w:ascii="Times New Roman" w:eastAsia="Times New Roman" w:hAnsi="Times New Roman" w:cs="Times New Roman"/>
          <w:kern w:val="0"/>
          <w:sz w:val="24"/>
          <w:szCs w:val="20"/>
          <w:lang w:val="ro-RO" w:eastAsia="en-GB"/>
          <w14:ligatures w14:val="none"/>
        </w:rPr>
        <w:t xml:space="preserve"> comerciale.</w:t>
      </w:r>
    </w:p>
    <w:p w14:paraId="30D652CD"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Caracterul interimar al exercitării atribuţiilor de şef secţie, precum şi renunţarea la această funcţie, lipsesc de sens constatările şi concluziile pârâtei referitoare la încălcarea dispoziţiilor art.185 alin.15 coroborat cu art.178 alin.1 </w:t>
      </w:r>
      <w:proofErr w:type="spellStart"/>
      <w:r w:rsidRPr="00341BB6">
        <w:rPr>
          <w:rFonts w:ascii="Times New Roman" w:eastAsia="Times New Roman" w:hAnsi="Times New Roman" w:cs="Times New Roman"/>
          <w:kern w:val="0"/>
          <w:sz w:val="24"/>
          <w:szCs w:val="20"/>
          <w:lang w:val="ro-RO" w:eastAsia="en-GB"/>
          <w14:ligatures w14:val="none"/>
        </w:rPr>
        <w:t>lit.g</w:t>
      </w:r>
      <w:proofErr w:type="spellEnd"/>
      <w:r w:rsidRPr="00341BB6">
        <w:rPr>
          <w:rFonts w:ascii="Times New Roman" w:eastAsia="Times New Roman" w:hAnsi="Times New Roman" w:cs="Times New Roman"/>
          <w:kern w:val="0"/>
          <w:sz w:val="24"/>
          <w:szCs w:val="20"/>
          <w:lang w:val="ro-RO" w:eastAsia="en-GB"/>
          <w14:ligatures w14:val="none"/>
        </w:rPr>
        <w:t xml:space="preserve">  coroborat cu art.25 alin.1 din Legea 95/2006, nemaiputând fi aplicată nicio </w:t>
      </w:r>
      <w:proofErr w:type="spellStart"/>
      <w:r w:rsidRPr="00341BB6">
        <w:rPr>
          <w:rFonts w:ascii="Times New Roman" w:eastAsia="Times New Roman" w:hAnsi="Times New Roman" w:cs="Times New Roman"/>
          <w:kern w:val="0"/>
          <w:sz w:val="24"/>
          <w:szCs w:val="20"/>
          <w:lang w:val="ro-RO" w:eastAsia="en-GB"/>
          <w14:ligatures w14:val="none"/>
        </w:rPr>
        <w:t>sancţiune</w:t>
      </w:r>
      <w:proofErr w:type="spellEnd"/>
      <w:r w:rsidRPr="00341BB6">
        <w:rPr>
          <w:rFonts w:ascii="Times New Roman" w:eastAsia="Times New Roman" w:hAnsi="Times New Roman" w:cs="Times New Roman"/>
          <w:kern w:val="0"/>
          <w:sz w:val="24"/>
          <w:szCs w:val="20"/>
          <w:lang w:val="ro-RO" w:eastAsia="en-GB"/>
          <w14:ligatures w14:val="none"/>
        </w:rPr>
        <w:t xml:space="preserve"> disciplinară, comunicarea către comisia de disciplină din cadrul spitalului neputând produce vreun efect, neputând fi reziliat ceva ce nu există.</w:t>
      </w:r>
    </w:p>
    <w:p w14:paraId="29335FB0" w14:textId="18269DE0"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Reclamanta, făcând trimitere la considerentele Sentinţei civile nr.</w:t>
      </w:r>
      <w:r w:rsidR="0058370F">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/2015 a Curţii de Apel </w:t>
      </w:r>
      <w:r w:rsidR="0058370F">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 secţia </w:t>
      </w:r>
      <w:r w:rsidR="0058370F">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 de contencios administrativ şi fiscal, consideră că nu ar exista  o situaţie de incompatibilitate decât în măsura în care ar fi desfăşurat activităţi în baza unor contracte  încheiate cu unitatea spitalicească, cu încălcarea conflictului de interese în luarea deciziei de încheiere a actelor, or, în cauză, între activitatea sa ca medic şi activitatea prestată în calitate de administrator al unei </w:t>
      </w:r>
      <w:proofErr w:type="spellStart"/>
      <w:r w:rsidRPr="00341BB6">
        <w:rPr>
          <w:rFonts w:ascii="Times New Roman" w:eastAsia="Times New Roman" w:hAnsi="Times New Roman" w:cs="Times New Roman"/>
          <w:kern w:val="0"/>
          <w:sz w:val="24"/>
          <w:szCs w:val="20"/>
          <w:lang w:val="ro-RO" w:eastAsia="en-GB"/>
          <w14:ligatures w14:val="none"/>
        </w:rPr>
        <w:t>societăţi</w:t>
      </w:r>
      <w:proofErr w:type="spellEnd"/>
      <w:r w:rsidRPr="00341BB6">
        <w:rPr>
          <w:rFonts w:ascii="Times New Roman" w:eastAsia="Times New Roman" w:hAnsi="Times New Roman" w:cs="Times New Roman"/>
          <w:kern w:val="0"/>
          <w:sz w:val="24"/>
          <w:szCs w:val="20"/>
          <w:lang w:val="ro-RO" w:eastAsia="en-GB"/>
          <w14:ligatures w14:val="none"/>
        </w:rPr>
        <w:t xml:space="preserve"> comerciale, unde a prestat doar activităţi de </w:t>
      </w:r>
      <w:proofErr w:type="spellStart"/>
      <w:r w:rsidRPr="00341BB6">
        <w:rPr>
          <w:rFonts w:ascii="Times New Roman" w:eastAsia="Times New Roman" w:hAnsi="Times New Roman" w:cs="Times New Roman"/>
          <w:kern w:val="0"/>
          <w:sz w:val="24"/>
          <w:szCs w:val="20"/>
          <w:lang w:val="ro-RO" w:eastAsia="en-GB"/>
          <w14:ligatures w14:val="none"/>
        </w:rPr>
        <w:t>consultaţii</w:t>
      </w:r>
      <w:proofErr w:type="spellEnd"/>
      <w:r w:rsidRPr="00341BB6">
        <w:rPr>
          <w:rFonts w:ascii="Times New Roman" w:eastAsia="Times New Roman" w:hAnsi="Times New Roman" w:cs="Times New Roman"/>
          <w:kern w:val="0"/>
          <w:sz w:val="24"/>
          <w:szCs w:val="20"/>
          <w:lang w:val="ro-RO" w:eastAsia="en-GB"/>
          <w14:ligatures w14:val="none"/>
        </w:rPr>
        <w:t xml:space="preserve"> medicale, nu există nicio </w:t>
      </w:r>
      <w:proofErr w:type="spellStart"/>
      <w:r w:rsidRPr="00341BB6">
        <w:rPr>
          <w:rFonts w:ascii="Times New Roman" w:eastAsia="Times New Roman" w:hAnsi="Times New Roman" w:cs="Times New Roman"/>
          <w:kern w:val="0"/>
          <w:sz w:val="24"/>
          <w:szCs w:val="20"/>
          <w:lang w:val="ro-RO" w:eastAsia="en-GB"/>
          <w14:ligatures w14:val="none"/>
        </w:rPr>
        <w:t>interferenţă</w:t>
      </w:r>
      <w:proofErr w:type="spellEnd"/>
      <w:r w:rsidRPr="00341BB6">
        <w:rPr>
          <w:rFonts w:ascii="Times New Roman" w:eastAsia="Times New Roman" w:hAnsi="Times New Roman" w:cs="Times New Roman"/>
          <w:kern w:val="0"/>
          <w:sz w:val="24"/>
          <w:szCs w:val="20"/>
          <w:lang w:val="ro-RO" w:eastAsia="en-GB"/>
          <w14:ligatures w14:val="none"/>
        </w:rPr>
        <w:t xml:space="preserve"> de natură a concluziona în privinţa existenţei stării de incompatibilitate.</w:t>
      </w:r>
    </w:p>
    <w:p w14:paraId="32EAA06B" w14:textId="3345245F"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De asemenea, reprezintă o chestiune absurdă obligarea sa la plata de daune morale către spital, în baza art.185 alin.15 din Legea 95/2006, cu toate că numirea sa ca şef interimar a fost considerată o necesitate, cu atribuirea în continuare, şi după renunţarea la această funcţie, a calităţii de coordonator al activităţii medicale, cu </w:t>
      </w:r>
      <w:proofErr w:type="spellStart"/>
      <w:r w:rsidRPr="00341BB6">
        <w:rPr>
          <w:rFonts w:ascii="Times New Roman" w:eastAsia="Times New Roman" w:hAnsi="Times New Roman" w:cs="Times New Roman"/>
          <w:kern w:val="0"/>
          <w:sz w:val="24"/>
          <w:szCs w:val="20"/>
          <w:lang w:val="ro-RO" w:eastAsia="en-GB"/>
          <w14:ligatures w14:val="none"/>
        </w:rPr>
        <w:t>atribuţii</w:t>
      </w:r>
      <w:proofErr w:type="spellEnd"/>
      <w:r w:rsidRPr="00341BB6">
        <w:rPr>
          <w:rFonts w:ascii="Times New Roman" w:eastAsia="Times New Roman" w:hAnsi="Times New Roman" w:cs="Times New Roman"/>
          <w:kern w:val="0"/>
          <w:sz w:val="24"/>
          <w:szCs w:val="20"/>
          <w:lang w:val="ro-RO" w:eastAsia="en-GB"/>
          <w14:ligatures w14:val="none"/>
        </w:rPr>
        <w:t xml:space="preserve"> specifice funcţiei de medic şef, prin Decizia nr.</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/29.06.2017. </w:t>
      </w:r>
    </w:p>
    <w:p w14:paraId="6E18F0EA"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În drept art.22 alin.1, art.8 alin.1, art.15, art.21 alin.3, art.25 alin.1, art.32 din Legea 176/2010, art.178 alin.1 </w:t>
      </w:r>
      <w:proofErr w:type="spellStart"/>
      <w:r w:rsidRPr="00341BB6">
        <w:rPr>
          <w:rFonts w:ascii="Times New Roman" w:eastAsia="Times New Roman" w:hAnsi="Times New Roman" w:cs="Times New Roman"/>
          <w:kern w:val="0"/>
          <w:sz w:val="24"/>
          <w:szCs w:val="20"/>
          <w:lang w:val="ro-RO" w:eastAsia="en-GB"/>
          <w14:ligatures w14:val="none"/>
        </w:rPr>
        <w:t>lit.g</w:t>
      </w:r>
      <w:proofErr w:type="spellEnd"/>
      <w:r w:rsidRPr="00341BB6">
        <w:rPr>
          <w:rFonts w:ascii="Times New Roman" w:eastAsia="Times New Roman" w:hAnsi="Times New Roman" w:cs="Times New Roman"/>
          <w:kern w:val="0"/>
          <w:sz w:val="24"/>
          <w:szCs w:val="20"/>
          <w:lang w:val="ro-RO" w:eastAsia="en-GB"/>
          <w14:ligatures w14:val="none"/>
        </w:rPr>
        <w:t>, art.185 alin.2 şi art.185 alin.4,9 şi 15 din Legea 95/2006.</w:t>
      </w:r>
    </w:p>
    <w:p w14:paraId="4DDF2081"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p>
    <w:p w14:paraId="03EECEDB" w14:textId="77777777" w:rsidR="00341BB6" w:rsidRPr="00341BB6" w:rsidRDefault="00341BB6" w:rsidP="00341BB6">
      <w:pPr>
        <w:spacing w:after="0" w:line="240" w:lineRule="auto"/>
        <w:jc w:val="both"/>
        <w:rPr>
          <w:rFonts w:ascii="Times New Roman" w:eastAsia="Times New Roman" w:hAnsi="Times New Roman" w:cs="Times New Roman"/>
          <w:b/>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r>
      <w:r w:rsidRPr="00341BB6">
        <w:rPr>
          <w:rFonts w:ascii="Times New Roman" w:eastAsia="Times New Roman" w:hAnsi="Times New Roman" w:cs="Times New Roman"/>
          <w:b/>
          <w:kern w:val="0"/>
          <w:sz w:val="24"/>
          <w:szCs w:val="20"/>
          <w:lang w:val="ro-RO" w:eastAsia="en-GB"/>
          <w14:ligatures w14:val="none"/>
        </w:rPr>
        <w:t>III. Apărările pârâtei;</w:t>
      </w:r>
    </w:p>
    <w:p w14:paraId="7B8260CD" w14:textId="77777777" w:rsidR="00341BB6" w:rsidRPr="00341BB6" w:rsidRDefault="00341BB6" w:rsidP="00341BB6">
      <w:pPr>
        <w:spacing w:after="0" w:line="240" w:lineRule="auto"/>
        <w:jc w:val="both"/>
        <w:rPr>
          <w:rFonts w:ascii="Times New Roman" w:eastAsia="Times New Roman" w:hAnsi="Times New Roman" w:cs="Times New Roman"/>
          <w:b/>
          <w:kern w:val="0"/>
          <w:sz w:val="24"/>
          <w:szCs w:val="20"/>
          <w:lang w:val="ro-RO" w:eastAsia="en-GB"/>
          <w14:ligatures w14:val="none"/>
        </w:rPr>
      </w:pPr>
    </w:p>
    <w:p w14:paraId="53C88FFB" w14:textId="00C21356"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r>
      <w:proofErr w:type="spellStart"/>
      <w:r w:rsidRPr="00341BB6">
        <w:rPr>
          <w:rFonts w:ascii="Times New Roman" w:eastAsia="Times New Roman" w:hAnsi="Times New Roman" w:cs="Times New Roman"/>
          <w:kern w:val="0"/>
          <w:sz w:val="24"/>
          <w:szCs w:val="20"/>
          <w:lang w:val="ro-RO" w:eastAsia="en-GB"/>
          <w14:ligatures w14:val="none"/>
        </w:rPr>
        <w:t>Agenţia</w:t>
      </w:r>
      <w:proofErr w:type="spellEnd"/>
      <w:r w:rsidRPr="00341BB6">
        <w:rPr>
          <w:rFonts w:ascii="Times New Roman" w:eastAsia="Times New Roman" w:hAnsi="Times New Roman" w:cs="Times New Roman"/>
          <w:kern w:val="0"/>
          <w:sz w:val="24"/>
          <w:szCs w:val="20"/>
          <w:lang w:val="ro-RO" w:eastAsia="en-GB"/>
          <w14:ligatures w14:val="none"/>
        </w:rPr>
        <w:t xml:space="preserve"> pârâtă susţine prin întâmpinarea depusă că a evaluat corect elementele stării de incompatibilitate în care s-a aflat reclamanta în perioada 22.11.2016-01.07.2017, ca urmare a exercitării concomitente a calităţii de medic şef de secţie, considerată ca fiind funcţie de conducere de legiuitor, conform art.185 alin.2 din Legea 95/2006, şi calitatea de asociat şi administrator la societatea comercială S.C.</w:t>
      </w:r>
      <w:r>
        <w:rPr>
          <w:rFonts w:ascii="Times New Roman" w:eastAsia="Times New Roman" w:hAnsi="Times New Roman" w:cs="Times New Roman"/>
          <w:kern w:val="0"/>
          <w:sz w:val="24"/>
          <w:szCs w:val="20"/>
          <w:lang w:val="ro-RO" w:eastAsia="en-GB"/>
          <w14:ligatures w14:val="none"/>
        </w:rPr>
        <w:t xml:space="preserve"> B</w:t>
      </w:r>
      <w:r w:rsidRPr="00341BB6">
        <w:rPr>
          <w:rFonts w:ascii="Times New Roman" w:eastAsia="Times New Roman" w:hAnsi="Times New Roman" w:cs="Times New Roman"/>
          <w:kern w:val="0"/>
          <w:sz w:val="24"/>
          <w:szCs w:val="20"/>
          <w:lang w:val="ro-RO" w:eastAsia="en-GB"/>
          <w14:ligatures w14:val="none"/>
        </w:rPr>
        <w:t xml:space="preserve"> SRL.</w:t>
      </w:r>
    </w:p>
    <w:p w14:paraId="50488598"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Potrivit prevederilor art.185 alin.15 din Legea 95/2006, dispoziţiile art.178 alin.1 </w:t>
      </w:r>
      <w:proofErr w:type="spellStart"/>
      <w:r w:rsidRPr="00341BB6">
        <w:rPr>
          <w:rFonts w:ascii="Times New Roman" w:eastAsia="Times New Roman" w:hAnsi="Times New Roman" w:cs="Times New Roman"/>
          <w:kern w:val="0"/>
          <w:sz w:val="24"/>
          <w:szCs w:val="20"/>
          <w:lang w:val="ro-RO" w:eastAsia="en-GB"/>
          <w14:ligatures w14:val="none"/>
        </w:rPr>
        <w:t>lit.c</w:t>
      </w:r>
      <w:proofErr w:type="spellEnd"/>
      <w:r w:rsidRPr="00341BB6">
        <w:rPr>
          <w:rFonts w:ascii="Times New Roman" w:eastAsia="Times New Roman" w:hAnsi="Times New Roman" w:cs="Times New Roman"/>
          <w:kern w:val="0"/>
          <w:sz w:val="24"/>
          <w:szCs w:val="20"/>
          <w:lang w:val="ro-RO" w:eastAsia="en-GB"/>
          <w14:ligatures w14:val="none"/>
        </w:rPr>
        <w:t xml:space="preserve">, d, e şi g referitoare la </w:t>
      </w:r>
      <w:proofErr w:type="spellStart"/>
      <w:r w:rsidRPr="00341BB6">
        <w:rPr>
          <w:rFonts w:ascii="Times New Roman" w:eastAsia="Times New Roman" w:hAnsi="Times New Roman" w:cs="Times New Roman"/>
          <w:kern w:val="0"/>
          <w:sz w:val="24"/>
          <w:szCs w:val="20"/>
          <w:lang w:val="ro-RO" w:eastAsia="en-GB"/>
          <w14:ligatures w14:val="none"/>
        </w:rPr>
        <w:t>incompatibilităţi</w:t>
      </w:r>
      <w:proofErr w:type="spellEnd"/>
      <w:r w:rsidRPr="00341BB6">
        <w:rPr>
          <w:rFonts w:ascii="Times New Roman" w:eastAsia="Times New Roman" w:hAnsi="Times New Roman" w:cs="Times New Roman"/>
          <w:kern w:val="0"/>
          <w:sz w:val="24"/>
          <w:szCs w:val="20"/>
          <w:lang w:val="ro-RO" w:eastAsia="en-GB"/>
          <w14:ligatures w14:val="none"/>
        </w:rPr>
        <w:t xml:space="preserve"> şi ale art.178 alin.2 referitoare la conflictul de interese, sub sancţiunea rezilierii contractului de administrare şi a plăţii de despăgubiri pentru daunele cauzate spitalului, în condiţiile legii, se aplică şi </w:t>
      </w:r>
      <w:proofErr w:type="spellStart"/>
      <w:r w:rsidRPr="00341BB6">
        <w:rPr>
          <w:rFonts w:ascii="Times New Roman" w:eastAsia="Times New Roman" w:hAnsi="Times New Roman" w:cs="Times New Roman"/>
          <w:kern w:val="0"/>
          <w:sz w:val="24"/>
          <w:szCs w:val="20"/>
          <w:lang w:val="ro-RO" w:eastAsia="en-GB"/>
          <w14:ligatures w14:val="none"/>
        </w:rPr>
        <w:t>şefilor</w:t>
      </w:r>
      <w:proofErr w:type="spellEnd"/>
      <w:r w:rsidRPr="00341BB6">
        <w:rPr>
          <w:rFonts w:ascii="Times New Roman" w:eastAsia="Times New Roman" w:hAnsi="Times New Roman" w:cs="Times New Roman"/>
          <w:kern w:val="0"/>
          <w:sz w:val="24"/>
          <w:szCs w:val="20"/>
          <w:lang w:val="ro-RO" w:eastAsia="en-GB"/>
          <w14:ligatures w14:val="none"/>
        </w:rPr>
        <w:t xml:space="preserve"> de secţie, de laborator şi de serviciu medical din spitalele publice., iar potrivit art.178 alin.1 </w:t>
      </w:r>
      <w:proofErr w:type="spellStart"/>
      <w:r w:rsidRPr="00341BB6">
        <w:rPr>
          <w:rFonts w:ascii="Times New Roman" w:eastAsia="Times New Roman" w:hAnsi="Times New Roman" w:cs="Times New Roman"/>
          <w:kern w:val="0"/>
          <w:sz w:val="24"/>
          <w:szCs w:val="20"/>
          <w:lang w:val="ro-RO" w:eastAsia="en-GB"/>
          <w14:ligatures w14:val="none"/>
        </w:rPr>
        <w:t>lit.g</w:t>
      </w:r>
      <w:proofErr w:type="spellEnd"/>
      <w:r w:rsidRPr="00341BB6">
        <w:rPr>
          <w:rFonts w:ascii="Times New Roman" w:eastAsia="Times New Roman" w:hAnsi="Times New Roman" w:cs="Times New Roman"/>
          <w:kern w:val="0"/>
          <w:sz w:val="24"/>
          <w:szCs w:val="20"/>
          <w:lang w:val="ro-RO" w:eastAsia="en-GB"/>
          <w14:ligatures w14:val="none"/>
        </w:rPr>
        <w:t xml:space="preserve"> din Legea 95/2006, funcţia de manager persoană fizică este incompatibilă cu: exercitarea funcţiei de membru în organele de conducere, administrare şi control în </w:t>
      </w:r>
      <w:proofErr w:type="spellStart"/>
      <w:r w:rsidRPr="00341BB6">
        <w:rPr>
          <w:rFonts w:ascii="Times New Roman" w:eastAsia="Times New Roman" w:hAnsi="Times New Roman" w:cs="Times New Roman"/>
          <w:kern w:val="0"/>
          <w:sz w:val="24"/>
          <w:szCs w:val="20"/>
          <w:lang w:val="ro-RO" w:eastAsia="en-GB"/>
          <w14:ligatures w14:val="none"/>
        </w:rPr>
        <w:t>societăţile</w:t>
      </w:r>
      <w:proofErr w:type="spellEnd"/>
      <w:r w:rsidRPr="00341BB6">
        <w:rPr>
          <w:rFonts w:ascii="Times New Roman" w:eastAsia="Times New Roman" w:hAnsi="Times New Roman" w:cs="Times New Roman"/>
          <w:kern w:val="0"/>
          <w:sz w:val="24"/>
          <w:szCs w:val="20"/>
          <w:lang w:val="ro-RO" w:eastAsia="en-GB"/>
          <w14:ligatures w14:val="none"/>
        </w:rPr>
        <w:t xml:space="preserve"> reglementate de Legea 31/1990.</w:t>
      </w:r>
    </w:p>
    <w:p w14:paraId="093A0A43"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Pentru existenţa stării de incompatibilitate nu are relevanţă modalitatea în care a fost ocupată funcţia de şef de secţia Psihiatrie I întrucât reclamanta a exercitat efectiv această funcţie şi de la momentul numirii se bucură de toate drepturile conferite de aceasta, dar avea şi obligaţia de a respecta toate îndatoririle pe care legiuitorul le-a stabilit pentru această funcţie, inclusiv regimul juridic al incompatibilităţilor.</w:t>
      </w:r>
    </w:p>
    <w:p w14:paraId="12A8715A"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Pârâta consideră fără fundament raţionamentul juridic prezentat de reclamantă în susţinerea cererii de chemare în judecată, aplicarea regimului incompatibilităţilor doar </w:t>
      </w:r>
      <w:r w:rsidRPr="00341BB6">
        <w:rPr>
          <w:rFonts w:ascii="Times New Roman" w:eastAsia="Times New Roman" w:hAnsi="Times New Roman" w:cs="Times New Roman"/>
          <w:kern w:val="0"/>
          <w:sz w:val="24"/>
          <w:szCs w:val="20"/>
          <w:lang w:val="ro-RO" w:eastAsia="en-GB"/>
          <w14:ligatures w14:val="none"/>
        </w:rPr>
        <w:lastRenderedPageBreak/>
        <w:t xml:space="preserve">persoanelor care ocupă funcţia de şef de secţie în urma unui concurs constituind un procedeu extrem de simplu de eludare a legii şi a </w:t>
      </w:r>
      <w:proofErr w:type="spellStart"/>
      <w:r w:rsidRPr="00341BB6">
        <w:rPr>
          <w:rFonts w:ascii="Times New Roman" w:eastAsia="Times New Roman" w:hAnsi="Times New Roman" w:cs="Times New Roman"/>
          <w:kern w:val="0"/>
          <w:sz w:val="24"/>
          <w:szCs w:val="20"/>
          <w:lang w:val="ro-RO" w:eastAsia="en-GB"/>
          <w14:ligatures w14:val="none"/>
        </w:rPr>
        <w:t>sancţiunilor</w:t>
      </w:r>
      <w:proofErr w:type="spellEnd"/>
      <w:r w:rsidRPr="00341BB6">
        <w:rPr>
          <w:rFonts w:ascii="Times New Roman" w:eastAsia="Times New Roman" w:hAnsi="Times New Roman" w:cs="Times New Roman"/>
          <w:kern w:val="0"/>
          <w:sz w:val="24"/>
          <w:szCs w:val="20"/>
          <w:lang w:val="ro-RO" w:eastAsia="en-GB"/>
          <w14:ligatures w14:val="none"/>
        </w:rPr>
        <w:t xml:space="preserve"> instituite de aceasta, ori aplicarea legii şi atingerea scopului prevăzut în cuprinsul normei nu poate fi atins prin maniera de interpretare propusă de reclamantă, conform principiului „</w:t>
      </w:r>
      <w:proofErr w:type="spellStart"/>
      <w:r w:rsidRPr="00341BB6">
        <w:rPr>
          <w:rFonts w:ascii="Times New Roman" w:eastAsia="Times New Roman" w:hAnsi="Times New Roman" w:cs="Times New Roman"/>
          <w:kern w:val="0"/>
          <w:sz w:val="24"/>
          <w:szCs w:val="20"/>
          <w:lang w:val="ro-RO" w:eastAsia="en-GB"/>
          <w14:ligatures w14:val="none"/>
        </w:rPr>
        <w:t>ubi</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eadem</w:t>
      </w:r>
      <w:proofErr w:type="spellEnd"/>
      <w:r w:rsidRPr="00341BB6">
        <w:rPr>
          <w:rFonts w:ascii="Times New Roman" w:eastAsia="Times New Roman" w:hAnsi="Times New Roman" w:cs="Times New Roman"/>
          <w:kern w:val="0"/>
          <w:sz w:val="24"/>
          <w:szCs w:val="20"/>
          <w:lang w:val="ro-RO" w:eastAsia="en-GB"/>
          <w14:ligatures w14:val="none"/>
        </w:rPr>
        <w:t xml:space="preserve"> est </w:t>
      </w:r>
      <w:proofErr w:type="spellStart"/>
      <w:r w:rsidRPr="00341BB6">
        <w:rPr>
          <w:rFonts w:ascii="Times New Roman" w:eastAsia="Times New Roman" w:hAnsi="Times New Roman" w:cs="Times New Roman"/>
          <w:kern w:val="0"/>
          <w:sz w:val="24"/>
          <w:szCs w:val="20"/>
          <w:lang w:val="ro-RO" w:eastAsia="en-GB"/>
          <w14:ligatures w14:val="none"/>
        </w:rPr>
        <w:t>ratio</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eadem</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solutio</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esse</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debet</w:t>
      </w:r>
      <w:proofErr w:type="spellEnd"/>
      <w:r w:rsidRPr="00341BB6">
        <w:rPr>
          <w:rFonts w:ascii="Times New Roman" w:eastAsia="Times New Roman" w:hAnsi="Times New Roman" w:cs="Times New Roman"/>
          <w:kern w:val="0"/>
          <w:sz w:val="24"/>
          <w:szCs w:val="20"/>
          <w:lang w:val="ro-RO" w:eastAsia="en-GB"/>
          <w14:ligatures w14:val="none"/>
        </w:rPr>
        <w:t xml:space="preserve">”, impunându-se ca reclamantei sa-i fie aplicabile </w:t>
      </w:r>
      <w:proofErr w:type="spellStart"/>
      <w:r w:rsidRPr="00341BB6">
        <w:rPr>
          <w:rFonts w:ascii="Times New Roman" w:eastAsia="Times New Roman" w:hAnsi="Times New Roman" w:cs="Times New Roman"/>
          <w:kern w:val="0"/>
          <w:sz w:val="24"/>
          <w:szCs w:val="20"/>
          <w:lang w:val="ro-RO" w:eastAsia="en-GB"/>
          <w14:ligatures w14:val="none"/>
        </w:rPr>
        <w:t>incompatibilităţile</w:t>
      </w:r>
      <w:proofErr w:type="spellEnd"/>
      <w:r w:rsidRPr="00341BB6">
        <w:rPr>
          <w:rFonts w:ascii="Times New Roman" w:eastAsia="Times New Roman" w:hAnsi="Times New Roman" w:cs="Times New Roman"/>
          <w:kern w:val="0"/>
          <w:sz w:val="24"/>
          <w:szCs w:val="20"/>
          <w:lang w:val="ro-RO" w:eastAsia="en-GB"/>
          <w14:ligatures w14:val="none"/>
        </w:rPr>
        <w:t xml:space="preserve"> instituite prin textele legale </w:t>
      </w:r>
      <w:proofErr w:type="spellStart"/>
      <w:r w:rsidRPr="00341BB6">
        <w:rPr>
          <w:rFonts w:ascii="Times New Roman" w:eastAsia="Times New Roman" w:hAnsi="Times New Roman" w:cs="Times New Roman"/>
          <w:kern w:val="0"/>
          <w:sz w:val="24"/>
          <w:szCs w:val="20"/>
          <w:lang w:val="ro-RO" w:eastAsia="en-GB"/>
          <w14:ligatures w14:val="none"/>
        </w:rPr>
        <w:t>precitate</w:t>
      </w:r>
      <w:proofErr w:type="spellEnd"/>
      <w:r w:rsidRPr="00341BB6">
        <w:rPr>
          <w:rFonts w:ascii="Times New Roman" w:eastAsia="Times New Roman" w:hAnsi="Times New Roman" w:cs="Times New Roman"/>
          <w:kern w:val="0"/>
          <w:sz w:val="24"/>
          <w:szCs w:val="20"/>
          <w:lang w:val="ro-RO" w:eastAsia="en-GB"/>
          <w14:ligatures w14:val="none"/>
        </w:rPr>
        <w:t>.</w:t>
      </w:r>
    </w:p>
    <w:p w14:paraId="63114855"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În privinţa considerentelor Deciziei ÎCCJ nr.1171/2017, pârâta consideră că nu au o aplicabilitate practică în cauza de faţă deoarece vizează o altă situaţie de incompatibilitate şi nu la cea reglementată de OUG 79/2016, prin care a fost modificat textul art.178 din Legea 95/2006.</w:t>
      </w:r>
    </w:p>
    <w:p w14:paraId="2910DF63"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Pentru apărările prezentate </w:t>
      </w:r>
      <w:proofErr w:type="spellStart"/>
      <w:r w:rsidRPr="00341BB6">
        <w:rPr>
          <w:rFonts w:ascii="Times New Roman" w:eastAsia="Times New Roman" w:hAnsi="Times New Roman" w:cs="Times New Roman"/>
          <w:kern w:val="0"/>
          <w:sz w:val="24"/>
          <w:szCs w:val="20"/>
          <w:lang w:val="ro-RO" w:eastAsia="en-GB"/>
          <w14:ligatures w14:val="none"/>
        </w:rPr>
        <w:t>agenţia</w:t>
      </w:r>
      <w:proofErr w:type="spellEnd"/>
      <w:r w:rsidRPr="00341BB6">
        <w:rPr>
          <w:rFonts w:ascii="Times New Roman" w:eastAsia="Times New Roman" w:hAnsi="Times New Roman" w:cs="Times New Roman"/>
          <w:kern w:val="0"/>
          <w:sz w:val="24"/>
          <w:szCs w:val="20"/>
          <w:lang w:val="ro-RO" w:eastAsia="en-GB"/>
          <w14:ligatures w14:val="none"/>
        </w:rPr>
        <w:t xml:space="preserve"> pârâtă consideră cererea de chemare în judecată ca neîntemeiată.</w:t>
      </w:r>
    </w:p>
    <w:p w14:paraId="0756B222"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p>
    <w:p w14:paraId="23FC7BAC" w14:textId="77777777" w:rsidR="00341BB6" w:rsidRPr="00341BB6" w:rsidRDefault="00341BB6" w:rsidP="00341BB6">
      <w:pPr>
        <w:spacing w:after="0" w:line="240" w:lineRule="auto"/>
        <w:jc w:val="both"/>
        <w:rPr>
          <w:rFonts w:ascii="Times New Roman" w:eastAsia="Times New Roman" w:hAnsi="Times New Roman" w:cs="Times New Roman"/>
          <w:b/>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r>
      <w:r w:rsidRPr="00341BB6">
        <w:rPr>
          <w:rFonts w:ascii="Times New Roman" w:eastAsia="Times New Roman" w:hAnsi="Times New Roman" w:cs="Times New Roman"/>
          <w:b/>
          <w:kern w:val="0"/>
          <w:sz w:val="24"/>
          <w:szCs w:val="20"/>
          <w:lang w:val="ro-RO" w:eastAsia="en-GB"/>
          <w14:ligatures w14:val="none"/>
        </w:rPr>
        <w:t>IV. Mijloacele de probă administrate;</w:t>
      </w:r>
    </w:p>
    <w:p w14:paraId="28214D9A"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r>
    </w:p>
    <w:p w14:paraId="20AAD7CD"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Părţilor le-a fost </w:t>
      </w:r>
      <w:proofErr w:type="spellStart"/>
      <w:r w:rsidRPr="00341BB6">
        <w:rPr>
          <w:rFonts w:ascii="Times New Roman" w:eastAsia="Times New Roman" w:hAnsi="Times New Roman" w:cs="Times New Roman"/>
          <w:kern w:val="0"/>
          <w:sz w:val="24"/>
          <w:szCs w:val="20"/>
          <w:lang w:val="ro-RO" w:eastAsia="en-GB"/>
          <w14:ligatures w14:val="none"/>
        </w:rPr>
        <w:t>încuviinţată</w:t>
      </w:r>
      <w:proofErr w:type="spellEnd"/>
      <w:r w:rsidRPr="00341BB6">
        <w:rPr>
          <w:rFonts w:ascii="Times New Roman" w:eastAsia="Times New Roman" w:hAnsi="Times New Roman" w:cs="Times New Roman"/>
          <w:kern w:val="0"/>
          <w:sz w:val="24"/>
          <w:szCs w:val="20"/>
          <w:lang w:val="ro-RO" w:eastAsia="en-GB"/>
          <w14:ligatures w14:val="none"/>
        </w:rPr>
        <w:t xml:space="preserve"> administrarea probei cu înscrisuri, </w:t>
      </w:r>
      <w:proofErr w:type="spellStart"/>
      <w:r w:rsidRPr="00341BB6">
        <w:rPr>
          <w:rFonts w:ascii="Times New Roman" w:eastAsia="Times New Roman" w:hAnsi="Times New Roman" w:cs="Times New Roman"/>
          <w:kern w:val="0"/>
          <w:sz w:val="24"/>
          <w:szCs w:val="20"/>
          <w:lang w:val="ro-RO" w:eastAsia="en-GB"/>
          <w14:ligatures w14:val="none"/>
        </w:rPr>
        <w:t>agenţia</w:t>
      </w:r>
      <w:proofErr w:type="spellEnd"/>
      <w:r w:rsidRPr="00341BB6">
        <w:rPr>
          <w:rFonts w:ascii="Times New Roman" w:eastAsia="Times New Roman" w:hAnsi="Times New Roman" w:cs="Times New Roman"/>
          <w:kern w:val="0"/>
          <w:sz w:val="24"/>
          <w:szCs w:val="20"/>
          <w:lang w:val="ro-RO" w:eastAsia="en-GB"/>
          <w14:ligatures w14:val="none"/>
        </w:rPr>
        <w:t xml:space="preserve"> pârâtă depunând la dosarul cauzei </w:t>
      </w:r>
      <w:proofErr w:type="spellStart"/>
      <w:r w:rsidRPr="00341BB6">
        <w:rPr>
          <w:rFonts w:ascii="Times New Roman" w:eastAsia="Times New Roman" w:hAnsi="Times New Roman" w:cs="Times New Roman"/>
          <w:kern w:val="0"/>
          <w:sz w:val="24"/>
          <w:szCs w:val="20"/>
          <w:lang w:val="ro-RO" w:eastAsia="en-GB"/>
          <w14:ligatures w14:val="none"/>
        </w:rPr>
        <w:t>documentaţia</w:t>
      </w:r>
      <w:proofErr w:type="spellEnd"/>
      <w:r w:rsidRPr="00341BB6">
        <w:rPr>
          <w:rFonts w:ascii="Times New Roman" w:eastAsia="Times New Roman" w:hAnsi="Times New Roman" w:cs="Times New Roman"/>
          <w:kern w:val="0"/>
          <w:sz w:val="24"/>
          <w:szCs w:val="20"/>
          <w:lang w:val="ro-RO" w:eastAsia="en-GB"/>
          <w14:ligatures w14:val="none"/>
        </w:rPr>
        <w:t xml:space="preserve"> ce a stat la baza emiterii raportului de evaluare contestat.</w:t>
      </w:r>
    </w:p>
    <w:p w14:paraId="5525988E" w14:textId="77777777" w:rsidR="00341BB6" w:rsidRPr="00341BB6" w:rsidRDefault="00341BB6" w:rsidP="00341BB6">
      <w:pPr>
        <w:spacing w:after="0" w:line="240" w:lineRule="auto"/>
        <w:jc w:val="both"/>
        <w:rPr>
          <w:rFonts w:ascii="Times New Roman" w:eastAsia="Times New Roman" w:hAnsi="Times New Roman" w:cs="Times New Roman"/>
          <w:b/>
          <w:kern w:val="0"/>
          <w:sz w:val="24"/>
          <w:szCs w:val="20"/>
          <w:lang w:val="ro-RO" w:eastAsia="en-GB"/>
          <w14:ligatures w14:val="none"/>
        </w:rPr>
      </w:pPr>
    </w:p>
    <w:p w14:paraId="1E5A6B8F" w14:textId="77777777" w:rsidR="00341BB6" w:rsidRPr="00341BB6" w:rsidRDefault="00341BB6" w:rsidP="00341BB6">
      <w:pPr>
        <w:spacing w:after="0" w:line="240" w:lineRule="auto"/>
        <w:jc w:val="both"/>
        <w:rPr>
          <w:rFonts w:ascii="Times New Roman" w:eastAsia="Times New Roman" w:hAnsi="Times New Roman" w:cs="Times New Roman"/>
          <w:b/>
          <w:kern w:val="0"/>
          <w:sz w:val="24"/>
          <w:szCs w:val="20"/>
          <w:lang w:val="ro-RO" w:eastAsia="en-GB"/>
          <w14:ligatures w14:val="none"/>
        </w:rPr>
      </w:pPr>
      <w:r w:rsidRPr="00341BB6">
        <w:rPr>
          <w:rFonts w:ascii="Times New Roman" w:eastAsia="Times New Roman" w:hAnsi="Times New Roman" w:cs="Times New Roman"/>
          <w:b/>
          <w:kern w:val="0"/>
          <w:sz w:val="24"/>
          <w:szCs w:val="20"/>
          <w:lang w:val="ro-RO" w:eastAsia="en-GB"/>
          <w14:ligatures w14:val="none"/>
        </w:rPr>
        <w:tab/>
        <w:t>V. Argumentarea soluţiei pronunţate;</w:t>
      </w:r>
    </w:p>
    <w:p w14:paraId="0DDD1CFA"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p>
    <w:p w14:paraId="76AD55FE" w14:textId="1B1B75DE"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Prin raportul de evaluare contestat, nr.</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/l0.07.2018, s-a reţinut în sarcina reclamantei că în perioada 22.11.2016-01.07.2017 s-a aflat în stare de incompatibilitate datorită exercitării simultane a funcţiei de şef Secţie Psihiatrie I, în cadrul Spitalului Clinic de Psihiatrie </w:t>
      </w:r>
      <w:r>
        <w:rPr>
          <w:rFonts w:ascii="Times New Roman" w:eastAsia="Times New Roman" w:hAnsi="Times New Roman" w:cs="Times New Roman"/>
          <w:kern w:val="0"/>
          <w:sz w:val="24"/>
          <w:szCs w:val="20"/>
          <w:lang w:val="ro-RO" w:eastAsia="en-GB"/>
          <w14:ligatures w14:val="none"/>
        </w:rPr>
        <w:t>X</w:t>
      </w:r>
      <w:r w:rsidRPr="00341BB6">
        <w:rPr>
          <w:rFonts w:ascii="Times New Roman" w:eastAsia="Times New Roman" w:hAnsi="Times New Roman" w:cs="Times New Roman"/>
          <w:kern w:val="0"/>
          <w:sz w:val="24"/>
          <w:szCs w:val="20"/>
          <w:lang w:val="ro-RO" w:eastAsia="en-GB"/>
          <w14:ligatures w14:val="none"/>
        </w:rPr>
        <w:t xml:space="preserve"> şi a calităţii de asociat unic, respectiv funcţia de administrator al S.C.</w:t>
      </w:r>
      <w:r>
        <w:rPr>
          <w:rFonts w:ascii="Times New Roman" w:eastAsia="Times New Roman" w:hAnsi="Times New Roman" w:cs="Times New Roman"/>
          <w:kern w:val="0"/>
          <w:sz w:val="24"/>
          <w:szCs w:val="20"/>
          <w:lang w:val="ro-RO" w:eastAsia="en-GB"/>
          <w14:ligatures w14:val="none"/>
        </w:rPr>
        <w:t xml:space="preserve"> B</w:t>
      </w:r>
      <w:r w:rsidRPr="00341BB6">
        <w:rPr>
          <w:rFonts w:ascii="Times New Roman" w:eastAsia="Times New Roman" w:hAnsi="Times New Roman" w:cs="Times New Roman"/>
          <w:kern w:val="0"/>
          <w:sz w:val="24"/>
          <w:szCs w:val="20"/>
          <w:lang w:val="ro-RO" w:eastAsia="en-GB"/>
          <w14:ligatures w14:val="none"/>
        </w:rPr>
        <w:t xml:space="preserve"> SRL.</w:t>
      </w:r>
    </w:p>
    <w:p w14:paraId="72C8F3CC"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Prin OUG nr.79/2016, au fost modificate prevederile art.178 din Legea 95/2006, introducându-se la alin.1) şi </w:t>
      </w:r>
      <w:proofErr w:type="spellStart"/>
      <w:r w:rsidRPr="00341BB6">
        <w:rPr>
          <w:rFonts w:ascii="Times New Roman" w:eastAsia="Times New Roman" w:hAnsi="Times New Roman" w:cs="Times New Roman"/>
          <w:kern w:val="0"/>
          <w:sz w:val="24"/>
          <w:szCs w:val="20"/>
          <w:lang w:val="ro-RO" w:eastAsia="en-GB"/>
          <w14:ligatures w14:val="none"/>
        </w:rPr>
        <w:t>lit.g</w:t>
      </w:r>
      <w:proofErr w:type="spellEnd"/>
      <w:r w:rsidRPr="00341BB6">
        <w:rPr>
          <w:rFonts w:ascii="Times New Roman" w:eastAsia="Times New Roman" w:hAnsi="Times New Roman" w:cs="Times New Roman"/>
          <w:kern w:val="0"/>
          <w:sz w:val="24"/>
          <w:szCs w:val="20"/>
          <w:lang w:val="ro-RO" w:eastAsia="en-GB"/>
          <w14:ligatures w14:val="none"/>
        </w:rPr>
        <w:t xml:space="preserve">), potrivit cărora funcţia de şef de secţie este incompatibilă cu exercitarea funcţiei de membru în organele de conducere, administrare şi control în </w:t>
      </w:r>
      <w:proofErr w:type="spellStart"/>
      <w:r w:rsidRPr="00341BB6">
        <w:rPr>
          <w:rFonts w:ascii="Times New Roman" w:eastAsia="Times New Roman" w:hAnsi="Times New Roman" w:cs="Times New Roman"/>
          <w:kern w:val="0"/>
          <w:sz w:val="24"/>
          <w:szCs w:val="20"/>
          <w:lang w:val="ro-RO" w:eastAsia="en-GB"/>
          <w14:ligatures w14:val="none"/>
        </w:rPr>
        <w:t>societăţile</w:t>
      </w:r>
      <w:proofErr w:type="spellEnd"/>
      <w:r w:rsidRPr="00341BB6">
        <w:rPr>
          <w:rFonts w:ascii="Times New Roman" w:eastAsia="Times New Roman" w:hAnsi="Times New Roman" w:cs="Times New Roman"/>
          <w:kern w:val="0"/>
          <w:sz w:val="24"/>
          <w:szCs w:val="20"/>
          <w:lang w:val="ro-RO" w:eastAsia="en-GB"/>
          <w14:ligatures w14:val="none"/>
        </w:rPr>
        <w:t xml:space="preserve"> reglementate de Legea nr.31/1990.</w:t>
      </w:r>
    </w:p>
    <w:p w14:paraId="223DC323" w14:textId="12F7E4DB"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Reclamanta exercită funcţia de şef secţie psihiatrie I </w:t>
      </w:r>
      <w:proofErr w:type="spellStart"/>
      <w:r w:rsidRPr="00341BB6">
        <w:rPr>
          <w:rFonts w:ascii="Times New Roman" w:eastAsia="Times New Roman" w:hAnsi="Times New Roman" w:cs="Times New Roman"/>
          <w:kern w:val="0"/>
          <w:sz w:val="24"/>
          <w:szCs w:val="20"/>
          <w:lang w:val="ro-RO" w:eastAsia="en-GB"/>
          <w14:ligatures w14:val="none"/>
        </w:rPr>
        <w:t>acuţi</w:t>
      </w:r>
      <w:proofErr w:type="spellEnd"/>
      <w:r w:rsidRPr="00341BB6">
        <w:rPr>
          <w:rFonts w:ascii="Times New Roman" w:eastAsia="Times New Roman" w:hAnsi="Times New Roman" w:cs="Times New Roman"/>
          <w:kern w:val="0"/>
          <w:sz w:val="24"/>
          <w:szCs w:val="20"/>
          <w:lang w:val="ro-RO" w:eastAsia="en-GB"/>
          <w14:ligatures w14:val="none"/>
        </w:rPr>
        <w:t xml:space="preserve"> în cadrul Spitalului de Psihiatrie </w:t>
      </w:r>
      <w:r>
        <w:rPr>
          <w:rFonts w:ascii="Times New Roman" w:eastAsia="Times New Roman" w:hAnsi="Times New Roman" w:cs="Times New Roman"/>
          <w:kern w:val="0"/>
          <w:sz w:val="24"/>
          <w:szCs w:val="20"/>
          <w:lang w:val="ro-RO" w:eastAsia="en-GB"/>
          <w14:ligatures w14:val="none"/>
        </w:rPr>
        <w:t>X</w:t>
      </w:r>
      <w:r w:rsidRPr="00341BB6">
        <w:rPr>
          <w:rFonts w:ascii="Times New Roman" w:eastAsia="Times New Roman" w:hAnsi="Times New Roman" w:cs="Times New Roman"/>
          <w:kern w:val="0"/>
          <w:sz w:val="24"/>
          <w:szCs w:val="20"/>
          <w:lang w:val="ro-RO" w:eastAsia="en-GB"/>
          <w14:ligatures w14:val="none"/>
        </w:rPr>
        <w:t xml:space="preserve"> din anul 1999, la data intervenirii modificării legislative exercitând această funcţie în calitate de interimar, pe baza delegării atribuţiilor, potrivit Deciziilor nr.</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4/20.05.2015, nr.</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3/23.11.2015, nr.</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/05.12.2016 şi nr.</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/26.05.2017 emise de managerul spitalului.</w:t>
      </w:r>
    </w:p>
    <w:p w14:paraId="3673CA17" w14:textId="53AE5613"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La data intrării în vigoare a prevederilor OUG 79/2016 reclamanta exercita calitatea de asociat şi administrator al SC </w:t>
      </w:r>
      <w:r>
        <w:rPr>
          <w:rFonts w:ascii="Times New Roman" w:eastAsia="Times New Roman" w:hAnsi="Times New Roman" w:cs="Times New Roman"/>
          <w:kern w:val="0"/>
          <w:sz w:val="24"/>
          <w:szCs w:val="20"/>
          <w:lang w:val="ro-RO" w:eastAsia="en-GB"/>
          <w14:ligatures w14:val="none"/>
        </w:rPr>
        <w:t>B</w:t>
      </w:r>
      <w:r w:rsidRPr="00341BB6">
        <w:rPr>
          <w:rFonts w:ascii="Times New Roman" w:eastAsia="Times New Roman" w:hAnsi="Times New Roman" w:cs="Times New Roman"/>
          <w:kern w:val="0"/>
          <w:sz w:val="24"/>
          <w:szCs w:val="20"/>
          <w:lang w:val="ro-RO" w:eastAsia="en-GB"/>
          <w14:ligatures w14:val="none"/>
        </w:rPr>
        <w:t xml:space="preserve"> SRL, conform datelor puse la </w:t>
      </w:r>
      <w:proofErr w:type="spellStart"/>
      <w:r w:rsidRPr="00341BB6">
        <w:rPr>
          <w:rFonts w:ascii="Times New Roman" w:eastAsia="Times New Roman" w:hAnsi="Times New Roman" w:cs="Times New Roman"/>
          <w:kern w:val="0"/>
          <w:sz w:val="24"/>
          <w:szCs w:val="20"/>
          <w:lang w:val="ro-RO" w:eastAsia="en-GB"/>
          <w14:ligatures w14:val="none"/>
        </w:rPr>
        <w:t>dispoziţie</w:t>
      </w:r>
      <w:proofErr w:type="spellEnd"/>
      <w:r w:rsidRPr="00341BB6">
        <w:rPr>
          <w:rFonts w:ascii="Times New Roman" w:eastAsia="Times New Roman" w:hAnsi="Times New Roman" w:cs="Times New Roman"/>
          <w:kern w:val="0"/>
          <w:sz w:val="24"/>
          <w:szCs w:val="20"/>
          <w:lang w:val="ro-RO" w:eastAsia="en-GB"/>
          <w14:ligatures w14:val="none"/>
        </w:rPr>
        <w:t xml:space="preserve"> de către Oficiul Naţional al Registrului </w:t>
      </w:r>
      <w:proofErr w:type="spellStart"/>
      <w:r w:rsidRPr="00341BB6">
        <w:rPr>
          <w:rFonts w:ascii="Times New Roman" w:eastAsia="Times New Roman" w:hAnsi="Times New Roman" w:cs="Times New Roman"/>
          <w:kern w:val="0"/>
          <w:sz w:val="24"/>
          <w:szCs w:val="20"/>
          <w:lang w:val="ro-RO" w:eastAsia="en-GB"/>
          <w14:ligatures w14:val="none"/>
        </w:rPr>
        <w:t>Comerţului</w:t>
      </w:r>
      <w:proofErr w:type="spellEnd"/>
      <w:r w:rsidRPr="00341BB6">
        <w:rPr>
          <w:rFonts w:ascii="Times New Roman" w:eastAsia="Times New Roman" w:hAnsi="Times New Roman" w:cs="Times New Roman"/>
          <w:kern w:val="0"/>
          <w:sz w:val="24"/>
          <w:szCs w:val="20"/>
          <w:lang w:val="ro-RO" w:eastAsia="en-GB"/>
          <w14:ligatures w14:val="none"/>
        </w:rPr>
        <w:t xml:space="preserve"> (filele 58-64 dosar), fără ca în termenul legal prevăzut de art.178 alin.4 din Legea 95/2006 să se procedeze la înlăturarea stării de incompatibilitate, atât timp cât funcţia de şef de secţie se exercita concomitent cu calitatea de administrator în cadrul </w:t>
      </w:r>
      <w:proofErr w:type="spellStart"/>
      <w:r w:rsidRPr="00341BB6">
        <w:rPr>
          <w:rFonts w:ascii="Times New Roman" w:eastAsia="Times New Roman" w:hAnsi="Times New Roman" w:cs="Times New Roman"/>
          <w:kern w:val="0"/>
          <w:sz w:val="24"/>
          <w:szCs w:val="20"/>
          <w:lang w:val="ro-RO" w:eastAsia="en-GB"/>
          <w14:ligatures w14:val="none"/>
        </w:rPr>
        <w:t>societăţii</w:t>
      </w:r>
      <w:proofErr w:type="spellEnd"/>
      <w:r w:rsidRPr="00341BB6">
        <w:rPr>
          <w:rFonts w:ascii="Times New Roman" w:eastAsia="Times New Roman" w:hAnsi="Times New Roman" w:cs="Times New Roman"/>
          <w:kern w:val="0"/>
          <w:sz w:val="24"/>
          <w:szCs w:val="20"/>
          <w:lang w:val="ro-RO" w:eastAsia="en-GB"/>
          <w14:ligatures w14:val="none"/>
        </w:rPr>
        <w:t xml:space="preserve"> reclamante.</w:t>
      </w:r>
    </w:p>
    <w:p w14:paraId="131CACEC" w14:textId="2CACBAFD"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La data de 01.07.2017, ca urmare a solicitării reclamante, a fost încetată delegarea atribuţiilor de şef de secţie, prin Decizia nr.</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/29.06.2017 a managerului Spitalului de Psihiatrie </w:t>
      </w:r>
      <w:r>
        <w:rPr>
          <w:rFonts w:ascii="Times New Roman" w:eastAsia="Times New Roman" w:hAnsi="Times New Roman" w:cs="Times New Roman"/>
          <w:kern w:val="0"/>
          <w:sz w:val="24"/>
          <w:szCs w:val="20"/>
          <w:lang w:val="ro-RO" w:eastAsia="en-GB"/>
          <w14:ligatures w14:val="none"/>
        </w:rPr>
        <w:t>X</w:t>
      </w:r>
      <w:r w:rsidRPr="00341BB6">
        <w:rPr>
          <w:rFonts w:ascii="Times New Roman" w:eastAsia="Times New Roman" w:hAnsi="Times New Roman" w:cs="Times New Roman"/>
          <w:kern w:val="0"/>
          <w:sz w:val="24"/>
          <w:szCs w:val="20"/>
          <w:lang w:val="ro-RO" w:eastAsia="en-GB"/>
          <w14:ligatures w14:val="none"/>
        </w:rPr>
        <w:t>.</w:t>
      </w:r>
    </w:p>
    <w:p w14:paraId="4E22A809"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p>
    <w:p w14:paraId="229533FE"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Apărările reclamantei referitoare la </w:t>
      </w:r>
      <w:proofErr w:type="spellStart"/>
      <w:r w:rsidRPr="00341BB6">
        <w:rPr>
          <w:rFonts w:ascii="Times New Roman" w:eastAsia="Times New Roman" w:hAnsi="Times New Roman" w:cs="Times New Roman"/>
          <w:kern w:val="0"/>
          <w:sz w:val="24"/>
          <w:szCs w:val="20"/>
          <w:lang w:val="ro-RO" w:eastAsia="en-GB"/>
          <w14:ligatures w14:val="none"/>
        </w:rPr>
        <w:t>inexistenţa</w:t>
      </w:r>
      <w:proofErr w:type="spellEnd"/>
      <w:r w:rsidRPr="00341BB6">
        <w:rPr>
          <w:rFonts w:ascii="Times New Roman" w:eastAsia="Times New Roman" w:hAnsi="Times New Roman" w:cs="Times New Roman"/>
          <w:kern w:val="0"/>
          <w:sz w:val="24"/>
          <w:szCs w:val="20"/>
          <w:lang w:val="ro-RO" w:eastAsia="en-GB"/>
          <w14:ligatures w14:val="none"/>
        </w:rPr>
        <w:t xml:space="preserve"> stării de incompatibilitate sunt nefondate.</w:t>
      </w:r>
    </w:p>
    <w:p w14:paraId="50F85F21"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p>
    <w:p w14:paraId="6366563E"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Potrivit art.178 alin.1 </w:t>
      </w:r>
      <w:proofErr w:type="spellStart"/>
      <w:r w:rsidRPr="00341BB6">
        <w:rPr>
          <w:rFonts w:ascii="Times New Roman" w:eastAsia="Times New Roman" w:hAnsi="Times New Roman" w:cs="Times New Roman"/>
          <w:kern w:val="0"/>
          <w:sz w:val="24"/>
          <w:szCs w:val="20"/>
          <w:lang w:val="ro-RO" w:eastAsia="en-GB"/>
          <w14:ligatures w14:val="none"/>
        </w:rPr>
        <w:t>lit.g</w:t>
      </w:r>
      <w:proofErr w:type="spellEnd"/>
      <w:r w:rsidRPr="00341BB6">
        <w:rPr>
          <w:rFonts w:ascii="Times New Roman" w:eastAsia="Times New Roman" w:hAnsi="Times New Roman" w:cs="Times New Roman"/>
          <w:kern w:val="0"/>
          <w:sz w:val="24"/>
          <w:szCs w:val="20"/>
          <w:lang w:val="ro-RO" w:eastAsia="en-GB"/>
          <w14:ligatures w14:val="none"/>
        </w:rPr>
        <w:t xml:space="preserve"> din Legea 95/2006:</w:t>
      </w:r>
    </w:p>
    <w:p w14:paraId="68077FE2" w14:textId="77777777" w:rsidR="00341BB6" w:rsidRPr="00341BB6" w:rsidRDefault="00341BB6" w:rsidP="00341BB6">
      <w:pPr>
        <w:spacing w:after="0" w:line="240" w:lineRule="auto"/>
        <w:jc w:val="both"/>
        <w:rPr>
          <w:rFonts w:ascii="Times New Roman" w:eastAsia="Times New Roman" w:hAnsi="Times New Roman" w:cs="Times New Roman"/>
          <w:i/>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w:t>
      </w:r>
      <w:r w:rsidRPr="00341BB6">
        <w:rPr>
          <w:rFonts w:ascii="Times New Roman" w:eastAsia="Times New Roman" w:hAnsi="Times New Roman" w:cs="Times New Roman"/>
          <w:i/>
          <w:kern w:val="0"/>
          <w:sz w:val="24"/>
          <w:szCs w:val="20"/>
          <w:lang w:val="ro-RO" w:eastAsia="en-GB"/>
          <w14:ligatures w14:val="none"/>
        </w:rPr>
        <w:t>Funcţia de manager persoană fizică este incompatibilă cu:</w:t>
      </w:r>
    </w:p>
    <w:p w14:paraId="02C1E882"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i/>
          <w:kern w:val="0"/>
          <w:sz w:val="24"/>
          <w:szCs w:val="20"/>
          <w:lang w:val="ro-RO" w:eastAsia="en-GB"/>
          <w14:ligatures w14:val="none"/>
        </w:rPr>
        <w:t xml:space="preserve">exercitarea funcţiei de membru în organele de conducere, administrare şi control în </w:t>
      </w:r>
      <w:proofErr w:type="spellStart"/>
      <w:r w:rsidRPr="00341BB6">
        <w:rPr>
          <w:rFonts w:ascii="Times New Roman" w:eastAsia="Times New Roman" w:hAnsi="Times New Roman" w:cs="Times New Roman"/>
          <w:i/>
          <w:kern w:val="0"/>
          <w:sz w:val="24"/>
          <w:szCs w:val="20"/>
          <w:lang w:val="ro-RO" w:eastAsia="en-GB"/>
          <w14:ligatures w14:val="none"/>
        </w:rPr>
        <w:t>societăţile</w:t>
      </w:r>
      <w:proofErr w:type="spellEnd"/>
      <w:r w:rsidRPr="00341BB6">
        <w:rPr>
          <w:rFonts w:ascii="Times New Roman" w:eastAsia="Times New Roman" w:hAnsi="Times New Roman" w:cs="Times New Roman"/>
          <w:i/>
          <w:kern w:val="0"/>
          <w:sz w:val="24"/>
          <w:szCs w:val="20"/>
          <w:lang w:val="ro-RO" w:eastAsia="en-GB"/>
          <w14:ligatures w14:val="none"/>
        </w:rPr>
        <w:t xml:space="preserve"> reglementate de Legea nr. 31/1990, republicată, cu modificările şi completările ulterioare.</w:t>
      </w:r>
      <w:r w:rsidRPr="00341BB6">
        <w:rPr>
          <w:rFonts w:ascii="Times New Roman" w:eastAsia="Times New Roman" w:hAnsi="Times New Roman" w:cs="Times New Roman"/>
          <w:kern w:val="0"/>
          <w:sz w:val="24"/>
          <w:szCs w:val="20"/>
          <w:lang w:val="ro-RO" w:eastAsia="en-GB"/>
          <w14:ligatures w14:val="none"/>
        </w:rPr>
        <w:t>”,</w:t>
      </w:r>
    </w:p>
    <w:p w14:paraId="640169D0"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lastRenderedPageBreak/>
        <w:tab/>
        <w:t>iar potrivit art.185 alin.15 din acelaşi act normativ:</w:t>
      </w:r>
    </w:p>
    <w:p w14:paraId="25453F50"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w:t>
      </w:r>
      <w:r w:rsidRPr="00341BB6">
        <w:rPr>
          <w:rFonts w:ascii="Times New Roman" w:eastAsia="Times New Roman" w:hAnsi="Times New Roman" w:cs="Times New Roman"/>
          <w:i/>
          <w:kern w:val="0"/>
          <w:sz w:val="24"/>
          <w:szCs w:val="20"/>
          <w:lang w:val="ro-RO" w:eastAsia="en-GB"/>
          <w14:ligatures w14:val="none"/>
        </w:rPr>
        <w:t xml:space="preserve">Dispoziţiile art. 178 alin. (1) lit. c), d), e) şi g) referitoare la </w:t>
      </w:r>
      <w:proofErr w:type="spellStart"/>
      <w:r w:rsidRPr="00341BB6">
        <w:rPr>
          <w:rFonts w:ascii="Times New Roman" w:eastAsia="Times New Roman" w:hAnsi="Times New Roman" w:cs="Times New Roman"/>
          <w:i/>
          <w:kern w:val="0"/>
          <w:sz w:val="24"/>
          <w:szCs w:val="20"/>
          <w:lang w:val="ro-RO" w:eastAsia="en-GB"/>
          <w14:ligatures w14:val="none"/>
        </w:rPr>
        <w:t>incompatibilităţi</w:t>
      </w:r>
      <w:proofErr w:type="spellEnd"/>
      <w:r w:rsidRPr="00341BB6">
        <w:rPr>
          <w:rFonts w:ascii="Times New Roman" w:eastAsia="Times New Roman" w:hAnsi="Times New Roman" w:cs="Times New Roman"/>
          <w:i/>
          <w:kern w:val="0"/>
          <w:sz w:val="24"/>
          <w:szCs w:val="20"/>
          <w:lang w:val="ro-RO" w:eastAsia="en-GB"/>
          <w14:ligatures w14:val="none"/>
        </w:rPr>
        <w:t xml:space="preserve"> şi ale art. 178 alin. (2) referitoare la conflictul de interese, sub sancţiunea rezilierii contractului de administrare şi a plăţii de despăgubiri pentru daunele cauzate spitalului, în condiţiile legii, se aplică şi </w:t>
      </w:r>
      <w:proofErr w:type="spellStart"/>
      <w:r w:rsidRPr="00341BB6">
        <w:rPr>
          <w:rFonts w:ascii="Times New Roman" w:eastAsia="Times New Roman" w:hAnsi="Times New Roman" w:cs="Times New Roman"/>
          <w:i/>
          <w:kern w:val="0"/>
          <w:sz w:val="24"/>
          <w:szCs w:val="20"/>
          <w:lang w:val="ro-RO" w:eastAsia="en-GB"/>
          <w14:ligatures w14:val="none"/>
        </w:rPr>
        <w:t>şefilor</w:t>
      </w:r>
      <w:proofErr w:type="spellEnd"/>
      <w:r w:rsidRPr="00341BB6">
        <w:rPr>
          <w:rFonts w:ascii="Times New Roman" w:eastAsia="Times New Roman" w:hAnsi="Times New Roman" w:cs="Times New Roman"/>
          <w:i/>
          <w:kern w:val="0"/>
          <w:sz w:val="24"/>
          <w:szCs w:val="20"/>
          <w:lang w:val="ro-RO" w:eastAsia="en-GB"/>
          <w14:ligatures w14:val="none"/>
        </w:rPr>
        <w:t xml:space="preserve"> de secţie, de laborator şi de serviciu medical din spitalele publice.</w:t>
      </w:r>
      <w:r w:rsidRPr="00341BB6">
        <w:rPr>
          <w:rFonts w:ascii="Times New Roman" w:eastAsia="Times New Roman" w:hAnsi="Times New Roman" w:cs="Times New Roman"/>
          <w:kern w:val="0"/>
          <w:sz w:val="24"/>
          <w:szCs w:val="20"/>
          <w:lang w:val="ro-RO" w:eastAsia="en-GB"/>
          <w14:ligatures w14:val="none"/>
        </w:rPr>
        <w:t>”.</w:t>
      </w:r>
    </w:p>
    <w:p w14:paraId="6C9A9602"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p>
    <w:p w14:paraId="0179C28B"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Analiza dispoziţiilor legale </w:t>
      </w:r>
      <w:proofErr w:type="spellStart"/>
      <w:r w:rsidRPr="00341BB6">
        <w:rPr>
          <w:rFonts w:ascii="Times New Roman" w:eastAsia="Times New Roman" w:hAnsi="Times New Roman" w:cs="Times New Roman"/>
          <w:kern w:val="0"/>
          <w:sz w:val="24"/>
          <w:szCs w:val="20"/>
          <w:lang w:val="ro-RO" w:eastAsia="en-GB"/>
          <w14:ligatures w14:val="none"/>
        </w:rPr>
        <w:t>precitate</w:t>
      </w:r>
      <w:proofErr w:type="spellEnd"/>
      <w:r w:rsidRPr="00341BB6">
        <w:rPr>
          <w:rFonts w:ascii="Times New Roman" w:eastAsia="Times New Roman" w:hAnsi="Times New Roman" w:cs="Times New Roman"/>
          <w:kern w:val="0"/>
          <w:sz w:val="24"/>
          <w:szCs w:val="20"/>
          <w:lang w:val="ro-RO" w:eastAsia="en-GB"/>
          <w14:ligatures w14:val="none"/>
        </w:rPr>
        <w:t xml:space="preserve"> relevă că legiuitorul nu distinge cu privire la perioada pentru care se exercită funcţia de manager, şef de secţie,  de către o persoană fizică în cadrul unui spital, respectiv dacă această calitate se exercită provizoriu, cu caracter interimar, sau în mod definitiv în baza unei proceduri de </w:t>
      </w:r>
      <w:proofErr w:type="spellStart"/>
      <w:r w:rsidRPr="00341BB6">
        <w:rPr>
          <w:rFonts w:ascii="Times New Roman" w:eastAsia="Times New Roman" w:hAnsi="Times New Roman" w:cs="Times New Roman"/>
          <w:kern w:val="0"/>
          <w:sz w:val="24"/>
          <w:szCs w:val="20"/>
          <w:lang w:val="ro-RO" w:eastAsia="en-GB"/>
          <w14:ligatures w14:val="none"/>
        </w:rPr>
        <w:t>selecţie</w:t>
      </w:r>
      <w:proofErr w:type="spellEnd"/>
      <w:r w:rsidRPr="00341BB6">
        <w:rPr>
          <w:rFonts w:ascii="Times New Roman" w:eastAsia="Times New Roman" w:hAnsi="Times New Roman" w:cs="Times New Roman"/>
          <w:kern w:val="0"/>
          <w:sz w:val="24"/>
          <w:szCs w:val="20"/>
          <w:lang w:val="ro-RO" w:eastAsia="en-GB"/>
          <w14:ligatures w14:val="none"/>
        </w:rPr>
        <w:t xml:space="preserve">. </w:t>
      </w:r>
      <w:r w:rsidRPr="00341BB6">
        <w:rPr>
          <w:rFonts w:ascii="Times New Roman" w:eastAsia="Times New Roman" w:hAnsi="Times New Roman" w:cs="Times New Roman"/>
          <w:kern w:val="0"/>
          <w:sz w:val="24"/>
          <w:szCs w:val="20"/>
          <w:lang w:val="ro-RO" w:eastAsia="en-GB"/>
          <w14:ligatures w14:val="none"/>
        </w:rPr>
        <w:tab/>
      </w:r>
    </w:p>
    <w:p w14:paraId="3728ECB1" w14:textId="77777777" w:rsidR="00341BB6" w:rsidRPr="00341BB6" w:rsidRDefault="00341BB6" w:rsidP="00341BB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Contrar argumentelor prezentate de reclamantă, expresia „funcţia de manager”  utilizată în art.178 alin.1 din Legea 95/2006 acoperă şi situaţiile de exercitare interimară, provizorie, a atribuţiilor de manager de către o persoană fizică, regulile, respectiv, principiile de interpretare a normelor juridice opunându-se manierei de interpretare prezentată de reclamantă deoarece „</w:t>
      </w:r>
      <w:proofErr w:type="spellStart"/>
      <w:r w:rsidRPr="00341BB6">
        <w:rPr>
          <w:rFonts w:ascii="Times New Roman" w:eastAsia="Times New Roman" w:hAnsi="Times New Roman" w:cs="Times New Roman"/>
          <w:kern w:val="0"/>
          <w:sz w:val="24"/>
          <w:szCs w:val="20"/>
          <w:lang w:val="ro-RO" w:eastAsia="en-GB"/>
          <w14:ligatures w14:val="none"/>
        </w:rPr>
        <w:t>ubi</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lex</w:t>
      </w:r>
      <w:proofErr w:type="spellEnd"/>
      <w:r w:rsidRPr="00341BB6">
        <w:rPr>
          <w:rFonts w:ascii="Times New Roman" w:eastAsia="Times New Roman" w:hAnsi="Times New Roman" w:cs="Times New Roman"/>
          <w:kern w:val="0"/>
          <w:sz w:val="24"/>
          <w:szCs w:val="20"/>
          <w:lang w:val="ro-RO" w:eastAsia="en-GB"/>
          <w14:ligatures w14:val="none"/>
        </w:rPr>
        <w:t xml:space="preserve"> non </w:t>
      </w:r>
      <w:proofErr w:type="spellStart"/>
      <w:r w:rsidRPr="00341BB6">
        <w:rPr>
          <w:rFonts w:ascii="Times New Roman" w:eastAsia="Times New Roman" w:hAnsi="Times New Roman" w:cs="Times New Roman"/>
          <w:kern w:val="0"/>
          <w:sz w:val="24"/>
          <w:szCs w:val="20"/>
          <w:lang w:val="ro-RO" w:eastAsia="en-GB"/>
          <w14:ligatures w14:val="none"/>
        </w:rPr>
        <w:t>distinguit</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nec</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nocere</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distiguere</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debemus</w:t>
      </w:r>
      <w:proofErr w:type="spellEnd"/>
      <w:r w:rsidRPr="00341BB6">
        <w:rPr>
          <w:rFonts w:ascii="Times New Roman" w:eastAsia="Times New Roman" w:hAnsi="Times New Roman" w:cs="Times New Roman"/>
          <w:kern w:val="0"/>
          <w:sz w:val="24"/>
          <w:szCs w:val="20"/>
          <w:lang w:val="ro-RO" w:eastAsia="en-GB"/>
          <w14:ligatures w14:val="none"/>
        </w:rPr>
        <w:t xml:space="preserve">”, iar interpretarea normei juridice se face în sensul producerii de efecte juridice. Prin urmare, atâta timp cât legiuitorul şi norma juridică nu fac o atare </w:t>
      </w:r>
      <w:proofErr w:type="spellStart"/>
      <w:r w:rsidRPr="00341BB6">
        <w:rPr>
          <w:rFonts w:ascii="Times New Roman" w:eastAsia="Times New Roman" w:hAnsi="Times New Roman" w:cs="Times New Roman"/>
          <w:kern w:val="0"/>
          <w:sz w:val="24"/>
          <w:szCs w:val="20"/>
          <w:lang w:val="ro-RO" w:eastAsia="en-GB"/>
          <w14:ligatures w14:val="none"/>
        </w:rPr>
        <w:t>distincţie</w:t>
      </w:r>
      <w:proofErr w:type="spellEnd"/>
      <w:r w:rsidRPr="00341BB6">
        <w:rPr>
          <w:rFonts w:ascii="Times New Roman" w:eastAsia="Times New Roman" w:hAnsi="Times New Roman" w:cs="Times New Roman"/>
          <w:kern w:val="0"/>
          <w:sz w:val="24"/>
          <w:szCs w:val="20"/>
          <w:lang w:val="ro-RO" w:eastAsia="en-GB"/>
          <w14:ligatures w14:val="none"/>
        </w:rPr>
        <w:t xml:space="preserve"> incompatibilitatea legală vizează şi situaţiile de exercitare interimară a atribuţiilor de manager în baza actului administrativ de numire, interpretarea normei juridice în sensul producerii unui efect util opunându-se excluderii managerului interimar de la aplicarea regimului </w:t>
      </w:r>
      <w:proofErr w:type="spellStart"/>
      <w:r w:rsidRPr="00341BB6">
        <w:rPr>
          <w:rFonts w:ascii="Times New Roman" w:eastAsia="Times New Roman" w:hAnsi="Times New Roman" w:cs="Times New Roman"/>
          <w:kern w:val="0"/>
          <w:sz w:val="24"/>
          <w:szCs w:val="20"/>
          <w:lang w:val="ro-RO" w:eastAsia="en-GB"/>
          <w14:ligatures w14:val="none"/>
        </w:rPr>
        <w:t>incompatibilităţii</w:t>
      </w:r>
      <w:proofErr w:type="spellEnd"/>
      <w:r w:rsidRPr="00341BB6">
        <w:rPr>
          <w:rFonts w:ascii="Times New Roman" w:eastAsia="Times New Roman" w:hAnsi="Times New Roman" w:cs="Times New Roman"/>
          <w:kern w:val="0"/>
          <w:sz w:val="24"/>
          <w:szCs w:val="20"/>
          <w:lang w:val="ro-RO" w:eastAsia="en-GB"/>
          <w14:ligatures w14:val="none"/>
        </w:rPr>
        <w:t xml:space="preserve">. </w:t>
      </w:r>
    </w:p>
    <w:p w14:paraId="380D23DC"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De altfel, nu există nicio </w:t>
      </w:r>
      <w:proofErr w:type="spellStart"/>
      <w:r w:rsidRPr="00341BB6">
        <w:rPr>
          <w:rFonts w:ascii="Times New Roman" w:eastAsia="Times New Roman" w:hAnsi="Times New Roman" w:cs="Times New Roman"/>
          <w:kern w:val="0"/>
          <w:sz w:val="24"/>
          <w:szCs w:val="20"/>
          <w:lang w:val="ro-RO" w:eastAsia="en-GB"/>
          <w14:ligatures w14:val="none"/>
        </w:rPr>
        <w:t>raţiune</w:t>
      </w:r>
      <w:proofErr w:type="spellEnd"/>
      <w:r w:rsidRPr="00341BB6">
        <w:rPr>
          <w:rFonts w:ascii="Times New Roman" w:eastAsia="Times New Roman" w:hAnsi="Times New Roman" w:cs="Times New Roman"/>
          <w:kern w:val="0"/>
          <w:sz w:val="24"/>
          <w:szCs w:val="20"/>
          <w:lang w:val="ro-RO" w:eastAsia="en-GB"/>
          <w14:ligatures w14:val="none"/>
        </w:rPr>
        <w:t xml:space="preserve"> logică pentru excluderea managerului interimar de la respectarea regimului incompatibilităţilor atât timp cât</w:t>
      </w:r>
      <w:r w:rsidRPr="00341BB6">
        <w:rPr>
          <w:rFonts w:ascii="Times New Roman" w:eastAsia="Times New Roman" w:hAnsi="Times New Roman" w:cs="Times New Roman"/>
          <w:b/>
          <w:kern w:val="0"/>
          <w:sz w:val="24"/>
          <w:szCs w:val="20"/>
          <w:lang w:val="ro-RO" w:eastAsia="en-GB"/>
          <w14:ligatures w14:val="none"/>
        </w:rPr>
        <w:t xml:space="preserve"> </w:t>
      </w:r>
      <w:r w:rsidRPr="00341BB6">
        <w:rPr>
          <w:rFonts w:ascii="Times New Roman" w:eastAsia="Times New Roman" w:hAnsi="Times New Roman" w:cs="Times New Roman"/>
          <w:b/>
          <w:i/>
          <w:kern w:val="0"/>
          <w:sz w:val="24"/>
          <w:szCs w:val="20"/>
          <w:u w:val="single"/>
          <w:lang w:val="ro-RO" w:eastAsia="en-GB"/>
          <w14:ligatures w14:val="none"/>
        </w:rPr>
        <w:t>sintagma „funcţia de manager” vizează exercitarea funcţiei în concret</w:t>
      </w:r>
      <w:r w:rsidRPr="00341BB6">
        <w:rPr>
          <w:rFonts w:ascii="Times New Roman" w:eastAsia="Times New Roman" w:hAnsi="Times New Roman" w:cs="Times New Roman"/>
          <w:b/>
          <w:kern w:val="0"/>
          <w:sz w:val="24"/>
          <w:szCs w:val="20"/>
          <w:lang w:val="ro-RO" w:eastAsia="en-GB"/>
          <w14:ligatures w14:val="none"/>
        </w:rPr>
        <w:t xml:space="preserve"> </w:t>
      </w:r>
      <w:r w:rsidRPr="00341BB6">
        <w:rPr>
          <w:rFonts w:ascii="Times New Roman" w:eastAsia="Times New Roman" w:hAnsi="Times New Roman" w:cs="Times New Roman"/>
          <w:kern w:val="0"/>
          <w:sz w:val="24"/>
          <w:szCs w:val="20"/>
          <w:lang w:val="ro-RO" w:eastAsia="en-GB"/>
          <w14:ligatures w14:val="none"/>
        </w:rPr>
        <w:t>astfel încât acoperă toate situaţiile de exercitare a atribuţiilor de manager de către o persoană fizică.</w:t>
      </w:r>
    </w:p>
    <w:p w14:paraId="6B2580E4"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În acest sens este şi jurisprudenţa ÎCCJ-SCAF, care prin Decizianr.1409/05.04.2017 , a reţinut că norma legală incidentă nu face nicio </w:t>
      </w:r>
      <w:proofErr w:type="spellStart"/>
      <w:r w:rsidRPr="00341BB6">
        <w:rPr>
          <w:rFonts w:ascii="Times New Roman" w:eastAsia="Times New Roman" w:hAnsi="Times New Roman" w:cs="Times New Roman"/>
          <w:kern w:val="0"/>
          <w:sz w:val="24"/>
          <w:szCs w:val="20"/>
          <w:lang w:val="ro-RO" w:eastAsia="en-GB"/>
          <w14:ligatures w14:val="none"/>
        </w:rPr>
        <w:t>distincţie</w:t>
      </w:r>
      <w:proofErr w:type="spellEnd"/>
      <w:r w:rsidRPr="00341BB6">
        <w:rPr>
          <w:rFonts w:ascii="Times New Roman" w:eastAsia="Times New Roman" w:hAnsi="Times New Roman" w:cs="Times New Roman"/>
          <w:kern w:val="0"/>
          <w:sz w:val="24"/>
          <w:szCs w:val="20"/>
          <w:lang w:val="ro-RO" w:eastAsia="en-GB"/>
          <w14:ligatures w14:val="none"/>
        </w:rPr>
        <w:t xml:space="preserve"> între managerul interimar şi cel selectat prin concurs, regimul stării de incompatibilitate impunându-se şi celor care exercită cu caracter provizoriu atribuţiile managerului de spital.</w:t>
      </w:r>
    </w:p>
    <w:p w14:paraId="18CEA018"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Pe cale de consecinţă, apărarea prezentată de reclamantă are caracter neîntemeiat, exercitarea interimară a atribuţiilor de manager, şef de secţie, obligând-o la respectarea regimului incompatibilităţilor.</w:t>
      </w:r>
    </w:p>
    <w:p w14:paraId="49E07689"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p>
    <w:p w14:paraId="433039FD" w14:textId="4CDBAF5B"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De asemenea, evaluarea elementelor de incompatibilitate au avut caracter concret şi nu abstract, având în vedere obiectul principal de activitate al SC </w:t>
      </w:r>
      <w:r>
        <w:rPr>
          <w:rFonts w:ascii="Times New Roman" w:eastAsia="Times New Roman" w:hAnsi="Times New Roman" w:cs="Times New Roman"/>
          <w:kern w:val="0"/>
          <w:sz w:val="24"/>
          <w:szCs w:val="20"/>
          <w:lang w:val="ro-RO" w:eastAsia="en-GB"/>
          <w14:ligatures w14:val="none"/>
        </w:rPr>
        <w:t>B</w:t>
      </w:r>
      <w:r w:rsidRPr="00341BB6">
        <w:rPr>
          <w:rFonts w:ascii="Times New Roman" w:eastAsia="Times New Roman" w:hAnsi="Times New Roman" w:cs="Times New Roman"/>
          <w:kern w:val="0"/>
          <w:sz w:val="24"/>
          <w:szCs w:val="20"/>
          <w:lang w:val="ro-RO" w:eastAsia="en-GB"/>
          <w14:ligatures w14:val="none"/>
        </w:rPr>
        <w:t xml:space="preserve"> SRL, cod CAEN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 „activitate de </w:t>
      </w:r>
      <w:proofErr w:type="spellStart"/>
      <w:r w:rsidRPr="00341BB6">
        <w:rPr>
          <w:rFonts w:ascii="Times New Roman" w:eastAsia="Times New Roman" w:hAnsi="Times New Roman" w:cs="Times New Roman"/>
          <w:kern w:val="0"/>
          <w:sz w:val="24"/>
          <w:szCs w:val="20"/>
          <w:lang w:val="ro-RO" w:eastAsia="en-GB"/>
          <w14:ligatures w14:val="none"/>
        </w:rPr>
        <w:t>asistenţă</w:t>
      </w:r>
      <w:proofErr w:type="spellEnd"/>
      <w:r w:rsidRPr="00341BB6">
        <w:rPr>
          <w:rFonts w:ascii="Times New Roman" w:eastAsia="Times New Roman" w:hAnsi="Times New Roman" w:cs="Times New Roman"/>
          <w:kern w:val="0"/>
          <w:sz w:val="24"/>
          <w:szCs w:val="20"/>
          <w:lang w:val="ro-RO" w:eastAsia="en-GB"/>
          <w14:ligatures w14:val="none"/>
        </w:rPr>
        <w:t xml:space="preserve"> spitalicească”, prestarea de activităţi medicale, chiar sub forma </w:t>
      </w:r>
      <w:proofErr w:type="spellStart"/>
      <w:r w:rsidRPr="00341BB6">
        <w:rPr>
          <w:rFonts w:ascii="Times New Roman" w:eastAsia="Times New Roman" w:hAnsi="Times New Roman" w:cs="Times New Roman"/>
          <w:kern w:val="0"/>
          <w:sz w:val="24"/>
          <w:szCs w:val="20"/>
          <w:lang w:val="ro-RO" w:eastAsia="en-GB"/>
          <w14:ligatures w14:val="none"/>
        </w:rPr>
        <w:t>consultaţiilor</w:t>
      </w:r>
      <w:proofErr w:type="spellEnd"/>
      <w:r w:rsidRPr="00341BB6">
        <w:rPr>
          <w:rFonts w:ascii="Times New Roman" w:eastAsia="Times New Roman" w:hAnsi="Times New Roman" w:cs="Times New Roman"/>
          <w:kern w:val="0"/>
          <w:sz w:val="24"/>
          <w:szCs w:val="20"/>
          <w:lang w:val="ro-RO" w:eastAsia="en-GB"/>
          <w14:ligatures w14:val="none"/>
        </w:rPr>
        <w:t xml:space="preserve">, cum </w:t>
      </w:r>
      <w:proofErr w:type="spellStart"/>
      <w:r w:rsidRPr="00341BB6">
        <w:rPr>
          <w:rFonts w:ascii="Times New Roman" w:eastAsia="Times New Roman" w:hAnsi="Times New Roman" w:cs="Times New Roman"/>
          <w:kern w:val="0"/>
          <w:sz w:val="24"/>
          <w:szCs w:val="20"/>
          <w:lang w:val="ro-RO" w:eastAsia="en-GB"/>
          <w14:ligatures w14:val="none"/>
        </w:rPr>
        <w:t>însăşi</w:t>
      </w:r>
      <w:proofErr w:type="spellEnd"/>
      <w:r w:rsidRPr="00341BB6">
        <w:rPr>
          <w:rFonts w:ascii="Times New Roman" w:eastAsia="Times New Roman" w:hAnsi="Times New Roman" w:cs="Times New Roman"/>
          <w:kern w:val="0"/>
          <w:sz w:val="24"/>
          <w:szCs w:val="20"/>
          <w:lang w:val="ro-RO" w:eastAsia="en-GB"/>
          <w14:ligatures w14:val="none"/>
        </w:rPr>
        <w:t xml:space="preserve"> reclamanta a precizat în </w:t>
      </w:r>
      <w:proofErr w:type="spellStart"/>
      <w:r w:rsidRPr="00341BB6">
        <w:rPr>
          <w:rFonts w:ascii="Times New Roman" w:eastAsia="Times New Roman" w:hAnsi="Times New Roman" w:cs="Times New Roman"/>
          <w:kern w:val="0"/>
          <w:sz w:val="24"/>
          <w:szCs w:val="20"/>
          <w:lang w:val="ro-RO" w:eastAsia="en-GB"/>
          <w14:ligatures w14:val="none"/>
        </w:rPr>
        <w:t>acţiune</w:t>
      </w:r>
      <w:proofErr w:type="spellEnd"/>
      <w:r w:rsidRPr="00341BB6">
        <w:rPr>
          <w:rFonts w:ascii="Times New Roman" w:eastAsia="Times New Roman" w:hAnsi="Times New Roman" w:cs="Times New Roman"/>
          <w:kern w:val="0"/>
          <w:sz w:val="24"/>
          <w:szCs w:val="20"/>
          <w:lang w:val="ro-RO" w:eastAsia="en-GB"/>
          <w14:ligatures w14:val="none"/>
        </w:rPr>
        <w:t xml:space="preserve">,  în cadrul unei </w:t>
      </w:r>
      <w:proofErr w:type="spellStart"/>
      <w:r w:rsidRPr="00341BB6">
        <w:rPr>
          <w:rFonts w:ascii="Times New Roman" w:eastAsia="Times New Roman" w:hAnsi="Times New Roman" w:cs="Times New Roman"/>
          <w:kern w:val="0"/>
          <w:sz w:val="24"/>
          <w:szCs w:val="20"/>
          <w:lang w:val="ro-RO" w:eastAsia="en-GB"/>
          <w14:ligatures w14:val="none"/>
        </w:rPr>
        <w:t>societăţi</w:t>
      </w:r>
      <w:proofErr w:type="spellEnd"/>
      <w:r w:rsidRPr="00341BB6">
        <w:rPr>
          <w:rFonts w:ascii="Times New Roman" w:eastAsia="Times New Roman" w:hAnsi="Times New Roman" w:cs="Times New Roman"/>
          <w:kern w:val="0"/>
          <w:sz w:val="24"/>
          <w:szCs w:val="20"/>
          <w:lang w:val="ro-RO" w:eastAsia="en-GB"/>
          <w14:ligatures w14:val="none"/>
        </w:rPr>
        <w:t xml:space="preserve"> private concomitent cu prestarea unei funcţii de conducere în cadrul unei </w:t>
      </w:r>
      <w:proofErr w:type="spellStart"/>
      <w:r w:rsidRPr="00341BB6">
        <w:rPr>
          <w:rFonts w:ascii="Times New Roman" w:eastAsia="Times New Roman" w:hAnsi="Times New Roman" w:cs="Times New Roman"/>
          <w:kern w:val="0"/>
          <w:sz w:val="24"/>
          <w:szCs w:val="20"/>
          <w:lang w:val="ro-RO" w:eastAsia="en-GB"/>
          <w14:ligatures w14:val="none"/>
        </w:rPr>
        <w:t>unităţi</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spitaliceşti</w:t>
      </w:r>
      <w:proofErr w:type="spellEnd"/>
      <w:r w:rsidRPr="00341BB6">
        <w:rPr>
          <w:rFonts w:ascii="Times New Roman" w:eastAsia="Times New Roman" w:hAnsi="Times New Roman" w:cs="Times New Roman"/>
          <w:kern w:val="0"/>
          <w:sz w:val="24"/>
          <w:szCs w:val="20"/>
          <w:lang w:val="ro-RO" w:eastAsia="en-GB"/>
          <w14:ligatures w14:val="none"/>
        </w:rPr>
        <w:t xml:space="preserve"> publice, cu </w:t>
      </w:r>
      <w:proofErr w:type="spellStart"/>
      <w:r w:rsidRPr="00341BB6">
        <w:rPr>
          <w:rFonts w:ascii="Times New Roman" w:eastAsia="Times New Roman" w:hAnsi="Times New Roman" w:cs="Times New Roman"/>
          <w:kern w:val="0"/>
          <w:sz w:val="24"/>
          <w:szCs w:val="20"/>
          <w:lang w:val="ro-RO" w:eastAsia="en-GB"/>
          <w14:ligatures w14:val="none"/>
        </w:rPr>
        <w:t>atribuţii</w:t>
      </w:r>
      <w:proofErr w:type="spellEnd"/>
      <w:r w:rsidRPr="00341BB6">
        <w:rPr>
          <w:rFonts w:ascii="Times New Roman" w:eastAsia="Times New Roman" w:hAnsi="Times New Roman" w:cs="Times New Roman"/>
          <w:kern w:val="0"/>
          <w:sz w:val="24"/>
          <w:szCs w:val="20"/>
          <w:lang w:val="ro-RO" w:eastAsia="en-GB"/>
          <w14:ligatures w14:val="none"/>
        </w:rPr>
        <w:t xml:space="preserve"> administrative şi medicale, obligând-o la respectarea regimului incompatibilităţilor, astfel încât actul de administrare exercitat în baza funcţiei de şef de secţie să nu fie influenţat de activitatea medicală desfăşurată în cadrul unei </w:t>
      </w:r>
      <w:proofErr w:type="spellStart"/>
      <w:r w:rsidRPr="00341BB6">
        <w:rPr>
          <w:rFonts w:ascii="Times New Roman" w:eastAsia="Times New Roman" w:hAnsi="Times New Roman" w:cs="Times New Roman"/>
          <w:kern w:val="0"/>
          <w:sz w:val="24"/>
          <w:szCs w:val="20"/>
          <w:lang w:val="ro-RO" w:eastAsia="en-GB"/>
          <w14:ligatures w14:val="none"/>
        </w:rPr>
        <w:t>societăţi</w:t>
      </w:r>
      <w:proofErr w:type="spellEnd"/>
      <w:r w:rsidRPr="00341BB6">
        <w:rPr>
          <w:rFonts w:ascii="Times New Roman" w:eastAsia="Times New Roman" w:hAnsi="Times New Roman" w:cs="Times New Roman"/>
          <w:kern w:val="0"/>
          <w:sz w:val="24"/>
          <w:szCs w:val="20"/>
          <w:lang w:val="ro-RO" w:eastAsia="en-GB"/>
          <w14:ligatures w14:val="none"/>
        </w:rPr>
        <w:t xml:space="preserve"> private.</w:t>
      </w:r>
    </w:p>
    <w:p w14:paraId="2C2D7F0B"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p>
    <w:p w14:paraId="686FA48E"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Apărarea pe care reclamanta o formulează prin trimitere la conflictul de interese este străină cauzei deoarece </w:t>
      </w:r>
      <w:proofErr w:type="spellStart"/>
      <w:r w:rsidRPr="00341BB6">
        <w:rPr>
          <w:rFonts w:ascii="Times New Roman" w:eastAsia="Times New Roman" w:hAnsi="Times New Roman" w:cs="Times New Roman"/>
          <w:kern w:val="0"/>
          <w:sz w:val="24"/>
          <w:szCs w:val="20"/>
          <w:lang w:val="ro-RO" w:eastAsia="en-GB"/>
          <w14:ligatures w14:val="none"/>
        </w:rPr>
        <w:t>incompatibilităţile</w:t>
      </w:r>
      <w:proofErr w:type="spellEnd"/>
      <w:r w:rsidRPr="00341BB6">
        <w:rPr>
          <w:rFonts w:ascii="Times New Roman" w:eastAsia="Times New Roman" w:hAnsi="Times New Roman" w:cs="Times New Roman"/>
          <w:kern w:val="0"/>
          <w:sz w:val="24"/>
          <w:szCs w:val="20"/>
          <w:lang w:val="ro-RO" w:eastAsia="en-GB"/>
          <w14:ligatures w14:val="none"/>
        </w:rPr>
        <w:t xml:space="preserve"> se referă la cumulul de funcţii, interzis în scopul asigurării unui serviciu public de calitate, iar conflictul de interese se referă la luarea deciziilor în care persoana vizată are un interes personal, fiind evident că în cauză activitatea de evaluare a vizat în cazul reclamantei strict cumulul de funcţii, prezumat de lege ca având caracter incompatibil.</w:t>
      </w:r>
    </w:p>
    <w:p w14:paraId="1E08DA71"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ab/>
        <w:t xml:space="preserve">Prin probatoriul administrat reclamanta nu a făcut dovada că nu a exercitat calitatea de administrator al </w:t>
      </w:r>
      <w:proofErr w:type="spellStart"/>
      <w:r w:rsidRPr="00341BB6">
        <w:rPr>
          <w:rFonts w:ascii="Times New Roman" w:eastAsia="Times New Roman" w:hAnsi="Times New Roman" w:cs="Times New Roman"/>
          <w:kern w:val="0"/>
          <w:sz w:val="24"/>
          <w:szCs w:val="20"/>
          <w:lang w:val="ro-RO" w:eastAsia="en-GB"/>
          <w14:ligatures w14:val="none"/>
        </w:rPr>
        <w:t>societăţii</w:t>
      </w:r>
      <w:proofErr w:type="spellEnd"/>
      <w:r w:rsidRPr="00341BB6">
        <w:rPr>
          <w:rFonts w:ascii="Times New Roman" w:eastAsia="Times New Roman" w:hAnsi="Times New Roman" w:cs="Times New Roman"/>
          <w:kern w:val="0"/>
          <w:sz w:val="24"/>
          <w:szCs w:val="20"/>
          <w:lang w:val="ro-RO" w:eastAsia="en-GB"/>
          <w14:ligatures w14:val="none"/>
        </w:rPr>
        <w:t xml:space="preserve"> cu capital privat, având ca obiect principal de activitate prestarea de servicii medicale concomitent cu funcţia de şef de secţie, în cadrul unui spital public.</w:t>
      </w:r>
    </w:p>
    <w:p w14:paraId="54B0E862"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p>
    <w:p w14:paraId="21CFCE72" w14:textId="77777777" w:rsidR="00341BB6" w:rsidRPr="00341BB6" w:rsidRDefault="00341BB6" w:rsidP="00341BB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Pe cale de consecinţă, </w:t>
      </w:r>
      <w:proofErr w:type="spellStart"/>
      <w:r w:rsidRPr="00341BB6">
        <w:rPr>
          <w:rFonts w:ascii="Times New Roman" w:eastAsia="Times New Roman" w:hAnsi="Times New Roman" w:cs="Times New Roman"/>
          <w:kern w:val="0"/>
          <w:sz w:val="24"/>
          <w:szCs w:val="20"/>
          <w:lang w:val="ro-RO" w:eastAsia="en-GB"/>
          <w14:ligatures w14:val="none"/>
        </w:rPr>
        <w:t>agenţia</w:t>
      </w:r>
      <w:proofErr w:type="spellEnd"/>
      <w:r w:rsidRPr="00341BB6">
        <w:rPr>
          <w:rFonts w:ascii="Times New Roman" w:eastAsia="Times New Roman" w:hAnsi="Times New Roman" w:cs="Times New Roman"/>
          <w:kern w:val="0"/>
          <w:sz w:val="24"/>
          <w:szCs w:val="20"/>
          <w:lang w:val="ro-RO" w:eastAsia="en-GB"/>
          <w14:ligatures w14:val="none"/>
        </w:rPr>
        <w:t xml:space="preserve"> pârâtă a evaluat corect situaţia de fapt, stabilind că reclamanta a încălcat regimul incompatibilităţilor.</w:t>
      </w:r>
    </w:p>
    <w:p w14:paraId="3C2FB2E5" w14:textId="07FD7CA7" w:rsidR="00341BB6" w:rsidRPr="00341BB6" w:rsidRDefault="00341BB6" w:rsidP="00341BB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De asemenea, critica reclamantei referitoare la sesizarea comisiei de disciplină din cadrul Spitalului Clinic de Psihiatrie </w:t>
      </w:r>
      <w:r w:rsidR="004F0F1A">
        <w:rPr>
          <w:rFonts w:ascii="Times New Roman" w:eastAsia="Times New Roman" w:hAnsi="Times New Roman" w:cs="Times New Roman"/>
          <w:kern w:val="0"/>
          <w:sz w:val="24"/>
          <w:szCs w:val="20"/>
          <w:lang w:val="ro-RO" w:eastAsia="en-GB"/>
          <w14:ligatures w14:val="none"/>
        </w:rPr>
        <w:t>X</w:t>
      </w:r>
      <w:r w:rsidRPr="00341BB6">
        <w:rPr>
          <w:rFonts w:ascii="Times New Roman" w:eastAsia="Times New Roman" w:hAnsi="Times New Roman" w:cs="Times New Roman"/>
          <w:kern w:val="0"/>
          <w:sz w:val="24"/>
          <w:szCs w:val="20"/>
          <w:lang w:val="ro-RO" w:eastAsia="en-GB"/>
          <w14:ligatures w14:val="none"/>
        </w:rPr>
        <w:t xml:space="preserve"> este legală întrucât reclamanta avea obligaţia legală ca în termen de 30 de zile de la ivirea cumulului de funcţii să procedeze la respectarea regimului </w:t>
      </w:r>
      <w:proofErr w:type="spellStart"/>
      <w:r w:rsidRPr="00341BB6">
        <w:rPr>
          <w:rFonts w:ascii="Times New Roman" w:eastAsia="Times New Roman" w:hAnsi="Times New Roman" w:cs="Times New Roman"/>
          <w:kern w:val="0"/>
          <w:sz w:val="24"/>
          <w:szCs w:val="20"/>
          <w:lang w:val="ro-RO" w:eastAsia="en-GB"/>
          <w14:ligatures w14:val="none"/>
        </w:rPr>
        <w:t>incompatibilităţii</w:t>
      </w:r>
      <w:proofErr w:type="spellEnd"/>
      <w:r w:rsidRPr="00341BB6">
        <w:rPr>
          <w:rFonts w:ascii="Times New Roman" w:eastAsia="Times New Roman" w:hAnsi="Times New Roman" w:cs="Times New Roman"/>
          <w:kern w:val="0"/>
          <w:sz w:val="24"/>
          <w:szCs w:val="20"/>
          <w:lang w:val="ro-RO" w:eastAsia="en-GB"/>
          <w14:ligatures w14:val="none"/>
        </w:rPr>
        <w:t xml:space="preserve">, prin alegerea exercitării doar a unei dintre ele, însă această opţiune nu a fost respectată, fapta sa de a accepta exercitarea funcţiei de şef de secţie pe baza delegării de </w:t>
      </w:r>
      <w:proofErr w:type="spellStart"/>
      <w:r w:rsidRPr="00341BB6">
        <w:rPr>
          <w:rFonts w:ascii="Times New Roman" w:eastAsia="Times New Roman" w:hAnsi="Times New Roman" w:cs="Times New Roman"/>
          <w:kern w:val="0"/>
          <w:sz w:val="24"/>
          <w:szCs w:val="20"/>
          <w:lang w:val="ro-RO" w:eastAsia="en-GB"/>
          <w14:ligatures w14:val="none"/>
        </w:rPr>
        <w:t>atribuţii</w:t>
      </w:r>
      <w:proofErr w:type="spellEnd"/>
      <w:r w:rsidRPr="00341BB6">
        <w:rPr>
          <w:rFonts w:ascii="Times New Roman" w:eastAsia="Times New Roman" w:hAnsi="Times New Roman" w:cs="Times New Roman"/>
          <w:kern w:val="0"/>
          <w:sz w:val="24"/>
          <w:szCs w:val="20"/>
          <w:lang w:val="ro-RO" w:eastAsia="en-GB"/>
          <w14:ligatures w14:val="none"/>
        </w:rPr>
        <w:t xml:space="preserve"> putând constitui abatere disciplinară.</w:t>
      </w:r>
    </w:p>
    <w:p w14:paraId="0CEEDFF9" w14:textId="77777777" w:rsidR="00341BB6" w:rsidRPr="00341BB6" w:rsidRDefault="00341BB6" w:rsidP="00341BB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Renunţarea reclamantei la exercitarea funcţiei de şef de secţie, dar şi la cea de administrator la societatea comercială, nu are nicio relevanţă din perspectiva </w:t>
      </w:r>
      <w:proofErr w:type="spellStart"/>
      <w:r w:rsidRPr="00341BB6">
        <w:rPr>
          <w:rFonts w:ascii="Times New Roman" w:eastAsia="Times New Roman" w:hAnsi="Times New Roman" w:cs="Times New Roman"/>
          <w:kern w:val="0"/>
          <w:sz w:val="24"/>
          <w:szCs w:val="20"/>
          <w:lang w:val="ro-RO" w:eastAsia="en-GB"/>
          <w14:ligatures w14:val="none"/>
        </w:rPr>
        <w:t>regularităţii</w:t>
      </w:r>
      <w:proofErr w:type="spellEnd"/>
      <w:r w:rsidRPr="00341BB6">
        <w:rPr>
          <w:rFonts w:ascii="Times New Roman" w:eastAsia="Times New Roman" w:hAnsi="Times New Roman" w:cs="Times New Roman"/>
          <w:kern w:val="0"/>
          <w:sz w:val="24"/>
          <w:szCs w:val="20"/>
          <w:lang w:val="ro-RO" w:eastAsia="en-GB"/>
          <w14:ligatures w14:val="none"/>
        </w:rPr>
        <w:t xml:space="preserve"> sesizării comisiei de disciplină, sesizarea acestei comisii vizând aspecte anterioare celor invocate de reclamantă.</w:t>
      </w:r>
    </w:p>
    <w:p w14:paraId="431312B2" w14:textId="77777777" w:rsidR="00341BB6" w:rsidRPr="00341BB6" w:rsidRDefault="00341BB6" w:rsidP="00341BB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Cu privire la celelalte aspecte invocate de reclamantă ca apărări – referitoare la necesitatea delegării sale în funcţia de medic şef de secţie şi la imposibilitatea plăţii de daune morale către unitatea spitalicească, raportat la prevederile art.185 alin.15 din Legea 95/2006 – se constată că au caracter neîntemeiat, deoarece eventuala „necesitate” invocată de reclamantă nu putea constitui un motiv de derogare de la respectarea regimului incompatibilităţilor, iar aspectul referitor la plata de daune nu face obiectul litigiului.</w:t>
      </w:r>
    </w:p>
    <w:p w14:paraId="4DC11C31" w14:textId="77777777" w:rsidR="00341BB6" w:rsidRPr="00341BB6" w:rsidRDefault="00341BB6" w:rsidP="00341BB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0463625D" w14:textId="6D32E508" w:rsidR="00341BB6" w:rsidRPr="00341BB6" w:rsidRDefault="00341BB6" w:rsidP="00341BB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Faţă de considerentele anterior expuse se constată că Raportul de evaluare nr.</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/l0.07.2018 întocmit de către pârâtă a fost întocmit legal, constatându-se întemeiat nerespectarea de către reclamantă a regimului incompatibilităţilor, motiv pentru care cererea de chemare în judecată va fi respinsă ca neîntemeiată.</w:t>
      </w:r>
    </w:p>
    <w:p w14:paraId="73C14619" w14:textId="77777777" w:rsidR="00341BB6" w:rsidRPr="00341BB6" w:rsidRDefault="00341BB6" w:rsidP="00341BB6">
      <w:pPr>
        <w:spacing w:after="0" w:line="240" w:lineRule="auto"/>
        <w:ind w:firstLine="708"/>
        <w:jc w:val="both"/>
        <w:rPr>
          <w:rFonts w:ascii="Times New Roman" w:eastAsia="Times New Roman" w:hAnsi="Times New Roman" w:cs="Times New Roman"/>
          <w:kern w:val="0"/>
          <w:sz w:val="24"/>
          <w:szCs w:val="20"/>
          <w:lang w:val="ro-RO" w:eastAsia="en-GB"/>
          <w14:ligatures w14:val="none"/>
        </w:rPr>
      </w:pPr>
    </w:p>
    <w:p w14:paraId="58AB35C0"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Pentru aceste motive,</w:t>
      </w:r>
      <w:r w:rsidRPr="00341BB6">
        <w:rPr>
          <w:rFonts w:ascii="Times New Roman" w:eastAsia="Times New Roman" w:hAnsi="Times New Roman" w:cs="Times New Roman"/>
          <w:kern w:val="0"/>
          <w:sz w:val="24"/>
          <w:szCs w:val="20"/>
          <w:lang w:val="ro-RO" w:eastAsia="en-GB"/>
          <w14:ligatures w14:val="none"/>
        </w:rPr>
        <w:br/>
        <w:t>În numele legii,</w:t>
      </w:r>
    </w:p>
    <w:p w14:paraId="3B39EC94"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proofErr w:type="spellStart"/>
      <w:r w:rsidRPr="00341BB6">
        <w:rPr>
          <w:rFonts w:ascii="Times New Roman" w:eastAsia="Times New Roman" w:hAnsi="Times New Roman" w:cs="Times New Roman"/>
          <w:kern w:val="0"/>
          <w:sz w:val="24"/>
          <w:szCs w:val="20"/>
          <w:lang w:val="ro-RO" w:eastAsia="en-GB"/>
          <w14:ligatures w14:val="none"/>
        </w:rPr>
        <w:t>Hotărăşte</w:t>
      </w:r>
      <w:proofErr w:type="spellEnd"/>
      <w:r w:rsidRPr="00341BB6">
        <w:rPr>
          <w:rFonts w:ascii="Times New Roman" w:eastAsia="Times New Roman" w:hAnsi="Times New Roman" w:cs="Times New Roman"/>
          <w:kern w:val="0"/>
          <w:sz w:val="24"/>
          <w:szCs w:val="20"/>
          <w:lang w:val="ro-RO" w:eastAsia="en-GB"/>
          <w14:ligatures w14:val="none"/>
        </w:rPr>
        <w:t>:</w:t>
      </w:r>
    </w:p>
    <w:p w14:paraId="3835BDD6" w14:textId="77777777" w:rsidR="00341BB6" w:rsidRPr="00341BB6" w:rsidRDefault="00341BB6" w:rsidP="00341BB6">
      <w:pPr>
        <w:spacing w:after="0" w:line="240" w:lineRule="auto"/>
        <w:jc w:val="both"/>
        <w:rPr>
          <w:rFonts w:ascii="Times New Roman" w:eastAsia="Times New Roman" w:hAnsi="Times New Roman" w:cs="Times New Roman"/>
          <w:kern w:val="0"/>
          <w:sz w:val="40"/>
          <w:szCs w:val="20"/>
          <w:lang w:val="ro-RO" w:eastAsia="en-GB"/>
          <w14:ligatures w14:val="none"/>
        </w:rPr>
      </w:pPr>
    </w:p>
    <w:p w14:paraId="00C08CF1" w14:textId="4D6062A0"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Respinge ca neîntemeiată cererea de chemare în judecată formulată de reclamanta </w:t>
      </w:r>
      <w:r>
        <w:rPr>
          <w:rFonts w:ascii="Times New Roman" w:eastAsia="Times New Roman" w:hAnsi="Times New Roman" w:cs="Times New Roman"/>
          <w:kern w:val="0"/>
          <w:sz w:val="24"/>
          <w:szCs w:val="20"/>
          <w:lang w:val="ro-RO" w:eastAsia="en-GB"/>
          <w14:ligatures w14:val="none"/>
        </w:rPr>
        <w:t>A</w:t>
      </w:r>
      <w:r w:rsidRPr="00341BB6">
        <w:rPr>
          <w:rFonts w:ascii="Times New Roman" w:eastAsia="Times New Roman" w:hAnsi="Times New Roman" w:cs="Times New Roman"/>
          <w:kern w:val="0"/>
          <w:sz w:val="24"/>
          <w:szCs w:val="20"/>
          <w:lang w:val="ro-RO" w:eastAsia="en-GB"/>
          <w14:ligatures w14:val="none"/>
        </w:rPr>
        <w:t xml:space="preserve">, cu domiciliul ales pentru comunicarea actelor la cabinet de avocatură </w:t>
      </w:r>
      <w:r>
        <w:rPr>
          <w:rFonts w:ascii="Times New Roman" w:eastAsia="Times New Roman" w:hAnsi="Times New Roman" w:cs="Times New Roman"/>
          <w:kern w:val="0"/>
          <w:sz w:val="24"/>
          <w:szCs w:val="20"/>
          <w:lang w:val="ro-RO" w:eastAsia="en-GB"/>
          <w14:ligatures w14:val="none"/>
        </w:rPr>
        <w:t>C</w:t>
      </w:r>
      <w:r w:rsidRPr="00341BB6">
        <w:rPr>
          <w:rFonts w:ascii="Times New Roman" w:eastAsia="Times New Roman" w:hAnsi="Times New Roman" w:cs="Times New Roman"/>
          <w:kern w:val="0"/>
          <w:sz w:val="24"/>
          <w:szCs w:val="20"/>
          <w:lang w:val="ro-RO" w:eastAsia="en-GB"/>
          <w14:ligatures w14:val="none"/>
        </w:rPr>
        <w:t xml:space="preserve">, cu sediul în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 xml:space="preserve">, în contradictoriu cu pârâta </w:t>
      </w:r>
      <w:proofErr w:type="spellStart"/>
      <w:r w:rsidRPr="00341BB6">
        <w:rPr>
          <w:rFonts w:ascii="Times New Roman" w:eastAsia="Times New Roman" w:hAnsi="Times New Roman" w:cs="Times New Roman"/>
          <w:kern w:val="0"/>
          <w:sz w:val="24"/>
          <w:szCs w:val="20"/>
          <w:lang w:val="ro-RO" w:eastAsia="en-GB"/>
          <w14:ligatures w14:val="none"/>
        </w:rPr>
        <w:t>Agenţia</w:t>
      </w:r>
      <w:proofErr w:type="spellEnd"/>
      <w:r w:rsidRPr="00341BB6">
        <w:rPr>
          <w:rFonts w:ascii="Times New Roman" w:eastAsia="Times New Roman" w:hAnsi="Times New Roman" w:cs="Times New Roman"/>
          <w:kern w:val="0"/>
          <w:sz w:val="24"/>
          <w:szCs w:val="20"/>
          <w:lang w:val="ro-RO" w:eastAsia="en-GB"/>
          <w14:ligatures w14:val="none"/>
        </w:rPr>
        <w:t xml:space="preserve"> </w:t>
      </w:r>
      <w:proofErr w:type="spellStart"/>
      <w:r w:rsidRPr="00341BB6">
        <w:rPr>
          <w:rFonts w:ascii="Times New Roman" w:eastAsia="Times New Roman" w:hAnsi="Times New Roman" w:cs="Times New Roman"/>
          <w:kern w:val="0"/>
          <w:sz w:val="24"/>
          <w:szCs w:val="20"/>
          <w:lang w:val="ro-RO" w:eastAsia="en-GB"/>
          <w14:ligatures w14:val="none"/>
        </w:rPr>
        <w:t>Naţională</w:t>
      </w:r>
      <w:proofErr w:type="spellEnd"/>
      <w:r w:rsidRPr="00341BB6">
        <w:rPr>
          <w:rFonts w:ascii="Times New Roman" w:eastAsia="Times New Roman" w:hAnsi="Times New Roman" w:cs="Times New Roman"/>
          <w:kern w:val="0"/>
          <w:sz w:val="24"/>
          <w:szCs w:val="20"/>
          <w:lang w:val="ro-RO" w:eastAsia="en-GB"/>
          <w14:ligatures w14:val="none"/>
        </w:rPr>
        <w:t xml:space="preserve"> de Integritate, cu sediul în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w:t>
      </w:r>
    </w:p>
    <w:p w14:paraId="75EBB6FD"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Cu drept de recurs în termen de 15 zile de la comunicare.</w:t>
      </w:r>
    </w:p>
    <w:p w14:paraId="6ED80603" w14:textId="164CE530"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 xml:space="preserve">Pronunţată în şedinţă publică azi, </w:t>
      </w:r>
      <w:r>
        <w:rPr>
          <w:rFonts w:ascii="Times New Roman" w:eastAsia="Times New Roman" w:hAnsi="Times New Roman" w:cs="Times New Roman"/>
          <w:kern w:val="0"/>
          <w:sz w:val="24"/>
          <w:szCs w:val="20"/>
          <w:lang w:val="ro-RO" w:eastAsia="en-GB"/>
          <w14:ligatures w14:val="none"/>
        </w:rPr>
        <w:t>.........</w:t>
      </w:r>
      <w:r w:rsidRPr="00341BB6">
        <w:rPr>
          <w:rFonts w:ascii="Times New Roman" w:eastAsia="Times New Roman" w:hAnsi="Times New Roman" w:cs="Times New Roman"/>
          <w:kern w:val="0"/>
          <w:sz w:val="24"/>
          <w:szCs w:val="20"/>
          <w:lang w:val="ro-RO" w:eastAsia="en-GB"/>
          <w14:ligatures w14:val="none"/>
        </w:rPr>
        <w:t>.</w:t>
      </w:r>
    </w:p>
    <w:p w14:paraId="706BA170"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6C1D4BBB" w14:textId="77777777" w:rsidR="00341BB6" w:rsidRPr="00341BB6" w:rsidRDefault="00341BB6" w:rsidP="00341BB6">
      <w:pPr>
        <w:spacing w:after="0" w:line="240" w:lineRule="auto"/>
        <w:ind w:firstLine="709"/>
        <w:jc w:val="both"/>
        <w:rPr>
          <w:rFonts w:ascii="Times New Roman" w:eastAsia="Times New Roman" w:hAnsi="Times New Roman" w:cs="Times New Roman"/>
          <w:kern w:val="0"/>
          <w:sz w:val="24"/>
          <w:szCs w:val="20"/>
          <w:lang w:val="ro-RO" w:eastAsia="en-GB"/>
          <w14:ligatures w14:val="none"/>
        </w:rPr>
      </w:pPr>
    </w:p>
    <w:p w14:paraId="3AEF437D"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Preşedinte,</w:t>
      </w:r>
    </w:p>
    <w:p w14:paraId="07FCE44F" w14:textId="34D12A93"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A0010</w:t>
      </w:r>
    </w:p>
    <w:p w14:paraId="0BCF72A2"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p>
    <w:p w14:paraId="306D72B7"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p>
    <w:p w14:paraId="71D6A35B"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p>
    <w:p w14:paraId="5245C1D5"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p>
    <w:p w14:paraId="5929F83F"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sidRPr="00341BB6">
        <w:rPr>
          <w:rFonts w:ascii="Times New Roman" w:eastAsia="Times New Roman" w:hAnsi="Times New Roman" w:cs="Times New Roman"/>
          <w:kern w:val="0"/>
          <w:sz w:val="24"/>
          <w:szCs w:val="20"/>
          <w:lang w:val="ro-RO" w:eastAsia="en-GB"/>
          <w14:ligatures w14:val="none"/>
        </w:rPr>
        <w:t>Grefier,</w:t>
      </w:r>
    </w:p>
    <w:p w14:paraId="3A2569FF" w14:textId="591760AE"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r>
        <w:rPr>
          <w:rFonts w:ascii="Times New Roman" w:eastAsia="Times New Roman" w:hAnsi="Times New Roman" w:cs="Times New Roman"/>
          <w:kern w:val="0"/>
          <w:sz w:val="24"/>
          <w:szCs w:val="20"/>
          <w:lang w:val="ro-RO" w:eastAsia="en-GB"/>
          <w14:ligatures w14:val="none"/>
        </w:rPr>
        <w:t>................</w:t>
      </w:r>
    </w:p>
    <w:p w14:paraId="48601EB3" w14:textId="77777777" w:rsidR="00341BB6" w:rsidRPr="00341BB6" w:rsidRDefault="00341BB6" w:rsidP="00341BB6">
      <w:pPr>
        <w:spacing w:after="0" w:line="240" w:lineRule="auto"/>
        <w:jc w:val="center"/>
        <w:rPr>
          <w:rFonts w:ascii="Times New Roman" w:eastAsia="Times New Roman" w:hAnsi="Times New Roman" w:cs="Times New Roman"/>
          <w:kern w:val="0"/>
          <w:sz w:val="24"/>
          <w:szCs w:val="20"/>
          <w:lang w:val="ro-RO" w:eastAsia="en-GB"/>
          <w14:ligatures w14:val="none"/>
        </w:rPr>
      </w:pPr>
    </w:p>
    <w:p w14:paraId="2A86824F" w14:textId="7875F6D8" w:rsidR="00341BB6" w:rsidRPr="00341BB6" w:rsidRDefault="00341BB6" w:rsidP="00341BB6">
      <w:pPr>
        <w:spacing w:after="0" w:line="240" w:lineRule="auto"/>
        <w:jc w:val="both"/>
        <w:rPr>
          <w:rFonts w:ascii="Times New Roman" w:eastAsia="Times New Roman" w:hAnsi="Times New Roman" w:cs="Times New Roman"/>
          <w:i/>
          <w:kern w:val="0"/>
          <w:sz w:val="16"/>
          <w:szCs w:val="20"/>
          <w:lang w:val="ro-RO" w:eastAsia="en-GB"/>
          <w14:ligatures w14:val="none"/>
        </w:rPr>
      </w:pPr>
      <w:r w:rsidRPr="00341BB6">
        <w:rPr>
          <w:rFonts w:ascii="Times New Roman" w:eastAsia="Times New Roman" w:hAnsi="Times New Roman" w:cs="Times New Roman"/>
          <w:i/>
          <w:kern w:val="0"/>
          <w:sz w:val="16"/>
          <w:szCs w:val="20"/>
          <w:lang w:val="ro-RO" w:eastAsia="en-GB"/>
          <w14:ligatures w14:val="none"/>
        </w:rPr>
        <w:t xml:space="preserve">Redactat/Tehnoredactat: jud </w:t>
      </w:r>
      <w:r>
        <w:rPr>
          <w:rFonts w:ascii="Times New Roman" w:eastAsia="Times New Roman" w:hAnsi="Times New Roman" w:cs="Times New Roman"/>
          <w:i/>
          <w:kern w:val="0"/>
          <w:sz w:val="16"/>
          <w:szCs w:val="20"/>
          <w:lang w:val="ro-RO" w:eastAsia="en-GB"/>
          <w14:ligatures w14:val="none"/>
        </w:rPr>
        <w:t>A0010</w:t>
      </w:r>
      <w:r w:rsidRPr="00341BB6">
        <w:rPr>
          <w:rFonts w:ascii="Times New Roman" w:eastAsia="Times New Roman" w:hAnsi="Times New Roman" w:cs="Times New Roman"/>
          <w:i/>
          <w:kern w:val="0"/>
          <w:sz w:val="16"/>
          <w:szCs w:val="20"/>
          <w:lang w:val="ro-RO" w:eastAsia="en-GB"/>
          <w14:ligatures w14:val="none"/>
        </w:rPr>
        <w:t xml:space="preserve"> – 4 exemplare/</w:t>
      </w:r>
      <w:r>
        <w:rPr>
          <w:rFonts w:ascii="Times New Roman" w:eastAsia="Times New Roman" w:hAnsi="Times New Roman" w:cs="Times New Roman"/>
          <w:i/>
          <w:kern w:val="0"/>
          <w:sz w:val="16"/>
          <w:szCs w:val="20"/>
          <w:lang w:val="ro-RO" w:eastAsia="en-GB"/>
          <w14:ligatures w14:val="none"/>
        </w:rPr>
        <w:t>............</w:t>
      </w:r>
    </w:p>
    <w:p w14:paraId="0541DCE8" w14:textId="77777777" w:rsidR="00341BB6" w:rsidRPr="00341BB6" w:rsidRDefault="00341BB6" w:rsidP="00341BB6">
      <w:pPr>
        <w:spacing w:after="0" w:line="240" w:lineRule="auto"/>
        <w:jc w:val="both"/>
        <w:rPr>
          <w:rFonts w:ascii="Times New Roman" w:eastAsia="Times New Roman" w:hAnsi="Times New Roman" w:cs="Times New Roman"/>
          <w:kern w:val="0"/>
          <w:sz w:val="24"/>
          <w:szCs w:val="20"/>
          <w:lang w:val="ro-RO" w:eastAsia="en-GB"/>
          <w14:ligatures w14:val="none"/>
        </w:rPr>
      </w:pPr>
    </w:p>
    <w:p w14:paraId="4289B2ED" w14:textId="77777777" w:rsidR="000C1B57" w:rsidRPr="00341BB6" w:rsidRDefault="000C1B57">
      <w:pPr>
        <w:rPr>
          <w:lang w:val="ro-RO"/>
        </w:rPr>
      </w:pPr>
    </w:p>
    <w:sectPr w:rsidR="000C1B57" w:rsidRPr="00341BB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019"/>
    <w:rsid w:val="00085EB6"/>
    <w:rsid w:val="000C1B57"/>
    <w:rsid w:val="000D553B"/>
    <w:rsid w:val="00104E31"/>
    <w:rsid w:val="001A5039"/>
    <w:rsid w:val="00341BB6"/>
    <w:rsid w:val="0041047C"/>
    <w:rsid w:val="00446AF8"/>
    <w:rsid w:val="004F0F1A"/>
    <w:rsid w:val="0058370F"/>
    <w:rsid w:val="007C70A7"/>
    <w:rsid w:val="00A16019"/>
    <w:rsid w:val="00B65F2B"/>
    <w:rsid w:val="00CC5DE4"/>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F9B64"/>
  <w15:chartTrackingRefBased/>
  <w15:docId w15:val="{BD63A14C-2FD0-44E8-B3BC-5DCEDC351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A160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A160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A16019"/>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A16019"/>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A16019"/>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A16019"/>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A16019"/>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A16019"/>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A16019"/>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A16019"/>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A16019"/>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A16019"/>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A16019"/>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A16019"/>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A16019"/>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A16019"/>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A16019"/>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A16019"/>
    <w:rPr>
      <w:rFonts w:eastAsiaTheme="majorEastAsia" w:cstheme="majorBidi"/>
      <w:color w:val="272727" w:themeColor="text1" w:themeTint="D8"/>
    </w:rPr>
  </w:style>
  <w:style w:type="paragraph" w:styleId="Titlu">
    <w:name w:val="Title"/>
    <w:basedOn w:val="Normal"/>
    <w:next w:val="Normal"/>
    <w:link w:val="TitluCaracter"/>
    <w:uiPriority w:val="10"/>
    <w:qFormat/>
    <w:rsid w:val="00A160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A16019"/>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A16019"/>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A16019"/>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A16019"/>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A16019"/>
    <w:rPr>
      <w:i/>
      <w:iCs/>
      <w:color w:val="404040" w:themeColor="text1" w:themeTint="BF"/>
    </w:rPr>
  </w:style>
  <w:style w:type="paragraph" w:styleId="Listparagraf">
    <w:name w:val="List Paragraph"/>
    <w:basedOn w:val="Normal"/>
    <w:uiPriority w:val="34"/>
    <w:qFormat/>
    <w:rsid w:val="00A16019"/>
    <w:pPr>
      <w:ind w:left="720"/>
      <w:contextualSpacing/>
    </w:pPr>
  </w:style>
  <w:style w:type="character" w:styleId="Accentuareintens">
    <w:name w:val="Intense Emphasis"/>
    <w:basedOn w:val="Fontdeparagrafimplicit"/>
    <w:uiPriority w:val="21"/>
    <w:qFormat/>
    <w:rsid w:val="00A16019"/>
    <w:rPr>
      <w:i/>
      <w:iCs/>
      <w:color w:val="2F5496" w:themeColor="accent1" w:themeShade="BF"/>
    </w:rPr>
  </w:style>
  <w:style w:type="paragraph" w:styleId="Citatintens">
    <w:name w:val="Intense Quote"/>
    <w:basedOn w:val="Normal"/>
    <w:next w:val="Normal"/>
    <w:link w:val="CitatintensCaracter"/>
    <w:uiPriority w:val="30"/>
    <w:qFormat/>
    <w:rsid w:val="00A160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A16019"/>
    <w:rPr>
      <w:i/>
      <w:iCs/>
      <w:color w:val="2F5496" w:themeColor="accent1" w:themeShade="BF"/>
    </w:rPr>
  </w:style>
  <w:style w:type="character" w:styleId="Referireintens">
    <w:name w:val="Intense Reference"/>
    <w:basedOn w:val="Fontdeparagrafimplicit"/>
    <w:uiPriority w:val="32"/>
    <w:qFormat/>
    <w:rsid w:val="00A16019"/>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2368</Words>
  <Characters>13740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16076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2026-09-04T07:38:00Z</dcterms:created>
  <dcterms:modified xsi:type="dcterms:W3CDTF">2026-09-04T07:39:00Z</dcterms:modified>
  <cp:category/>
  <dc:identifier/>
  <cp:contentStatus/>
  <dc:language/>
  <cp:version/>
</cp:coreProperties>
</file>