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6543" w:rsidP="005D6543" w:rsidRDefault="005D6543" w14:paraId="335F972A" w14:textId="77777777">
      <w:pPr>
        <w:spacing w:after="0" w:line="240" w:lineRule="auto"/>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R O M Â N I A</w:t>
      </w:r>
    </w:p>
    <w:p w:rsidR="005D6543" w:rsidP="005D6543" w:rsidRDefault="005D6543" w14:paraId="7536EA84" w14:textId="77777777">
      <w:pPr>
        <w:spacing w:after="0" w:line="240" w:lineRule="auto"/>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CURTEA DE APEL ..............</w:t>
      </w:r>
    </w:p>
    <w:p w:rsidR="005D6543" w:rsidP="005D6543" w:rsidRDefault="005D6543" w14:paraId="56CFB600" w14:textId="77777777">
      <w:pPr>
        <w:spacing w:after="0" w:line="240" w:lineRule="auto"/>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SECŢIA ................</w:t>
      </w:r>
    </w:p>
    <w:p w:rsidR="005D6543" w:rsidP="005D6543" w:rsidRDefault="005D6543" w14:paraId="7985F523" w14:textId="77777777">
      <w:pPr>
        <w:spacing w:after="0" w:line="240" w:lineRule="auto"/>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Cod ECLI    ECLI:RO:..................</w:t>
      </w:r>
    </w:p>
    <w:p w:rsidR="005D6543" w:rsidP="005D6543" w:rsidRDefault="005D6543" w14:paraId="231A496F" w14:textId="77777777">
      <w:pPr>
        <w:spacing w:after="0" w:line="240" w:lineRule="auto"/>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Dosar nr. ...............</w:t>
      </w:r>
    </w:p>
    <w:p w:rsidR="005D6543" w:rsidP="005D6543" w:rsidRDefault="005D6543" w14:paraId="427FFBC5" w14:textId="77777777">
      <w:pPr>
        <w:spacing w:after="0" w:line="240" w:lineRule="auto"/>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Nr. de înregistrare ca operator de date cu caracter personal  - .........</w:t>
      </w:r>
    </w:p>
    <w:p w:rsidR="005D6543" w:rsidP="005D6543" w:rsidRDefault="005D6543" w14:paraId="42EA833E" w14:textId="77777777">
      <w:pPr>
        <w:spacing w:after="0" w:line="240" w:lineRule="auto"/>
        <w:jc w:val="center"/>
        <w:rPr>
          <w:rFonts w:ascii="Times New Roman" w:hAnsi="Times New Roman" w:eastAsia="Times New Roman"/>
          <w:kern w:val="0"/>
          <w:sz w:val="24"/>
          <w:szCs w:val="24"/>
          <w:lang w:val="ro-RO" w:eastAsia="ro-RO"/>
          <w14:ligatures w14:val="none"/>
        </w:rPr>
      </w:pPr>
    </w:p>
    <w:p w:rsidR="005D6543" w:rsidP="005D6543" w:rsidRDefault="005D6543" w14:paraId="39B9B0B9" w14:textId="77777777">
      <w:pPr>
        <w:spacing w:after="0" w:line="240" w:lineRule="auto"/>
        <w:rPr>
          <w:rFonts w:ascii="Times New Roman" w:hAnsi="Times New Roman" w:eastAsia="Times New Roman"/>
          <w:b/>
          <w:kern w:val="0"/>
          <w:sz w:val="24"/>
          <w:szCs w:val="24"/>
          <w:lang w:val="ro-RO" w:eastAsia="ro-RO"/>
          <w14:ligatures w14:val="none"/>
        </w:rPr>
      </w:pPr>
    </w:p>
    <w:p w:rsidR="005D6543" w:rsidP="005D6543" w:rsidRDefault="005D6543" w14:paraId="23BD82D3" w14:textId="1A5C1B3B">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HOTĂRÂREA NR. 17</w:t>
      </w:r>
    </w:p>
    <w:p w:rsidR="005D6543" w:rsidP="005D6543" w:rsidRDefault="005D6543" w14:paraId="3850956C" w14:textId="77777777">
      <w:pPr>
        <w:spacing w:after="0" w:line="240" w:lineRule="auto"/>
        <w:jc w:val="center"/>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Şedinţa </w:t>
      </w:r>
      <w:r>
        <w:rPr>
          <w:rFonts w:ascii="Times New Roman" w:hAnsi="Times New Roman" w:eastAsia="Times New Roman"/>
          <w:kern w:val="0"/>
          <w:sz w:val="24"/>
          <w:szCs w:val="24"/>
          <w:lang w:val="ro-RO" w:eastAsia="ro-RO"/>
          <w14:ligatures w14:val="none"/>
        </w:rPr>
      </w:r>
      <w:r>
        <w:rPr>
          <w:rFonts w:ascii="Times New Roman" w:hAnsi="Times New Roman" w:eastAsia="Times New Roman"/>
          <w:kern w:val="0"/>
          <w:sz w:val="24"/>
          <w:szCs w:val="24"/>
          <w:lang w:val="ro-RO" w:eastAsia="ro-RO"/>
          <w14:ligatures w14:val="none"/>
        </w:rPr>
      </w:r>
      <w:r>
        <w:rPr>
          <w:rFonts w:ascii="Times New Roman" w:hAnsi="Times New Roman" w:eastAsia="Times New Roman"/>
          <w:kern w:val="0"/>
          <w:sz w:val="24"/>
          <w:szCs w:val="24"/>
          <w:lang w:val="ro-RO" w:eastAsia="ro-RO"/>
          <w14:ligatures w14:val="none"/>
        </w:rPr>
      </w:r>
      <w:r>
        <w:rPr>
          <w:rFonts w:ascii="Times New Roman" w:hAnsi="Times New Roman" w:eastAsia="Times New Roman"/>
          <w:kern w:val="0"/>
          <w:sz w:val="24"/>
          <w:szCs w:val="24"/>
          <w:lang w:val="ro-RO" w:eastAsia="ro-RO"/>
          <w14:ligatures w14:val="none"/>
        </w:rPr>
      </w:r>
      <w:r>
        <w:rPr>
          <w:rFonts w:ascii="Times New Roman" w:hAnsi="Times New Roman" w:eastAsia="Times New Roman"/>
          <w:kern w:val="0"/>
          <w:sz w:val="24"/>
          <w:szCs w:val="24"/>
          <w:lang w:val="ro-RO" w:eastAsia="ro-RO"/>
          <w14:ligatures w14:val="none"/>
        </w:rPr>
        <w:t>publică</w:t>
      </w:r>
      <w:r>
        <w:rPr>
          <w:rFonts w:ascii="Times New Roman" w:hAnsi="Times New Roman" w:eastAsia="Times New Roman"/>
          <w:kern w:val="0"/>
          <w:sz w:val="24"/>
          <w:szCs w:val="24"/>
          <w:lang w:val="ro-RO" w:eastAsia="ro-RO"/>
          <w14:ligatures w14:val="none"/>
        </w:rPr>
      </w:r>
      <w:r>
        <w:rPr>
          <w:rFonts w:ascii="Times New Roman" w:hAnsi="Times New Roman" w:eastAsia="Times New Roman"/>
          <w:kern w:val="0"/>
          <w:sz w:val="24"/>
          <w:szCs w:val="24"/>
          <w:lang w:val="ro-RO" w:eastAsia="ro-RO"/>
          <w14:ligatures w14:val="none"/>
        </w:rPr>
        <w:t xml:space="preserve"> din ...............</w:t>
      </w:r>
    </w:p>
    <w:p w:rsidR="005D6543" w:rsidP="005D6543" w:rsidRDefault="005D6543" w14:paraId="06810FA1"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Completul constituit din:</w:t>
      </w:r>
    </w:p>
    <w:p w:rsidR="005D6543" w:rsidP="005D6543" w:rsidRDefault="005D6543" w14:paraId="20413A3A" w14:textId="7311A60B">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 xml:space="preserve">PREŞEDINTE: Dr. </w:t>
      </w:r>
      <w:r>
        <w:rPr>
          <w:rFonts w:ascii="Times New Roman" w:hAnsi="Times New Roman" w:eastAsia="Times New Roman"/>
          <w:b/>
          <w:kern w:val="0"/>
          <w:sz w:val="24"/>
          <w:szCs w:val="24"/>
          <w:lang w:val="ro-RO" w:eastAsia="ro-RO"/>
          <w14:ligatures w14:val="none"/>
        </w:rPr>
        <w:t>A0018</w:t>
      </w:r>
    </w:p>
    <w:p w:rsidR="005D6543" w:rsidP="005D6543" w:rsidRDefault="005D6543" w14:paraId="01639964"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 xml:space="preserve">Grefier: ............... </w:t>
      </w:r>
    </w:p>
    <w:p w:rsidR="005D6543" w:rsidP="005D6543" w:rsidRDefault="005D6543" w14:paraId="65004E65" w14:textId="77777777">
      <w:pPr>
        <w:spacing w:after="0" w:line="240" w:lineRule="auto"/>
        <w:jc w:val="center"/>
        <w:rPr>
          <w:rFonts w:ascii="Times New Roman" w:hAnsi="Times New Roman" w:eastAsia="Times New Roman"/>
          <w:kern w:val="0"/>
          <w:sz w:val="24"/>
          <w:szCs w:val="24"/>
          <w:lang w:val="ro-RO" w:eastAsia="ro-RO"/>
          <w14:ligatures w14:val="none"/>
        </w:rPr>
      </w:pPr>
    </w:p>
    <w:p w:rsidR="005D6543" w:rsidP="005D6543" w:rsidRDefault="005D6543" w14:paraId="57CC53F4" w14:textId="77777777">
      <w:pPr>
        <w:spacing w:after="0" w:line="240" w:lineRule="auto"/>
        <w:jc w:val="center"/>
        <w:rPr>
          <w:rFonts w:ascii="Times New Roman" w:hAnsi="Times New Roman" w:eastAsia="Times New Roman"/>
          <w:kern w:val="0"/>
          <w:sz w:val="24"/>
          <w:szCs w:val="24"/>
          <w:lang w:val="ro-RO" w:eastAsia="ro-RO"/>
          <w14:ligatures w14:val="none"/>
        </w:rPr>
      </w:pPr>
    </w:p>
    <w:p w:rsidR="005D6543" w:rsidP="005D6543" w:rsidRDefault="005D6543" w14:paraId="54BDA616" w14:textId="77777777">
      <w:pPr>
        <w:autoSpaceDE w:val="0"/>
        <w:autoSpaceDN w:val="0"/>
        <w:adjustRightInd w:val="0"/>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Pe rol se află pronunţarea soluţiei asupra cererii de chemare în judecată formulate de </w:t>
      </w:r>
      <w:r>
        <w:rPr>
          <w:rFonts w:ascii="Times New Roman" w:hAnsi="Times New Roman" w:eastAsia="Times New Roman"/>
          <w:b/>
          <w:kern w:val="0"/>
          <w:sz w:val="24"/>
          <w:szCs w:val="24"/>
          <w:lang w:val="ro-RO" w:eastAsia="ro-RO"/>
          <w14:ligatures w14:val="none"/>
        </w:rPr>
        <w:t>reclamanta</w:t>
      </w:r>
      <w:r>
        <w:rPr>
          <w:rFonts w:ascii="Times New Roman" w:hAnsi="Times New Roman" w:eastAsia="Times New Roman"/>
          <w:kern w:val="0"/>
          <w:sz w:val="24"/>
          <w:szCs w:val="24"/>
          <w:lang w:val="ro-RO" w:eastAsia="ro-RO"/>
          <w14:ligatures w14:val="none"/>
        </w:rPr>
        <w:t xml:space="preserve"> </w:t>
      </w:r>
      <w:r>
        <w:rPr>
          <w:rFonts w:ascii="Times New Roman" w:hAnsi="Times New Roman" w:eastAsia="Times New Roman"/>
          <w:b/>
          <w:bCs/>
          <w:kern w:val="0"/>
          <w:sz w:val="24"/>
          <w:szCs w:val="24"/>
          <w:lang w:val="ro-RO" w:eastAsia="ro-RO"/>
          <w14:ligatures w14:val="none"/>
        </w:rPr>
        <w:t xml:space="preserve">UNITATE PROTEJATĂ AUTORIZATĂ CABINET AVOCAT A, </w:t>
      </w:r>
      <w:r>
        <w:rPr>
          <w:rFonts w:ascii="Times New Roman" w:hAnsi="Times New Roman" w:eastAsia="Times New Roman"/>
          <w:bCs/>
          <w:kern w:val="0"/>
          <w:sz w:val="24"/>
          <w:szCs w:val="24"/>
          <w:lang w:val="ro-RO" w:eastAsia="ro-RO"/>
          <w14:ligatures w14:val="none"/>
        </w:rPr>
        <w:t>cu sediul în .................</w:t>
      </w:r>
      <w:r>
        <w:rPr>
          <w:rFonts w:ascii="Times New Roman" w:hAnsi="Times New Roman" w:eastAsia="Times New Roman"/>
          <w:kern w:val="0"/>
          <w:sz w:val="24"/>
          <w:szCs w:val="24"/>
          <w:lang w:val="ro-RO" w:eastAsia="ro-RO"/>
          <w14:ligatures w14:val="none"/>
        </w:rPr>
        <w:t xml:space="preserve">, în contradictoriu cu </w:t>
      </w:r>
      <w:r>
        <w:rPr>
          <w:rFonts w:ascii="Times New Roman" w:hAnsi="Times New Roman" w:eastAsia="Times New Roman"/>
          <w:b/>
          <w:kern w:val="0"/>
          <w:sz w:val="24"/>
          <w:szCs w:val="24"/>
          <w:lang w:val="ro-RO" w:eastAsia="ro-RO"/>
          <w14:ligatures w14:val="none"/>
        </w:rPr>
        <w:t>pârâtul</w:t>
      </w:r>
      <w:r>
        <w:rPr>
          <w:rFonts w:ascii="Times New Roman" w:hAnsi="Times New Roman" w:eastAsia="Times New Roman"/>
          <w:kern w:val="0"/>
          <w:sz w:val="24"/>
          <w:szCs w:val="24"/>
          <w:lang w:val="ro-RO" w:eastAsia="ro-RO"/>
          <w14:ligatures w14:val="none"/>
        </w:rPr>
        <w:t xml:space="preserve"> </w:t>
      </w:r>
      <w:r>
        <w:rPr>
          <w:rFonts w:ascii="Times New Roman" w:hAnsi="Times New Roman" w:eastAsia="Times New Roman"/>
          <w:b/>
          <w:kern w:val="0"/>
          <w:sz w:val="24"/>
          <w:szCs w:val="24"/>
          <w:lang w:val="ro-RO" w:eastAsia="ro-RO"/>
          <w14:ligatures w14:val="none"/>
        </w:rPr>
        <w:t>GUVERNUL ROMÂNIEI</w:t>
      </w:r>
      <w:r>
        <w:rPr>
          <w:rFonts w:ascii="Times New Roman" w:hAnsi="Times New Roman" w:eastAsia="Times New Roman"/>
          <w:kern w:val="0"/>
          <w:sz w:val="24"/>
          <w:szCs w:val="24"/>
          <w:lang w:val="ro-RO" w:eastAsia="ro-RO"/>
          <w14:ligatures w14:val="none"/>
        </w:rPr>
        <w:t xml:space="preserve">, cu sediul în ...................., având ca obiect acţiuni împotriva ordonanţelor guvernului, </w:t>
      </w:r>
      <w:r>
        <w:rPr>
          <w:rFonts w:ascii="Times New Roman" w:hAnsi="Times New Roman" w:eastAsia="Times New Roman"/>
          <w:i/>
          <w:kern w:val="0"/>
          <w:sz w:val="24"/>
          <w:szCs w:val="24"/>
          <w:lang w:val="ro-RO" w:eastAsia="ro-RO"/>
          <w14:ligatures w14:val="none"/>
        </w:rPr>
        <w:t>ca urmare a strămutării</w:t>
      </w:r>
      <w:r>
        <w:rPr>
          <w:rFonts w:ascii="Times New Roman" w:hAnsi="Times New Roman" w:eastAsia="Times New Roman"/>
          <w:kern w:val="0"/>
          <w:sz w:val="24"/>
          <w:szCs w:val="24"/>
          <w:lang w:val="ro-RO" w:eastAsia="ro-RO"/>
          <w14:ligatures w14:val="none"/>
        </w:rPr>
        <w:t xml:space="preserve"> judecării cauzei de la Curtea de Apel ............ – Secţia ................ prin Încheierea nr. .........../..............., pronunţată de Înalta Curte de Casaţie şi Justiţie în dosarul nr. ..............</w:t>
      </w:r>
    </w:p>
    <w:p w:rsidR="005D6543" w:rsidP="005D6543" w:rsidRDefault="005D6543" w14:paraId="0A9969CB"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lipsa părţilor.</w:t>
      </w:r>
    </w:p>
    <w:p w:rsidR="005D6543" w:rsidP="005D6543" w:rsidRDefault="005D6543" w14:paraId="3A7C5562" w14:textId="77777777">
      <w:pPr>
        <w:spacing w:after="0" w:line="240" w:lineRule="auto"/>
        <w:ind w:firstLine="851"/>
        <w:jc w:val="both"/>
        <w:rPr>
          <w:rFonts w:ascii="Times New Roman" w:hAnsi="Times New Roman" w:eastAsia="Times New Roman"/>
          <w:kern w:val="0"/>
          <w:sz w:val="24"/>
          <w:szCs w:val="24"/>
          <w:lang w:val="ro-RO" w:eastAsia="ro-RO"/>
          <w14:ligatures w14:val="none"/>
        </w:rPr>
      </w:pPr>
      <w:bookmarkStart w:name="_Hlk138841900" w:id="0"/>
      <w:r>
        <w:rPr>
          <w:rFonts w:ascii="Times New Roman" w:hAnsi="Times New Roman" w:eastAsia="Times New Roman"/>
          <w:kern w:val="0"/>
          <w:sz w:val="24"/>
          <w:szCs w:val="24"/>
          <w:lang w:val="ro-RO" w:eastAsia="ro-RO"/>
          <w14:ligatures w14:val="none"/>
        </w:rPr>
        <w:t>Dezbaterile pe fond s-au desfăşurat în şedinţa publică din data de ................, mersul acestora şi concluziile celor prezenţi fiind consemnate în încheierea din aceeaşi zi, pronunţarea fiind ulterior amânată la data de ................, respectiv pentru ziua curentă, toate încheierile făcând parte integrantă din prezenta hotărâre.</w:t>
      </w:r>
    </w:p>
    <w:bookmarkEnd w:id="0"/>
    <w:p w:rsidR="005D6543" w:rsidP="005D6543" w:rsidRDefault="005D6543" w14:paraId="4EE452C3" w14:textId="77777777">
      <w:pPr>
        <w:spacing w:after="0" w:line="240" w:lineRule="auto"/>
        <w:jc w:val="both"/>
        <w:rPr>
          <w:rFonts w:ascii="Times New Roman" w:hAnsi="Times New Roman" w:eastAsia="Times New Roman"/>
          <w:kern w:val="0"/>
          <w:sz w:val="24"/>
          <w:szCs w:val="24"/>
          <w:lang w:val="ro-RO" w:eastAsia="ro-RO"/>
          <w14:ligatures w14:val="none"/>
        </w:rPr>
      </w:pPr>
    </w:p>
    <w:p w:rsidR="005D6543" w:rsidP="005D6543" w:rsidRDefault="005D6543" w14:paraId="2847EB97"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CURTEA DE APEL,</w:t>
      </w:r>
    </w:p>
    <w:p w:rsidR="005D6543" w:rsidP="005D6543" w:rsidRDefault="005D6543" w14:paraId="6A25D725" w14:textId="77777777">
      <w:pPr>
        <w:spacing w:after="0" w:line="240" w:lineRule="auto"/>
        <w:jc w:val="center"/>
        <w:rPr>
          <w:rFonts w:ascii="Times New Roman" w:hAnsi="Times New Roman" w:eastAsia="Times New Roman"/>
          <w:b/>
          <w:kern w:val="0"/>
          <w:sz w:val="24"/>
          <w:szCs w:val="24"/>
          <w:lang w:val="ro-RO" w:eastAsia="ro-RO"/>
          <w14:ligatures w14:val="none"/>
        </w:rPr>
      </w:pPr>
    </w:p>
    <w:p w:rsidR="005D6543" w:rsidP="005D6543" w:rsidRDefault="005D6543" w14:paraId="48BB97B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Deliberând asupra cauzei de faţă, constată următoarele:</w:t>
      </w:r>
    </w:p>
    <w:p w:rsidR="005D6543" w:rsidP="005D6543" w:rsidRDefault="005D6543" w14:paraId="5FB8D359"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Prin </w:t>
      </w:r>
      <w:r>
        <w:rPr>
          <w:rFonts w:ascii="Times New Roman" w:hAnsi="Times New Roman" w:eastAsia="Times New Roman"/>
          <w:b/>
          <w:bCs/>
          <w:kern w:val="0"/>
          <w:sz w:val="24"/>
          <w:szCs w:val="24"/>
          <w:lang w:val="ro-RO" w:eastAsia="ro-RO"/>
          <w14:ligatures w14:val="none"/>
        </w:rPr>
        <w:t>cererea de chemare în judecată</w:t>
      </w:r>
      <w:r>
        <w:rPr>
          <w:rFonts w:ascii="Times New Roman" w:hAnsi="Times New Roman" w:eastAsia="Times New Roman"/>
          <w:kern w:val="0"/>
          <w:sz w:val="24"/>
          <w:szCs w:val="24"/>
          <w:lang w:val="ro-RO" w:eastAsia="ro-RO"/>
          <w14:ligatures w14:val="none"/>
        </w:rPr>
        <w:t xml:space="preserve"> </w:t>
      </w:r>
      <w:r>
        <w:rPr>
          <w:rFonts w:ascii="Times New Roman" w:hAnsi="Times New Roman" w:eastAsia="Times New Roman"/>
          <w:b/>
          <w:kern w:val="0"/>
          <w:sz w:val="24"/>
          <w:szCs w:val="24"/>
          <w:lang w:val="ro-RO" w:eastAsia="ro-RO"/>
          <w14:ligatures w14:val="none"/>
        </w:rPr>
        <w:t>înregistrată pe rolul Curţii de Apel ..............</w:t>
      </w:r>
      <w:r>
        <w:rPr>
          <w:rFonts w:ascii="Times New Roman" w:hAnsi="Times New Roman" w:eastAsia="Times New Roman"/>
          <w:kern w:val="0"/>
          <w:sz w:val="24"/>
          <w:szCs w:val="24"/>
          <w:lang w:val="ro-RO" w:eastAsia="ro-RO"/>
          <w14:ligatures w14:val="none"/>
        </w:rPr>
        <w:t xml:space="preserve">, Secţia ................, </w:t>
      </w:r>
      <w:r>
        <w:rPr>
          <w:rFonts w:ascii="Times New Roman" w:hAnsi="Times New Roman" w:eastAsia="Times New Roman"/>
          <w:b/>
          <w:kern w:val="0"/>
          <w:sz w:val="24"/>
          <w:szCs w:val="24"/>
          <w:lang w:val="ro-RO" w:eastAsia="ro-RO"/>
          <w14:ligatures w14:val="none"/>
        </w:rPr>
        <w:t>la data de ........................</w:t>
      </w:r>
      <w:r>
        <w:rPr>
          <w:rFonts w:ascii="Times New Roman" w:hAnsi="Times New Roman" w:eastAsia="Times New Roman"/>
          <w:kern w:val="0"/>
          <w:sz w:val="24"/>
          <w:szCs w:val="24"/>
          <w:lang w:val="ro-RO" w:eastAsia="ro-RO"/>
          <w14:ligatures w14:val="none"/>
        </w:rPr>
        <w:t>, reclamanta Unitatea Protejată Autorizată Cabinet Avocat A a solicitat în contradictoriu cu Guvernul României:</w:t>
      </w:r>
    </w:p>
    <w:p w:rsidR="005D6543" w:rsidP="005D6543" w:rsidRDefault="005D6543" w14:paraId="5090E52F"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în temeiul art. 1 alin. 7, art. 9, alin. 1, alin. 2 și alin. 5 teza I-a din Legea nr. 554/2004, cu trimitere la art. 126 alin. 6 teza finală din Constituţia României și art. 29 alin. 1 și alin. 3 din Legea nr. 47/1992 obligarea pârâtei la plata sumei de 6.200 lei despăgubiri pentru prejudiciul pe care l-a produs prin publicarea OUG nr. 60, în vigoare de la 01 septembrie 2017, în luna septembrie 2017, și în continuare la plată către reclamantă a aceleiași sume, lunar, până la publicarea în Monitorul Oficial al României a Deciziei Curţii Constituţionale de admitere a excepției de neconstituţionalitate a OUG nr. 60/2017;</w:t>
      </w:r>
    </w:p>
    <w:p w:rsidR="005D6543" w:rsidP="005D6543" w:rsidRDefault="005D6543" w14:paraId="61B50C78"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în conformitate cu art. 9 alin. 2 din Legea nr. 554/2004, la primul termen de judecată, să se constate că excepţia de neconstituţionalitate îndeplinește condițiile impuse de prevederile art. 29 alin. 1 și alin. 3 din Legea nr. 47/1992, să fie înaintată Curţii Constituţionale a României și să se dispună suspendarea cauzei până la soluţionarea ei.</w:t>
      </w:r>
    </w:p>
    <w:p w:rsidR="005D6543" w:rsidP="005D6543" w:rsidRDefault="005D6543" w14:paraId="79AC53F9"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susținerea cererii de chemare în judecată, reclamanta a arătat că prejudiciul de 6.200 lei suferit în luna septembrie 2017 reprezintă suma pe care a încasat-o în luna august 2017, prestând servicii de asistență juridică clientei ei în conformitate cu prevederile Legii nr. 51/1995 raportat la prevederile art. 78 alin. 3 din Legea nr. 448/2006, în redactarea textului art. 78 alin. 3, în vigoare până la 01 septembrie 2017.</w:t>
      </w:r>
    </w:p>
    <w:p w:rsidR="005D6543" w:rsidP="005D6543" w:rsidRDefault="005D6543" w14:paraId="631E6560"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lastRenderedPageBreak/>
        <w:t>În continuare, reclamanta a evidenţiat că, după această dată, în urma modificării prin OUG nr. 60/2017 a prevederilor art. 78 alin. 3 din Legea nr. 448/2006, clienta reclamantei nu a mai fost în drept a alege, fie să achiziționeze servicii de asistență juridică de la reclamantă, fie să plătească la bugetul de stat o sumă echivalentă. Ea a fost obligată să plătească la bugetul de stat, 100% din suma respectivă. Acesta a fost motivul pentru care a comunicat reclamantei că începând cu 01 septembrie 2017, se vede silită să sisteze raporturile contractuale cu aceasta, urmând a le relua în măsura în care se va anula modificarea adusă de OUG nr. 60/2017, art. 78 alin. 3 din Legea nr. 448/2006.</w:t>
      </w:r>
    </w:p>
    <w:p w:rsidR="005D6543" w:rsidP="005D6543" w:rsidRDefault="005D6543" w14:paraId="2023FFB3"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opinia reclamantei, există raport de cauzalitate dintre modificarea neconstituțională adusă prin OUG nr. 60/2017, art. 78, alin. 3 din Legea nr. 448/2006 și paguba suferită de reclamantă ca urmare a acestei modificări.</w:t>
      </w:r>
    </w:p>
    <w:p w:rsidR="005D6543" w:rsidP="005D6543" w:rsidRDefault="005D6543" w14:paraId="2015381E"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 De asemenea, reclamanta a menționat că prejudiciul este dovedit prin contractul de asistență juridică încheiat cu clienta ei în luna august 2017, prin factura emisă în temeiul contractului de asistență juridică și prin extrasele de cont pe lunile august și septembrie 2016, extrase de cont care dovedesc faptul plății acestei facturi în august 2017 și a inexistenței vreunei plăți în luna septembrie 2017. Acelaşi va fi prejudiciul pe care îl va suferi (în ipoteza admiterii excepției de neconstituţionalitate) și în continuare, în fiecare lună, până la publicarea motivării deciziei de admitere a excepției în Monitorul Oficial. Acest fapt rezultă din adresa emisă de clientă care confirmă ca în cazul în care aceasta va avea succes în demersul judiciar, se vor relua raporturile contractuale. I</w:t>
      </w:r>
    </w:p>
    <w:p w:rsidR="005D6543" w:rsidP="005D6543" w:rsidRDefault="005D6543" w14:paraId="69169250"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ce priveşte neconstituţionalitatea prevederilor OUG nr. 60/2017, reclamanta a arătat, în esenţă, că prin OUG nr. 60/2017 s-a modificat alin. 3 al art. 78 din Legea nr. 448/2006, astfel Guvernul României a afectat în mod neconstituțional interesele persoanelor cu handicap, fapt interzis de art. 115 alin. 6 din Constituție.</w:t>
      </w:r>
    </w:p>
    <w:p w:rsidR="005D6543" w:rsidP="005D6543" w:rsidRDefault="005D6543" w14:paraId="21F808D7"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drept, reclamanta a invocat prevederile art. 126 alin. 6 teza finală și art. 115 alin. 6 din Constitutie, combinat cu art. 41, art. 45 și art. 50 din Constituţia României, cu trimitere art. 1 alin. 7 și art. 9 din Legea nr. 554/2004. </w:t>
      </w:r>
    </w:p>
    <w:p w:rsidR="005D6543" w:rsidP="005D6543" w:rsidRDefault="005D6543" w14:paraId="4377EAA9"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probațiune, reclamanta a solicitat administrarea probei cu înscrisuri. </w:t>
      </w:r>
    </w:p>
    <w:p w:rsidR="005D6543" w:rsidP="005D6543" w:rsidRDefault="005D6543" w14:paraId="6A7224F7" w14:textId="77777777">
      <w:pPr>
        <w:spacing w:after="0" w:line="240" w:lineRule="auto"/>
        <w:jc w:val="both"/>
        <w:rPr>
          <w:rFonts w:ascii="Times New Roman" w:hAnsi="Times New Roman" w:eastAsia="Times New Roman"/>
          <w:kern w:val="0"/>
          <w:sz w:val="24"/>
          <w:szCs w:val="24"/>
          <w:lang w:val="ro-RO" w:eastAsia="ro-RO"/>
          <w14:ligatures w14:val="none"/>
        </w:rPr>
      </w:pPr>
    </w:p>
    <w:p w:rsidR="005D6543" w:rsidP="005D6543" w:rsidRDefault="005D6543" w14:paraId="38011430"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Pârâtul Guvernul României, prin </w:t>
      </w:r>
      <w:r>
        <w:rPr>
          <w:rFonts w:ascii="Times New Roman" w:hAnsi="Times New Roman" w:eastAsia="Times New Roman"/>
          <w:b/>
          <w:bCs/>
          <w:kern w:val="0"/>
          <w:sz w:val="24"/>
          <w:szCs w:val="24"/>
          <w:lang w:val="ro-RO" w:eastAsia="ro-RO"/>
          <w14:ligatures w14:val="none"/>
        </w:rPr>
        <w:t>întâmpinarea</w:t>
      </w:r>
      <w:r>
        <w:rPr>
          <w:rFonts w:ascii="Times New Roman" w:hAnsi="Times New Roman" w:eastAsia="Times New Roman"/>
          <w:kern w:val="0"/>
          <w:sz w:val="24"/>
          <w:szCs w:val="24"/>
          <w:lang w:val="ro-RO" w:eastAsia="ro-RO"/>
          <w14:ligatures w14:val="none"/>
        </w:rPr>
        <w:t xml:space="preserve"> înregistrată la Curtea de Apel .........., Secţia ............., la data de ......................, a solicitat admiterea excepției inadmisibilității acțiunii, a opinat în sensul că excepţia de neconstituţionalitate este neîntemeiată, solicitând şi respingerea ca neîntemeiată a cererii de chemare în judecată.</w:t>
      </w:r>
    </w:p>
    <w:p w:rsidR="005D6543" w:rsidP="005D6543" w:rsidRDefault="005D6543" w14:paraId="1C7043F7"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Pârâtul a apreciat că cererea este inadmisibilă față de neîndeplinirea condiţiilor  prevăzute de art. 9 din Legea nr. 554/2004. Cadrul legal în vigoare conferă posibilitatea învestirii instanțelor de contencios administrativ cu acțiuni formulate împotriva ordonanțelor guvernului, însă acestea trebuie să respecte condițiile stabilite de Legea contenciosului administrativ nr. 554/2004, art. 9 alin. 1 și alin. 5. În prezent, art. 9 din Legea contenciosului administrativ nr. 554/2004 stabilește limitativ și obiectul pe care îl pot avea aceste acțiuni, și anume acordarea de despăgubiri pentru prejudiciile cauzate prin ordonanțe ale Guvernului, anularea actelor administrative emise în baza acestora, precum și, după caz, obligarea unei autorități publice la emiterea unui act administrativ sau la realizarea unei anumite operațiuni administrative.</w:t>
      </w:r>
    </w:p>
    <w:p w:rsidR="005D6543" w:rsidP="005D6543" w:rsidRDefault="005D6543" w14:paraId="19EC1BFF"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opinia pârâtului, reclamantul își întemeiază pretențiile exclusiv pe argumente care ar trebui să demonstreze încălcarea unor prevederi ale Constituției României. Obiectul principal al acțiunii devine chiar soluţionarea excepției de neconstituţionalitate. Așadar, este evident faptul că, în speţă, nu au fost respectate condițiile legale stabilite de legea contenciosului administrativ.</w:t>
      </w:r>
    </w:p>
    <w:p w:rsidR="005D6543" w:rsidP="005D6543" w:rsidRDefault="005D6543" w14:paraId="11FAC122"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ceea ce privește constituţionalitatea OUG nr. 60/2017, pârâtul a menționat că prevederile OUG nr.60/2017 sunt fundamentate pe prevederile art. 27 din Convenţia privind </w:t>
      </w:r>
      <w:r>
        <w:rPr>
          <w:rFonts w:ascii="Times New Roman" w:hAnsi="Times New Roman" w:eastAsia="Times New Roman"/>
          <w:kern w:val="0"/>
          <w:sz w:val="24"/>
          <w:szCs w:val="24"/>
          <w:lang w:val="ro-RO" w:eastAsia="ro-RO"/>
          <w14:ligatures w14:val="none"/>
        </w:rPr>
        <w:lastRenderedPageBreak/>
        <w:t>drepturile persoanelor cu dizabilități citat de reclamantă și potrivit cărora statele părți (semnatare ale Convenției) au obligația de a recunoaște dreptul persoanelor cu dizabilități de a munci în condiții de egalitate cu ceilalți.</w:t>
      </w:r>
    </w:p>
    <w:p w:rsidR="005D6543" w:rsidP="005D6543" w:rsidRDefault="005D6543" w14:paraId="5BCFF15E"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De asemenea, pârâtul a subliniat că raportarea la prevederile legale ale Constituției României în cauză este nefundamentată. Niciunul dintre articolele Legii fundamentale nu sunt încălcate prin dispozițiile OUG nr. 60/2017. Așadar, nu se poate avea în vedere încălcarea art. 115 alin. 6 din Legea fundamentală.</w:t>
      </w:r>
    </w:p>
    <w:p w:rsidR="005D6543" w:rsidP="005D6543" w:rsidRDefault="005D6543" w14:paraId="536B8FF2"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ceea ce privește solicitarea unor despăgubiri de către reclamantă, pârâtul a precizat că aceasta nu face dovada prejudiciului, cu atât mai mult cu cât Unitatea Protejată Autorizată Cabinet Avocat A poate funcționa fără nicio îngrădire potrivit Legii nr. 51/1995 pentru organizarea și exercitarea profesiei de avocat.</w:t>
      </w:r>
    </w:p>
    <w:p w:rsidR="005D6543" w:rsidP="005D6543" w:rsidRDefault="005D6543" w14:paraId="607E06DC" w14:textId="77777777">
      <w:pPr>
        <w:spacing w:after="0" w:line="240" w:lineRule="auto"/>
        <w:jc w:val="both"/>
        <w:rPr>
          <w:rFonts w:ascii="Times New Roman" w:hAnsi="Times New Roman" w:eastAsia="Times New Roman"/>
          <w:kern w:val="0"/>
          <w:sz w:val="24"/>
          <w:szCs w:val="24"/>
          <w:lang w:val="ro-RO" w:eastAsia="ro-RO"/>
          <w14:ligatures w14:val="none"/>
        </w:rPr>
      </w:pPr>
    </w:p>
    <w:p w:rsidR="005D6543" w:rsidP="005D6543" w:rsidRDefault="005D6543" w14:paraId="5DDA1EDB"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Reclamanta Unitate Protejată Autorizată Cabinet avocat A prin </w:t>
      </w:r>
      <w:r>
        <w:rPr>
          <w:rFonts w:ascii="Times New Roman" w:hAnsi="Times New Roman" w:eastAsia="Times New Roman"/>
          <w:b/>
          <w:bCs/>
          <w:kern w:val="0"/>
          <w:sz w:val="24"/>
          <w:szCs w:val="24"/>
          <w:lang w:val="ro-RO" w:eastAsia="ro-RO"/>
          <w14:ligatures w14:val="none"/>
        </w:rPr>
        <w:t>răspunsul la întâmpinare</w:t>
      </w:r>
      <w:r>
        <w:rPr>
          <w:rFonts w:ascii="Times New Roman" w:hAnsi="Times New Roman" w:eastAsia="Times New Roman"/>
          <w:kern w:val="0"/>
          <w:sz w:val="24"/>
          <w:szCs w:val="24"/>
          <w:lang w:val="ro-RO" w:eastAsia="ro-RO"/>
          <w14:ligatures w14:val="none"/>
        </w:rPr>
        <w:t xml:space="preserve"> înregistrat la data de 29 noiembrie 2017, a solicitat respingerea excepției inadmisibilității acțiunii, și pe fond, să se înlăture ca nefondate apărările formulate de pârât.</w:t>
      </w:r>
    </w:p>
    <w:p w:rsidR="005D6543" w:rsidP="005D6543" w:rsidRDefault="005D6543" w14:paraId="13DE97D8" w14:textId="77777777">
      <w:pPr>
        <w:spacing w:after="0" w:line="240" w:lineRule="auto"/>
        <w:ind w:firstLine="851"/>
        <w:jc w:val="both"/>
        <w:rPr>
          <w:rFonts w:ascii="Times New Roman" w:hAnsi="Times New Roman" w:eastAsia="Times New Roman"/>
          <w:kern w:val="0"/>
          <w:sz w:val="24"/>
          <w:szCs w:val="24"/>
          <w:lang w:val="ro-RO" w:eastAsia="ro-RO"/>
          <w14:ligatures w14:val="none"/>
        </w:rPr>
      </w:pPr>
    </w:p>
    <w:p w:rsidR="005D6543" w:rsidP="005D6543" w:rsidRDefault="005D6543" w14:paraId="5D73FC9A" w14:textId="77777777">
      <w:pPr>
        <w:spacing w:after="0" w:line="240" w:lineRule="auto"/>
        <w:ind w:firstLine="851"/>
        <w:jc w:val="both"/>
        <w:rPr>
          <w:rFonts w:ascii="Times New Roman" w:hAnsi="Times New Roman" w:eastAsia="Times New Roman"/>
          <w:kern w:val="0"/>
          <w:sz w:val="24"/>
          <w:szCs w:val="24"/>
          <w:lang w:val="ro-RO" w:eastAsia="ro-RO"/>
          <w14:ligatures w14:val="none"/>
        </w:rPr>
      </w:pPr>
    </w:p>
    <w:p w:rsidR="005D6543" w:rsidP="005D6543" w:rsidRDefault="005D6543" w14:paraId="45AE968F"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La termenul de judecată din </w:t>
      </w:r>
      <w:r>
        <w:rPr>
          <w:rFonts w:ascii="Times New Roman" w:hAnsi="Times New Roman" w:eastAsia="Times New Roman"/>
          <w:bCs/>
          <w:kern w:val="0"/>
          <w:sz w:val="24"/>
          <w:szCs w:val="24"/>
          <w:u w:val="single"/>
          <w:lang w:val="ro-RO" w:eastAsia="ro-RO"/>
          <w14:ligatures w14:val="none"/>
        </w:rPr>
        <w:t>...............</w:t>
      </w:r>
      <w:r>
        <w:rPr>
          <w:rFonts w:ascii="Times New Roman" w:hAnsi="Times New Roman" w:eastAsia="Times New Roman"/>
          <w:bCs/>
          <w:kern w:val="0"/>
          <w:sz w:val="24"/>
          <w:szCs w:val="24"/>
          <w:lang w:val="ro-RO" w:eastAsia="ro-RO"/>
          <w14:ligatures w14:val="none"/>
        </w:rPr>
        <w:t xml:space="preserve">(fila 213 din dosarul nr. .............., vol. I al Curţii de Apel ................), instanţa </w:t>
      </w:r>
      <w:r>
        <w:rPr>
          <w:rFonts w:ascii="Times New Roman" w:hAnsi="Times New Roman" w:eastAsia="Times New Roman"/>
          <w:b/>
          <w:bCs/>
          <w:kern w:val="0"/>
          <w:sz w:val="24"/>
          <w:szCs w:val="24"/>
          <w:lang w:val="ro-RO" w:eastAsia="ro-RO"/>
          <w14:ligatures w14:val="none"/>
        </w:rPr>
        <w:t>a respins excepţia inadmisibilității</w:t>
      </w:r>
      <w:r>
        <w:rPr>
          <w:rFonts w:ascii="Times New Roman" w:hAnsi="Times New Roman" w:eastAsia="Times New Roman"/>
          <w:bCs/>
          <w:kern w:val="0"/>
          <w:sz w:val="24"/>
          <w:szCs w:val="24"/>
          <w:lang w:val="ro-RO" w:eastAsia="ro-RO"/>
          <w14:ligatures w14:val="none"/>
        </w:rPr>
        <w:t xml:space="preserve"> acțiunii pentru argumentele expuse în respectiva încheiere de şedinţă.</w:t>
      </w:r>
    </w:p>
    <w:p w:rsidR="005D6543" w:rsidP="005D6543" w:rsidRDefault="005D6543" w14:paraId="55D2B407"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0F5166B5"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În continuare, prin </w:t>
      </w:r>
      <w:r>
        <w:rPr>
          <w:rFonts w:ascii="Times New Roman" w:hAnsi="Times New Roman" w:eastAsia="Times New Roman"/>
          <w:bCs/>
          <w:kern w:val="0"/>
          <w:sz w:val="24"/>
          <w:szCs w:val="24"/>
          <w:u w:val="single"/>
          <w:lang w:val="ro-RO" w:eastAsia="ro-RO"/>
          <w14:ligatures w14:val="none"/>
        </w:rPr>
        <w:t>încheierea de şedinţă din data ..................</w:t>
      </w:r>
      <w:r>
        <w:rPr>
          <w:rFonts w:ascii="Times New Roman" w:hAnsi="Times New Roman" w:eastAsia="Times New Roman"/>
          <w:bCs/>
          <w:kern w:val="0"/>
          <w:sz w:val="24"/>
          <w:szCs w:val="24"/>
          <w:lang w:val="ro-RO" w:eastAsia="ro-RO"/>
          <w14:ligatures w14:val="none"/>
        </w:rPr>
        <w:t xml:space="preserve">(file 215-218 din dosarul nr. ............., vol. I al Curţii de Apel ..................), instanţa </w:t>
      </w:r>
      <w:r>
        <w:rPr>
          <w:rFonts w:ascii="Times New Roman" w:hAnsi="Times New Roman" w:eastAsia="Times New Roman"/>
          <w:b/>
          <w:bCs/>
          <w:kern w:val="0"/>
          <w:sz w:val="24"/>
          <w:szCs w:val="24"/>
          <w:lang w:val="ro-RO" w:eastAsia="ro-RO"/>
          <w14:ligatures w14:val="none"/>
        </w:rPr>
        <w:t>a dispus sesizarea Curții Constituționale</w:t>
      </w:r>
      <w:r>
        <w:rPr>
          <w:rFonts w:ascii="Times New Roman" w:hAnsi="Times New Roman" w:eastAsia="Times New Roman"/>
          <w:bCs/>
          <w:kern w:val="0"/>
          <w:sz w:val="24"/>
          <w:szCs w:val="24"/>
          <w:lang w:val="ro-RO" w:eastAsia="ro-RO"/>
          <w14:ligatures w14:val="none"/>
        </w:rPr>
        <w:t xml:space="preserve"> cu excepția de neconstituționalitate a prevederilor art. I pct. 1 din OUG nr. 60/2017 pentru modificarea și completarea Legii nr. 448/2006 privind protecția și promovarea drepturilor persoanelor cu handicap în raport cu prevederile art. 115 alin. 6, art. 50, art. 40 și art. 45 din Constituția României prin Încheierea din ................. aflată la filele 215-218 vol. I. Prin aceeași încheiere, Curtea de Apel .............. a dispus suspendarea soluționării cauzei pe fond. </w:t>
      </w:r>
    </w:p>
    <w:p w:rsidR="005D6543" w:rsidP="005D6543" w:rsidRDefault="005D6543" w14:paraId="40DDF263" w14:textId="77777777">
      <w:pPr>
        <w:spacing w:after="0" w:line="240" w:lineRule="auto"/>
        <w:ind w:firstLine="708"/>
        <w:jc w:val="both"/>
        <w:rPr>
          <w:rFonts w:ascii="Times New Roman" w:hAnsi="Times New Roman" w:eastAsia="Times New Roman"/>
          <w:b/>
          <w:bCs/>
          <w:kern w:val="0"/>
          <w:sz w:val="24"/>
          <w:szCs w:val="24"/>
          <w:lang w:val="ro-RO" w:eastAsia="ro-RO"/>
          <w14:ligatures w14:val="none"/>
        </w:rPr>
      </w:pPr>
      <w:r>
        <w:rPr>
          <w:rFonts w:ascii="Times New Roman" w:hAnsi="Times New Roman" w:eastAsia="Times New Roman"/>
          <w:b/>
          <w:bCs/>
          <w:kern w:val="0"/>
          <w:sz w:val="24"/>
          <w:szCs w:val="24"/>
          <w:lang w:val="ro-RO" w:eastAsia="ro-RO"/>
          <w14:ligatures w14:val="none"/>
        </w:rPr>
        <w:t>Curtea Constituţională a admis excepţia de neconstituţionalitate</w:t>
      </w:r>
      <w:r>
        <w:rPr>
          <w:rFonts w:ascii="Times New Roman" w:hAnsi="Times New Roman" w:eastAsia="Times New Roman"/>
          <w:bCs/>
          <w:kern w:val="0"/>
          <w:sz w:val="24"/>
          <w:szCs w:val="24"/>
          <w:lang w:val="ro-RO" w:eastAsia="ro-RO"/>
          <w14:ligatures w14:val="none"/>
        </w:rPr>
        <w:t xml:space="preserve"> invocată de reclamanta</w:t>
      </w:r>
      <w:r>
        <w:rPr>
          <w:rFonts w:ascii="Times New Roman" w:hAnsi="Times New Roman" w:eastAsia="Times New Roman"/>
          <w:kern w:val="0"/>
          <w:sz w:val="24"/>
          <w:szCs w:val="24"/>
          <w:lang w:val="ro-RO" w:eastAsia="ro-RO"/>
          <w14:ligatures w14:val="none"/>
        </w:rPr>
        <w:t xml:space="preserve"> Unitatea Protejată Autorizată Cabinet Avocat A, prin </w:t>
      </w:r>
      <w:r>
        <w:rPr>
          <w:rFonts w:ascii="Times New Roman" w:hAnsi="Times New Roman" w:eastAsia="Times New Roman"/>
          <w:b/>
          <w:bCs/>
          <w:kern w:val="0"/>
          <w:sz w:val="24"/>
          <w:szCs w:val="24"/>
          <w:lang w:val="ro-RO" w:eastAsia="ro-RO"/>
          <w14:ligatures w14:val="none"/>
        </w:rPr>
        <w:t>Decizia nr. ........../............</w:t>
      </w:r>
    </w:p>
    <w:p w:rsidR="005D6543" w:rsidP="005D6543" w:rsidRDefault="005D6543" w14:paraId="1DA8A87E"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6A54AC28"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Prin </w:t>
      </w:r>
      <w:r>
        <w:rPr>
          <w:rFonts w:ascii="Times New Roman" w:hAnsi="Times New Roman" w:eastAsia="Times New Roman"/>
          <w:b/>
          <w:bCs/>
          <w:kern w:val="0"/>
          <w:sz w:val="24"/>
          <w:szCs w:val="24"/>
          <w:lang w:val="ro-RO" w:eastAsia="ro-RO"/>
          <w14:ligatures w14:val="none"/>
        </w:rPr>
        <w:t>precizarea la acțiune</w:t>
      </w:r>
      <w:r>
        <w:rPr>
          <w:rFonts w:ascii="Times New Roman" w:hAnsi="Times New Roman" w:eastAsia="Times New Roman"/>
          <w:kern w:val="0"/>
          <w:sz w:val="24"/>
          <w:szCs w:val="24"/>
          <w:lang w:val="ro-RO" w:eastAsia="ro-RO"/>
          <w14:ligatures w14:val="none"/>
        </w:rPr>
        <w:t xml:space="preserve"> înregistrată la data de ................., reclamanta Unitatea Protejată Autorizată Cabinet Avocat A </w:t>
      </w:r>
      <w:r>
        <w:rPr>
          <w:rFonts w:ascii="Times New Roman" w:hAnsi="Times New Roman" w:eastAsia="Times New Roman"/>
          <w:b/>
          <w:kern w:val="0"/>
          <w:sz w:val="24"/>
          <w:szCs w:val="24"/>
          <w:lang w:val="ro-RO" w:eastAsia="ro-RO"/>
          <w14:ligatures w14:val="none"/>
        </w:rPr>
        <w:t>a mărit cuantumul obiectului cererii, solicitând obligarea pârâtului la plata sumei de 2.598.599 lei</w:t>
      </w:r>
      <w:r>
        <w:rPr>
          <w:rFonts w:ascii="Times New Roman" w:hAnsi="Times New Roman" w:eastAsia="Times New Roman"/>
          <w:kern w:val="0"/>
          <w:sz w:val="24"/>
          <w:szCs w:val="24"/>
          <w:lang w:val="ro-RO" w:eastAsia="ro-RO"/>
          <w14:ligatures w14:val="none"/>
        </w:rPr>
        <w:t xml:space="preserve"> reprezentând despăgubiri pentru prejudiciul pe care i l-a produs prin OUG nr. 60/2017, declarată neconstituțională începând cu data de 01 septembrie 2017 și până la data de 24 august 2020.</w:t>
      </w:r>
    </w:p>
    <w:p w:rsidR="005D6543" w:rsidP="005D6543" w:rsidRDefault="005D6543" w14:paraId="4D5D782F"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susținerea precizării cererii, reclamanta a arătat că a prestat servicii juridice în favoarea Academiei de Muzică B din C.în perioada 2012-01 septembrie 2017 și în favoarea C din O. în perioada 2010-01 septembrie 2017.</w:t>
      </w:r>
    </w:p>
    <w:p w:rsidR="005D6543" w:rsidP="005D6543" w:rsidRDefault="005D6543" w14:paraId="15D8945E"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continuare, reclamanta a menţionat că în perioada august 2016-01 septembrie 2017 a încasat în baza art. 78 alin. 3 din Legea nr. 448/2006 privind protecţia și promovarea drepturilor persoanelor cu handicap suma de 96.823,23 lei de la Academia de Muzică B și suma de 289.967 lei de la C.</w:t>
      </w:r>
    </w:p>
    <w:p w:rsidR="005D6543" w:rsidP="005D6543" w:rsidRDefault="005D6543" w14:paraId="30C0A634"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De asemenea, reclamanta a evidenţiat că după modificarea art. 78 alin. 3 din Legea nr. 448/2006 prin OUG nr. 60/2017, începând cu data de 01 septembrie 2017 s-a</w:t>
      </w:r>
      <w:r>
        <w:rPr>
          <w:rFonts w:ascii="Times New Roman" w:hAnsi="Times New Roman" w:eastAsia="Times New Roman"/>
          <w:kern w:val="0"/>
          <w:sz w:val="24"/>
          <w:szCs w:val="24"/>
          <w:lang w:val="ro-RO" w:eastAsia="ro-RO"/>
          <w14:ligatures w14:val="none"/>
        </w:rPr>
        <w:tab/>
        <w:t xml:space="preserve">eliminat posibilitatea angajatorilor prevăzuți de lege care nu angajează persoane cu persoane cu handicap de a-și îndeplini obligaţia față de stat prin achiziționarea de servicii realizate prin propria activitate a persoanelor cu handicap angajate în unități  protejate autorizate, pe baza de parteneriat, în suma echivalentă datorată la bugetul  de stat. </w:t>
      </w:r>
    </w:p>
    <w:p w:rsidR="005D6543" w:rsidP="005D6543" w:rsidRDefault="005D6543" w14:paraId="69B4DA60"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lastRenderedPageBreak/>
        <w:t xml:space="preserve"> Mai apoi, a subliniat reclamanta că prin Decizia nr. ......../............ a Curții Constituționale s-a admis excepția de neconstituționalitate ridicată de Cabinet Avocat A Unitate Protejată Autorizată în dosarul nr. .............. al Curții de Apel ................. și de Fundația X România în dosarul nr. ............. al Curții de Apel .............. și s-a constatat că dispozițiile art. I pct. l, pct. 2 și pct. 4 din OUG nr. 60/2017 pentru modificarea și completarea Legii nr. 448/2006 privind protecția și promovarea drepturilor persoanelor cu handicap sunt neconstituționale.</w:t>
      </w:r>
    </w:p>
    <w:p w:rsidR="005D6543" w:rsidP="005D6543" w:rsidRDefault="005D6543" w14:paraId="5A2A8BA3"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Reclamanta a menționat că prin eliminarea din OUG nr. 60/2017 a opțiunii pe care o aveau autoritățile și instituțiile publice, persoanele juridice, publice sau private, de a plăti lunar către bugetul de stat o sumă reprezentând 50% din salariul de bază minim brut pe țară înmulțit cu numărul de locuri de muncă în care nu au angajat persoane cu handicap sau de a achiziționa produse sau servicii de la unități protejate autorizate, pe bază de parteneriat, în sumă echivalentă cu suma datorată la bugetul de stat a suferit un prejudiciu în cuantumul precizat în acțiune.</w:t>
      </w:r>
    </w:p>
    <w:p w:rsidR="005D6543" w:rsidP="005D6543" w:rsidRDefault="005D6543" w14:paraId="2D3BC23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De asemenea, reclamanta a </w:t>
      </w:r>
      <w:r>
        <w:rPr>
          <w:rFonts w:ascii="Times New Roman" w:hAnsi="Times New Roman" w:eastAsia="Times New Roman"/>
          <w:kern w:val="0"/>
          <w:sz w:val="24"/>
          <w:szCs w:val="24"/>
          <w:lang w:val="ro-RO" w:eastAsia="ro-RO"/>
          <w14:ligatures w14:val="none"/>
        </w:rPr>
        <w:tab/>
        <w:t>precizat că potrivit Adresei nr. ............ din 03 octombrie 2017 emisă de C, după modificarea art. 78 alin. 3 din Legea nr. 448/2006, începând cu data de 01 septembrie 2017, această entitate nu mai poate să aleagă între plata lunară la bugetul de stat a sumei de 24.000 lei și plata către Cabinetul Avocat A a aceleași sume pentru serviciile de asistență și consultanță juridică prestate lunar. În același sens este și Adresa nr. ........... din 05 octombrie 2017 emisă de Academia de Muzică B din C., care nu mai poate să aleagă între plata lunară la bugetul de stat a sumei de 6200 lei și plata către Cabinetul Avocat A a aceleași sume pentru serviciile de asistență și consultanță juridică prestate lunar.</w:t>
      </w:r>
    </w:p>
    <w:p w:rsidR="005D6543" w:rsidP="005D6543" w:rsidRDefault="005D6543" w14:paraId="68973F5A"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Reclamanta a subliniat că potrivit Adresei nr. ........... din 11 februarie 2021 Academia de Muzică B din C., în perioada 01 septembrie 2017-01 septembrie 2020 a plătit la bugetul de stat, reprezentând vărsăminte de la persoane juridice pentru persoane cu handicap suma de 436.288 lei.</w:t>
      </w:r>
    </w:p>
    <w:p w:rsidR="005D6543" w:rsidP="005D6543" w:rsidRDefault="005D6543" w14:paraId="0D664B72"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Totodată, potrivit Adresei nr. ............ din 09 februarie 2021 C în intervalul 01 septembrie 2017-01 septembrie 2020 a plătit la bugetul de stat, reprezentând vărsăminte de la persoane juridice pentru persoane cu handicap.</w:t>
      </w:r>
    </w:p>
    <w:p w:rsidR="005D6543" w:rsidP="005D6543" w:rsidRDefault="005D6543" w14:paraId="28690F89"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Aceste sume reprezintă prejudiciul suferit ca urmare a  modificării art. 78 alin. 3 din Legea nr. 448/2006 prin OUG nr. 60/2017 începând cu data de 01 septembrie 2017. </w:t>
      </w:r>
    </w:p>
    <w:p w:rsidR="005D6543" w:rsidP="005D6543" w:rsidRDefault="005D6543" w14:paraId="6185BA4F"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Prejudiciul suferit în perioada 01 septembrie 2017-24 august 2020 a fost cauzat de promulgarea în mod nelegal a OUG nr. 60/2017, care începând cu data de 01 septembrie 2017  a lipsit agenții economici și/sau instituţiile publice de posibilitatea de a alege, fie să plătească suma datorată potrivit Legii nr. 448/2006 la bugetul de stat în fondul pentru protecţia persoanelor cu handicap, fie să achiziționeze cu respectiva sumă servicii sau produse de la Unități Protejate Autorizate.</w:t>
      </w:r>
    </w:p>
    <w:p w:rsidR="005D6543" w:rsidP="005D6543" w:rsidRDefault="005D6543" w14:paraId="624943B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Reclamanta a arătat că în speță pârâtul a lipsit instituția publică Academia de Muzică B și pe agentul economic C de posibilitatea de a alege și de a plăti în continuare Unității Protejate Autorizate A-Cabinet de Avocatură care le presta servicii specializate juridice lunar, în temeiul unor contracte de asistență juridic, pe care aşa cum rezultă din adresele depuse odată cu formularea acțiunii intenționează să le reia dacă au succes în demersul judiciar și vor obţine admiterea excepției de neconstituţionalitate a art. I din OUG nr. 60/2017.</w:t>
      </w:r>
    </w:p>
    <w:p w:rsidR="005D6543" w:rsidP="005D6543" w:rsidRDefault="005D6543" w14:paraId="2FB877BD"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Curtea Constituțională a decis cu unanimitate de voturi că articolele din ordonanță care vizau funcționarea unităților au</w:t>
      </w:r>
      <w:r>
        <w:rPr>
          <w:rFonts w:ascii="Times New Roman" w:hAnsi="Times New Roman" w:eastAsia="Times New Roman"/>
          <w:kern w:val="0"/>
          <w:sz w:val="24"/>
          <w:szCs w:val="24"/>
          <w:lang w:val="ro-RO" w:eastAsia="ro-RO"/>
          <w14:ligatures w14:val="none"/>
        </w:rPr>
        <w:tab/>
        <w:t>fost neconstituționale. Ca urmare, este evidentă existența unei răspunderi civile de natură obiectivă a Guvernului României pentru prejudiciile cauzate particularilor prin ordonanțe de urgență declarate neconstituționale, în conformitate cu prevederile art. 9 din Legea nr. 554/2004.</w:t>
      </w:r>
    </w:p>
    <w:p w:rsidR="005D6543" w:rsidP="005D6543" w:rsidRDefault="005D6543" w14:paraId="52D64B7A"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opinia reclamantei, legătura de cauzalitate dintre faptă și prejudiciu este evidentă. Din cauza incidenței art. I din OUG nr. 60/2017 declarat neconstituțional, reclamanta a </w:t>
      </w:r>
      <w:r>
        <w:rPr>
          <w:rFonts w:ascii="Times New Roman" w:hAnsi="Times New Roman" w:eastAsia="Times New Roman"/>
          <w:kern w:val="0"/>
          <w:sz w:val="24"/>
          <w:szCs w:val="24"/>
          <w:lang w:val="ro-RO" w:eastAsia="ro-RO"/>
          <w14:ligatures w14:val="none"/>
        </w:rPr>
        <w:lastRenderedPageBreak/>
        <w:t xml:space="preserve">evidenţiat că a suferit un prejudiciu financiar prin eliminarea opțiunii pe care o aveau cele 2 entități de a achiziționa lunar servicii specializate juridice. </w:t>
      </w:r>
    </w:p>
    <w:p w:rsidR="005D6543" w:rsidP="005D6543" w:rsidRDefault="005D6543" w14:paraId="021A5B8B"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Reclamanta a subliniat că a prestat servicii juridice lunar celor 2 entități începând cu anul 2012 în favoarea Academiei de Muzică B și începând cu anul 2010 în favoarea C din O.. În acest sens a depus câte 2 contracte de asistență juridică încheiate cu cele 2 entități și a precizat că în cazul în care pârâtul va contesta încheierea lunară pe toată această perioadă a contractelor, va depune pentru fiecare an cele 12 contracte de asistență juridică încheiate.</w:t>
      </w:r>
    </w:p>
    <w:p w:rsidR="005D6543" w:rsidP="005D6543" w:rsidRDefault="005D6543" w14:paraId="48369D44"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Reclamanta a precizat că prejudiciul însumat de 2.598.599 lei este cert, lichid și exigibil.</w:t>
      </w:r>
    </w:p>
    <w:p w:rsidR="005D6543" w:rsidP="005D6543" w:rsidRDefault="005D6543" w14:paraId="723C1544"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De asemenea, reclamata a subliniat că în aceeaşi perioadă a încheiat contracte în baza art. 78 alin. 3 din Legea nr. 448/2006 și cu alte societăți comerciale, sens în care a anexat câteva contracte de asistență.</w:t>
      </w:r>
    </w:p>
    <w:p w:rsidR="005D6543" w:rsidP="005D6543" w:rsidRDefault="005D6543" w14:paraId="0608C133"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probațiune, reclamanta a depus înscrisuri (filele 23-261 vol. II).</w:t>
      </w:r>
    </w:p>
    <w:p w:rsidR="005D6543" w:rsidP="005D6543" w:rsidRDefault="005D6543" w14:paraId="18E87FCC"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2A7B666A"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Consecinţă a pronunţării Deciziei CCR nr. ........../............. cu privire la excepţia de neconstituţionalitate invocată în acest dosar, la </w:t>
      </w:r>
      <w:r>
        <w:rPr>
          <w:rFonts w:ascii="Times New Roman" w:hAnsi="Times New Roman" w:eastAsia="Times New Roman"/>
          <w:bCs/>
          <w:kern w:val="0"/>
          <w:sz w:val="24"/>
          <w:szCs w:val="24"/>
          <w:u w:val="single"/>
          <w:lang w:val="ro-RO" w:eastAsia="ro-RO"/>
          <w14:ligatures w14:val="none"/>
        </w:rPr>
        <w:t xml:space="preserve">termenul de judecată din data de ..............( </w:t>
      </w:r>
      <w:r>
        <w:rPr>
          <w:rFonts w:ascii="Times New Roman" w:hAnsi="Times New Roman" w:eastAsia="Times New Roman"/>
          <w:bCs/>
          <w:kern w:val="0"/>
          <w:sz w:val="24"/>
          <w:szCs w:val="24"/>
          <w:lang w:val="ro-RO" w:eastAsia="ro-RO"/>
          <w14:ligatures w14:val="none"/>
        </w:rPr>
        <w:t xml:space="preserve">fila 62 din dosarul nr. .............., vol. II al Curţii de Apel ...............) instanţa </w:t>
      </w:r>
      <w:r>
        <w:rPr>
          <w:rFonts w:ascii="Times New Roman" w:hAnsi="Times New Roman" w:eastAsia="Times New Roman"/>
          <w:b/>
          <w:bCs/>
          <w:kern w:val="0"/>
          <w:sz w:val="24"/>
          <w:szCs w:val="24"/>
          <w:lang w:val="ro-RO" w:eastAsia="ro-RO"/>
          <w14:ligatures w14:val="none"/>
        </w:rPr>
        <w:t>a dispus repunerea cauzei pe rol şi continuarea judecăţii</w:t>
      </w:r>
      <w:r>
        <w:rPr>
          <w:rFonts w:ascii="Times New Roman" w:hAnsi="Times New Roman" w:eastAsia="Times New Roman"/>
          <w:bCs/>
          <w:kern w:val="0"/>
          <w:sz w:val="24"/>
          <w:szCs w:val="24"/>
          <w:lang w:val="ro-RO" w:eastAsia="ro-RO"/>
          <w14:ligatures w14:val="none"/>
        </w:rPr>
        <w:t>.</w:t>
      </w:r>
    </w:p>
    <w:p w:rsidR="005D6543" w:rsidP="005D6543" w:rsidRDefault="005D6543" w14:paraId="5B14B7EA" w14:textId="77777777">
      <w:pPr>
        <w:spacing w:after="0" w:line="240" w:lineRule="auto"/>
        <w:jc w:val="both"/>
        <w:rPr>
          <w:rFonts w:ascii="Times New Roman" w:hAnsi="Times New Roman" w:eastAsia="Times New Roman"/>
          <w:bCs/>
          <w:kern w:val="0"/>
          <w:sz w:val="24"/>
          <w:szCs w:val="24"/>
          <w:lang w:val="ro-RO" w:eastAsia="ro-RO"/>
          <w14:ligatures w14:val="none"/>
        </w:rPr>
      </w:pPr>
    </w:p>
    <w:p w:rsidR="005D6543" w:rsidP="005D6543" w:rsidRDefault="005D6543" w14:paraId="44E069D1"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Mai apoi, prin </w:t>
      </w:r>
      <w:r>
        <w:rPr>
          <w:rFonts w:ascii="Times New Roman" w:hAnsi="Times New Roman" w:eastAsia="Times New Roman"/>
          <w:bCs/>
          <w:kern w:val="0"/>
          <w:sz w:val="24"/>
          <w:szCs w:val="24"/>
          <w:u w:val="single"/>
          <w:lang w:val="ro-RO" w:eastAsia="ro-RO"/>
          <w14:ligatures w14:val="none"/>
        </w:rPr>
        <w:t>Încheierea de şedinţă din .................</w:t>
      </w:r>
      <w:r>
        <w:rPr>
          <w:rFonts w:ascii="Times New Roman" w:hAnsi="Times New Roman" w:eastAsia="Times New Roman"/>
          <w:bCs/>
          <w:kern w:val="0"/>
          <w:sz w:val="24"/>
          <w:szCs w:val="24"/>
          <w:lang w:val="ro-RO" w:eastAsia="ro-RO"/>
          <w14:ligatures w14:val="none"/>
        </w:rPr>
        <w:t xml:space="preserve">(filele 241-242 din dosarul nr. ..................., vol. III al Curţii de Apel ...............), s-a dispus </w:t>
      </w:r>
      <w:r>
        <w:rPr>
          <w:rFonts w:ascii="Times New Roman" w:hAnsi="Times New Roman" w:eastAsia="Times New Roman"/>
          <w:b/>
          <w:bCs/>
          <w:kern w:val="0"/>
          <w:sz w:val="24"/>
          <w:szCs w:val="24"/>
          <w:lang w:val="ro-RO" w:eastAsia="ro-RO"/>
          <w14:ligatures w14:val="none"/>
        </w:rPr>
        <w:t>sesizarea Parchetului</w:t>
      </w:r>
      <w:r>
        <w:rPr>
          <w:rFonts w:ascii="Times New Roman" w:hAnsi="Times New Roman" w:eastAsia="Times New Roman"/>
          <w:bCs/>
          <w:kern w:val="0"/>
          <w:sz w:val="24"/>
          <w:szCs w:val="24"/>
          <w:lang w:val="ro-RO" w:eastAsia="ro-RO"/>
          <w14:ligatures w14:val="none"/>
        </w:rPr>
        <w:t xml:space="preserve"> de pe lângă Curtea de Apel ............. cu privire la săvârşirea infracţiunilor de evaziune fiscală, fals şi uz de fals, fiind </w:t>
      </w:r>
      <w:r>
        <w:rPr>
          <w:rFonts w:ascii="Times New Roman" w:hAnsi="Times New Roman" w:eastAsia="Times New Roman"/>
          <w:b/>
          <w:bCs/>
          <w:kern w:val="0"/>
          <w:sz w:val="24"/>
          <w:szCs w:val="24"/>
          <w:lang w:val="ro-RO" w:eastAsia="ro-RO"/>
          <w14:ligatures w14:val="none"/>
        </w:rPr>
        <w:t>suspendată judecarea cauzei până la soluţionarea definitivă a cauzei penale</w:t>
      </w:r>
      <w:r>
        <w:rPr>
          <w:rFonts w:ascii="Times New Roman" w:hAnsi="Times New Roman" w:eastAsia="Times New Roman"/>
          <w:bCs/>
          <w:kern w:val="0"/>
          <w:sz w:val="24"/>
          <w:szCs w:val="24"/>
          <w:lang w:val="ro-RO" w:eastAsia="ro-RO"/>
          <w14:ligatures w14:val="none"/>
        </w:rPr>
        <w:t>.</w:t>
      </w:r>
    </w:p>
    <w:p w:rsidR="005D6543" w:rsidP="005D6543" w:rsidRDefault="005D6543" w14:paraId="704860A6" w14:textId="77777777">
      <w:pPr>
        <w:spacing w:after="0" w:line="240" w:lineRule="auto"/>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ab/>
        <w:t>Încheierea de suspendare a judecăţii din ................. a fost recurată de reclamantă.</w:t>
      </w:r>
    </w:p>
    <w:p w:rsidR="005D6543" w:rsidP="005D6543" w:rsidRDefault="005D6543" w14:paraId="23B0A576"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Prin </w:t>
      </w:r>
      <w:r>
        <w:rPr>
          <w:rFonts w:ascii="Times New Roman" w:hAnsi="Times New Roman" w:eastAsia="Times New Roman"/>
          <w:b/>
          <w:bCs/>
          <w:kern w:val="0"/>
          <w:sz w:val="24"/>
          <w:szCs w:val="24"/>
          <w:lang w:val="ro-RO" w:eastAsia="ro-RO"/>
          <w14:ligatures w14:val="none"/>
        </w:rPr>
        <w:t>Decizia nr. ............... din ................... pronunțată în dosarul nr. ....................., Înalta Curte de Casație și Justiție</w:t>
      </w:r>
      <w:r>
        <w:rPr>
          <w:rFonts w:ascii="Times New Roman" w:hAnsi="Times New Roman" w:eastAsia="Times New Roman"/>
          <w:bCs/>
          <w:kern w:val="0"/>
          <w:sz w:val="24"/>
          <w:szCs w:val="24"/>
          <w:lang w:val="ro-RO" w:eastAsia="ro-RO"/>
          <w14:ligatures w14:val="none"/>
        </w:rPr>
        <w:t xml:space="preserve"> a admis recursul declarat de Unitatea Protejată Autorizată Cabinet Avocat A împotriva Încheierii din ................. a Curții de Apel ................, </w:t>
      </w:r>
      <w:r>
        <w:rPr>
          <w:rFonts w:ascii="Times New Roman" w:hAnsi="Times New Roman" w:eastAsia="Times New Roman"/>
          <w:b/>
          <w:bCs/>
          <w:kern w:val="0"/>
          <w:sz w:val="24"/>
          <w:szCs w:val="24"/>
          <w:lang w:val="ro-RO" w:eastAsia="ro-RO"/>
          <w14:ligatures w14:val="none"/>
        </w:rPr>
        <w:t>a casat încheierea de suspendare și a</w:t>
      </w:r>
      <w:r>
        <w:rPr>
          <w:rFonts w:ascii="Times New Roman" w:hAnsi="Times New Roman" w:eastAsia="Times New Roman"/>
          <w:bCs/>
          <w:kern w:val="0"/>
          <w:sz w:val="24"/>
          <w:szCs w:val="24"/>
          <w:lang w:val="ro-RO" w:eastAsia="ro-RO"/>
          <w14:ligatures w14:val="none"/>
        </w:rPr>
        <w:t xml:space="preserve"> </w:t>
      </w:r>
      <w:r>
        <w:rPr>
          <w:rFonts w:ascii="Times New Roman" w:hAnsi="Times New Roman" w:eastAsia="Times New Roman"/>
          <w:b/>
          <w:bCs/>
          <w:kern w:val="0"/>
          <w:sz w:val="24"/>
          <w:szCs w:val="24"/>
          <w:lang w:val="ro-RO" w:eastAsia="ro-RO"/>
          <w14:ligatures w14:val="none"/>
        </w:rPr>
        <w:t>dispus trimiterea cauzei la aceeași instanță pentru continuarea judecății</w:t>
      </w:r>
      <w:r>
        <w:rPr>
          <w:rFonts w:ascii="Times New Roman" w:hAnsi="Times New Roman" w:eastAsia="Times New Roman"/>
          <w:bCs/>
          <w:kern w:val="0"/>
          <w:sz w:val="24"/>
          <w:szCs w:val="24"/>
          <w:lang w:val="ro-RO" w:eastAsia="ro-RO"/>
          <w14:ligatures w14:val="none"/>
        </w:rPr>
        <w:t xml:space="preserve"> (filele 83-85 dosarul ................ al Înaltei Curţi de Casaţie şi Justiţie).</w:t>
      </w:r>
    </w:p>
    <w:p w:rsidR="005D6543" w:rsidP="005D6543" w:rsidRDefault="005D6543" w14:paraId="4AC85BBC"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03741A29"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Curtea de Apel ..............., secţia .................. a reluat judecata la data de ...................(încheierea de şedinţă fila 18 din dosarul nr. ............., vol. IV al Curţii de Apel .......).</w:t>
      </w:r>
    </w:p>
    <w:p w:rsidR="005D6543" w:rsidP="005D6543" w:rsidRDefault="005D6543" w14:paraId="181C48BA"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101EB308"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Reclamanta a solicitat strămutarea cauzei. </w:t>
      </w:r>
      <w:r>
        <w:rPr>
          <w:rFonts w:ascii="Times New Roman" w:hAnsi="Times New Roman" w:eastAsia="Times New Roman"/>
          <w:b/>
          <w:bCs/>
          <w:kern w:val="0"/>
          <w:sz w:val="24"/>
          <w:szCs w:val="24"/>
          <w:lang w:val="ro-RO" w:eastAsia="ro-RO"/>
          <w14:ligatures w14:val="none"/>
        </w:rPr>
        <w:t>Înalta Curte de Casaţie și Justiție a dispus strămutare la Curtea de Apel ..............</w:t>
      </w:r>
      <w:r>
        <w:rPr>
          <w:rFonts w:ascii="Times New Roman" w:hAnsi="Times New Roman" w:eastAsia="Times New Roman"/>
          <w:bCs/>
          <w:kern w:val="0"/>
          <w:sz w:val="24"/>
          <w:szCs w:val="24"/>
          <w:lang w:val="ro-RO" w:eastAsia="ro-RO"/>
          <w14:ligatures w14:val="none"/>
        </w:rPr>
        <w:t>, prin încheierea nr. ........./................., pronunţată în dosarul nr. ..............., fiind păstrate actele procesuale îndeplinite în cauză.</w:t>
      </w:r>
    </w:p>
    <w:p w:rsidR="005D6543" w:rsidP="005D6543" w:rsidRDefault="005D6543" w14:paraId="04C6FADF"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609302FE"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Subsecvent admiterii cererii de strămutare, </w:t>
      </w:r>
      <w:r>
        <w:rPr>
          <w:rFonts w:ascii="Times New Roman" w:hAnsi="Times New Roman" w:eastAsia="Times New Roman"/>
          <w:b/>
          <w:kern w:val="0"/>
          <w:sz w:val="24"/>
          <w:szCs w:val="24"/>
          <w:lang w:val="ro-RO" w:eastAsia="ro-RO"/>
          <w14:ligatures w14:val="none"/>
        </w:rPr>
        <w:t>dosarul nr. .................. a fost înregistrat la rolul Curţii de Apel ..............., la data de ..................</w:t>
      </w:r>
      <w:r>
        <w:rPr>
          <w:rFonts w:ascii="Times New Roman" w:hAnsi="Times New Roman" w:eastAsia="Times New Roman"/>
          <w:kern w:val="0"/>
          <w:sz w:val="24"/>
          <w:szCs w:val="24"/>
          <w:lang w:val="ro-RO" w:eastAsia="ro-RO"/>
          <w14:ligatures w14:val="none"/>
        </w:rPr>
        <w:t>.</w:t>
      </w:r>
    </w:p>
    <w:p w:rsidR="005D6543" w:rsidP="005D6543" w:rsidRDefault="005D6543" w14:paraId="02E6BD24" w14:textId="77777777">
      <w:pPr>
        <w:spacing w:after="0" w:line="240" w:lineRule="auto"/>
        <w:jc w:val="both"/>
        <w:rPr>
          <w:rFonts w:ascii="Times New Roman" w:hAnsi="Times New Roman" w:eastAsia="Times New Roman"/>
          <w:kern w:val="0"/>
          <w:sz w:val="24"/>
          <w:szCs w:val="24"/>
          <w:lang w:val="ro-RO" w:eastAsia="ro-RO"/>
          <w14:ligatures w14:val="none"/>
        </w:rPr>
      </w:pPr>
    </w:p>
    <w:p w:rsidR="005D6543" w:rsidP="005D6543" w:rsidRDefault="005D6543" w14:paraId="68F2D303" w14:textId="77777777">
      <w:pPr>
        <w:spacing w:after="0" w:line="240" w:lineRule="auto"/>
        <w:ind w:firstLine="708"/>
        <w:jc w:val="both"/>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Examinând actele şi lucrările dosarului, instanţa reţine următoarele:</w:t>
      </w:r>
    </w:p>
    <w:p w:rsidR="005D6543" w:rsidP="005D6543" w:rsidRDefault="005D6543" w14:paraId="4695F821"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Prin cererea de chemare în judecată precizată,</w:t>
      </w:r>
      <w:r>
        <w:rPr>
          <w:rFonts w:ascii="Times New Roman" w:hAnsi="Times New Roman" w:eastAsia="Times New Roman"/>
          <w:kern w:val="0"/>
          <w:sz w:val="24"/>
          <w:szCs w:val="24"/>
          <w:lang w:val="ro-RO" w:eastAsia="ro-RO"/>
          <w14:ligatures w14:val="none"/>
        </w:rPr>
        <w:t xml:space="preserve"> întemeiată pe dispoziţiile </w:t>
      </w:r>
      <w:r>
        <w:rPr>
          <w:rFonts w:ascii="Times New Roman" w:hAnsi="Times New Roman" w:eastAsia="Times New Roman"/>
          <w:b/>
          <w:kern w:val="0"/>
          <w:sz w:val="24"/>
          <w:szCs w:val="24"/>
          <w:lang w:val="ro-RO" w:eastAsia="ro-RO"/>
          <w14:ligatures w14:val="none"/>
        </w:rPr>
        <w:t>art. 9 din Legea nr. 554/2004</w:t>
      </w:r>
      <w:r>
        <w:rPr>
          <w:rFonts w:ascii="Times New Roman" w:hAnsi="Times New Roman" w:eastAsia="Times New Roman"/>
          <w:kern w:val="0"/>
          <w:sz w:val="24"/>
          <w:szCs w:val="24"/>
          <w:lang w:val="ro-RO" w:eastAsia="ro-RO"/>
          <w14:ligatures w14:val="none"/>
        </w:rPr>
        <w:t>,</w:t>
      </w:r>
      <w:r>
        <w:rPr>
          <w:rFonts w:ascii="Times New Roman" w:hAnsi="Times New Roman" w:eastAsia="Times New Roman"/>
          <w:bCs/>
          <w:kern w:val="0"/>
          <w:sz w:val="24"/>
          <w:szCs w:val="24"/>
          <w:lang w:val="ro-RO" w:eastAsia="ro-RO"/>
          <w14:ligatures w14:val="none"/>
        </w:rPr>
        <w:t xml:space="preserve"> reclamanta Unitatea Protejată Autorizată Cabinet Avocat A a invocat excepţia de neconstituţionalitate a art. I pct. 1 din OUG nr. 60/2017 pentru modificarea şi completarea Legii nr. 448/2006 privind protecţia şi promovarea persoanelor cu handicap, solicitând sesizarea Curţii Constituţionale spre a se pronunţa asupra excepţie de neconstituţionalitate şi subsecvent, pronunţarea de către instanţă a unei hotărâri prin care pârâtul Guvernul României să fie obligat la plata în favoarea reclamantei a sumei de </w:t>
      </w:r>
      <w:r>
        <w:rPr>
          <w:rFonts w:ascii="Times New Roman" w:hAnsi="Times New Roman" w:eastAsia="Times New Roman"/>
          <w:b/>
          <w:kern w:val="0"/>
          <w:sz w:val="24"/>
          <w:szCs w:val="24"/>
          <w:lang w:val="ro-RO" w:eastAsia="ro-RO"/>
          <w14:ligatures w14:val="none"/>
        </w:rPr>
        <w:t xml:space="preserve">2.598.599 lei reprezentând despăgubiri pentru prejudiciul pe care i l-a produs prin OUG nr. </w:t>
      </w:r>
      <w:r>
        <w:rPr>
          <w:rFonts w:ascii="Times New Roman" w:hAnsi="Times New Roman" w:eastAsia="Times New Roman"/>
          <w:b/>
          <w:kern w:val="0"/>
          <w:sz w:val="24"/>
          <w:szCs w:val="24"/>
          <w:lang w:val="ro-RO" w:eastAsia="ro-RO"/>
          <w14:ligatures w14:val="none"/>
        </w:rPr>
        <w:lastRenderedPageBreak/>
        <w:t>60/2017, criticat pentru neconstituționalitate</w:t>
      </w:r>
      <w:r>
        <w:rPr>
          <w:rFonts w:ascii="Times New Roman" w:hAnsi="Times New Roman" w:eastAsia="Times New Roman"/>
          <w:kern w:val="0"/>
          <w:sz w:val="24"/>
          <w:szCs w:val="24"/>
          <w:lang w:val="ro-RO" w:eastAsia="ro-RO"/>
          <w14:ligatures w14:val="none"/>
        </w:rPr>
        <w:t>, începând cu data de 01 septembrie 2017 și până la data de 24 august 2020.</w:t>
      </w:r>
    </w:p>
    <w:p w:rsidR="005D6543" w:rsidP="005D6543" w:rsidRDefault="005D6543" w14:paraId="025CD2E6"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 </w:t>
      </w:r>
      <w:r>
        <w:rPr>
          <w:rFonts w:ascii="Times New Roman" w:hAnsi="Times New Roman" w:eastAsia="Times New Roman"/>
          <w:kern w:val="0"/>
          <w:sz w:val="24"/>
          <w:szCs w:val="24"/>
          <w:lang w:val="ro-RO" w:eastAsia="ro-RO"/>
          <w14:ligatures w14:val="none"/>
        </w:rPr>
        <w:t xml:space="preserve">Reclamanta </w:t>
      </w:r>
      <w:r>
        <w:rPr>
          <w:rFonts w:ascii="Times New Roman" w:hAnsi="Times New Roman" w:eastAsia="Times New Roman"/>
          <w:bCs/>
          <w:kern w:val="0"/>
          <w:sz w:val="24"/>
          <w:szCs w:val="24"/>
          <w:lang w:val="ro-RO" w:eastAsia="ro-RO"/>
          <w14:ligatures w14:val="none"/>
        </w:rPr>
        <w:t>Unitatea Protejată Autorizată Cabinet Avocat A</w:t>
      </w:r>
      <w:r>
        <w:rPr>
          <w:rFonts w:ascii="Times New Roman" w:hAnsi="Times New Roman" w:eastAsia="Times New Roman"/>
          <w:kern w:val="0"/>
          <w:sz w:val="24"/>
          <w:szCs w:val="24"/>
          <w:lang w:val="ro-RO" w:eastAsia="ro-RO"/>
          <w14:ligatures w14:val="none"/>
        </w:rPr>
        <w:t xml:space="preserve"> a prestat servicii juridice în favoarea Academiei Naţională de Muzică „B“ din C. în perioada 2012-01 septembrie 2017 și în favoarea C din O. în perioada 2010-01 septembrie 2017, în temeiul art. 78 alin. 3 lit. b din Legea nr. </w:t>
      </w:r>
      <w:r>
        <w:rPr>
          <w:rFonts w:ascii="Times New Roman" w:hAnsi="Times New Roman" w:eastAsia="Times New Roman"/>
          <w:bCs/>
          <w:kern w:val="0"/>
          <w:sz w:val="24"/>
          <w:szCs w:val="24"/>
          <w:lang w:val="ro-RO" w:eastAsia="ro-RO"/>
          <w14:ligatures w14:val="none"/>
        </w:rPr>
        <w:t xml:space="preserve">448/2006 </w:t>
      </w:r>
      <w:r>
        <w:rPr>
          <w:rFonts w:ascii="Times New Roman" w:hAnsi="Times New Roman" w:eastAsia="Times New Roman"/>
          <w:kern w:val="0"/>
          <w:sz w:val="24"/>
          <w:szCs w:val="24"/>
          <w:lang w:val="ro-RO" w:eastAsia="ro-RO"/>
          <w14:ligatures w14:val="none"/>
        </w:rPr>
        <w:t>privind protecția și promovarea drepturilor persoanelor cu handicap.</w:t>
      </w:r>
    </w:p>
    <w:p w:rsidR="005D6543" w:rsidP="005D6543" w:rsidRDefault="005D6543" w14:paraId="3E136AEA" w14:textId="77777777">
      <w:pPr>
        <w:autoSpaceDE w:val="0"/>
        <w:autoSpaceDN w:val="0"/>
        <w:adjustRightInd w:val="0"/>
        <w:spacing w:after="0" w:line="240" w:lineRule="auto"/>
        <w:ind w:firstLine="708"/>
        <w:jc w:val="both"/>
        <w:rPr>
          <w:rFonts w:ascii="Times New Roman" w:hAnsi="Times New Roman" w:eastAsia="Times New Roman"/>
          <w:kern w:val="0"/>
          <w:sz w:val="24"/>
          <w:szCs w:val="24"/>
          <w:lang w:val="ro-RO"/>
          <w14:ligatures w14:val="none"/>
        </w:rPr>
      </w:pPr>
      <w:r>
        <w:rPr>
          <w:rFonts w:ascii="Times New Roman" w:hAnsi="Times New Roman" w:eastAsia="Times New Roman"/>
          <w:kern w:val="0"/>
          <w:sz w:val="24"/>
          <w:szCs w:val="24"/>
          <w:lang w:val="ro-RO" w:eastAsia="ro-RO"/>
          <w14:ligatures w14:val="none"/>
        </w:rPr>
        <w:t>Potrivit acestor prevederi legale, în vigoare până 31 august 2017,</w:t>
      </w:r>
      <w:r>
        <w:rPr>
          <w:rFonts w:ascii="Times New Roman" w:hAnsi="Times New Roman" w:eastAsia="Times New Roman"/>
          <w:kern w:val="0"/>
          <w:sz w:val="24"/>
          <w:szCs w:val="24"/>
          <w:lang w:val="ro-RO"/>
          <w14:ligatures w14:val="none"/>
        </w:rPr>
        <w:t xml:space="preserve"> autorităţile şi instituţiile publice, persoanele juridice, publice sau private, care nu angajează persoane cu handicap în condiţiile prevăzute la alin. (2), pot opta pentru îndeplinirea uneia dintre următoarele obligaţii:</w:t>
      </w:r>
    </w:p>
    <w:p w:rsidR="005D6543" w:rsidP="005D6543" w:rsidRDefault="005D6543" w14:paraId="09F9770B" w14:textId="77777777">
      <w:pPr>
        <w:autoSpaceDE w:val="0"/>
        <w:autoSpaceDN w:val="0"/>
        <w:adjustRightInd w:val="0"/>
        <w:spacing w:after="0" w:line="240" w:lineRule="auto"/>
        <w:jc w:val="both"/>
        <w:rPr>
          <w:rFonts w:ascii="Times New Roman" w:hAnsi="Times New Roman" w:eastAsia="Times New Roman"/>
          <w:kern w:val="0"/>
          <w:sz w:val="24"/>
          <w:szCs w:val="24"/>
          <w:lang w:val="ro-RO"/>
          <w14:ligatures w14:val="none"/>
        </w:rPr>
      </w:pPr>
      <w:r>
        <w:rPr>
          <w:rFonts w:ascii="Times New Roman" w:hAnsi="Times New Roman" w:eastAsia="Times New Roman"/>
          <w:kern w:val="0"/>
          <w:sz w:val="24"/>
          <w:szCs w:val="24"/>
          <w:lang w:val="ro-RO"/>
          <w14:ligatures w14:val="none"/>
        </w:rPr>
        <w:t xml:space="preserve">    a) să plătească lunar către bugetul de stat o sumă reprezentând 50% din salariul de bază minim brut pe ţară înmulţit cu numărul de locuri de muncă în care nu au angajat persoane cu handicap;</w:t>
      </w:r>
    </w:p>
    <w:p w:rsidR="005D6543" w:rsidP="005D6543" w:rsidRDefault="005D6543" w14:paraId="425897EB" w14:textId="77777777">
      <w:pPr>
        <w:autoSpaceDE w:val="0"/>
        <w:autoSpaceDN w:val="0"/>
        <w:adjustRightInd w:val="0"/>
        <w:spacing w:after="0" w:line="240" w:lineRule="auto"/>
        <w:jc w:val="both"/>
        <w:rPr>
          <w:rFonts w:ascii="Times New Roman" w:hAnsi="Times New Roman" w:eastAsia="Times New Roman"/>
          <w:kern w:val="0"/>
          <w:sz w:val="24"/>
          <w:szCs w:val="24"/>
          <w:lang w:val="ro-RO"/>
          <w14:ligatures w14:val="none"/>
        </w:rPr>
      </w:pPr>
      <w:r>
        <w:rPr>
          <w:rFonts w:ascii="Times New Roman" w:hAnsi="Times New Roman" w:eastAsia="Times New Roman"/>
          <w:iCs/>
          <w:kern w:val="0"/>
          <w:sz w:val="24"/>
          <w:szCs w:val="24"/>
          <w:lang w:val="ro-RO"/>
          <w14:ligatures w14:val="none"/>
        </w:rPr>
        <w:t xml:space="preserve">    b) să achiziţioneze produse sau servicii realizate prin propria activitate a persoanelor cu handicap angajate în unităţile protejate autorizate, pe bază de parteneriat, în sumă echivalentă cu suma datorată la bugetul de stat, în condiţiile prevăzute la lit. a).</w:t>
      </w:r>
    </w:p>
    <w:p w:rsidR="005D6543" w:rsidP="005D6543" w:rsidRDefault="005D6543" w14:paraId="5BC8F1AE"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Acest drept de opţiune de care beneficiau </w:t>
      </w:r>
      <w:r>
        <w:rPr>
          <w:rFonts w:ascii="Times New Roman" w:hAnsi="Times New Roman" w:eastAsia="Times New Roman"/>
          <w:kern w:val="0"/>
          <w:sz w:val="24"/>
          <w:szCs w:val="24"/>
          <w:lang w:val="ro-RO"/>
          <w14:ligatures w14:val="none"/>
        </w:rPr>
        <w:t xml:space="preserve">autorităţile şi instituţiile publice, persoanele juridice, publice sau private, care nu angajează persoane cu handicap, ce permitea achiziţionarea de produse sau servicii </w:t>
      </w:r>
      <w:r>
        <w:rPr>
          <w:rFonts w:ascii="Times New Roman" w:hAnsi="Times New Roman" w:eastAsia="Times New Roman"/>
          <w:iCs/>
          <w:kern w:val="0"/>
          <w:sz w:val="24"/>
          <w:szCs w:val="24"/>
          <w:lang w:val="ro-RO"/>
          <w14:ligatures w14:val="none"/>
        </w:rPr>
        <w:t xml:space="preserve">realizate prin propria activitate a persoanelor cu handicap angajate în unităţile protejate autorizate, pe bază de parteneriat, în sumă echivalentă cu suma datorată la bugetul de stat a fost înlăturat prin </w:t>
      </w:r>
      <w:r>
        <w:rPr>
          <w:rFonts w:ascii="Times New Roman" w:hAnsi="Times New Roman" w:eastAsia="Times New Roman"/>
          <w:bCs/>
          <w:kern w:val="0"/>
          <w:sz w:val="24"/>
          <w:szCs w:val="24"/>
          <w:lang w:val="ro-RO" w:eastAsia="ro-RO"/>
          <w14:ligatures w14:val="none"/>
        </w:rPr>
        <w:t>art.</w:t>
      </w:r>
      <w:r>
        <w:rPr>
          <w:rFonts w:ascii="Times New Roman" w:hAnsi="Times New Roman" w:eastAsia="Times New Roman"/>
          <w:kern w:val="0"/>
          <w:sz w:val="24"/>
          <w:szCs w:val="24"/>
          <w:lang w:val="ro-RO"/>
          <w14:ligatures w14:val="none"/>
        </w:rPr>
        <w:t xml:space="preserve"> I pct. 1 din OUG nr. 60/2017, criticat pentru neconstituţionalitate.</w:t>
      </w:r>
    </w:p>
    <w:p w:rsidR="005D6543" w:rsidP="005D6543" w:rsidRDefault="005D6543" w14:paraId="46EC7BD9" w14:textId="77777777">
      <w:pPr>
        <w:autoSpaceDE w:val="0"/>
        <w:autoSpaceDN w:val="0"/>
        <w:adjustRightInd w:val="0"/>
        <w:spacing w:after="0" w:line="240" w:lineRule="auto"/>
        <w:ind w:firstLine="708"/>
        <w:jc w:val="both"/>
        <w:rPr>
          <w:rFonts w:ascii="Times New Roman" w:hAnsi="Times New Roman" w:eastAsia="Times New Roman"/>
          <w:kern w:val="0"/>
          <w:sz w:val="24"/>
          <w:szCs w:val="24"/>
          <w:lang w:val="ro-RO"/>
          <w14:ligatures w14:val="none"/>
        </w:rPr>
      </w:pPr>
      <w:r>
        <w:rPr>
          <w:rFonts w:ascii="Times New Roman" w:hAnsi="Times New Roman" w:eastAsia="Times New Roman"/>
          <w:bCs/>
          <w:kern w:val="0"/>
          <w:sz w:val="24"/>
          <w:szCs w:val="24"/>
          <w:lang w:val="ro-RO" w:eastAsia="ro-RO"/>
          <w14:ligatures w14:val="none"/>
        </w:rPr>
        <w:t>Astfel, potrivit art.</w:t>
      </w:r>
      <w:r>
        <w:rPr>
          <w:rFonts w:ascii="Times New Roman" w:hAnsi="Times New Roman" w:eastAsia="Times New Roman"/>
          <w:kern w:val="0"/>
          <w:sz w:val="24"/>
          <w:szCs w:val="24"/>
          <w:lang w:val="ro-RO"/>
          <w14:ligatures w14:val="none"/>
        </w:rPr>
        <w:t xml:space="preserve"> I pct. 1 din OUG nr. 60/2017, începând cu data de 1 septembrie 2017, Legea nr. 448/2006 privind protecţia şi promovarea drepturilor persoanelor cu handicap, republicată în Monitorul Oficial al României, Partea I, nr. 1 din 3 ianuarie 2008, cu modificările şi completările ulterioare, se modifică şi se completează după cum urmează:</w:t>
      </w:r>
    </w:p>
    <w:p w:rsidR="005D6543" w:rsidP="005D6543" w:rsidRDefault="005D6543" w14:paraId="7958134A" w14:textId="77777777">
      <w:pPr>
        <w:autoSpaceDE w:val="0"/>
        <w:autoSpaceDN w:val="0"/>
        <w:adjustRightInd w:val="0"/>
        <w:spacing w:after="0" w:line="240" w:lineRule="auto"/>
        <w:jc w:val="both"/>
        <w:rPr>
          <w:rFonts w:ascii="Times New Roman" w:hAnsi="Times New Roman" w:eastAsia="Times New Roman"/>
          <w:kern w:val="0"/>
          <w:sz w:val="24"/>
          <w:szCs w:val="24"/>
          <w:lang w:val="ro-RO"/>
          <w14:ligatures w14:val="none"/>
        </w:rPr>
      </w:pPr>
      <w:r>
        <w:rPr>
          <w:rFonts w:ascii="Times New Roman" w:hAnsi="Times New Roman" w:eastAsia="Times New Roman"/>
          <w:kern w:val="0"/>
          <w:sz w:val="24"/>
          <w:szCs w:val="24"/>
          <w:lang w:val="ro-RO"/>
          <w14:ligatures w14:val="none"/>
        </w:rPr>
        <w:t xml:space="preserve">    </w:t>
      </w:r>
      <w:r>
        <w:rPr>
          <w:rFonts w:ascii="Times New Roman" w:hAnsi="Times New Roman" w:eastAsia="Times New Roman"/>
          <w:bCs/>
          <w:kern w:val="0"/>
          <w:sz w:val="24"/>
          <w:szCs w:val="24"/>
          <w:lang w:val="ro-RO"/>
          <w14:ligatures w14:val="none"/>
        </w:rPr>
        <w:t>1. La</w:t>
      </w:r>
      <w:r>
        <w:rPr>
          <w:rFonts w:ascii="Times New Roman" w:hAnsi="Times New Roman" w:eastAsia="Times New Roman"/>
          <w:b/>
          <w:bCs/>
          <w:kern w:val="0"/>
          <w:sz w:val="24"/>
          <w:szCs w:val="24"/>
          <w:lang w:val="ro-RO"/>
          <w14:ligatures w14:val="none"/>
        </w:rPr>
        <w:t xml:space="preserve"> </w:t>
      </w:r>
      <w:r>
        <w:rPr>
          <w:rFonts w:ascii="Times New Roman" w:hAnsi="Times New Roman" w:eastAsia="Times New Roman"/>
          <w:bCs/>
          <w:kern w:val="0"/>
          <w:sz w:val="24"/>
          <w:szCs w:val="24"/>
          <w:lang w:val="ro-RO"/>
          <w14:ligatures w14:val="none"/>
        </w:rPr>
        <w:t>articolul 78, alineatul (3)</w:t>
      </w:r>
      <w:r>
        <w:rPr>
          <w:rFonts w:ascii="Times New Roman" w:hAnsi="Times New Roman" w:eastAsia="Times New Roman"/>
          <w:b/>
          <w:bCs/>
          <w:kern w:val="0"/>
          <w:sz w:val="24"/>
          <w:szCs w:val="24"/>
          <w:lang w:val="ro-RO"/>
          <w14:ligatures w14:val="none"/>
        </w:rPr>
        <w:t xml:space="preserve"> </w:t>
      </w:r>
      <w:r>
        <w:rPr>
          <w:rFonts w:ascii="Times New Roman" w:hAnsi="Times New Roman" w:eastAsia="Times New Roman"/>
          <w:bCs/>
          <w:kern w:val="0"/>
          <w:sz w:val="24"/>
          <w:szCs w:val="24"/>
          <w:lang w:val="ro-RO"/>
          <w14:ligatures w14:val="none"/>
        </w:rPr>
        <w:t>se modifică şi va avea următorul cuprins:</w:t>
      </w:r>
    </w:p>
    <w:p w:rsidR="005D6543" w:rsidP="005D6543" w:rsidRDefault="005D6543" w14:paraId="42E8E775" w14:textId="77777777">
      <w:pPr>
        <w:autoSpaceDE w:val="0"/>
        <w:autoSpaceDN w:val="0"/>
        <w:adjustRightInd w:val="0"/>
        <w:spacing w:after="0" w:line="240" w:lineRule="auto"/>
        <w:jc w:val="both"/>
        <w:rPr>
          <w:rFonts w:ascii="Times New Roman" w:hAnsi="Times New Roman" w:eastAsia="Times New Roman"/>
          <w:kern w:val="0"/>
          <w:sz w:val="24"/>
          <w:szCs w:val="24"/>
          <w:lang w:val="ro-RO"/>
          <w14:ligatures w14:val="none"/>
        </w:rPr>
      </w:pPr>
      <w:r>
        <w:rPr>
          <w:rFonts w:ascii="Times New Roman" w:hAnsi="Times New Roman" w:eastAsia="Times New Roman"/>
          <w:kern w:val="0"/>
          <w:sz w:val="24"/>
          <w:szCs w:val="24"/>
          <w:lang w:val="ro-RO"/>
          <w14:ligatures w14:val="none"/>
        </w:rPr>
        <w:t xml:space="preserve">    "(3) Autorităţile şi instituţiile publice, persoanele juridice, publice sau private, care nu angajează persoane cu handicap în condiţiile prevăzute la alin. (2), plătesc lunar către bugetul de stat o sumă reprezentând salariul de bază minim brut pe ţară garantat în plată înmulţit cu numărul de locuri de muncă în care nu au angajat persoane cu handicap."</w:t>
      </w:r>
    </w:p>
    <w:p w:rsidR="005D6543" w:rsidP="005D6543" w:rsidRDefault="005D6543" w14:paraId="7C044ACB"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kern w:val="0"/>
          <w:sz w:val="24"/>
          <w:szCs w:val="24"/>
          <w:lang w:val="ro-RO"/>
          <w14:ligatures w14:val="none"/>
        </w:rPr>
        <w:t xml:space="preserve">Investită cu soluţionarea excepţiei de neconstituţionalitate invocată de reclamantă, în prezentul dosar, </w:t>
      </w:r>
      <w:r>
        <w:rPr>
          <w:rFonts w:ascii="Times New Roman" w:hAnsi="Times New Roman" w:eastAsia="Times New Roman"/>
          <w:bCs/>
          <w:kern w:val="0"/>
          <w:sz w:val="24"/>
          <w:szCs w:val="24"/>
          <w:lang w:val="ro-RO" w:eastAsia="ro-RO"/>
          <w14:ligatures w14:val="none"/>
        </w:rPr>
        <w:t>Curtea Constituțională, prin Decizia nr. ......... din ............... pronunțată în dosarul nr. .................. a admis excepţia de neconstituționalitate și a constatat că dispoziţiile art. I pct. 1, 2 și 4 din OUG nr. 60/2017 sunt neconstituţionale.</w:t>
      </w:r>
    </w:p>
    <w:p w:rsidR="005D6543" w:rsidP="005D6543" w:rsidRDefault="005D6543" w14:paraId="4BB63F0A"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299D2EB0"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Instanţa are în vedere că </w:t>
      </w:r>
      <w:r>
        <w:rPr>
          <w:rFonts w:ascii="Times New Roman" w:hAnsi="Times New Roman" w:eastAsia="Times New Roman"/>
          <w:b/>
          <w:bCs/>
          <w:kern w:val="0"/>
          <w:sz w:val="24"/>
          <w:szCs w:val="24"/>
          <w:lang w:val="ro-RO" w:eastAsia="ro-RO"/>
          <w14:ligatures w14:val="none"/>
        </w:rPr>
        <w:t>neconstituţionalitatea dispoziţiilor din OUG nr. 60/2017 nu poate fi automat şi integral temei pentru răspundere, ci doar premisa ce poate fundamenta acordarea de despăgubiri în situaţia în care sunt îndeplinite celelalte condiţii ale răspunderii civile delictuale</w:t>
      </w:r>
      <w:r>
        <w:rPr>
          <w:rFonts w:ascii="Times New Roman" w:hAnsi="Times New Roman" w:eastAsia="Times New Roman"/>
          <w:bCs/>
          <w:kern w:val="0"/>
          <w:sz w:val="24"/>
          <w:szCs w:val="24"/>
          <w:lang w:val="ro-RO" w:eastAsia="ro-RO"/>
          <w14:ligatures w14:val="none"/>
        </w:rPr>
        <w:t xml:space="preserve">: vătămarea directă, existenţa şi întinderea prejudiciului direct, legătura de cauzalitate. Simpla declarare a neconstituţionalităţii nu poate echivala cu prezumarea vătămării individuale directe a reclamantei, ci, in cauză, instanţa este ţinută a analiza, în concret, în ce măsură aplicarea dispoziţiile neconstituţionale anterior menţionate este generatoarea prejudiciului pretins de reclamantă. </w:t>
      </w:r>
    </w:p>
    <w:p w:rsidR="005D6543" w:rsidP="005D6543" w:rsidRDefault="005D6543" w14:paraId="0E14D76E" w14:textId="77777777">
      <w:pPr>
        <w:autoSpaceDE w:val="0"/>
        <w:autoSpaceDN w:val="0"/>
        <w:adjustRightInd w:val="0"/>
        <w:spacing w:after="0" w:line="240" w:lineRule="auto"/>
        <w:ind w:firstLine="708"/>
        <w:jc w:val="both"/>
        <w:rPr>
          <w:rFonts w:ascii="Times New Roman" w:hAnsi="Times New Roman" w:eastAsia="Times New Roman"/>
          <w:kern w:val="0"/>
          <w:sz w:val="24"/>
          <w:szCs w:val="24"/>
          <w:lang w:val="ro-RO"/>
          <w14:ligatures w14:val="none"/>
        </w:rPr>
      </w:pPr>
    </w:p>
    <w:p w:rsidR="005D6543" w:rsidP="005D6543" w:rsidRDefault="005D6543" w14:paraId="509940FF" w14:textId="77777777">
      <w:pPr>
        <w:autoSpaceDE w:val="0"/>
        <w:autoSpaceDN w:val="0"/>
        <w:adjustRightInd w:val="0"/>
        <w:spacing w:after="0" w:line="240" w:lineRule="auto"/>
        <w:jc w:val="both"/>
        <w:rPr>
          <w:rFonts w:ascii="Times New Roman" w:hAnsi="Times New Roman" w:eastAsia="Times New Roman"/>
          <w:kern w:val="0"/>
          <w:sz w:val="24"/>
          <w:szCs w:val="24"/>
          <w:lang w:val="ro-RO"/>
          <w14:ligatures w14:val="none"/>
        </w:rPr>
      </w:pPr>
      <w:r>
        <w:rPr>
          <w:rFonts w:ascii="Times New Roman" w:hAnsi="Times New Roman" w:eastAsia="Times New Roman"/>
          <w:kern w:val="0"/>
          <w:sz w:val="24"/>
          <w:szCs w:val="24"/>
          <w:lang w:val="ro-RO"/>
          <w14:ligatures w14:val="none"/>
        </w:rPr>
        <w:tab/>
        <w:t xml:space="preserve">Sub aspectul întinderii prejudiciului, în cauză, instanţa are în vedere că începând cu data de 1 septembrie 2017, </w:t>
      </w:r>
      <w:r>
        <w:rPr>
          <w:rFonts w:ascii="Times New Roman" w:hAnsi="Times New Roman" w:eastAsia="Times New Roman"/>
          <w:kern w:val="0"/>
          <w:sz w:val="24"/>
          <w:szCs w:val="24"/>
          <w:lang w:val="ro-RO" w:eastAsia="ro-RO"/>
          <w14:ligatures w14:val="none"/>
        </w:rPr>
        <w:t xml:space="preserve">Academiei Naţională de Muzică „B“ din C.şi C din O. nu au mai încheiat contracte de asistenţă juridică cu reclamanta </w:t>
      </w:r>
      <w:r>
        <w:rPr>
          <w:rFonts w:ascii="Times New Roman" w:hAnsi="Times New Roman" w:eastAsia="Times New Roman"/>
          <w:bCs/>
          <w:kern w:val="0"/>
          <w:sz w:val="24"/>
          <w:szCs w:val="24"/>
          <w:lang w:val="ro-RO" w:eastAsia="ro-RO"/>
          <w14:ligatures w14:val="none"/>
        </w:rPr>
        <w:t xml:space="preserve">Unitatea Protejată Autorizată Cabinet Avocat A, prejudiciul cauzat reclamantei fiind configurat de cuantumul total al sumelor de bani pe care le-ar fi primit reclamanta pentru serviciile de natură juridică pe care le-ar fi prestat către </w:t>
      </w:r>
      <w:r>
        <w:rPr>
          <w:rFonts w:ascii="Times New Roman" w:hAnsi="Times New Roman" w:eastAsia="Times New Roman"/>
          <w:kern w:val="0"/>
          <w:sz w:val="24"/>
          <w:szCs w:val="24"/>
          <w:lang w:val="ro-RO" w:eastAsia="ro-RO"/>
          <w14:ligatures w14:val="none"/>
        </w:rPr>
        <w:lastRenderedPageBreak/>
        <w:t>Academia de Muzică B din C., respectiv către C din O. în ipoteza în care nu ar fi intervenit modificarea art. 78 alin. 3 lit. b din Legea nr.</w:t>
      </w:r>
      <w:r>
        <w:rPr>
          <w:rFonts w:ascii="Times New Roman" w:hAnsi="Times New Roman" w:eastAsia="Times New Roman"/>
          <w:bCs/>
          <w:kern w:val="0"/>
          <w:sz w:val="24"/>
          <w:szCs w:val="24"/>
          <w:lang w:val="ro-RO" w:eastAsia="ro-RO"/>
          <w14:ligatures w14:val="none"/>
        </w:rPr>
        <w:t xml:space="preserve"> 448/2006, prin art. I pct. 1 din OUG nr. 60/2017.</w:t>
      </w:r>
      <w:r>
        <w:rPr>
          <w:rFonts w:ascii="Times New Roman" w:hAnsi="Times New Roman" w:eastAsia="Times New Roman"/>
          <w:kern w:val="0"/>
          <w:sz w:val="24"/>
          <w:szCs w:val="24"/>
          <w:lang w:val="ro-RO" w:eastAsia="ro-RO"/>
          <w14:ligatures w14:val="none"/>
        </w:rPr>
        <w:t xml:space="preserve"> </w:t>
      </w:r>
    </w:p>
    <w:p w:rsidR="005D6543" w:rsidP="005D6543" w:rsidRDefault="005D6543" w14:paraId="225F4CA8"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p>
    <w:p w:rsidR="005D6543" w:rsidP="005D6543" w:rsidRDefault="005D6543" w14:paraId="3D0C9097"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Instanţa reţine că prejudiciul efectiv al reclamantei </w:t>
      </w:r>
      <w:r>
        <w:rPr>
          <w:rFonts w:ascii="Times New Roman" w:hAnsi="Times New Roman" w:eastAsia="Times New Roman"/>
          <w:bCs/>
          <w:kern w:val="0"/>
          <w:sz w:val="24"/>
          <w:szCs w:val="24"/>
          <w:lang w:val="ro-RO" w:eastAsia="ro-RO"/>
          <w14:ligatures w14:val="none"/>
        </w:rPr>
        <w:t xml:space="preserve">Unitatea Protejată Autorizată Cabinet Avocat A nu este reprezentată de suma totală plătită la bugetul de stat în temeiul art. 78 alin. 3 din Legea nr. 448/2006, modificat prin art. I pct. I din OUG nr. 60/2017, în perioada subsecventă datei de 1.09.2017, până la constarea neconstituţionalităţii de către Curtea Constituţională, de </w:t>
      </w:r>
      <w:r>
        <w:rPr>
          <w:rFonts w:ascii="Times New Roman" w:hAnsi="Times New Roman" w:eastAsia="Times New Roman"/>
          <w:kern w:val="0"/>
          <w:sz w:val="24"/>
          <w:szCs w:val="24"/>
          <w:lang w:val="ro-RO" w:eastAsia="ro-RO"/>
          <w14:ligatures w14:val="none"/>
        </w:rPr>
        <w:t>Academia Naţională de Muzică „B“ din C. şi C din O..</w:t>
      </w:r>
    </w:p>
    <w:p w:rsidR="005D6543" w:rsidP="005D6543" w:rsidRDefault="005D6543" w14:paraId="2613B63E"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acest sens, </w:t>
      </w:r>
      <w:r>
        <w:rPr>
          <w:rFonts w:ascii="Times New Roman" w:hAnsi="Times New Roman" w:eastAsia="Times New Roman"/>
          <w:b/>
          <w:kern w:val="0"/>
          <w:sz w:val="24"/>
          <w:szCs w:val="24"/>
          <w:lang w:val="ro-RO" w:eastAsia="ro-RO"/>
          <w14:ligatures w14:val="none"/>
        </w:rPr>
        <w:t>instanţa apreciază ca fiind deosebit de relevant</w:t>
      </w:r>
      <w:r>
        <w:rPr>
          <w:rFonts w:ascii="Times New Roman" w:hAnsi="Times New Roman" w:eastAsia="Times New Roman"/>
          <w:kern w:val="0"/>
          <w:sz w:val="24"/>
          <w:szCs w:val="24"/>
          <w:lang w:val="ro-RO" w:eastAsia="ro-RO"/>
          <w14:ligatures w14:val="none"/>
        </w:rPr>
        <w:t xml:space="preserve"> aspectul că, anterior modificării neconstituţionale din ............., </w:t>
      </w:r>
      <w:r>
        <w:rPr>
          <w:rFonts w:ascii="Times New Roman" w:hAnsi="Times New Roman" w:eastAsia="Times New Roman"/>
          <w:kern w:val="0"/>
          <w:sz w:val="24"/>
          <w:szCs w:val="24"/>
          <w:lang w:val="ro-RO"/>
          <w14:ligatures w14:val="none"/>
        </w:rPr>
        <w:t xml:space="preserve">autorităţile şi instituţiile publice, persoanele juridice, publice sau private, care nu angajează persoane cu handicap </w:t>
      </w:r>
      <w:r>
        <w:rPr>
          <w:rFonts w:ascii="Times New Roman" w:hAnsi="Times New Roman" w:eastAsia="Times New Roman"/>
          <w:b/>
          <w:kern w:val="0"/>
          <w:sz w:val="24"/>
          <w:szCs w:val="24"/>
          <w:lang w:val="ro-RO"/>
          <w14:ligatures w14:val="none"/>
        </w:rPr>
        <w:t xml:space="preserve">aveau posibilitatea de a achiziţiona </w:t>
      </w:r>
      <w:r>
        <w:rPr>
          <w:rFonts w:ascii="Times New Roman" w:hAnsi="Times New Roman" w:eastAsia="Times New Roman"/>
          <w:b/>
          <w:iCs/>
          <w:kern w:val="0"/>
          <w:sz w:val="24"/>
          <w:szCs w:val="24"/>
          <w:lang w:val="ro-RO"/>
          <w14:ligatures w14:val="none"/>
        </w:rPr>
        <w:t xml:space="preserve">servicii </w:t>
      </w:r>
      <w:r>
        <w:rPr>
          <w:rFonts w:ascii="Times New Roman" w:hAnsi="Times New Roman" w:eastAsia="Times New Roman"/>
          <w:iCs/>
          <w:kern w:val="0"/>
          <w:sz w:val="24"/>
          <w:szCs w:val="24"/>
          <w:lang w:val="ro-RO"/>
          <w14:ligatures w14:val="none"/>
        </w:rPr>
        <w:t xml:space="preserve">realizate prin propria activitate a persoanelor cu handicap angajate în unităţile protejate autorizate, pe bază de parteneriat, </w:t>
      </w:r>
      <w:r>
        <w:rPr>
          <w:rFonts w:ascii="Times New Roman" w:hAnsi="Times New Roman" w:eastAsia="Times New Roman"/>
          <w:b/>
          <w:iCs/>
          <w:kern w:val="0"/>
          <w:sz w:val="24"/>
          <w:szCs w:val="24"/>
          <w:lang w:val="ro-RO"/>
          <w14:ligatures w14:val="none"/>
        </w:rPr>
        <w:t>iar nu de a plăti pur şi simplu, în absenţa serviciilor prestate, persoanelor cu handicap organizate în unităţile protejate autorizate, o sumă de bani echivalentă cu suma datorată la bugetul de stat</w:t>
      </w:r>
      <w:r>
        <w:rPr>
          <w:rFonts w:ascii="Times New Roman" w:hAnsi="Times New Roman" w:eastAsia="Times New Roman"/>
          <w:iCs/>
          <w:kern w:val="0"/>
          <w:sz w:val="24"/>
          <w:szCs w:val="24"/>
          <w:lang w:val="ro-RO"/>
          <w14:ligatures w14:val="none"/>
        </w:rPr>
        <w:t xml:space="preserve">. </w:t>
      </w:r>
    </w:p>
    <w:p w:rsidR="005D6543" w:rsidP="005D6543" w:rsidRDefault="005D6543" w14:paraId="5D4323A4"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consecinţă, nu se poate afirma că prejudiciul reclamantei este reprezentat de suma plătită la bugetul de stat pentru persoanele cu handicap neîncadrate de Academiei de Muzică B din C. şi C din O., ci prejudiciul concret, real al reclamantei este reprezentat de contravaloarea acelor </w:t>
      </w:r>
      <w:r>
        <w:rPr>
          <w:rFonts w:ascii="Times New Roman" w:hAnsi="Times New Roman" w:eastAsia="Times New Roman"/>
          <w:b/>
          <w:kern w:val="0"/>
          <w:sz w:val="24"/>
          <w:szCs w:val="24"/>
          <w:lang w:val="ro-RO" w:eastAsia="ro-RO"/>
          <w14:ligatures w14:val="none"/>
        </w:rPr>
        <w:t xml:space="preserve">servicii juridice reale pe care le-ar fi prestat efectiv </w:t>
      </w:r>
      <w:r>
        <w:rPr>
          <w:rFonts w:ascii="Times New Roman" w:hAnsi="Times New Roman" w:eastAsia="Times New Roman"/>
          <w:kern w:val="0"/>
          <w:sz w:val="24"/>
          <w:szCs w:val="24"/>
          <w:lang w:val="ro-RO" w:eastAsia="ro-RO"/>
          <w14:ligatures w14:val="none"/>
        </w:rPr>
        <w:t>pentru cele două persoane juridice anterior menţionate, dacă nu ar fi intervenit modificarea neconstituţională a art. 78 alin. 3 din Legea nr. 448/2006.</w:t>
      </w:r>
    </w:p>
    <w:p w:rsidR="005D6543" w:rsidP="005D6543" w:rsidRDefault="005D6543" w14:paraId="73BB307A" w14:textId="77777777">
      <w:pPr>
        <w:spacing w:after="0" w:line="240" w:lineRule="auto"/>
        <w:ind w:firstLine="851"/>
        <w:jc w:val="both"/>
        <w:rPr>
          <w:rFonts w:ascii="Times New Roman" w:hAnsi="Times New Roman" w:eastAsia="Times New Roman"/>
          <w:kern w:val="0"/>
          <w:sz w:val="24"/>
          <w:szCs w:val="24"/>
          <w:lang w:val="ro-RO" w:eastAsia="ro-RO"/>
          <w14:ligatures w14:val="none"/>
        </w:rPr>
      </w:pPr>
    </w:p>
    <w:p w:rsidR="005D6543" w:rsidP="005D6543" w:rsidRDefault="005D6543" w14:paraId="6F3FB9B8"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u w:val="single"/>
          <w:lang w:val="ro-RO" w:eastAsia="ro-RO"/>
          <w14:ligatures w14:val="none"/>
        </w:rPr>
        <w:t>În ce priveşte Academia Naţională de Muzică „B“ din C.</w:t>
      </w:r>
      <w:r>
        <w:rPr>
          <w:rFonts w:ascii="Times New Roman" w:hAnsi="Times New Roman" w:eastAsia="Times New Roman"/>
          <w:kern w:val="0"/>
          <w:sz w:val="24"/>
          <w:szCs w:val="24"/>
          <w:lang w:val="ro-RO" w:eastAsia="ro-RO"/>
          <w14:ligatures w14:val="none"/>
        </w:rPr>
        <w:t>, potrivit înscrisului de la fila 99 verso</w:t>
      </w:r>
      <w:r>
        <w:rPr>
          <w:rFonts w:ascii="Times New Roman" w:hAnsi="Times New Roman" w:eastAsia="Times New Roman"/>
          <w:bCs/>
          <w:kern w:val="0"/>
          <w:sz w:val="24"/>
          <w:szCs w:val="24"/>
          <w:lang w:val="ro-RO" w:eastAsia="ro-RO"/>
          <w14:ligatures w14:val="none"/>
        </w:rPr>
        <w:t xml:space="preserve"> din dosarul nr. .............., vol. III al Curţii de Apel ........., </w:t>
      </w:r>
      <w:r>
        <w:rPr>
          <w:rFonts w:ascii="Times New Roman" w:hAnsi="Times New Roman" w:eastAsia="Times New Roman"/>
          <w:kern w:val="0"/>
          <w:sz w:val="24"/>
          <w:szCs w:val="24"/>
          <w:lang w:val="ro-RO" w:eastAsia="ro-RO"/>
          <w14:ligatures w14:val="none"/>
        </w:rPr>
        <w:t xml:space="preserve"> în perioada de 1.01.2017-1.01.2020, Academia a încheiat în perioada 1.01.2017-1.01.2020 următoarele contracte pentru servicii juridice:</w:t>
      </w:r>
    </w:p>
    <w:p w:rsidR="005D6543" w:rsidP="005D6543" w:rsidRDefault="005D6543" w14:paraId="7AC4BC5B" w14:textId="77777777">
      <w:pPr>
        <w:numPr>
          <w:ilvl w:val="0"/>
          <w:numId w:val="1"/>
        </w:numPr>
        <w:spacing w:after="0" w:line="240" w:lineRule="auto"/>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perioada 1.01.2017-31.07.2017, contractul cu dl avocat D, în valoare totală de 21850 lei,</w:t>
      </w:r>
    </w:p>
    <w:p w:rsidR="005D6543" w:rsidP="005D6543" w:rsidRDefault="005D6543" w14:paraId="687ADA47" w14:textId="77777777">
      <w:pPr>
        <w:numPr>
          <w:ilvl w:val="0"/>
          <w:numId w:val="1"/>
        </w:numPr>
        <w:spacing w:after="0" w:line="240" w:lineRule="auto"/>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perioada 1.07.2018-31.12.2019, contractul încheiat cu dna avocat E, în valoare totală de 51.000 lei.</w:t>
      </w:r>
    </w:p>
    <w:p w:rsidR="005D6543" w:rsidP="005D6543" w:rsidRDefault="005D6543" w14:paraId="4C14D34C"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Prin acelaşi înscris, Academia Naţională de Muzică „B“ din C. menţionează că în perioada 1.01.2017-1.01.2020 nu s-a încheiat nici un alt contract pentru servicii juridice.</w:t>
      </w:r>
    </w:p>
    <w:p w:rsidR="005D6543" w:rsidP="005D6543" w:rsidRDefault="005D6543" w14:paraId="55FAEDF7"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Întrucât contractul pentru servicii juridice cu dl avocat D, a fost încheiat anterior intrării în vigoare a art. I pct. 1 din OUG nr. 60/2017, instanţa observă că perfectarea acestuia nu reprezintă consecinţă modificărilor legale neconstituţionale, ci reflectă libertatea de voinţă exprimată de Academia Naţională de Muzică „B“ din C., prin reprezentant legal.</w:t>
      </w:r>
    </w:p>
    <w:p w:rsidR="005D6543" w:rsidP="005D6543" w:rsidRDefault="005D6543" w14:paraId="1687F107"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Doar contractul pentru servicii juridice cu dna avocat G. G., încheiat în data de 1.07.2018, este ulterior datei de 1.09.2017, când au intrat în vigoare modificările neconstituţionale ale art. 78 alin. 3 din Legea nr. 448/2006. În consecinţă, în absenţa modificărilor legale neconstituţionale anterior menţionate, instanţa prezumă că respectivul contract pentru servicii juridice ar fi fost încheiat cu reclamanta, aceasta din urmă fiind prejudiciată cu suma de 51.000 lei.</w:t>
      </w:r>
    </w:p>
    <w:p w:rsidR="005D6543" w:rsidP="005D6543" w:rsidRDefault="005D6543" w14:paraId="78365A47" w14:textId="77777777">
      <w:pPr>
        <w:spacing w:after="0" w:line="240" w:lineRule="auto"/>
        <w:ind w:firstLine="708"/>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Instanţa, în susţinerea celor anterior enunţate, are în vedere faptul că, aferente perioadei anterioare datei de 1.09.2017, reclamanta </w:t>
      </w:r>
      <w:r>
        <w:rPr>
          <w:rFonts w:ascii="Times New Roman" w:hAnsi="Times New Roman" w:eastAsia="Times New Roman"/>
          <w:bCs/>
          <w:kern w:val="0"/>
          <w:sz w:val="24"/>
          <w:szCs w:val="24"/>
          <w:lang w:val="ro-RO" w:eastAsia="ro-RO"/>
          <w14:ligatures w14:val="none"/>
        </w:rPr>
        <w:t xml:space="preserve">Unitatea Protejată Autorizată Cabinet Avocat A a depus la dosarul cauzei dovezi privind realitatea serviciilor juridice prestate către Academie. În acest sens, se acordă valoare probatorie următoarelor înscrisuri: contract de asistenţă juridică nr. ........../1.08.2017, având obiect determinat, respectiv redactare acţiune de partaj judiciar pentru imobilul din .........., factura seria BIPP nr. ........./31.08.2017, extras de cont aferent datei de 6.10.2017(filele 6-8 dosarul nr. ........., vol. I al Curţii de Apel .........), contractele de asistenţă juridică cu indicarea unui obiect riguros determinat, adresa ce emană de la Academia </w:t>
      </w:r>
      <w:r>
        <w:rPr>
          <w:rFonts w:ascii="Times New Roman" w:hAnsi="Times New Roman" w:eastAsia="Times New Roman"/>
          <w:kern w:val="0"/>
          <w:sz w:val="24"/>
          <w:szCs w:val="24"/>
          <w:lang w:val="ro-RO" w:eastAsia="ro-RO"/>
          <w14:ligatures w14:val="none"/>
        </w:rPr>
        <w:t xml:space="preserve">Naţională </w:t>
      </w:r>
      <w:r>
        <w:rPr>
          <w:rFonts w:ascii="Times New Roman" w:hAnsi="Times New Roman" w:eastAsia="Times New Roman"/>
          <w:kern w:val="0"/>
          <w:sz w:val="24"/>
          <w:szCs w:val="24"/>
          <w:lang w:val="ro-RO" w:eastAsia="ro-RO"/>
          <w14:ligatures w14:val="none"/>
        </w:rPr>
        <w:lastRenderedPageBreak/>
        <w:t>de Muzică „B“ din C. ce indică sumele plătite reclamantei pentru servicii de asistenţă juridică(</w:t>
      </w:r>
      <w:r>
        <w:rPr>
          <w:rFonts w:ascii="Times New Roman" w:hAnsi="Times New Roman" w:eastAsia="Times New Roman"/>
          <w:bCs/>
          <w:kern w:val="0"/>
          <w:sz w:val="24"/>
          <w:szCs w:val="24"/>
          <w:lang w:val="ro-RO" w:eastAsia="ro-RO"/>
          <w14:ligatures w14:val="none"/>
        </w:rPr>
        <w:t>filele 24-36 dosarul nr. ........., vol. II al Curţii de Apel ............).</w:t>
      </w:r>
    </w:p>
    <w:p w:rsidR="005D6543" w:rsidP="005D6543" w:rsidRDefault="005D6543" w14:paraId="58325399"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 </w:t>
      </w:r>
      <w:r>
        <w:rPr>
          <w:rFonts w:ascii="Times New Roman" w:hAnsi="Times New Roman" w:eastAsia="Times New Roman"/>
          <w:kern w:val="0"/>
          <w:sz w:val="24"/>
          <w:szCs w:val="24"/>
          <w:lang w:val="ro-RO" w:eastAsia="ro-RO"/>
          <w14:ligatures w14:val="none"/>
        </w:rPr>
        <w:t>Serviciile juridice pe care le-a prestat efectiv reclamanta către</w:t>
      </w:r>
      <w:r>
        <w:rPr>
          <w:rFonts w:ascii="Times New Roman" w:hAnsi="Times New Roman" w:eastAsia="Times New Roman"/>
          <w:bCs/>
          <w:kern w:val="0"/>
          <w:sz w:val="24"/>
          <w:szCs w:val="24"/>
          <w:lang w:val="ro-RO" w:eastAsia="ro-RO"/>
          <w14:ligatures w14:val="none"/>
        </w:rPr>
        <w:t xml:space="preserve"> Academia </w:t>
      </w:r>
      <w:r>
        <w:rPr>
          <w:rFonts w:ascii="Times New Roman" w:hAnsi="Times New Roman" w:eastAsia="Times New Roman"/>
          <w:kern w:val="0"/>
          <w:sz w:val="24"/>
          <w:szCs w:val="24"/>
          <w:lang w:val="ro-RO" w:eastAsia="ro-RO"/>
          <w14:ligatures w14:val="none"/>
        </w:rPr>
        <w:t>Naţională de Muzică „B“ din C.</w:t>
      </w:r>
      <w:r>
        <w:rPr>
          <w:rFonts w:ascii="Times New Roman" w:hAnsi="Times New Roman" w:eastAsia="Times New Roman"/>
          <w:bCs/>
          <w:kern w:val="0"/>
          <w:sz w:val="24"/>
          <w:szCs w:val="24"/>
          <w:lang w:val="ro-RO" w:eastAsia="ro-RO"/>
          <w14:ligatures w14:val="none"/>
        </w:rPr>
        <w:t xml:space="preserve"> anterior intrării în vigoare a fundamentează concluzia producerii unui prejudiciu în patrimoniul reclamantei ca urmarea a intrării în vigoarea dispoziţiilor neconstituţionale, configurate de suma de 51.000 lei, potrivit celor mai sus expuse. Legătura de cauzalitate între fapta reprezentată de intrarea în vigoare a dispoziţiilor neconstituţionale şi prejudiciul în cuantumul menţionat este evidentă, prin raportare la cele menţionate mai sus.</w:t>
      </w:r>
    </w:p>
    <w:p w:rsidR="005D6543" w:rsidP="005D6543" w:rsidRDefault="005D6543" w14:paraId="1DBDED86" w14:textId="77777777">
      <w:pPr>
        <w:spacing w:after="0" w:line="240" w:lineRule="auto"/>
        <w:ind w:firstLine="708"/>
        <w:jc w:val="both"/>
        <w:rPr>
          <w:rFonts w:ascii="Times New Roman" w:hAnsi="Times New Roman" w:eastAsia="Times New Roman"/>
          <w:kern w:val="0"/>
          <w:sz w:val="24"/>
          <w:szCs w:val="24"/>
          <w:lang w:val="ro-RO" w:eastAsia="ro-RO"/>
          <w14:ligatures w14:val="none"/>
        </w:rPr>
      </w:pPr>
    </w:p>
    <w:p w:rsidR="005D6543" w:rsidP="005D6543" w:rsidRDefault="005D6543" w14:paraId="1A4DF876"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u w:val="single"/>
          <w:lang w:val="ro-RO" w:eastAsia="ro-RO"/>
          <w14:ligatures w14:val="none"/>
        </w:rPr>
        <w:t>În ce priveşte C din O.</w:t>
      </w:r>
      <w:r>
        <w:rPr>
          <w:rFonts w:ascii="Times New Roman" w:hAnsi="Times New Roman" w:eastAsia="Times New Roman"/>
          <w:kern w:val="0"/>
          <w:sz w:val="24"/>
          <w:szCs w:val="24"/>
          <w:lang w:val="ro-RO" w:eastAsia="ro-RO"/>
          <w14:ligatures w14:val="none"/>
        </w:rPr>
        <w:t>, reclamanta nu a probat, prin înscrisurile încuviinţate în cauză, realitatea serviciilor de consultanţă juridică prestate către această persoană juridică anterior datei de 1.09.2017.</w:t>
      </w:r>
    </w:p>
    <w:p w:rsidR="005D6543" w:rsidP="005D6543" w:rsidRDefault="005D6543" w14:paraId="3C4184F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14:ligatures w14:val="none"/>
        </w:rPr>
        <w:t xml:space="preserve">Instanţa subliniază din nou că autorităţile şi instituţiile publice, persoanele juridice, publice sau private, care nu angajează persoane cu handicap aveau posibilitatea de a achiziţiona </w:t>
      </w:r>
      <w:r>
        <w:rPr>
          <w:rFonts w:ascii="Times New Roman" w:hAnsi="Times New Roman" w:eastAsia="Times New Roman"/>
          <w:iCs/>
          <w:kern w:val="0"/>
          <w:sz w:val="24"/>
          <w:szCs w:val="24"/>
          <w:lang w:val="ro-RO"/>
          <w14:ligatures w14:val="none"/>
        </w:rPr>
        <w:t>servicii</w:t>
      </w:r>
      <w:r>
        <w:rPr>
          <w:rFonts w:ascii="Times New Roman" w:hAnsi="Times New Roman" w:eastAsia="Times New Roman"/>
          <w:b/>
          <w:iCs/>
          <w:kern w:val="0"/>
          <w:sz w:val="24"/>
          <w:szCs w:val="24"/>
          <w:lang w:val="ro-RO"/>
          <w14:ligatures w14:val="none"/>
        </w:rPr>
        <w:t xml:space="preserve"> </w:t>
      </w:r>
      <w:r>
        <w:rPr>
          <w:rFonts w:ascii="Times New Roman" w:hAnsi="Times New Roman" w:eastAsia="Times New Roman"/>
          <w:iCs/>
          <w:kern w:val="0"/>
          <w:sz w:val="24"/>
          <w:szCs w:val="24"/>
          <w:lang w:val="ro-RO"/>
          <w14:ligatures w14:val="none"/>
        </w:rPr>
        <w:t xml:space="preserve">realizate prin propria activitate a persoanelor cu handicap angajate în unităţile protejate autorizate, pe bază de parteneriat, iar nu de a plăti pur şi simplu, în absenţa serviciilor prestate, persoanelor cu handicap organizate în unităţile protejate autorizate, o sumă de bani echivalentă cu suma datorată la bugetul de stat. </w:t>
      </w:r>
    </w:p>
    <w:p w:rsidR="005D6543" w:rsidP="005D6543" w:rsidRDefault="005D6543" w14:paraId="38978147"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consecinţă, întrucât prejudiciul reclamantei nu este reprezentat de suma plătită la bugetul de stat pentru persoanele cu handicap neîncadrate de </w:t>
      </w:r>
      <w:bookmarkStart w:name="_Hlk209522434" w:id="1"/>
      <w:r>
        <w:rPr>
          <w:rFonts w:ascii="Times New Roman" w:hAnsi="Times New Roman" w:eastAsia="Times New Roman"/>
          <w:kern w:val="0"/>
          <w:sz w:val="24"/>
          <w:szCs w:val="24"/>
          <w:lang w:val="ro-RO" w:eastAsia="ro-RO"/>
          <w14:ligatures w14:val="none"/>
        </w:rPr>
        <w:t>C din O.</w:t>
      </w:r>
      <w:bookmarkEnd w:id="1"/>
      <w:r>
        <w:rPr>
          <w:rFonts w:ascii="Times New Roman" w:hAnsi="Times New Roman" w:eastAsia="Times New Roman"/>
          <w:kern w:val="0"/>
          <w:sz w:val="24"/>
          <w:szCs w:val="24"/>
          <w:lang w:val="ro-RO" w:eastAsia="ro-RO"/>
          <w14:ligatures w14:val="none"/>
        </w:rPr>
        <w:t>, ci prejudiciul concret, real al reclamantei este reprezentat de contravaloarea acelor servicii juridice pe care le-ar fi prestat efectiv</w:t>
      </w:r>
      <w:r>
        <w:rPr>
          <w:rFonts w:ascii="Times New Roman" w:hAnsi="Times New Roman" w:eastAsia="Times New Roman"/>
          <w:b/>
          <w:kern w:val="0"/>
          <w:sz w:val="24"/>
          <w:szCs w:val="24"/>
          <w:lang w:val="ro-RO" w:eastAsia="ro-RO"/>
          <w14:ligatures w14:val="none"/>
        </w:rPr>
        <w:t xml:space="preserve"> </w:t>
      </w:r>
      <w:r>
        <w:rPr>
          <w:rFonts w:ascii="Times New Roman" w:hAnsi="Times New Roman" w:eastAsia="Times New Roman"/>
          <w:kern w:val="0"/>
          <w:sz w:val="24"/>
          <w:szCs w:val="24"/>
          <w:lang w:val="ro-RO" w:eastAsia="ro-RO"/>
          <w14:ligatures w14:val="none"/>
        </w:rPr>
        <w:t xml:space="preserve">pentru C din O., dacă nu ar fi intervenit modificarea neconstituţională a art. 78 alin. 3 din Legea nr. 448/2006, instanţa urmează să respingă pretenţiile reclamantei ca urmare a neîncheierii de contracte de consultanţă juridică cu  C din O., subsecvent datei de 1.09.2017. </w:t>
      </w:r>
    </w:p>
    <w:p w:rsidR="005D6543" w:rsidP="005D6543" w:rsidRDefault="005D6543" w14:paraId="27475072" w14:textId="77777777">
      <w:pPr>
        <w:spacing w:after="0" w:line="240" w:lineRule="auto"/>
        <w:ind w:firstLine="851"/>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În cauză, ansamblul materialului probator administrat nu susţine concluzia prejudicierii reclamantei, întrucât înscrisurile depuse la dosar nu au valoarea de documente justificative care să probeze realitatea serviciilor de natură juridică prestate de reclamantă anterior intrării în vigoare a dispoziţiilor neconstituţionale din OUG nr. </w:t>
      </w:r>
      <w:r>
        <w:rPr>
          <w:rFonts w:ascii="Times New Roman" w:hAnsi="Times New Roman" w:eastAsia="Times New Roman"/>
          <w:bCs/>
          <w:kern w:val="0"/>
          <w:sz w:val="24"/>
          <w:szCs w:val="24"/>
          <w:lang w:val="ro-RO" w:eastAsia="ro-RO"/>
          <w14:ligatures w14:val="none"/>
        </w:rPr>
        <w:t xml:space="preserve">60/2017. Astfel,  în executarea contractelor de consultanţă juridică </w:t>
      </w:r>
      <w:r>
        <w:rPr>
          <w:rFonts w:ascii="Times New Roman" w:hAnsi="Times New Roman" w:eastAsia="Times New Roman"/>
          <w:kern w:val="0"/>
          <w:sz w:val="24"/>
          <w:szCs w:val="24"/>
          <w:lang w:val="ro-RO" w:eastAsia="ro-RO"/>
          <w14:ligatures w14:val="none"/>
        </w:rPr>
        <w:t>(</w:t>
      </w:r>
      <w:r>
        <w:rPr>
          <w:rFonts w:ascii="Times New Roman" w:hAnsi="Times New Roman" w:eastAsia="Times New Roman"/>
          <w:bCs/>
          <w:kern w:val="0"/>
          <w:sz w:val="24"/>
          <w:szCs w:val="24"/>
          <w:lang w:val="ro-RO" w:eastAsia="ro-RO"/>
          <w14:ligatures w14:val="none"/>
        </w:rPr>
        <w:t xml:space="preserve">filele 37-54, 161-261 dosarul nr. ..............., vol. II al Curţii de Apel .............), la solicitarea repetată a instanţei de a depune dovada prestării serviciilor de consultanţă juridică,  </w:t>
      </w:r>
      <w:r>
        <w:rPr>
          <w:rFonts w:ascii="Times New Roman" w:hAnsi="Times New Roman" w:eastAsia="Times New Roman"/>
          <w:kern w:val="0"/>
          <w:sz w:val="24"/>
          <w:szCs w:val="24"/>
          <w:lang w:val="ro-RO" w:eastAsia="ro-RO"/>
          <w14:ligatures w14:val="none"/>
        </w:rPr>
        <w:t>C a depus înscrisurile de la filele 117-238</w:t>
      </w:r>
      <w:r>
        <w:rPr>
          <w:rFonts w:ascii="Times New Roman" w:hAnsi="Times New Roman" w:eastAsia="Times New Roman"/>
          <w:bCs/>
          <w:kern w:val="0"/>
          <w:sz w:val="24"/>
          <w:szCs w:val="24"/>
          <w:lang w:val="ro-RO" w:eastAsia="ro-RO"/>
          <w14:ligatures w14:val="none"/>
        </w:rPr>
        <w:t xml:space="preserve"> dosarul nr. ............, vol. III al Curţii de Apel .......</w:t>
      </w:r>
    </w:p>
    <w:p w:rsidR="005D6543" w:rsidP="005D6543" w:rsidRDefault="005D6543" w14:paraId="75E5DC1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Instanţa observă că</w:t>
      </w:r>
      <w:r>
        <w:rPr>
          <w:rFonts w:ascii="Times New Roman" w:hAnsi="Times New Roman" w:eastAsia="Times New Roman"/>
          <w:kern w:val="0"/>
          <w:sz w:val="24"/>
          <w:szCs w:val="24"/>
          <w:lang w:val="ro-RO" w:eastAsia="ro-RO"/>
          <w14:ligatures w14:val="none"/>
        </w:rPr>
        <w:t xml:space="preserve"> înscrisurile de la filele 117-238</w:t>
      </w:r>
      <w:r>
        <w:rPr>
          <w:rFonts w:ascii="Times New Roman" w:hAnsi="Times New Roman" w:eastAsia="Times New Roman"/>
          <w:bCs/>
          <w:kern w:val="0"/>
          <w:sz w:val="24"/>
          <w:szCs w:val="24"/>
          <w:lang w:val="ro-RO" w:eastAsia="ro-RO"/>
          <w14:ligatures w14:val="none"/>
        </w:rPr>
        <w:t xml:space="preserve"> dosarul nr. .............., vol. III al Curţii de Apel ............ nu au valoarea unor documente justificative care să ateste prestarea unor servicii de consultanţă juridică reale, </w:t>
      </w:r>
      <w:r>
        <w:rPr>
          <w:rFonts w:ascii="Times New Roman" w:hAnsi="Times New Roman" w:eastAsia="Times New Roman"/>
          <w:kern w:val="0"/>
          <w:sz w:val="24"/>
          <w:szCs w:val="24"/>
          <w:lang w:val="ro-RO" w:eastAsia="ro-RO"/>
          <w14:ligatures w14:val="none"/>
        </w:rPr>
        <w:t xml:space="preserve">care să corespundă necesității afacerii C. Dimpotrivă, se observă că prezentările sunt pur teoretice. În acest sens, cu titlu de exemplu,  instanţa reţine că în raportul pe luna februarie 2013 sunt descrise infracțiunile prevăzute de Legea nr. 85/2006, fără să rezulte alte elemente care ar fi determinat în luna respectivă necesitatea prestării serviciilor (filele 214-216 vol. II), raportul pe lunile iunie 2017 și august 2017 abordează chestiuni teoretice despre prețul în contractele comerciale (filele 148-152 dosar </w:t>
      </w:r>
      <w:r>
        <w:rPr>
          <w:rFonts w:ascii="Times New Roman" w:hAnsi="Times New Roman" w:eastAsia="Times New Roman"/>
          <w:bCs/>
          <w:kern w:val="0"/>
          <w:sz w:val="24"/>
          <w:szCs w:val="24"/>
          <w:lang w:val="ro-RO" w:eastAsia="ro-RO"/>
          <w14:ligatures w14:val="none"/>
        </w:rPr>
        <w:t>nr. ..........., vol. III al Curţii de Apel ..........</w:t>
      </w:r>
      <w:r>
        <w:rPr>
          <w:rFonts w:ascii="Times New Roman" w:hAnsi="Times New Roman" w:eastAsia="Times New Roman"/>
          <w:kern w:val="0"/>
          <w:sz w:val="24"/>
          <w:szCs w:val="24"/>
          <w:lang w:val="ro-RO" w:eastAsia="ro-RO"/>
          <w14:ligatures w14:val="none"/>
        </w:rPr>
        <w:t>).</w:t>
      </w:r>
    </w:p>
    <w:p w:rsidR="005D6543" w:rsidP="005D6543" w:rsidRDefault="005D6543" w14:paraId="0E3A0EF1"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Totodată, se observă că unele rapoarte nu au nicio o legătură cu specificul activității C. Astfel, </w:t>
      </w:r>
    </w:p>
    <w:p w:rsidR="005D6543" w:rsidP="005D6543" w:rsidRDefault="005D6543" w14:paraId="645BF543"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 raportul cu privire la discuțiile din luna decembrie 2010 referitoare la reglementarea clauzei de preciput în noul Cod civil, care potrivit definiției din raport este o convenție matrimonială ce permite soțului supraviețuitor să dobândească, cu titlu gratuit, mai multe din bunurile comune (filele 236-238 dosar </w:t>
      </w:r>
      <w:r>
        <w:rPr>
          <w:rFonts w:ascii="Times New Roman" w:hAnsi="Times New Roman" w:eastAsia="Times New Roman"/>
          <w:bCs/>
          <w:kern w:val="0"/>
          <w:sz w:val="24"/>
          <w:szCs w:val="24"/>
          <w:lang w:val="ro-RO" w:eastAsia="ro-RO"/>
          <w14:ligatures w14:val="none"/>
        </w:rPr>
        <w:t>nr. .............., vol. III al Curţii de Apel ..........</w:t>
      </w:r>
      <w:r>
        <w:rPr>
          <w:rFonts w:ascii="Times New Roman" w:hAnsi="Times New Roman" w:eastAsia="Times New Roman"/>
          <w:kern w:val="0"/>
          <w:sz w:val="24"/>
          <w:szCs w:val="24"/>
          <w:lang w:val="ro-RO" w:eastAsia="ro-RO"/>
          <w14:ligatures w14:val="none"/>
        </w:rPr>
        <w:t xml:space="preserve">). Cu privire la acest exemplu, se remarcă faptul că noul Cod civil, adoptat prin Legea nr. 287/2009, a intrat în vigoare la data de 01 octombrie 2011. Raportul a fost comunicat la solicitarea instanței de </w:t>
      </w:r>
      <w:r>
        <w:rPr>
          <w:rFonts w:ascii="Times New Roman" w:hAnsi="Times New Roman" w:eastAsia="Times New Roman"/>
          <w:kern w:val="0"/>
          <w:sz w:val="24"/>
          <w:szCs w:val="24"/>
          <w:lang w:val="ro-RO" w:eastAsia="ro-RO"/>
          <w14:ligatures w14:val="none"/>
        </w:rPr>
        <w:lastRenderedPageBreak/>
        <w:t>C. Raportul privește o chestiune de dreptul familiei, fără legătură cu specificul activității unei societăți comerciale;</w:t>
      </w:r>
    </w:p>
    <w:p w:rsidR="005D6543" w:rsidP="005D6543" w:rsidRDefault="005D6543" w14:paraId="36DCF0A5"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raportul privind cele discutate la sediul F în lunile aprilie-iunie 2015 (fila 172</w:t>
      </w:r>
      <w:r>
        <w:rPr>
          <w:rFonts w:ascii="Times New Roman" w:hAnsi="Times New Roman" w:eastAsia="Times New Roman"/>
          <w:bCs/>
          <w:kern w:val="0"/>
          <w:sz w:val="24"/>
          <w:szCs w:val="24"/>
          <w:lang w:val="ro-RO" w:eastAsia="ro-RO"/>
          <w14:ligatures w14:val="none"/>
        </w:rPr>
        <w:t xml:space="preserve"> dosar nr. ............, vol. III al Curţii de Apel ................</w:t>
      </w:r>
      <w:r>
        <w:rPr>
          <w:rFonts w:ascii="Times New Roman" w:hAnsi="Times New Roman" w:eastAsia="Times New Roman"/>
          <w:kern w:val="0"/>
          <w:sz w:val="24"/>
          <w:szCs w:val="24"/>
          <w:lang w:val="ro-RO" w:eastAsia="ro-RO"/>
          <w14:ligatures w14:val="none"/>
        </w:rPr>
        <w:t>). Această societate este una distinctă de C, deci privea o altă societate.</w:t>
      </w:r>
    </w:p>
    <w:p w:rsidR="005D6543" w:rsidP="005D6543" w:rsidRDefault="005D6543" w14:paraId="5508B398"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De asemenea, instanţa reţine că s-au depus de C 3 rapoarte privind prezentarea generală a infracțiunilor de corupție la sediul clientei cu același conținut, dar în perioade diferite:</w:t>
      </w:r>
    </w:p>
    <w:p w:rsidR="005D6543" w:rsidP="005D6543" w:rsidRDefault="005D6543" w14:paraId="49DEBD43"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 în lunile iulie-septembrie (filele 161-163 </w:t>
      </w:r>
      <w:r>
        <w:rPr>
          <w:rFonts w:ascii="Times New Roman" w:hAnsi="Times New Roman" w:eastAsia="Times New Roman"/>
          <w:bCs/>
          <w:kern w:val="0"/>
          <w:sz w:val="24"/>
          <w:szCs w:val="24"/>
          <w:lang w:val="ro-RO" w:eastAsia="ro-RO"/>
          <w14:ligatures w14:val="none"/>
        </w:rPr>
        <w:t>dosar nr. ............, vol. III al Curţii de Apel ..............</w:t>
      </w:r>
      <w:r>
        <w:rPr>
          <w:rFonts w:ascii="Times New Roman" w:hAnsi="Times New Roman" w:eastAsia="Times New Roman"/>
          <w:kern w:val="0"/>
          <w:sz w:val="24"/>
          <w:szCs w:val="24"/>
          <w:lang w:val="ro-RO" w:eastAsia="ro-RO"/>
          <w14:ligatures w14:val="none"/>
        </w:rPr>
        <w:t>);</w:t>
      </w:r>
    </w:p>
    <w:p w:rsidR="005D6543" w:rsidP="005D6543" w:rsidRDefault="005D6543" w14:paraId="010F9487"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 în lunile iulie-septembrie 2014 (filele 183-185 </w:t>
      </w:r>
      <w:r>
        <w:rPr>
          <w:rFonts w:ascii="Times New Roman" w:hAnsi="Times New Roman" w:eastAsia="Times New Roman"/>
          <w:bCs/>
          <w:kern w:val="0"/>
          <w:sz w:val="24"/>
          <w:szCs w:val="24"/>
          <w:lang w:val="ro-RO" w:eastAsia="ro-RO"/>
          <w14:ligatures w14:val="none"/>
        </w:rPr>
        <w:t>dosar nr. ................, vol. III al Curţii de Apel ..............</w:t>
      </w:r>
      <w:r>
        <w:rPr>
          <w:rFonts w:ascii="Times New Roman" w:hAnsi="Times New Roman" w:eastAsia="Times New Roman"/>
          <w:kern w:val="0"/>
          <w:sz w:val="24"/>
          <w:szCs w:val="24"/>
          <w:lang w:val="ro-RO" w:eastAsia="ro-RO"/>
          <w14:ligatures w14:val="none"/>
        </w:rPr>
        <w:t>);</w:t>
      </w:r>
    </w:p>
    <w:p w:rsidR="005D6543" w:rsidP="005D6543" w:rsidRDefault="005D6543" w14:paraId="4DC1A2B5"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 în lunile iulie-septembrie 2012 (filele 207-209 </w:t>
      </w:r>
      <w:r>
        <w:rPr>
          <w:rFonts w:ascii="Times New Roman" w:hAnsi="Times New Roman" w:eastAsia="Times New Roman"/>
          <w:bCs/>
          <w:kern w:val="0"/>
          <w:sz w:val="24"/>
          <w:szCs w:val="24"/>
          <w:lang w:val="ro-RO" w:eastAsia="ro-RO"/>
          <w14:ligatures w14:val="none"/>
        </w:rPr>
        <w:t>dosar nr. ................, vol. III al Curţii de Apel ...............</w:t>
      </w:r>
      <w:r>
        <w:rPr>
          <w:rFonts w:ascii="Times New Roman" w:hAnsi="Times New Roman" w:eastAsia="Times New Roman"/>
          <w:kern w:val="0"/>
          <w:sz w:val="24"/>
          <w:szCs w:val="24"/>
          <w:lang w:val="ro-RO" w:eastAsia="ro-RO"/>
          <w14:ligatures w14:val="none"/>
        </w:rPr>
        <w:t>).</w:t>
      </w:r>
    </w:p>
    <w:p w:rsidR="005D6543" w:rsidP="005D6543" w:rsidRDefault="005D6543" w14:paraId="188BE548"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Cu privire la rapoartele din lunile iulie-septembrie 2014 și iulie-septembrie 2016, instanţa are în vedere că deşi noul Cod penal intrase în vigoare, rapoartele conțineau reglementarea din Legea nr. 78/2000 care făcea trimitere la Codul penal din 1968. </w:t>
      </w:r>
    </w:p>
    <w:p w:rsidR="005D6543" w:rsidP="005D6543" w:rsidRDefault="005D6543" w14:paraId="49E7ACD5"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Relativ la consultațiile juridice acordate în lunile ianuarie-mai 2017, reprezentate însă de o prezentare strict teoretică cu privire la „Particularități ale contractului de achiziție publică în ceea ce privește momentul încheierii și executării obligațiilor contractuale” (filele 146-147 vol. III), instanţa observă că la data de 29 mai 2017, când s-a încheiat contractul de asistență juridică, OUG nr. 34/2006, despre care se face vorbire în raportul pe lunile ianuarie-mai 2017, nu mai era în vigoare, fiind abrogată  de Legea nr. 98/2016 privind achizițiile publice, încă din data de 26 mai 2016.</w:t>
      </w:r>
    </w:p>
    <w:p w:rsidR="005D6543" w:rsidP="005D6543" w:rsidRDefault="005D6543" w14:paraId="57DE51A0" w14:textId="77777777">
      <w:pPr>
        <w:spacing w:after="0" w:line="240" w:lineRule="auto"/>
        <w:ind w:firstLine="708"/>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bCs/>
          <w:kern w:val="0"/>
          <w:sz w:val="24"/>
          <w:szCs w:val="24"/>
          <w:lang w:val="ro-RO" w:eastAsia="ro-RO"/>
          <w14:ligatures w14:val="none"/>
        </w:rPr>
        <w:t xml:space="preserve">De asemenea, relevanţă juridică prezintă în stabilirea întinderii prejudiciului aspectul că la solicitările exprese ale instanţei de a indica dacă a angajat cheltuieli de consultanţă juridică, precum şi a cuantumului acestora în perioada 1.09.2017-1.01.2020(filele 90, 107, 115 dosarul nr. ............., vol. III al Curţii de Apel .............), </w:t>
      </w:r>
      <w:r>
        <w:rPr>
          <w:rFonts w:ascii="Times New Roman" w:hAnsi="Times New Roman" w:eastAsia="Times New Roman"/>
          <w:kern w:val="0"/>
          <w:sz w:val="24"/>
          <w:szCs w:val="24"/>
          <w:lang w:val="ro-RO" w:eastAsia="ro-RO"/>
          <w14:ligatures w14:val="none"/>
        </w:rPr>
        <w:t>C din O. nu a indicat astfel de contracte de consultanţă juridică</w:t>
      </w:r>
      <w:r>
        <w:rPr>
          <w:rFonts w:ascii="Times New Roman" w:hAnsi="Times New Roman" w:eastAsia="Times New Roman"/>
          <w:bCs/>
          <w:kern w:val="0"/>
          <w:sz w:val="24"/>
          <w:szCs w:val="24"/>
          <w:lang w:val="ro-RO" w:eastAsia="ro-RO"/>
          <w14:ligatures w14:val="none"/>
        </w:rPr>
        <w:t>(filele 92, 110-113, 117 dosarul nr............, vol. III al Curţii de Apel ...........)</w:t>
      </w:r>
      <w:r>
        <w:rPr>
          <w:rFonts w:ascii="Times New Roman" w:hAnsi="Times New Roman" w:eastAsia="Times New Roman"/>
          <w:kern w:val="0"/>
          <w:sz w:val="24"/>
          <w:szCs w:val="24"/>
          <w:lang w:val="ro-RO" w:eastAsia="ro-RO"/>
          <w14:ligatures w14:val="none"/>
        </w:rPr>
        <w:t>.</w:t>
      </w:r>
    </w:p>
    <w:p w:rsidR="005D6543" w:rsidP="005D6543" w:rsidRDefault="005D6543" w14:paraId="06EE56B2"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concluzie, întrucât doar serviciile de consultanţă juridică reale pe care le-a prestat reclamanta către</w:t>
      </w:r>
      <w:r>
        <w:rPr>
          <w:rFonts w:ascii="Times New Roman" w:hAnsi="Times New Roman" w:eastAsia="Times New Roman"/>
          <w:bCs/>
          <w:kern w:val="0"/>
          <w:sz w:val="24"/>
          <w:szCs w:val="24"/>
          <w:lang w:val="ro-RO" w:eastAsia="ro-RO"/>
          <w14:ligatures w14:val="none"/>
        </w:rPr>
        <w:t xml:space="preserve"> </w:t>
      </w:r>
      <w:r>
        <w:rPr>
          <w:rFonts w:ascii="Times New Roman" w:hAnsi="Times New Roman" w:eastAsia="Times New Roman"/>
          <w:kern w:val="0"/>
          <w:sz w:val="24"/>
          <w:szCs w:val="24"/>
          <w:lang w:val="ro-RO" w:eastAsia="ro-RO"/>
          <w14:ligatures w14:val="none"/>
        </w:rPr>
        <w:t>C</w:t>
      </w:r>
      <w:r>
        <w:rPr>
          <w:rFonts w:ascii="Times New Roman" w:hAnsi="Times New Roman" w:eastAsia="Times New Roman"/>
          <w:bCs/>
          <w:kern w:val="0"/>
          <w:sz w:val="24"/>
          <w:szCs w:val="24"/>
          <w:lang w:val="ro-RO" w:eastAsia="ro-RO"/>
          <w14:ligatures w14:val="none"/>
        </w:rPr>
        <w:t xml:space="preserve"> anterior intrării în vigoare ar fundamenta concluzia producerii unui prejudiciu în patrimoniul reclamantei ca urmarea a intrării în vigoarea dispoziţiilor neconstituţionale, în contextul în care, în cauză, materialul probator administrat nu</w:t>
      </w:r>
      <w:r>
        <w:rPr>
          <w:rFonts w:ascii="Times New Roman" w:hAnsi="Times New Roman" w:eastAsia="Times New Roman"/>
          <w:kern w:val="0"/>
          <w:sz w:val="24"/>
          <w:szCs w:val="24"/>
          <w:lang w:val="ro-RO" w:eastAsia="ro-RO"/>
          <w14:ligatures w14:val="none"/>
        </w:rPr>
        <w:t xml:space="preserve"> confirmă realitatea serviciilor de natură juridică prestate de reclamantă care să corespundă necesității afacerii C</w:t>
      </w:r>
      <w:r>
        <w:rPr>
          <w:rFonts w:ascii="Times New Roman" w:hAnsi="Times New Roman" w:eastAsia="Times New Roman"/>
          <w:bCs/>
          <w:kern w:val="0"/>
          <w:sz w:val="24"/>
          <w:szCs w:val="24"/>
          <w:lang w:val="ro-RO" w:eastAsia="ro-RO"/>
          <w14:ligatures w14:val="none"/>
        </w:rPr>
        <w:t xml:space="preserve">, instanţa apreciază că nu sunt întemeiate pretenţiile reclamantei în cuantum de 2.162.311 lei, sumă plătită de  </w:t>
      </w:r>
      <w:r>
        <w:rPr>
          <w:rFonts w:ascii="Times New Roman" w:hAnsi="Times New Roman" w:eastAsia="Times New Roman"/>
          <w:kern w:val="0"/>
          <w:sz w:val="24"/>
          <w:szCs w:val="24"/>
          <w:lang w:val="ro-RO" w:eastAsia="ro-RO"/>
          <w14:ligatures w14:val="none"/>
        </w:rPr>
        <w:t>C la bugetul de stat pentru persoanele cu handicap neîncadrate după data de 1.09.2017.</w:t>
      </w:r>
    </w:p>
    <w:p w:rsidR="005D6543" w:rsidP="005D6543" w:rsidRDefault="005D6543" w14:paraId="0080AFE7" w14:textId="77777777">
      <w:pPr>
        <w:spacing w:after="0" w:line="240" w:lineRule="auto"/>
        <w:ind w:firstLine="851"/>
        <w:jc w:val="both"/>
        <w:rPr>
          <w:rFonts w:ascii="Times New Roman" w:hAnsi="Times New Roman" w:eastAsia="Times New Roman"/>
          <w:bCs/>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Mai mult, instanţa reţine că </w:t>
      </w:r>
      <w:r>
        <w:rPr>
          <w:rFonts w:ascii="Times New Roman" w:hAnsi="Times New Roman" w:eastAsia="Times New Roman"/>
          <w:bCs/>
          <w:kern w:val="0"/>
          <w:sz w:val="24"/>
          <w:szCs w:val="24"/>
          <w:lang w:val="ro-RO" w:eastAsia="ro-RO"/>
          <w14:ligatures w14:val="none"/>
        </w:rPr>
        <w:t xml:space="preserve">pentru perioada subsecventă datei de 1.09.2017, </w:t>
      </w:r>
      <w:r>
        <w:rPr>
          <w:rFonts w:ascii="Times New Roman" w:hAnsi="Times New Roman" w:eastAsia="Times New Roman"/>
          <w:kern w:val="0"/>
          <w:sz w:val="24"/>
          <w:szCs w:val="24"/>
          <w:lang w:val="ro-RO" w:eastAsia="ro-RO"/>
          <w14:ligatures w14:val="none"/>
        </w:rPr>
        <w:t>C nu a indicat că ar fi încheiat contracte de consultanţă juridică, cu obiecte similare celor de care se prevalează reclamanta, cu alt avocat.</w:t>
      </w:r>
    </w:p>
    <w:p w:rsidR="005D6543" w:rsidP="005D6543" w:rsidRDefault="005D6543" w14:paraId="63E8DE19" w14:textId="77777777">
      <w:pPr>
        <w:spacing w:after="0" w:line="240" w:lineRule="auto"/>
        <w:ind w:firstLine="851"/>
        <w:jc w:val="both"/>
        <w:rPr>
          <w:rFonts w:ascii="Times New Roman" w:hAnsi="Times New Roman" w:eastAsia="Times New Roman"/>
          <w:kern w:val="0"/>
          <w:sz w:val="24"/>
          <w:szCs w:val="24"/>
          <w:lang w:val="ro-RO" w:eastAsia="ro-RO"/>
          <w14:ligatures w14:val="none"/>
        </w:rPr>
      </w:pPr>
    </w:p>
    <w:p w:rsidR="005D6543" w:rsidP="005D6543" w:rsidRDefault="005D6543" w14:paraId="779D533A"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Faţă de cele ce preced, Curtea de Apel ............., în temeiul art. 9 alin.1, 3 şi 5 din Legea nr. 554/2004, va admite, în parte, cererea de chemare în judecată formulate de reclamanta </w:t>
      </w:r>
      <w:r>
        <w:rPr>
          <w:rFonts w:ascii="Times New Roman" w:hAnsi="Times New Roman" w:eastAsia="Times New Roman"/>
          <w:bCs/>
          <w:kern w:val="0"/>
          <w:sz w:val="24"/>
          <w:szCs w:val="24"/>
          <w:lang w:val="ro-RO" w:eastAsia="ro-RO"/>
          <w14:ligatures w14:val="none"/>
        </w:rPr>
        <w:t>UNITATE PROTEJATĂ AUTORIZATĂ CABINET AVOCAT A,</w:t>
      </w:r>
      <w:r>
        <w:rPr>
          <w:rFonts w:ascii="Times New Roman" w:hAnsi="Times New Roman" w:eastAsia="Times New Roman"/>
          <w:b/>
          <w:bCs/>
          <w:kern w:val="0"/>
          <w:sz w:val="24"/>
          <w:szCs w:val="24"/>
          <w:lang w:val="ro-RO" w:eastAsia="ro-RO"/>
          <w14:ligatures w14:val="none"/>
        </w:rPr>
        <w:t xml:space="preserve"> </w:t>
      </w:r>
      <w:r>
        <w:rPr>
          <w:rFonts w:ascii="Times New Roman" w:hAnsi="Times New Roman" w:eastAsia="Times New Roman"/>
          <w:kern w:val="0"/>
          <w:sz w:val="24"/>
          <w:szCs w:val="24"/>
          <w:lang w:val="ro-RO" w:eastAsia="ro-RO"/>
          <w14:ligatures w14:val="none"/>
        </w:rPr>
        <w:t>în contradictoriu cu pârâtul GUVERNUL ROMÂNIEI.</w:t>
      </w:r>
    </w:p>
    <w:p w:rsidR="005D6543" w:rsidP="005D6543" w:rsidRDefault="005D6543" w14:paraId="698EBDD2"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Va obliga pârâtul la plata către reclamantă a sumei de 51.000 lei cu titlu de despăgubiri.</w:t>
      </w:r>
    </w:p>
    <w:p w:rsidR="005D6543" w:rsidP="005D6543" w:rsidRDefault="005D6543" w14:paraId="241514E8"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În temeiul art. 453 alin. 2 C. proc. civ., având în vedere admiterea în  parte a cererii de chemare în judecată, va obliga pârâtul la plata către reclamantă a cheltuielilor de judecată proporţional cu măsura admiterii acţiunii, respectiv a sumei de 90 de lei.</w:t>
      </w:r>
    </w:p>
    <w:p w:rsidR="005D6543" w:rsidP="005D6543" w:rsidRDefault="005D6543" w14:paraId="57CFC62C" w14:textId="77777777">
      <w:pPr>
        <w:spacing w:after="0" w:line="240" w:lineRule="auto"/>
        <w:ind w:firstLine="851"/>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lastRenderedPageBreak/>
        <w:t xml:space="preserve"> </w:t>
      </w:r>
    </w:p>
    <w:p w:rsidR="005D6543" w:rsidP="005D6543" w:rsidRDefault="005D6543" w14:paraId="58F2612C"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PENTRU ACESTE MOTIVE,</w:t>
      </w:r>
    </w:p>
    <w:p w:rsidR="005D6543" w:rsidP="005D6543" w:rsidRDefault="005D6543" w14:paraId="6586B0FF"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ÎN NUMELE LEGII,</w:t>
      </w:r>
    </w:p>
    <w:p w:rsidR="005D6543" w:rsidP="005D6543" w:rsidRDefault="005D6543" w14:paraId="7B410292" w14:textId="77777777">
      <w:pPr>
        <w:spacing w:after="0" w:line="240" w:lineRule="auto"/>
        <w:jc w:val="center"/>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HOTĂRĂŞTE:</w:t>
      </w:r>
    </w:p>
    <w:p w:rsidR="005D6543" w:rsidP="005D6543" w:rsidRDefault="005D6543" w14:paraId="080C9660" w14:textId="77777777">
      <w:pPr>
        <w:spacing w:after="0" w:line="240" w:lineRule="auto"/>
        <w:rPr>
          <w:rFonts w:ascii="Times New Roman" w:hAnsi="Times New Roman" w:eastAsia="Times New Roman"/>
          <w:b/>
          <w:kern w:val="0"/>
          <w:sz w:val="24"/>
          <w:szCs w:val="24"/>
          <w:lang w:val="ro-RO" w:eastAsia="ro-RO"/>
          <w14:ligatures w14:val="none"/>
        </w:rPr>
      </w:pPr>
    </w:p>
    <w:p w:rsidR="005D6543" w:rsidP="005D6543" w:rsidRDefault="005D6543" w14:paraId="65F193C0"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 xml:space="preserve">Admite, în parte, cererea de chemare în judecată formulate de </w:t>
      </w:r>
      <w:r>
        <w:rPr>
          <w:rFonts w:ascii="Times New Roman" w:hAnsi="Times New Roman" w:eastAsia="Times New Roman"/>
          <w:b/>
          <w:kern w:val="0"/>
          <w:sz w:val="24"/>
          <w:szCs w:val="24"/>
          <w:lang w:val="ro-RO" w:eastAsia="ro-RO"/>
          <w14:ligatures w14:val="none"/>
        </w:rPr>
        <w:t>reclamanta</w:t>
      </w:r>
      <w:r>
        <w:rPr>
          <w:rFonts w:ascii="Times New Roman" w:hAnsi="Times New Roman" w:eastAsia="Times New Roman"/>
          <w:kern w:val="0"/>
          <w:sz w:val="24"/>
          <w:szCs w:val="24"/>
          <w:lang w:val="ro-RO" w:eastAsia="ro-RO"/>
          <w14:ligatures w14:val="none"/>
        </w:rPr>
        <w:t xml:space="preserve"> </w:t>
      </w:r>
      <w:r>
        <w:rPr>
          <w:rFonts w:ascii="Times New Roman" w:hAnsi="Times New Roman" w:eastAsia="Times New Roman"/>
          <w:b/>
          <w:bCs/>
          <w:kern w:val="0"/>
          <w:sz w:val="24"/>
          <w:szCs w:val="24"/>
          <w:lang w:val="ro-RO" w:eastAsia="ro-RO"/>
          <w14:ligatures w14:val="none"/>
        </w:rPr>
        <w:t xml:space="preserve">UNITATE PROTEJATĂ AUTORIZATĂ CABINET AVOCAT A, </w:t>
      </w:r>
      <w:r>
        <w:rPr>
          <w:rFonts w:ascii="Times New Roman" w:hAnsi="Times New Roman" w:eastAsia="Times New Roman"/>
          <w:bCs/>
          <w:kern w:val="0"/>
          <w:sz w:val="24"/>
          <w:szCs w:val="24"/>
          <w:lang w:val="ro-RO" w:eastAsia="ro-RO"/>
          <w14:ligatures w14:val="none"/>
        </w:rPr>
        <w:t>cu sediul în ...................</w:t>
      </w:r>
      <w:r>
        <w:rPr>
          <w:rFonts w:ascii="Times New Roman" w:hAnsi="Times New Roman" w:eastAsia="Times New Roman"/>
          <w:kern w:val="0"/>
          <w:sz w:val="24"/>
          <w:szCs w:val="24"/>
          <w:lang w:val="ro-RO" w:eastAsia="ro-RO"/>
          <w14:ligatures w14:val="none"/>
        </w:rPr>
        <w:t xml:space="preserve">, în contradictoriu cu </w:t>
      </w:r>
      <w:r>
        <w:rPr>
          <w:rFonts w:ascii="Times New Roman" w:hAnsi="Times New Roman" w:eastAsia="Times New Roman"/>
          <w:b/>
          <w:kern w:val="0"/>
          <w:sz w:val="24"/>
          <w:szCs w:val="24"/>
          <w:lang w:val="ro-RO" w:eastAsia="ro-RO"/>
          <w14:ligatures w14:val="none"/>
        </w:rPr>
        <w:t>pârâtul</w:t>
      </w:r>
      <w:r>
        <w:rPr>
          <w:rFonts w:ascii="Times New Roman" w:hAnsi="Times New Roman" w:eastAsia="Times New Roman"/>
          <w:kern w:val="0"/>
          <w:sz w:val="24"/>
          <w:szCs w:val="24"/>
          <w:lang w:val="ro-RO" w:eastAsia="ro-RO"/>
          <w14:ligatures w14:val="none"/>
        </w:rPr>
        <w:t xml:space="preserve"> </w:t>
      </w:r>
      <w:r>
        <w:rPr>
          <w:rFonts w:ascii="Times New Roman" w:hAnsi="Times New Roman" w:eastAsia="Times New Roman"/>
          <w:b/>
          <w:kern w:val="0"/>
          <w:sz w:val="24"/>
          <w:szCs w:val="24"/>
          <w:lang w:val="ro-RO" w:eastAsia="ro-RO"/>
          <w14:ligatures w14:val="none"/>
        </w:rPr>
        <w:t>GUVERNUL ROMÂNIEI</w:t>
      </w:r>
      <w:r>
        <w:rPr>
          <w:rFonts w:ascii="Times New Roman" w:hAnsi="Times New Roman" w:eastAsia="Times New Roman"/>
          <w:kern w:val="0"/>
          <w:sz w:val="24"/>
          <w:szCs w:val="24"/>
          <w:lang w:val="ro-RO" w:eastAsia="ro-RO"/>
          <w14:ligatures w14:val="none"/>
        </w:rPr>
        <w:t>, cu sediul în .............</w:t>
      </w:r>
    </w:p>
    <w:p w:rsidR="005D6543" w:rsidP="005D6543" w:rsidRDefault="005D6543" w14:paraId="7FBE1366"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Obligă pârâtul la plata către reclamantă a sumei de 51.000 lei cu titlu de despăgubiri.</w:t>
      </w:r>
    </w:p>
    <w:p w:rsidR="005D6543" w:rsidP="005D6543" w:rsidRDefault="005D6543" w14:paraId="39FB2A6A" w14:textId="77777777">
      <w:pPr>
        <w:spacing w:after="0" w:line="240" w:lineRule="auto"/>
        <w:ind w:firstLine="720"/>
        <w:jc w:val="both"/>
        <w:rPr>
          <w:rFonts w:ascii="Times New Roman" w:hAnsi="Times New Roman" w:eastAsia="Times New Roman"/>
          <w:kern w:val="0"/>
          <w:sz w:val="24"/>
          <w:szCs w:val="24"/>
          <w:lang w:val="ro-RO" w:eastAsia="ro-RO"/>
          <w14:ligatures w14:val="none"/>
        </w:rPr>
      </w:pPr>
      <w:r>
        <w:rPr>
          <w:rFonts w:ascii="Times New Roman" w:hAnsi="Times New Roman" w:eastAsia="Times New Roman"/>
          <w:kern w:val="0"/>
          <w:sz w:val="24"/>
          <w:szCs w:val="24"/>
          <w:lang w:val="ro-RO" w:eastAsia="ro-RO"/>
          <w14:ligatures w14:val="none"/>
        </w:rPr>
        <w:t>Obligă pârâtul la plata către reclamantă a sumei de 90 de lei cu titlu de cheltuieli de judecată.</w:t>
      </w:r>
    </w:p>
    <w:p w:rsidR="005D6543" w:rsidP="005D6543" w:rsidRDefault="005D6543" w14:paraId="7396EFCF" w14:textId="77777777">
      <w:pPr>
        <w:spacing w:after="0" w:line="240" w:lineRule="auto"/>
        <w:ind w:firstLine="720"/>
        <w:jc w:val="both"/>
        <w:rPr>
          <w:rFonts w:ascii="Times New Roman" w:hAnsi="Times New Roman"/>
          <w:b/>
          <w:kern w:val="0"/>
          <w:sz w:val="24"/>
          <w:szCs w:val="24"/>
          <w:lang w:val="fr-FR"/>
          <w14:ligatures w14:val="none"/>
        </w:rPr>
      </w:pPr>
      <w:r>
        <w:rPr>
          <w:rFonts w:ascii="Times New Roman" w:hAnsi="Times New Roman" w:eastAsia="Times New Roman"/>
          <w:kern w:val="0"/>
          <w:sz w:val="24"/>
          <w:szCs w:val="24"/>
          <w:lang w:val="fr-FR"/>
          <w14:ligatures w14:val="none"/>
        </w:rPr>
        <w:t>Cu recurs în 15 zile de la comunicare. Cererea de recurs se depune la Curtea de Apel ………...</w:t>
      </w:r>
    </w:p>
    <w:p w:rsidR="005D6543" w:rsidP="005D6543" w:rsidRDefault="005D6543" w14:paraId="007AC719" w14:textId="77777777">
      <w:pPr>
        <w:spacing w:after="0" w:line="240" w:lineRule="auto"/>
        <w:ind w:firstLine="720"/>
        <w:jc w:val="both"/>
        <w:rPr>
          <w:rFonts w:ascii="Times New Roman" w:hAnsi="Times New Roman"/>
          <w:kern w:val="0"/>
          <w:sz w:val="24"/>
          <w:szCs w:val="24"/>
          <w:lang w:val="fr-FR"/>
          <w14:ligatures w14:val="none"/>
        </w:rPr>
      </w:pPr>
      <w:r>
        <w:rPr>
          <w:rFonts w:ascii="Times New Roman" w:hAnsi="Times New Roman"/>
          <w:kern w:val="0"/>
          <w:sz w:val="24"/>
          <w:szCs w:val="24"/>
          <w:lang w:val="fr-FR"/>
          <w14:ligatures w14:val="none"/>
        </w:rPr>
        <w:t>Pronunţată în şedinţă publică, azi, ………….</w:t>
      </w:r>
    </w:p>
    <w:p w:rsidR="005D6543" w:rsidP="005D6543" w:rsidRDefault="005D6543" w14:paraId="0134B6F8" w14:textId="77777777">
      <w:pPr>
        <w:keepNext/>
        <w:spacing w:before="240" w:after="60" w:line="240" w:lineRule="auto"/>
        <w:jc w:val="center"/>
        <w:outlineLvl w:val="1"/>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Președinte</w:t>
      </w:r>
    </w:p>
    <w:p w:rsidR="005D6543" w:rsidP="005D6543" w:rsidRDefault="005D6543" w14:paraId="5E5BF400" w14:textId="4842FF07">
      <w:pPr>
        <w:keepNext/>
        <w:spacing w:before="240" w:after="60" w:line="240" w:lineRule="auto"/>
        <w:jc w:val="center"/>
        <w:outlineLvl w:val="1"/>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 xml:space="preserve">Dr. </w:t>
      </w:r>
      <w:r>
        <w:rPr>
          <w:rFonts w:ascii="Times New Roman" w:hAnsi="Times New Roman" w:eastAsia="Times New Roman"/>
          <w:b/>
          <w:kern w:val="0"/>
          <w:sz w:val="24"/>
          <w:szCs w:val="24"/>
          <w:lang w:val="ro-RO" w:eastAsia="ro-RO"/>
          <w14:ligatures w14:val="none"/>
        </w:rPr>
        <w:t>A0018</w:t>
      </w:r>
    </w:p>
    <w:p w:rsidR="005D6543" w:rsidP="005D6543" w:rsidRDefault="005D6543" w14:paraId="08AC9A47" w14:textId="77777777">
      <w:pPr>
        <w:keepNext/>
        <w:spacing w:before="240" w:after="60" w:line="240" w:lineRule="auto"/>
        <w:jc w:val="center"/>
        <w:outlineLvl w:val="1"/>
        <w:rPr>
          <w:rFonts w:ascii="Times New Roman" w:hAnsi="Times New Roman" w:eastAsia="Times New Roman"/>
          <w:b/>
          <w:kern w:val="0"/>
          <w:sz w:val="24"/>
          <w:szCs w:val="24"/>
          <w:lang w:val="ro-RO" w:eastAsia="ro-RO"/>
          <w14:ligatures w14:val="none"/>
        </w:rPr>
      </w:pPr>
      <w:r>
        <w:rPr>
          <w:rFonts w:ascii="Times New Roman" w:hAnsi="Times New Roman" w:eastAsia="Times New Roman"/>
          <w:b/>
          <w:kern w:val="0"/>
          <w:sz w:val="24"/>
          <w:szCs w:val="24"/>
          <w:lang w:val="ro-RO" w:eastAsia="ro-RO"/>
          <w14:ligatures w14:val="none"/>
        </w:rPr>
        <w:t>Grefier</w:t>
      </w:r>
    </w:p>
    <w:p w:rsidR="005D6543" w:rsidP="005D6543" w:rsidRDefault="005D6543" w14:paraId="60A73ABB" w14:textId="77777777">
      <w:pPr>
        <w:keepNext/>
        <w:spacing w:before="240" w:after="60" w:line="240" w:lineRule="auto"/>
        <w:jc w:val="center"/>
        <w:outlineLvl w:val="1"/>
        <w:rPr>
          <w:rFonts w:ascii="Times New Roman" w:hAnsi="Times New Roman"/>
          <w:b/>
          <w:i/>
          <w:iCs/>
          <w:kern w:val="0"/>
          <w:sz w:val="28"/>
          <w:lang w:val="ro-RO"/>
          <w14:ligatures w14:val="none"/>
        </w:rPr>
      </w:pPr>
      <w:r>
        <w:rPr>
          <w:rFonts w:ascii="Times New Roman" w:hAnsi="Times New Roman" w:eastAsia="Times New Roman"/>
          <w:b/>
          <w:kern w:val="0"/>
          <w:sz w:val="24"/>
          <w:szCs w:val="24"/>
          <w:lang w:val="ro-RO" w:eastAsia="ro-RO"/>
          <w14:ligatures w14:val="none"/>
        </w:rPr>
        <w:t>...................</w:t>
      </w:r>
    </w:p>
    <w:p w:rsidR="005D6543" w:rsidP="005D6543" w:rsidRDefault="005D6543" w14:paraId="0A8506D5" w14:textId="46E1E9CA">
      <w:pPr>
        <w:spacing w:after="0" w:line="240" w:lineRule="auto"/>
        <w:rPr>
          <w:rFonts w:ascii="Garamond" w:hAnsi="Garamond" w:eastAsia="Times New Roman"/>
          <w:kern w:val="0"/>
          <w:sz w:val="24"/>
          <w:szCs w:val="24"/>
          <w:lang w:val="ro-RO" w:eastAsia="ro-RO"/>
          <w14:ligatures w14:val="none"/>
        </w:rPr>
      </w:pPr>
      <w:r>
        <w:rPr>
          <w:rFonts w:ascii="Times New Roman" w:hAnsi="Times New Roman" w:eastAsia="Times New Roman"/>
          <w:kern w:val="0"/>
          <w:sz w:val="16"/>
          <w:szCs w:val="24"/>
          <w:lang w:val="ro-RO"/>
          <w14:ligatures w14:val="none"/>
        </w:rPr>
        <w:t xml:space="preserve">Red. Dr. </w:t>
      </w:r>
      <w:r>
        <w:rPr>
          <w:rFonts w:ascii="Times New Roman" w:hAnsi="Times New Roman" w:eastAsia="Times New Roman"/>
          <w:kern w:val="0"/>
          <w:sz w:val="16"/>
          <w:szCs w:val="24"/>
          <w:lang w:val="ro-RO"/>
          <w14:ligatures w14:val="none"/>
        </w:rPr>
        <w:t>A0018</w:t>
      </w:r>
      <w:r>
        <w:rPr>
          <w:rFonts w:ascii="Times New Roman" w:hAnsi="Times New Roman" w:eastAsia="Times New Roman"/>
          <w:kern w:val="0"/>
          <w:sz w:val="16"/>
          <w:szCs w:val="24"/>
          <w:lang w:val="ro-RO"/>
          <w14:ligatures w14:val="none"/>
        </w:rPr>
        <w:t>/............/4 ex.</w:t>
      </w:r>
      <w:r>
        <w:rPr>
          <w:rFonts w:ascii="Garamond" w:hAnsi="Garamond" w:eastAsia="Times New Roman"/>
          <w:kern w:val="0"/>
          <w:sz w:val="24"/>
          <w:szCs w:val="24"/>
          <w:lang w:val="ro-RO" w:eastAsia="ro-RO"/>
          <w14:ligatures w14:val="none"/>
        </w:rPr>
        <w:t xml:space="preserve"> </w:t>
      </w:r>
    </w:p>
    <w:p w:rsidR="005D6543" w:rsidP="005D6543" w:rsidRDefault="005D6543" w14:paraId="2C63C643" w14:textId="77777777">
      <w:pPr>
        <w:spacing w:after="0" w:line="240" w:lineRule="auto"/>
        <w:rPr>
          <w:rFonts w:ascii="Times New Roman" w:hAnsi="Times New Roman" w:eastAsia="Times New Roman"/>
          <w:kern w:val="0"/>
          <w:sz w:val="24"/>
          <w:szCs w:val="24"/>
          <w:lang w:val="ro-RO" w:eastAsia="ro-RO"/>
          <w14:ligatures w14:val="none"/>
        </w:rPr>
      </w:pPr>
    </w:p>
    <w:p w:rsidR="005D6543" w:rsidP="005D6543" w:rsidRDefault="005D6543" w14:paraId="0AB9CA9D" w14:textId="77777777">
      <w:pPr>
        <w:rPr>
          <w:lang w:val="ro-RO"/>
        </w:rPr>
      </w:pPr>
    </w:p>
    <w:p w:rsidRPr="005D6543" w:rsidR="005D6543" w:rsidP="005D6543" w:rsidRDefault="005D6543" w14:paraId="149EAD73" w14:textId="77777777">
      <w:pPr>
        <w:rPr>
          <w:lang w:val="fr-FR"/>
        </w:rPr>
      </w:pPr>
    </w:p>
    <w:p w:rsidRPr="005D6543" w:rsidR="000C1B57" w:rsidRDefault="000C1B57" w14:paraId="745867DA" w14:textId="77777777">
      <w:pPr>
        <w:rPr>
          <w:lang w:val="fr-FR"/>
        </w:rPr>
      </w:pPr>
    </w:p>
    <w:sectPr w:rsidRPr="005D6543"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30839"/>
    <w:multiLevelType w:val="hybridMultilevel"/>
    <w:tmpl w:val="33E8B242"/>
    <w:lvl w:ilvl="0" w:tplc="53D50969">
      <w:start w:val="1"/>
      <w:numFmt w:val="bullet"/>
      <w:lvlText w:val="-"/>
      <w:lvlJc w:val="left"/>
      <w:pPr>
        <w:ind w:left="1211" w:hanging="360"/>
      </w:pPr>
      <w:rPr>
        <w:rFonts w:ascii="Times New Roman" w:hAnsi="Times New Roman"/>
      </w:rPr>
    </w:lvl>
    <w:lvl w:ilvl="1" w:tplc="61DFEB71">
      <w:start w:val="1"/>
      <w:numFmt w:val="bullet"/>
      <w:lvlText w:val="o"/>
      <w:lvlJc w:val="left"/>
      <w:pPr>
        <w:ind w:left="1931" w:hanging="360"/>
      </w:pPr>
      <w:rPr>
        <w:rFonts w:ascii="Courier New" w:hAnsi="Courier New"/>
      </w:rPr>
    </w:lvl>
    <w:lvl w:ilvl="2" w:tplc="1FB7F0EF">
      <w:start w:val="1"/>
      <w:numFmt w:val="bullet"/>
      <w:lvlText w:val=""/>
      <w:lvlJc w:val="left"/>
      <w:pPr>
        <w:ind w:left="2651" w:hanging="360"/>
      </w:pPr>
      <w:rPr>
        <w:rFonts w:ascii="Wingdings" w:hAnsi="Wingdings"/>
      </w:rPr>
    </w:lvl>
    <w:lvl w:ilvl="3" w:tplc="73D67808">
      <w:start w:val="1"/>
      <w:numFmt w:val="bullet"/>
      <w:lvlText w:val=""/>
      <w:lvlJc w:val="left"/>
      <w:pPr>
        <w:ind w:left="3371" w:hanging="360"/>
      </w:pPr>
      <w:rPr>
        <w:rFonts w:ascii="Symbol" w:hAnsi="Symbol"/>
      </w:rPr>
    </w:lvl>
    <w:lvl w:ilvl="4" w:tplc="7B9AF8CD">
      <w:start w:val="1"/>
      <w:numFmt w:val="bullet"/>
      <w:lvlText w:val="o"/>
      <w:lvlJc w:val="left"/>
      <w:pPr>
        <w:ind w:left="4091" w:hanging="360"/>
      </w:pPr>
      <w:rPr>
        <w:rFonts w:ascii="Courier New" w:hAnsi="Courier New"/>
      </w:rPr>
    </w:lvl>
    <w:lvl w:ilvl="5" w:tplc="0EFBB202">
      <w:start w:val="1"/>
      <w:numFmt w:val="bullet"/>
      <w:lvlText w:val=""/>
      <w:lvlJc w:val="left"/>
      <w:pPr>
        <w:ind w:left="4811" w:hanging="360"/>
      </w:pPr>
      <w:rPr>
        <w:rFonts w:ascii="Wingdings" w:hAnsi="Wingdings"/>
      </w:rPr>
    </w:lvl>
    <w:lvl w:ilvl="6" w:tplc="1EB47E11">
      <w:start w:val="1"/>
      <w:numFmt w:val="bullet"/>
      <w:lvlText w:val=""/>
      <w:lvlJc w:val="left"/>
      <w:pPr>
        <w:ind w:left="5531" w:hanging="360"/>
      </w:pPr>
      <w:rPr>
        <w:rFonts w:ascii="Symbol" w:hAnsi="Symbol"/>
      </w:rPr>
    </w:lvl>
    <w:lvl w:ilvl="7" w:tplc="6EC67F95">
      <w:start w:val="1"/>
      <w:numFmt w:val="bullet"/>
      <w:lvlText w:val="o"/>
      <w:lvlJc w:val="left"/>
      <w:pPr>
        <w:ind w:left="6251" w:hanging="360"/>
      </w:pPr>
      <w:rPr>
        <w:rFonts w:ascii="Courier New" w:hAnsi="Courier New"/>
      </w:rPr>
    </w:lvl>
    <w:lvl w:ilvl="8" w:tplc="42373E88">
      <w:start w:val="1"/>
      <w:numFmt w:val="bullet"/>
      <w:lvlText w:val=""/>
      <w:lvlJc w:val="left"/>
      <w:pPr>
        <w:ind w:left="6971" w:hanging="360"/>
      </w:pPr>
      <w:rPr>
        <w:rFonts w:ascii="Wingdings" w:hAnsi="Wingdings"/>
      </w:rPr>
    </w:lvl>
  </w:abstractNum>
  <w:num w:numId="1" w16cid:durableId="61487164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AB"/>
    <w:rsid w:val="00085EB6"/>
    <w:rsid w:val="000C1B57"/>
    <w:rsid w:val="000D553B"/>
    <w:rsid w:val="00104E31"/>
    <w:rsid w:val="001A5039"/>
    <w:rsid w:val="0041047C"/>
    <w:rsid w:val="00446AF8"/>
    <w:rsid w:val="005D6543"/>
    <w:rsid w:val="00813BDE"/>
    <w:rsid w:val="009437AB"/>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C9CB"/>
  <w15:chartTrackingRefBased/>
  <w15:docId w15:val="{4F510CB9-0284-4C26-93DA-CB1E14E8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43"/>
    <w:pPr>
      <w:spacing w:line="256" w:lineRule="auto"/>
    </w:pPr>
    <w:rPr>
      <w:rFonts w:ascii="Calibri" w:eastAsia="Calibri" w:hAnsi="Calibri" w:cs="Times New Roman"/>
    </w:rPr>
  </w:style>
  <w:style w:type="paragraph" w:styleId="Heading1">
    <w:name w:val="heading 1"/>
    <w:basedOn w:val="Normal"/>
    <w:next w:val="Normal"/>
    <w:link w:val="Heading1Char"/>
    <w:uiPriority w:val="9"/>
    <w:qFormat/>
    <w:rsid w:val="009437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437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437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437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437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437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37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37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37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7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37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37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37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37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37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37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37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37AB"/>
    <w:rPr>
      <w:rFonts w:eastAsiaTheme="majorEastAsia" w:cstheme="majorBidi"/>
      <w:color w:val="272727" w:themeColor="text1" w:themeTint="D8"/>
    </w:rPr>
  </w:style>
  <w:style w:type="paragraph" w:styleId="Title">
    <w:name w:val="Title"/>
    <w:basedOn w:val="Normal"/>
    <w:next w:val="Normal"/>
    <w:link w:val="TitleChar"/>
    <w:uiPriority w:val="10"/>
    <w:qFormat/>
    <w:rsid w:val="009437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37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37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37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37AB"/>
    <w:pPr>
      <w:spacing w:before="160"/>
      <w:jc w:val="center"/>
    </w:pPr>
    <w:rPr>
      <w:i/>
      <w:iCs/>
      <w:color w:val="404040" w:themeColor="text1" w:themeTint="BF"/>
    </w:rPr>
  </w:style>
  <w:style w:type="character" w:customStyle="1" w:styleId="QuoteChar">
    <w:name w:val="Quote Char"/>
    <w:basedOn w:val="DefaultParagraphFont"/>
    <w:link w:val="Quote"/>
    <w:uiPriority w:val="29"/>
    <w:rsid w:val="009437AB"/>
    <w:rPr>
      <w:i/>
      <w:iCs/>
      <w:color w:val="404040" w:themeColor="text1" w:themeTint="BF"/>
    </w:rPr>
  </w:style>
  <w:style w:type="paragraph" w:styleId="ListParagraph">
    <w:name w:val="List Paragraph"/>
    <w:basedOn w:val="Normal"/>
    <w:uiPriority w:val="34"/>
    <w:qFormat/>
    <w:rsid w:val="009437AB"/>
    <w:pPr>
      <w:ind w:left="720"/>
      <w:contextualSpacing/>
    </w:pPr>
  </w:style>
  <w:style w:type="character" w:styleId="IntenseEmphasis">
    <w:name w:val="Intense Emphasis"/>
    <w:basedOn w:val="DefaultParagraphFont"/>
    <w:uiPriority w:val="21"/>
    <w:qFormat/>
    <w:rsid w:val="009437AB"/>
    <w:rPr>
      <w:i/>
      <w:iCs/>
      <w:color w:val="2F5496" w:themeColor="accent1" w:themeShade="BF"/>
    </w:rPr>
  </w:style>
  <w:style w:type="paragraph" w:styleId="IntenseQuote">
    <w:name w:val="Intense Quote"/>
    <w:basedOn w:val="Normal"/>
    <w:next w:val="Normal"/>
    <w:link w:val="IntenseQuoteChar"/>
    <w:uiPriority w:val="30"/>
    <w:qFormat/>
    <w:rsid w:val="009437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437AB"/>
    <w:rPr>
      <w:i/>
      <w:iCs/>
      <w:color w:val="2F5496" w:themeColor="accent1" w:themeShade="BF"/>
    </w:rPr>
  </w:style>
  <w:style w:type="character" w:styleId="IntenseReference">
    <w:name w:val="Intense Reference"/>
    <w:basedOn w:val="DefaultParagraphFont"/>
    <w:uiPriority w:val="32"/>
    <w:qFormat/>
    <w:rsid w:val="009437A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1</ap:Pages>
  <ap:Words>5303</ap:Words>
  <ap:Characters>30230</ap:Characters>
  <ap:Application>Microsoft Office Word</ap:Application>
  <ap:DocSecurity>0</ap:DocSecurity>
  <ap:Lines>251</ap:Lines>
  <ap:Paragraphs>70</ap:Paragraphs>
  <ap:ScaleCrop>false</ap:ScaleCrop>
  <ap:CharactersWithSpaces>35463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