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6B5FD9" w:rsidP="00206B69">
      <w:pPr>
        <w:ind w:firstLine="720"/>
        <w:jc w:val="center"/>
        <w:rPr>
          <w:b/>
        </w:rPr>
      </w:pPr>
      <w:r>
        <w:rPr>
          <w:b/>
        </w:rPr>
        <w:t xml:space="preserve">                                                                                               Hotărârea 24</w:t>
      </w:r>
    </w:p>
    <w:p w:rsidRPr="005C4DB8" w:rsidR="00206B69" w:rsidP="00206B69">
      <w:pPr>
        <w:ind w:firstLine="720"/>
        <w:jc w:val="center"/>
        <w:rPr>
          <w:b/>
        </w:rPr>
      </w:pPr>
      <w:r w:rsidRPr="005C4DB8">
        <w:rPr>
          <w:b/>
        </w:rPr>
        <w:t>R O M Â N I A</w:t>
      </w:r>
    </w:p>
    <w:p w:rsidRPr="005C4DB8" w:rsidR="00206B69" w:rsidP="00206B69">
      <w:pPr>
        <w:ind w:firstLine="720"/>
        <w:jc w:val="center"/>
        <w:rPr>
          <w:b/>
        </w:rPr>
      </w:pPr>
      <w:r w:rsidRPr="005C4DB8">
        <w:rPr>
          <w:b/>
        </w:rPr>
        <w:t xml:space="preserve">CURTEA DE APEL </w:t>
      </w:r>
      <w:r w:rsidR="00AF66FC">
        <w:rPr>
          <w:b/>
        </w:rPr>
        <w:t>................</w:t>
      </w:r>
    </w:p>
    <w:p w:rsidRPr="005C4DB8" w:rsidR="00206B69" w:rsidP="00206B69">
      <w:pPr>
        <w:pStyle w:val="Heading3"/>
        <w:ind w:firstLine="720"/>
        <w:rPr>
          <w:rFonts w:ascii="Times New Roman" w:hAnsi="Times New Roman"/>
          <w:b w:val="0"/>
          <w:sz w:val="24"/>
        </w:rPr>
      </w:pPr>
      <w:r w:rsidRPr="005C4DB8">
        <w:rPr>
          <w:rFonts w:ascii="Times New Roman" w:hAnsi="Times New Roman"/>
          <w:b w:val="0"/>
          <w:sz w:val="24"/>
        </w:rPr>
        <w:t xml:space="preserve">SECŢIA </w:t>
      </w:r>
      <w:r w:rsidR="00AF66FC">
        <w:rPr>
          <w:rFonts w:ascii="Times New Roman" w:hAnsi="Times New Roman"/>
          <w:b w:val="0"/>
          <w:sz w:val="24"/>
        </w:rPr>
        <w:t>.......</w:t>
      </w:r>
      <w:r w:rsidRPr="005C4DB8">
        <w:rPr>
          <w:rFonts w:ascii="Times New Roman" w:hAnsi="Times New Roman"/>
          <w:b w:val="0"/>
          <w:sz w:val="24"/>
        </w:rPr>
        <w:t xml:space="preserve"> CONTENCIOS ADMINISTRATIV ŞI FISCAL</w:t>
      </w:r>
    </w:p>
    <w:p w:rsidRPr="005C4DB8" w:rsidR="00206B69" w:rsidP="00206B69">
      <w:pPr>
        <w:spacing w:before="120"/>
        <w:ind w:firstLine="720"/>
        <w:rPr>
          <w:b/>
        </w:rPr>
      </w:pPr>
      <w:r w:rsidRPr="005C4DB8">
        <w:rPr>
          <w:b/>
        </w:rPr>
        <w:t xml:space="preserve">DOSAR nr. </w:t>
      </w:r>
      <w:r w:rsidR="00AF66FC">
        <w:rPr>
          <w:b/>
        </w:rPr>
        <w:t>....../..../2013</w:t>
      </w:r>
    </w:p>
    <w:p w:rsidRPr="005C4DB8" w:rsidR="00206B69" w:rsidP="00206B69">
      <w:pPr>
        <w:ind w:firstLine="720"/>
        <w:jc w:val="center"/>
        <w:rPr>
          <w:b/>
        </w:rPr>
      </w:pPr>
      <w:r w:rsidRPr="005C4DB8">
        <w:rPr>
          <w:b/>
        </w:rPr>
        <w:t xml:space="preserve">DECIZIA CIVILĂ NR. </w:t>
      </w:r>
      <w:r w:rsidR="00AF66FC">
        <w:rPr>
          <w:b/>
        </w:rPr>
        <w:t>......</w:t>
      </w:r>
    </w:p>
    <w:p w:rsidRPr="005C4DB8" w:rsidR="00206B69" w:rsidP="00206B69">
      <w:pPr>
        <w:ind w:firstLine="720"/>
        <w:jc w:val="center"/>
        <w:rPr>
          <w:b/>
        </w:rPr>
      </w:pPr>
      <w:r w:rsidRPr="005C4DB8">
        <w:rPr>
          <w:b/>
        </w:rPr>
        <w:t xml:space="preserve">Şedinţa publică din data de </w:t>
      </w:r>
      <w:r w:rsidR="00AF66FC">
        <w:rPr>
          <w:b/>
        </w:rPr>
        <w:t>..............</w:t>
      </w:r>
      <w:r w:rsidRPr="005C4DB8">
        <w:rPr>
          <w:b/>
        </w:rPr>
        <w:t xml:space="preserve"> </w:t>
      </w:r>
    </w:p>
    <w:p w:rsidRPr="005C4DB8" w:rsidR="00206B69" w:rsidP="00206B69">
      <w:pPr>
        <w:ind w:firstLine="720"/>
        <w:jc w:val="center"/>
        <w:rPr>
          <w:b/>
        </w:rPr>
      </w:pPr>
      <w:r w:rsidRPr="005C4DB8">
        <w:rPr>
          <w:b/>
        </w:rPr>
        <w:t>Curtea constituită din:</w:t>
      </w:r>
    </w:p>
    <w:p w:rsidRPr="005C4DB8" w:rsidR="00206B69" w:rsidP="00206B69">
      <w:pPr>
        <w:ind w:firstLine="720"/>
        <w:jc w:val="center"/>
        <w:rPr>
          <w:b/>
        </w:rPr>
      </w:pPr>
      <w:r w:rsidRPr="005C4DB8">
        <w:rPr>
          <w:b/>
        </w:rPr>
        <w:t xml:space="preserve">PREŞEDINTE: </w:t>
      </w:r>
      <w:r w:rsidR="00AF66FC">
        <w:rPr>
          <w:b/>
        </w:rPr>
        <w:t>................</w:t>
      </w:r>
    </w:p>
    <w:p w:rsidRPr="005C4DB8" w:rsidR="00206B69" w:rsidP="00206B69">
      <w:pPr>
        <w:ind w:firstLine="720"/>
        <w:jc w:val="center"/>
        <w:rPr>
          <w:b/>
        </w:rPr>
      </w:pPr>
      <w:r w:rsidRPr="005C4DB8">
        <w:rPr>
          <w:b/>
        </w:rPr>
        <w:t xml:space="preserve">JUDECĂTOR: </w:t>
      </w:r>
      <w:r w:rsidR="00AF66FC">
        <w:rPr>
          <w:b/>
        </w:rPr>
        <w:t>A0005</w:t>
      </w:r>
    </w:p>
    <w:p w:rsidRPr="005C4DB8" w:rsidR="00206B69" w:rsidP="00206B69">
      <w:pPr>
        <w:ind w:firstLine="720"/>
        <w:jc w:val="center"/>
        <w:rPr>
          <w:b/>
        </w:rPr>
      </w:pPr>
      <w:r w:rsidRPr="005C4DB8">
        <w:rPr>
          <w:b/>
        </w:rPr>
        <w:t xml:space="preserve">JUDECĂTOR: </w:t>
      </w:r>
      <w:r w:rsidR="00AF66FC">
        <w:rPr>
          <w:b/>
        </w:rPr>
        <w:t>................</w:t>
      </w:r>
    </w:p>
    <w:p w:rsidRPr="005C4DB8" w:rsidR="00206B69" w:rsidP="00206B69">
      <w:pPr>
        <w:ind w:firstLine="720"/>
        <w:jc w:val="center"/>
      </w:pPr>
      <w:r w:rsidRPr="005C4DB8">
        <w:rPr>
          <w:b/>
        </w:rPr>
        <w:t xml:space="preserve">GREFIER: </w:t>
      </w:r>
      <w:r w:rsidR="00AF66FC">
        <w:rPr>
          <w:b/>
        </w:rPr>
        <w:t>................</w:t>
      </w:r>
    </w:p>
    <w:p w:rsidRPr="005C4DB8" w:rsidR="00206B69" w:rsidP="00206B69">
      <w:pPr>
        <w:ind w:firstLine="720"/>
        <w:jc w:val="both"/>
      </w:pPr>
      <w:r w:rsidRPr="005C4DB8">
        <w:tab/>
      </w:r>
    </w:p>
    <w:p w:rsidRPr="005C4DB8" w:rsidR="00206B69" w:rsidP="00206B69">
      <w:pPr>
        <w:ind w:firstLine="720"/>
        <w:jc w:val="both"/>
      </w:pPr>
      <w:r w:rsidRPr="005C4DB8">
        <w:t xml:space="preserve">Pe rol se află soluţionarea recursului formulat de </w:t>
      </w:r>
      <w:r w:rsidRPr="005C4DB8">
        <w:rPr>
          <w:b/>
        </w:rPr>
        <w:t>recurenta-reclamantă INSTITUŢIA P</w:t>
      </w:r>
      <w:r w:rsidRPr="005C4DB8">
        <w:rPr>
          <w:b/>
        </w:rPr>
        <w:t xml:space="preserve">REFECTULUI </w:t>
      </w:r>
      <w:r w:rsidR="00AF66FC">
        <w:rPr>
          <w:b/>
        </w:rPr>
        <w:t>...X...</w:t>
      </w:r>
      <w:r w:rsidRPr="005C4DB8">
        <w:rPr>
          <w:b/>
        </w:rPr>
        <w:t xml:space="preserve"> PRIN PREFECT</w:t>
      </w:r>
      <w:r w:rsidRPr="005C4DB8">
        <w:t xml:space="preserve">, împotriva Sentinţei civile nr. </w:t>
      </w:r>
      <w:r w:rsidR="00AF66FC">
        <w:t>..../..../............</w:t>
      </w:r>
      <w:r w:rsidRPr="005C4DB8">
        <w:t xml:space="preserve">, pronunţată de Tribunalul </w:t>
      </w:r>
      <w:r w:rsidR="00AF66FC">
        <w:t>...X...</w:t>
      </w:r>
      <w:r w:rsidRPr="005C4DB8">
        <w:t xml:space="preserve"> în dosarul nr. </w:t>
      </w:r>
      <w:r w:rsidR="00AF66FC">
        <w:t>....../..../2013</w:t>
      </w:r>
      <w:r w:rsidRPr="005C4DB8">
        <w:t xml:space="preserve">, în contradictoriu cu </w:t>
      </w:r>
      <w:r w:rsidRPr="005C4DB8">
        <w:rPr>
          <w:b/>
        </w:rPr>
        <w:t xml:space="preserve">intimata-pârâtă CONSILIUL LOCAL AL MUNICIPIULUI </w:t>
      </w:r>
      <w:r w:rsidR="00AF66FC">
        <w:rPr>
          <w:b/>
        </w:rPr>
        <w:t>...X...</w:t>
      </w:r>
      <w:r w:rsidRPr="005C4DB8">
        <w:rPr>
          <w:b/>
        </w:rPr>
        <w:t>,</w:t>
      </w:r>
      <w:r w:rsidRPr="005C4DB8">
        <w:t xml:space="preserve"> având ca obiect „</w:t>
      </w:r>
      <w:r w:rsidRPr="005C4DB8">
        <w:rPr>
          <w:i/>
        </w:rPr>
        <w:t>anulare act emis de autorităţi publice locale</w:t>
      </w:r>
      <w:r w:rsidRPr="005C4DB8">
        <w:t>”.</w:t>
      </w:r>
    </w:p>
    <w:p w:rsidRPr="005C4DB8" w:rsidR="00206B69" w:rsidP="00206B69">
      <w:pPr>
        <w:ind w:firstLine="720"/>
        <w:jc w:val="both"/>
      </w:pPr>
      <w:r w:rsidRPr="005C4DB8">
        <w:t xml:space="preserve">La apelul nominal nu au răspuns părţile. </w:t>
      </w:r>
    </w:p>
    <w:p w:rsidRPr="005C4DB8" w:rsidR="00206B69" w:rsidP="00206B69">
      <w:pPr>
        <w:ind w:firstLine="720"/>
        <w:jc w:val="both"/>
      </w:pPr>
      <w:r w:rsidRPr="005C4DB8">
        <w:t>Procedura de citare este legal îndeplinită.</w:t>
      </w:r>
    </w:p>
    <w:p w:rsidRPr="005C4DB8" w:rsidR="00206B69" w:rsidP="00206B69">
      <w:pPr>
        <w:ind w:firstLine="720"/>
        <w:jc w:val="both"/>
      </w:pPr>
      <w:r w:rsidRPr="005C4DB8">
        <w:t>S-a făcut referatul cauzei de către grefierul de şedinţă, după care,</w:t>
      </w:r>
    </w:p>
    <w:p w:rsidRPr="005C4DB8" w:rsidR="00206B69" w:rsidP="00206B69">
      <w:pPr>
        <w:spacing w:before="120" w:after="120"/>
        <w:ind w:firstLine="720"/>
        <w:jc w:val="center"/>
        <w:rPr>
          <w:b/>
          <w:bCs/>
        </w:rPr>
      </w:pPr>
    </w:p>
    <w:p w:rsidRPr="006B5FD9" w:rsidR="00206B69" w:rsidP="00206B69">
      <w:pPr>
        <w:spacing w:before="120" w:after="120"/>
        <w:ind w:firstLine="720"/>
        <w:jc w:val="center"/>
      </w:pPr>
      <w:r w:rsidRPr="005C4DB8">
        <w:rPr>
          <w:b/>
          <w:bCs/>
        </w:rPr>
        <w:t>CERERILE</w:t>
      </w:r>
      <w:r w:rsidRPr="006B5FD9">
        <w:t xml:space="preserve">  </w:t>
      </w:r>
    </w:p>
    <w:p w:rsidRPr="005C4DB8" w:rsidR="00206B69" w:rsidP="00206B69">
      <w:pPr>
        <w:ind w:firstLine="720"/>
        <w:jc w:val="center"/>
      </w:pPr>
      <w:r w:rsidRPr="006B5FD9">
        <w:t xml:space="preserve">  </w:t>
      </w:r>
    </w:p>
    <w:p w:rsidRPr="005C4DB8" w:rsidR="00206B69" w:rsidP="00206B69">
      <w:pPr>
        <w:ind w:firstLine="720"/>
        <w:jc w:val="both"/>
        <w:rPr>
          <w:bCs/>
          <w:color w:val="000000"/>
        </w:rPr>
      </w:pPr>
      <w:r w:rsidRPr="005C4DB8">
        <w:tab/>
      </w:r>
      <w:r w:rsidRPr="005C4DB8">
        <w:rPr>
          <w:b/>
        </w:rPr>
        <w:t>P</w:t>
      </w:r>
      <w:r w:rsidRPr="005C4DB8">
        <w:rPr>
          <w:b/>
          <w:bCs/>
          <w:color w:val="000000"/>
        </w:rPr>
        <w:t>rin cererea</w:t>
      </w:r>
      <w:r w:rsidRPr="005C4DB8">
        <w:rPr>
          <w:bCs/>
          <w:color w:val="000000"/>
        </w:rPr>
        <w:t xml:space="preserve"> înregistrată pe rolul Tribunalu</w:t>
      </w:r>
      <w:r w:rsidRPr="005C4DB8">
        <w:rPr>
          <w:bCs/>
          <w:color w:val="000000"/>
        </w:rPr>
        <w:t xml:space="preserve">lui </w:t>
      </w:r>
      <w:r w:rsidR="00AF66FC">
        <w:rPr>
          <w:bCs/>
          <w:color w:val="000000"/>
        </w:rPr>
        <w:t>...X...</w:t>
      </w:r>
      <w:r w:rsidRPr="005C4DB8">
        <w:rPr>
          <w:bCs/>
          <w:color w:val="000000"/>
        </w:rPr>
        <w:t xml:space="preserve"> la data de 11.07.2013 sub nr.</w:t>
      </w:r>
      <w:r w:rsidR="00AF66FC">
        <w:rPr>
          <w:bCs/>
          <w:color w:val="000000"/>
        </w:rPr>
        <w:t>....../..../2013</w:t>
      </w:r>
      <w:r w:rsidRPr="005C4DB8">
        <w:rPr>
          <w:bCs/>
          <w:color w:val="000000"/>
        </w:rPr>
        <w:t xml:space="preserve"> Prefectul Judeţului </w:t>
      </w:r>
      <w:r w:rsidR="00AF66FC">
        <w:rPr>
          <w:bCs/>
          <w:color w:val="000000"/>
        </w:rPr>
        <w:t>...X...</w:t>
      </w:r>
      <w:r w:rsidRPr="005C4DB8">
        <w:rPr>
          <w:bCs/>
          <w:color w:val="000000"/>
        </w:rPr>
        <w:t xml:space="preserve"> a formulat acţiune în contradictoriu cu Consiliul Local al Municipiului </w:t>
      </w:r>
      <w:r w:rsidR="00AF66FC">
        <w:rPr>
          <w:bCs/>
          <w:color w:val="000000"/>
        </w:rPr>
        <w:t>...X...</w:t>
      </w:r>
      <w:r w:rsidRPr="005C4DB8">
        <w:rPr>
          <w:bCs/>
          <w:color w:val="000000"/>
        </w:rPr>
        <w:t>, prin care solicită anularea hotărârii nr.</w:t>
      </w:r>
      <w:r w:rsidR="00AF66FC">
        <w:rPr>
          <w:bCs/>
          <w:color w:val="000000"/>
        </w:rPr>
        <w:t>...</w:t>
      </w:r>
      <w:r w:rsidRPr="005C4DB8">
        <w:rPr>
          <w:bCs/>
          <w:color w:val="000000"/>
        </w:rPr>
        <w:t xml:space="preserve">/01.04.2013, privind „aprobarea avizului de principiu în vederea întocmirii raportului de evaluare pentru organizarea şi desfăşurarea procedurii de vânzare directă a terenului în suprafaţă totală de 138,50 mp, situat în Municipiul </w:t>
      </w:r>
      <w:r w:rsidR="00AF66FC">
        <w:rPr>
          <w:bCs/>
          <w:color w:val="000000"/>
        </w:rPr>
        <w:t>...X...</w:t>
      </w:r>
      <w:r w:rsidRPr="005C4DB8">
        <w:rPr>
          <w:bCs/>
          <w:color w:val="000000"/>
        </w:rPr>
        <w:t xml:space="preserve">, adiacent construcţiei din </w:t>
      </w:r>
      <w:bookmarkStart w:name="_Hlk237112348" w:id="0"/>
      <w:r w:rsidRPr="005C4DB8">
        <w:rPr>
          <w:bCs/>
          <w:color w:val="000000"/>
        </w:rPr>
        <w:t xml:space="preserve">strada </w:t>
      </w:r>
      <w:r w:rsidR="00AF66FC">
        <w:rPr>
          <w:bCs/>
          <w:color w:val="000000"/>
        </w:rPr>
        <w:t>...H...</w:t>
      </w:r>
      <w:bookmarkEnd w:id="0"/>
      <w:r w:rsidRPr="005C4DB8">
        <w:rPr>
          <w:bCs/>
          <w:color w:val="000000"/>
        </w:rPr>
        <w:t>".</w:t>
      </w:r>
    </w:p>
    <w:p w:rsidRPr="005C4DB8" w:rsidR="00206B69" w:rsidP="00206B69">
      <w:pPr>
        <w:ind w:firstLine="720"/>
        <w:jc w:val="both"/>
        <w:rPr>
          <w:bCs/>
          <w:color w:val="000000"/>
        </w:rPr>
      </w:pPr>
      <w:r w:rsidRPr="005C4DB8">
        <w:rPr>
          <w:color w:val="000000"/>
        </w:rPr>
        <w:tab/>
      </w:r>
      <w:r w:rsidRPr="005C4DB8">
        <w:rPr>
          <w:b/>
          <w:color w:val="000000"/>
        </w:rPr>
        <w:t>În motivarea</w:t>
      </w:r>
      <w:r w:rsidRPr="005C4DB8">
        <w:rPr>
          <w:color w:val="000000"/>
        </w:rPr>
        <w:t xml:space="preserve"> cererii, se arată că </w:t>
      </w:r>
      <w:r w:rsidRPr="005C4DB8">
        <w:rPr>
          <w:bCs/>
          <w:color w:val="000000"/>
        </w:rPr>
        <w:t xml:space="preserve">în data de 01 aprilie 2013, Consiliul Local </w:t>
      </w:r>
      <w:r w:rsidRPr="005C4DB8">
        <w:rPr>
          <w:color w:val="000000"/>
        </w:rPr>
        <w:t xml:space="preserve">al Municipiului </w:t>
      </w:r>
      <w:r w:rsidR="00AF66FC">
        <w:rPr>
          <w:color w:val="000000"/>
        </w:rPr>
        <w:t>...X...</w:t>
      </w:r>
      <w:r w:rsidRPr="005C4DB8">
        <w:rPr>
          <w:color w:val="000000"/>
        </w:rPr>
        <w:t xml:space="preserve">, </w:t>
      </w:r>
      <w:r w:rsidRPr="005C4DB8">
        <w:rPr>
          <w:bCs/>
          <w:color w:val="000000"/>
        </w:rPr>
        <w:t xml:space="preserve">judeţul </w:t>
      </w:r>
      <w:r w:rsidR="00AF66FC">
        <w:rPr>
          <w:bCs/>
          <w:color w:val="000000"/>
        </w:rPr>
        <w:t>...X...</w:t>
      </w:r>
      <w:r w:rsidRPr="005C4DB8">
        <w:rPr>
          <w:bCs/>
          <w:color w:val="000000"/>
        </w:rPr>
        <w:t xml:space="preserve"> a adoptat hotărârea nr.</w:t>
      </w:r>
      <w:r w:rsidR="00AF66FC">
        <w:rPr>
          <w:bCs/>
          <w:color w:val="000000"/>
        </w:rPr>
        <w:t>..../2013</w:t>
      </w:r>
      <w:r w:rsidRPr="005C4DB8">
        <w:rPr>
          <w:bCs/>
          <w:color w:val="000000"/>
        </w:rPr>
        <w:t>, actul administrativ fiind transmis în vederea verificării legalităţii acestuia, potrivit art.19 alin.1 Iit. a şi e din Legea nr.340/2004, republicată, cu adresa nr.</w:t>
      </w:r>
      <w:r w:rsidR="00AF66FC">
        <w:rPr>
          <w:bCs/>
          <w:color w:val="000000"/>
        </w:rPr>
        <w:t>.....</w:t>
      </w:r>
      <w:r w:rsidRPr="005C4DB8">
        <w:rPr>
          <w:bCs/>
          <w:color w:val="000000"/>
        </w:rPr>
        <w:t xml:space="preserve">/15.04.2013, înregistrată </w:t>
      </w:r>
      <w:smartTag w:uri="urn:schemas-microsoft-com:office:smarttags" w:element="PersonName">
        <w:smartTagPr>
          <w:attr w:name="ProductID" w:val="la Instituţia Prefectului"/>
        </w:smartTagPr>
        <w:r w:rsidRPr="005C4DB8">
          <w:rPr>
            <w:bCs/>
            <w:color w:val="000000"/>
          </w:rPr>
          <w:t>la Instituţia Prefectului</w:t>
        </w:r>
      </w:smartTag>
      <w:r w:rsidRPr="005C4DB8">
        <w:rPr>
          <w:bCs/>
          <w:color w:val="000000"/>
        </w:rPr>
        <w:t xml:space="preserve"> sub nr.</w:t>
      </w:r>
      <w:r w:rsidR="00AF66FC">
        <w:rPr>
          <w:bCs/>
          <w:color w:val="000000"/>
        </w:rPr>
        <w:t>......</w:t>
      </w:r>
      <w:r w:rsidRPr="005C4DB8">
        <w:rPr>
          <w:bCs/>
          <w:color w:val="000000"/>
        </w:rPr>
        <w:t>/15.04.2013.</w:t>
      </w:r>
    </w:p>
    <w:p w:rsidRPr="005C4DB8" w:rsidR="00206B69" w:rsidP="00206B69">
      <w:pPr>
        <w:ind w:firstLine="720"/>
        <w:jc w:val="both"/>
        <w:rPr>
          <w:color w:val="000000"/>
        </w:rPr>
      </w:pPr>
      <w:r w:rsidRPr="005C4DB8">
        <w:rPr>
          <w:color w:val="000000"/>
        </w:rPr>
        <w:tab/>
        <w:t xml:space="preserve">Procedând la verificarea legalităţii hotărârii </w:t>
      </w:r>
      <w:r w:rsidRPr="005C4DB8">
        <w:rPr>
          <w:bCs/>
          <w:color w:val="000000"/>
        </w:rPr>
        <w:t>nr.</w:t>
      </w:r>
      <w:r w:rsidR="00AF66FC">
        <w:rPr>
          <w:bCs/>
          <w:color w:val="000000"/>
        </w:rPr>
        <w:t>...</w:t>
      </w:r>
      <w:r w:rsidRPr="005C4DB8">
        <w:rPr>
          <w:bCs/>
          <w:color w:val="000000"/>
        </w:rPr>
        <w:t xml:space="preserve">/01 aprilie 2013, reclamanta a </w:t>
      </w:r>
      <w:r w:rsidRPr="005C4DB8">
        <w:rPr>
          <w:color w:val="000000"/>
        </w:rPr>
        <w:t>constatat următoarele:</w:t>
      </w:r>
    </w:p>
    <w:p w:rsidRPr="005C4DB8" w:rsidR="00206B69" w:rsidP="00206B69">
      <w:pPr>
        <w:ind w:firstLine="720"/>
        <w:jc w:val="both"/>
        <w:rPr>
          <w:bCs/>
          <w:color w:val="000000"/>
        </w:rPr>
      </w:pPr>
      <w:r w:rsidRPr="005C4DB8">
        <w:rPr>
          <w:color w:val="000000"/>
        </w:rPr>
        <w:tab/>
        <w:t>Î</w:t>
      </w:r>
      <w:r w:rsidRPr="005C4DB8">
        <w:rPr>
          <w:bCs/>
          <w:color w:val="000000"/>
        </w:rPr>
        <w:t xml:space="preserve">n </w:t>
      </w:r>
      <w:r w:rsidRPr="005C4DB8">
        <w:rPr>
          <w:color w:val="000000"/>
        </w:rPr>
        <w:t>preambulul hotărâ</w:t>
      </w:r>
      <w:r w:rsidRPr="005C4DB8">
        <w:rPr>
          <w:color w:val="000000"/>
        </w:rPr>
        <w:t xml:space="preserve">rii respective au fost menţionate prevederile </w:t>
      </w:r>
      <w:r w:rsidRPr="005C4DB8">
        <w:rPr>
          <w:bCs/>
          <w:color w:val="000000"/>
        </w:rPr>
        <w:t>„art.123 alin.</w:t>
      </w:r>
      <w:r w:rsidRPr="005C4DB8">
        <w:rPr>
          <w:iCs/>
          <w:color w:val="000000"/>
        </w:rPr>
        <w:t xml:space="preserve">2 </w:t>
      </w:r>
      <w:r w:rsidRPr="005C4DB8">
        <w:rPr>
          <w:bCs/>
          <w:color w:val="000000"/>
        </w:rPr>
        <w:t xml:space="preserve">din Legea nr.215/2001, republicată", care face referire la faptul că „vânzarea, concesionarea şi închirierea se fac prin licitaţie publică, organizată în condiţiile legii" în timp ce hotărârea face referire la "organizarea şi desfăşurarea procedurii de vânzare directă a terenului în suprafaţă totală de 138,50 mp, situat în Municipiul </w:t>
      </w:r>
      <w:r w:rsidR="00AF66FC">
        <w:rPr>
          <w:bCs/>
          <w:color w:val="000000"/>
        </w:rPr>
        <w:t>...X...</w:t>
      </w:r>
      <w:r w:rsidRPr="005C4DB8">
        <w:rPr>
          <w:bCs/>
          <w:color w:val="000000"/>
        </w:rPr>
        <w:t xml:space="preserve">, adiacent construcţiei din Str. </w:t>
      </w:r>
      <w:r w:rsidR="00AF66FC">
        <w:rPr>
          <w:bCs/>
          <w:color w:val="000000"/>
        </w:rPr>
        <w:t>...H...</w:t>
      </w:r>
      <w:r w:rsidRPr="005C4DB8">
        <w:rPr>
          <w:bCs/>
          <w:color w:val="000000"/>
        </w:rPr>
        <w:t>", încălcându-se astfel prevederile textului de lege sus menţionat;</w:t>
      </w:r>
    </w:p>
    <w:p w:rsidRPr="005C4DB8" w:rsidR="00206B69" w:rsidP="00206B69">
      <w:pPr>
        <w:ind w:firstLine="720"/>
        <w:jc w:val="both"/>
        <w:rPr>
          <w:bCs/>
          <w:color w:val="000000"/>
        </w:rPr>
      </w:pPr>
      <w:r w:rsidRPr="005C4DB8">
        <w:rPr>
          <w:color w:val="000000"/>
        </w:rPr>
        <w:tab/>
        <w:t>M</w:t>
      </w:r>
      <w:r w:rsidRPr="005C4DB8">
        <w:rPr>
          <w:bCs/>
          <w:color w:val="000000"/>
        </w:rPr>
        <w:t xml:space="preserve">ai mult decât atât, modalitatea prin care Consiliile Locale hotărăsc asupra </w:t>
      </w:r>
      <w:r w:rsidRPr="005C4DB8">
        <w:rPr>
          <w:iCs/>
          <w:color w:val="000000"/>
        </w:rPr>
        <w:t>vânzării unui teren aflat în proprietatea privată a unităţii administrativ-teritoriale pe care sunt ridicate construcţii, în acest caz constructorii de bună-credinţă ai acestora beneficiind de un drept de preempţiune la cumpărarea terenului aferent construcţiilor",</w:t>
      </w:r>
      <w:r w:rsidRPr="005C4DB8">
        <w:rPr>
          <w:i/>
          <w:iCs/>
          <w:color w:val="000000"/>
        </w:rPr>
        <w:t xml:space="preserve"> </w:t>
      </w:r>
      <w:r w:rsidRPr="005C4DB8">
        <w:rPr>
          <w:bCs/>
          <w:color w:val="000000"/>
        </w:rPr>
        <w:t>este stipulată de art.123 alin.3-4 din Legea nr.215/2001 republicată.</w:t>
      </w:r>
    </w:p>
    <w:p w:rsidRPr="005C4DB8" w:rsidR="00206B69" w:rsidP="00206B69">
      <w:pPr>
        <w:ind w:firstLine="720"/>
        <w:jc w:val="both"/>
        <w:rPr>
          <w:bCs/>
          <w:color w:val="000000"/>
        </w:rPr>
      </w:pPr>
      <w:r w:rsidRPr="005C4DB8">
        <w:rPr>
          <w:color w:val="000000"/>
        </w:rPr>
        <w:tab/>
        <w:t xml:space="preserve">Astfel, </w:t>
      </w:r>
      <w:r w:rsidRPr="005C4DB8">
        <w:rPr>
          <w:bCs/>
          <w:color w:val="000000"/>
        </w:rPr>
        <w:t xml:space="preserve">textele de lege sus menţionate nu prevăd „acordarea unui aviz de principiu pentru întocmirea raportului de evaluare necesar vânzării prin negociere directă a terenurilor", această sintagmă fiind instituită doar de Consiliul local al Municipiului </w:t>
      </w:r>
      <w:r w:rsidR="00AF66FC">
        <w:rPr>
          <w:bCs/>
          <w:color w:val="000000"/>
        </w:rPr>
        <w:t>...X...</w:t>
      </w:r>
      <w:r w:rsidRPr="005C4DB8">
        <w:rPr>
          <w:bCs/>
          <w:color w:val="000000"/>
        </w:rPr>
        <w:t>, fără a avea vreo bază legală în acest sens.</w:t>
      </w:r>
    </w:p>
    <w:p w:rsidRPr="005C4DB8" w:rsidR="00206B69" w:rsidP="00206B69">
      <w:pPr>
        <w:ind w:firstLine="720"/>
        <w:jc w:val="both"/>
        <w:rPr>
          <w:bCs/>
          <w:color w:val="000000"/>
        </w:rPr>
      </w:pPr>
      <w:r w:rsidRPr="005C4DB8">
        <w:rPr>
          <w:bCs/>
          <w:color w:val="000000"/>
        </w:rPr>
        <w:tab/>
        <w:t>Se mai arată că</w:t>
      </w:r>
      <w:r w:rsidRPr="005C4DB8">
        <w:rPr>
          <w:color w:val="000000"/>
        </w:rPr>
        <w:t xml:space="preserve"> </w:t>
      </w:r>
      <w:r w:rsidRPr="005C4DB8">
        <w:rPr>
          <w:bCs/>
          <w:color w:val="000000"/>
        </w:rPr>
        <w:t>în conţinutul expunerii de m</w:t>
      </w:r>
      <w:r w:rsidRPr="005C4DB8">
        <w:rPr>
          <w:bCs/>
          <w:color w:val="000000"/>
        </w:rPr>
        <w:t>otive a primarului nr.</w:t>
      </w:r>
      <w:r w:rsidR="00AF66FC">
        <w:rPr>
          <w:bCs/>
          <w:color w:val="000000"/>
        </w:rPr>
        <w:t>.......</w:t>
      </w:r>
      <w:r w:rsidRPr="005C4DB8">
        <w:rPr>
          <w:bCs/>
          <w:color w:val="000000"/>
        </w:rPr>
        <w:t>/15.03.2013, se stipulează că „în vederea organizării licitaţiei directe...", ori art.123 alin.3-4 din Legea nr.215/2001, nu instituie o astfel de noţiune de „licitaţie directă".</w:t>
      </w:r>
    </w:p>
    <w:p w:rsidRPr="005C4DB8" w:rsidR="00206B69" w:rsidP="00206B69">
      <w:pPr>
        <w:ind w:firstLine="720"/>
        <w:jc w:val="both"/>
        <w:rPr>
          <w:iCs/>
          <w:color w:val="000000"/>
        </w:rPr>
      </w:pPr>
      <w:r w:rsidRPr="005C4DB8">
        <w:rPr>
          <w:bCs/>
          <w:color w:val="000000"/>
        </w:rPr>
        <w:tab/>
        <w:t xml:space="preserve">De asemenea, în conţinutul art.2, al hotărârii în cauză se stipulează că „raportul de evaluare se va întocmi de către un expert autorizat, iar contravaloarea va fi suportată de către cumpărător", totuşi, apreciază reclamanta că nu există nici o garanţie că se va suporta de către cumpărător această cheltuială, fapt care ar putea genera cheltuieli suplimentare la bugetul local, despre care nu se cunoaşte că ar exista prevederi bugetare, ori potrivit art.14 alin.4 din Legea nr.273/2006, </w:t>
      </w:r>
      <w:r w:rsidRPr="005C4DB8">
        <w:rPr>
          <w:iCs/>
          <w:color w:val="000000"/>
        </w:rPr>
        <w:t>„nici o cheltuială din fonduri publice locale nu poate fi angajată, ordonanţată şi plătită dacă nu este aprobată, potrivit legii, şi dacă nu are prevederi bugetare şi surse de finanţare ".</w:t>
      </w:r>
    </w:p>
    <w:p w:rsidRPr="005C4DB8" w:rsidR="00206B69" w:rsidP="00206B69">
      <w:pPr>
        <w:ind w:firstLine="720"/>
        <w:jc w:val="both"/>
        <w:rPr>
          <w:iCs/>
          <w:color w:val="000000"/>
        </w:rPr>
      </w:pPr>
      <w:r w:rsidRPr="005C4DB8">
        <w:rPr>
          <w:bCs/>
          <w:color w:val="000000"/>
        </w:rPr>
        <w:tab/>
      </w:r>
      <w:r w:rsidRPr="005C4DB8">
        <w:rPr>
          <w:iCs/>
          <w:color w:val="000000"/>
        </w:rPr>
        <w:t>În drept, au fost invocate dispoziţiile art.19 alin.1 lit. a şi e din Legea nr.340/2004, republicată, art.123 din Constituţia României, art.1; 3;11;18 din Legea nr.554/2004, art.123 alin.2-4 din Legea nr.215/2001, republicată, art.14 alin.4 din Legea nr.273/2006.</w:t>
      </w:r>
    </w:p>
    <w:p w:rsidRPr="005C4DB8" w:rsidR="00206B69" w:rsidP="00206B69">
      <w:pPr>
        <w:ind w:firstLine="720"/>
        <w:jc w:val="both"/>
        <w:rPr>
          <w:bCs/>
          <w:iCs/>
          <w:color w:val="000000"/>
        </w:rPr>
      </w:pPr>
      <w:r w:rsidRPr="005C4DB8">
        <w:rPr>
          <w:iCs/>
          <w:color w:val="000000"/>
        </w:rPr>
        <w:tab/>
      </w:r>
      <w:r w:rsidRPr="005C4DB8">
        <w:rPr>
          <w:b/>
          <w:iCs/>
          <w:color w:val="000000"/>
        </w:rPr>
        <w:t xml:space="preserve">La data de 08.08.2013 </w:t>
      </w:r>
      <w:r w:rsidRPr="005C4DB8">
        <w:rPr>
          <w:b/>
          <w:bCs/>
          <w:iCs/>
          <w:color w:val="000000"/>
        </w:rPr>
        <w:t xml:space="preserve">Consiliul Local al municipiului </w:t>
      </w:r>
      <w:r w:rsidR="00AF66FC">
        <w:rPr>
          <w:b/>
          <w:bCs/>
          <w:iCs/>
          <w:color w:val="000000"/>
        </w:rPr>
        <w:t>...X...</w:t>
      </w:r>
      <w:r w:rsidRPr="005C4DB8">
        <w:rPr>
          <w:b/>
          <w:bCs/>
          <w:i/>
          <w:iCs/>
          <w:color w:val="000000"/>
        </w:rPr>
        <w:t xml:space="preserve"> </w:t>
      </w:r>
      <w:r w:rsidRPr="005C4DB8">
        <w:rPr>
          <w:b/>
          <w:bCs/>
          <w:iCs/>
          <w:color w:val="000000"/>
        </w:rPr>
        <w:t>a depus întâmpinare,</w:t>
      </w:r>
      <w:r w:rsidRPr="005C4DB8">
        <w:rPr>
          <w:bCs/>
          <w:iCs/>
          <w:color w:val="000000"/>
        </w:rPr>
        <w:t xml:space="preserve"> solicitând respingerea acţiunii.</w:t>
      </w:r>
    </w:p>
    <w:p w:rsidRPr="005C4DB8" w:rsidR="00206B69" w:rsidP="00206B69">
      <w:pPr>
        <w:ind w:firstLine="720"/>
        <w:jc w:val="both"/>
        <w:rPr>
          <w:color w:val="000000"/>
        </w:rPr>
      </w:pPr>
      <w:r w:rsidRPr="005C4DB8">
        <w:rPr>
          <w:bCs/>
          <w:iCs/>
          <w:color w:val="000000"/>
        </w:rPr>
        <w:tab/>
        <w:t>Se susţine că t</w:t>
      </w:r>
      <w:r w:rsidRPr="005C4DB8">
        <w:rPr>
          <w:color w:val="000000"/>
        </w:rPr>
        <w:t xml:space="preserve">erenul în suprafaţă de 138,5 mp ce urmează a fi vândut prin negociere directă aparţine domeniului privat al municipiului, având număr cadastral </w:t>
      </w:r>
      <w:r w:rsidR="00AF66FC">
        <w:rPr>
          <w:color w:val="000000"/>
        </w:rPr>
        <w:t>.......</w:t>
      </w:r>
      <w:r w:rsidRPr="005C4DB8">
        <w:rPr>
          <w:color w:val="000000"/>
        </w:rPr>
        <w:t xml:space="preserve">, înscris în cartea funciară </w:t>
      </w:r>
      <w:r w:rsidR="00AF66FC">
        <w:rPr>
          <w:color w:val="000000"/>
        </w:rPr>
        <w:t>.......</w:t>
      </w:r>
      <w:r w:rsidRPr="005C4DB8">
        <w:rPr>
          <w:color w:val="000000"/>
        </w:rPr>
        <w:t>, potrivit încheierii nr.</w:t>
      </w:r>
      <w:r w:rsidR="00AF66FC">
        <w:rPr>
          <w:color w:val="000000"/>
        </w:rPr>
        <w:t>.......</w:t>
      </w:r>
      <w:r w:rsidRPr="005C4DB8">
        <w:rPr>
          <w:color w:val="000000"/>
        </w:rPr>
        <w:t xml:space="preserve">/2009 a Oficiului de Cadastru şi Publicitate Imobiliară </w:t>
      </w:r>
      <w:r w:rsidR="00AF66FC">
        <w:rPr>
          <w:color w:val="000000"/>
        </w:rPr>
        <w:t>...X...</w:t>
      </w:r>
      <w:r w:rsidRPr="005C4DB8">
        <w:rPr>
          <w:color w:val="000000"/>
        </w:rPr>
        <w:t>, a fost concesionat potrivit HCLM nr.</w:t>
      </w:r>
      <w:r w:rsidR="00AF66FC">
        <w:rPr>
          <w:color w:val="000000"/>
        </w:rPr>
        <w:t>...../2009</w:t>
      </w:r>
      <w:r w:rsidRPr="005C4DB8">
        <w:rPr>
          <w:color w:val="000000"/>
        </w:rPr>
        <w:t xml:space="preserve"> concedentul </w:t>
      </w:r>
      <w:bookmarkStart w:name="_Hlk237112559" w:id="1"/>
      <w:r w:rsidRPr="005C4DB8">
        <w:rPr>
          <w:color w:val="000000"/>
        </w:rPr>
        <w:t xml:space="preserve">S.C. </w:t>
      </w:r>
      <w:r w:rsidR="00AF66FC">
        <w:rPr>
          <w:color w:val="000000"/>
        </w:rPr>
        <w:t>...Y...</w:t>
      </w:r>
      <w:r w:rsidRPr="005C4DB8">
        <w:rPr>
          <w:color w:val="000000"/>
        </w:rPr>
        <w:t xml:space="preserve"> S.R.L.</w:t>
      </w:r>
      <w:bookmarkEnd w:id="1"/>
      <w:r w:rsidRPr="005C4DB8">
        <w:rPr>
          <w:color w:val="000000"/>
        </w:rPr>
        <w:t xml:space="preserve"> având amplasate pe acesta construcţii pentru care deţine autorizaţie de construire.</w:t>
      </w:r>
    </w:p>
    <w:p w:rsidRPr="005C4DB8" w:rsidR="00206B69" w:rsidP="00206B69">
      <w:pPr>
        <w:ind w:firstLine="720"/>
        <w:jc w:val="both"/>
        <w:rPr>
          <w:color w:val="000000"/>
        </w:rPr>
      </w:pPr>
      <w:r w:rsidRPr="005C4DB8">
        <w:rPr>
          <w:color w:val="000000"/>
        </w:rPr>
        <w:tab/>
        <w:t>Hotărârea Consiliului Local nr.</w:t>
      </w:r>
      <w:r w:rsidR="00AF66FC">
        <w:rPr>
          <w:color w:val="000000"/>
        </w:rPr>
        <w:t>..../2013</w:t>
      </w:r>
      <w:r w:rsidRPr="005C4DB8">
        <w:rPr>
          <w:color w:val="000000"/>
        </w:rPr>
        <w:t xml:space="preserve"> este un act administrativ care nu aprobă vânzarea terenului din str. </w:t>
      </w:r>
      <w:r w:rsidR="00AF66FC">
        <w:rPr>
          <w:color w:val="000000"/>
        </w:rPr>
        <w:t>...H...</w:t>
      </w:r>
      <w:r w:rsidRPr="005C4DB8">
        <w:rPr>
          <w:color w:val="000000"/>
        </w:rPr>
        <w:t xml:space="preserve"> ci are doar valoarea consacrată în practica Consiliului local al municipiului </w:t>
      </w:r>
      <w:r w:rsidR="00AF66FC">
        <w:rPr>
          <w:color w:val="000000"/>
        </w:rPr>
        <w:t>...X...</w:t>
      </w:r>
      <w:r w:rsidRPr="005C4DB8">
        <w:rPr>
          <w:color w:val="000000"/>
        </w:rPr>
        <w:t>, necontestată până în prezent, de a mandata printr-un aviz executivul Primăriei să demareze procedura de întocmire a raportului de evaluare, fără de care aprobarea ulterioară a vânzării nu este posibilă.</w:t>
      </w:r>
    </w:p>
    <w:p w:rsidRPr="005C4DB8" w:rsidR="00206B69" w:rsidP="00206B69">
      <w:pPr>
        <w:ind w:firstLine="720"/>
        <w:jc w:val="both"/>
        <w:rPr>
          <w:color w:val="000000"/>
        </w:rPr>
      </w:pPr>
      <w:r w:rsidRPr="005C4DB8">
        <w:rPr>
          <w:color w:val="000000"/>
        </w:rPr>
        <w:tab/>
        <w:t>Se arată că actul administrativ în speţă este întemeiat în drept pe art.36 alin.5 lit. b din Legea nr.215/2001 potrivit căruia hotărăşte vânzarea, concesionarea sau închirierea bunurilor proprietate privată a municipiului, astfel că acordul de efectuare a raportului de evaluare nu poate aparţine decât Consiliului local.</w:t>
      </w:r>
    </w:p>
    <w:p w:rsidRPr="005C4DB8" w:rsidR="00206B69" w:rsidP="00206B69">
      <w:pPr>
        <w:ind w:firstLine="720"/>
        <w:jc w:val="both"/>
        <w:rPr>
          <w:color w:val="000000"/>
        </w:rPr>
      </w:pPr>
      <w:r w:rsidRPr="005C4DB8">
        <w:rPr>
          <w:color w:val="000000"/>
        </w:rPr>
        <w:tab/>
        <w:t>Consideră pârâtul că are mai puţină relevanţă modalitatea de exprimare „aviz de principiu" care nu schimbă cu nimic expresia de voinţă a Consiliului Local, solicitarea „avizării" o face de regulă Primarul municipiului ca autoritate executivă şi iniţiator de proiecte de hotărâri.</w:t>
      </w:r>
    </w:p>
    <w:p w:rsidRPr="005C4DB8" w:rsidR="00206B69" w:rsidP="00206B69">
      <w:pPr>
        <w:ind w:firstLine="720"/>
        <w:jc w:val="both"/>
        <w:rPr>
          <w:color w:val="000000"/>
        </w:rPr>
      </w:pPr>
      <w:r w:rsidRPr="005C4DB8">
        <w:rPr>
          <w:color w:val="000000"/>
        </w:rPr>
        <w:tab/>
        <w:t>Prin raportul de evaluare urmează să fie stabilit un preţ de piaţă corect, raportat la care părţile urmează să poarte negocieri, preţul final putând fi mai mare sau cel puţin egal cu preţul rezultat în urma raportului de evaluare.</w:t>
      </w:r>
    </w:p>
    <w:p w:rsidRPr="005C4DB8" w:rsidR="00206B69" w:rsidP="00206B69">
      <w:pPr>
        <w:ind w:firstLine="720"/>
        <w:jc w:val="both"/>
        <w:rPr>
          <w:color w:val="000000"/>
        </w:rPr>
      </w:pPr>
      <w:r w:rsidRPr="005C4DB8">
        <w:rPr>
          <w:color w:val="000000"/>
        </w:rPr>
        <w:tab/>
        <w:t>Astfel, potrivit art.123, alin.3 „prin derogare de la prevederile alin.2, în cazul în care consiliile locale hotărăsc vânzarea unui teren aflat în proprietatea privată a unităţii administrativ-teritoriale pe care sunt ridicate construcţii, constructorii de bună credinţă ai acestora beneficiază de un drept de preempţiune la cumpărarea terenului aferent construcţiilor. Preţul de vânzare se stabileşte pe baza unui raport de evaluare, aprobat de consiliul local". Or, raportul de evaluare nu se putea întocmi fără aprobarea prealabilă a Consiliului Local întrucât, cheltuiala făcută din bugetul local, generată de întocmirea acestuia nu putea fi angajată, ordonanţată şi plătită dacă nu era aprobată, adoptarea Hotărârii nr.</w:t>
      </w:r>
      <w:r w:rsidR="00AF66FC">
        <w:rPr>
          <w:color w:val="000000"/>
        </w:rPr>
        <w:t>..../2013</w:t>
      </w:r>
      <w:r w:rsidRPr="005C4DB8">
        <w:rPr>
          <w:color w:val="000000"/>
        </w:rPr>
        <w:t xml:space="preserve"> făcându-se tocmai în scopul respectării art.14, alin.4 din legea nr.273/2006.</w:t>
      </w:r>
    </w:p>
    <w:p w:rsidRPr="005C4DB8" w:rsidR="00206B69" w:rsidP="00206B69">
      <w:pPr>
        <w:ind w:firstLine="720"/>
        <w:jc w:val="both"/>
        <w:rPr>
          <w:color w:val="000000"/>
        </w:rPr>
      </w:pPr>
      <w:r w:rsidRPr="005C4DB8">
        <w:rPr>
          <w:color w:val="000000"/>
        </w:rPr>
        <w:tab/>
        <w:t>Precizează pârâtul că aceeaşi procedură legală s-a uzitat şi în trecut, actele administrative anterioare primind aviz de legalitate astfel, rezultă îndoieli serioase în ceea ce priveşte maniera de control a legalităţii actului contestat, încălcând limitele controlului de legalitate prevăzute de lege.</w:t>
      </w:r>
    </w:p>
    <w:p w:rsidRPr="005C4DB8" w:rsidR="00206B69" w:rsidP="00206B69">
      <w:pPr>
        <w:ind w:firstLine="720"/>
        <w:jc w:val="both"/>
        <w:rPr>
          <w:color w:val="000000"/>
        </w:rPr>
      </w:pPr>
      <w:r w:rsidRPr="005C4DB8">
        <w:rPr>
          <w:color w:val="000000"/>
        </w:rPr>
        <w:tab/>
        <w:t>Mai arată pârâtul că în cererea de chemare în judecată nu se precizează concret normele de drept ce au fost nesocotite, actul administrativ fiind în conformitate cu ierarhia normelor juridice existente, fără ca acest lucru să îngrădească dreptul administraţiei publice locale de apreciere asupra oportunităţii actelor adoptate şi libertăţii de a decide care este soluţia susceptibilă a răspunde cel mai bine nevoilor sale.</w:t>
      </w:r>
    </w:p>
    <w:p w:rsidRPr="005C4DB8" w:rsidR="00206B69" w:rsidP="00206B69">
      <w:pPr>
        <w:ind w:firstLine="720"/>
        <w:jc w:val="both"/>
        <w:rPr>
          <w:color w:val="000000"/>
        </w:rPr>
      </w:pPr>
      <w:r w:rsidRPr="005C4DB8">
        <w:rPr>
          <w:color w:val="000000"/>
        </w:rPr>
        <w:tab/>
        <w:t>În drept, au fost invocate dispoziţiile art.205 şi următoarele din Codul de procedură civilă, Legea nr.215/2001 a administraţiei publice locale, republicată şi actualizată.</w:t>
      </w:r>
    </w:p>
    <w:p w:rsidRPr="005C4DB8" w:rsidR="00206B69" w:rsidP="00206B69">
      <w:pPr>
        <w:ind w:firstLine="720"/>
        <w:jc w:val="both"/>
        <w:rPr>
          <w:color w:val="000000"/>
        </w:rPr>
      </w:pPr>
    </w:p>
    <w:p w:rsidRPr="005C4DB8" w:rsidR="00206B69" w:rsidP="00206B69">
      <w:pPr>
        <w:ind w:firstLine="720"/>
        <w:jc w:val="center"/>
        <w:rPr>
          <w:b/>
          <w:color w:val="000000"/>
        </w:rPr>
      </w:pPr>
      <w:r w:rsidRPr="005C4DB8">
        <w:rPr>
          <w:b/>
          <w:color w:val="000000"/>
        </w:rPr>
        <w:t>TRIBUNALUL</w:t>
      </w:r>
    </w:p>
    <w:p w:rsidRPr="005C4DB8" w:rsidR="00206B69" w:rsidP="00206B69">
      <w:pPr>
        <w:ind w:firstLine="720"/>
        <w:jc w:val="both"/>
        <w:rPr>
          <w:i/>
          <w:iCs/>
          <w:color w:val="000000"/>
        </w:rPr>
      </w:pPr>
    </w:p>
    <w:p w:rsidRPr="005C4DB8" w:rsidR="00206B69" w:rsidP="00206B69">
      <w:pPr>
        <w:ind w:firstLine="720"/>
        <w:jc w:val="both"/>
      </w:pPr>
      <w:r w:rsidRPr="005C4DB8">
        <w:rPr>
          <w:b/>
        </w:rPr>
        <w:t xml:space="preserve">Prin sentinta civila </w:t>
      </w:r>
      <w:r w:rsidRPr="005C4DB8">
        <w:t>nr.</w:t>
      </w:r>
      <w:r w:rsidR="004F7748">
        <w:t>....</w:t>
      </w:r>
      <w:r w:rsidRPr="005C4DB8">
        <w:t>/</w:t>
      </w:r>
      <w:r w:rsidR="004F7748">
        <w:t>..............</w:t>
      </w:r>
      <w:r w:rsidRPr="005C4DB8">
        <w:t>, tribunalul a respins actiunea ca neintemeiata.</w:t>
      </w:r>
    </w:p>
    <w:p w:rsidRPr="005C4DB8" w:rsidR="00206B69" w:rsidP="00206B69">
      <w:pPr>
        <w:ind w:firstLine="720"/>
        <w:jc w:val="both"/>
        <w:rPr>
          <w:lang w:val="en-US"/>
        </w:rPr>
      </w:pPr>
      <w:r w:rsidRPr="005C4DB8">
        <w:rPr>
          <w:b/>
        </w:rPr>
        <w:t xml:space="preserve">Pentru a pronunta aceasta solutie, </w:t>
      </w:r>
      <w:r w:rsidRPr="005C4DB8">
        <w:t>tribunalul a retinut urmatoarele</w:t>
      </w:r>
      <w:r w:rsidRPr="005C4DB8">
        <w:rPr>
          <w:lang w:val="en-US"/>
        </w:rPr>
        <w:t>:</w:t>
      </w:r>
    </w:p>
    <w:p w:rsidRPr="005C4DB8" w:rsidR="00206B69" w:rsidP="00206B69">
      <w:pPr>
        <w:ind w:firstLine="720"/>
        <w:jc w:val="both"/>
      </w:pPr>
      <w:r w:rsidRPr="005C4DB8">
        <w:tab/>
        <w:t xml:space="preserve">În şedinţa ordinară a Consiliului local al mun. </w:t>
      </w:r>
      <w:r w:rsidR="00AF66FC">
        <w:t>...X...</w:t>
      </w:r>
      <w:r w:rsidRPr="005C4DB8">
        <w:t xml:space="preserve"> din data de 01.04.2013 a fost adoptată Hotărârea nr.</w:t>
      </w:r>
      <w:r w:rsidR="004F7748">
        <w:t>....</w:t>
      </w:r>
      <w:r w:rsidRPr="005C4DB8">
        <w:t xml:space="preserve"> prin care s-a hotărât că se acordă avizul de principiu pentru întocmirea raportului de evaluare necesar vânzării prin negociere directă a terenului aparţinând domeniului privat la mun. </w:t>
      </w:r>
      <w:r w:rsidR="00AF66FC">
        <w:t>...X...</w:t>
      </w:r>
      <w:r w:rsidRPr="005C4DB8">
        <w:t xml:space="preserve">, în suprafaţă totală de 138,50 mp situat pe str. </w:t>
      </w:r>
      <w:r w:rsidR="00AF66FC">
        <w:t>...H...</w:t>
      </w:r>
      <w:r w:rsidRPr="005C4DB8">
        <w:t>, raportul de evaluare urmând a fi întocmit de un expert autorizat iar contravaloarea acestuia va fi suportată de cumpărător.</w:t>
      </w:r>
    </w:p>
    <w:p w:rsidRPr="005C4DB8" w:rsidR="00206B69" w:rsidP="00206B69">
      <w:pPr>
        <w:ind w:firstLine="720"/>
        <w:jc w:val="both"/>
      </w:pPr>
      <w:r w:rsidRPr="005C4DB8">
        <w:tab/>
        <w:t>Reţine instanţa că hotărârea a fost adoptată având în vedere printre altele referatul nr.</w:t>
      </w:r>
      <w:r w:rsidR="004F7748">
        <w:t>.......</w:t>
      </w:r>
      <w:r w:rsidRPr="005C4DB8">
        <w:t xml:space="preserve">/15.03.2013 întocmit de Compartimenul Patrimoniu, Evidenţa Proprietăţii şi Cadastru, referat în care se menţionează că terenul în discuţie a fost concesionat către S.C. </w:t>
      </w:r>
      <w:r w:rsidR="00AF66FC">
        <w:t>...Y...</w:t>
      </w:r>
      <w:r w:rsidRPr="005C4DB8">
        <w:t xml:space="preserve"> SRL </w:t>
      </w:r>
      <w:r w:rsidRPr="005C4DB8">
        <w:t>HCLM nr.</w:t>
      </w:r>
      <w:r w:rsidR="00AF66FC">
        <w:t>...../2009</w:t>
      </w:r>
      <w:r w:rsidRPr="005C4DB8">
        <w:t>, conform contractului de concesiune nr.</w:t>
      </w:r>
      <w:r w:rsidR="004F7748">
        <w:t>.......</w:t>
      </w:r>
      <w:r w:rsidRPr="005C4DB8">
        <w:t>/25.06.2009, care a executat lucrări de construcţie pe acest teren, precum şi faţă de expunerea de motive nr.</w:t>
      </w:r>
      <w:r w:rsidR="00AF66FC">
        <w:t>.......</w:t>
      </w:r>
      <w:r w:rsidRPr="005C4DB8">
        <w:t xml:space="preserve">/15.03.2013 întocmită de primarul mun. </w:t>
      </w:r>
      <w:r w:rsidR="00AF66FC">
        <w:t>...X...</w:t>
      </w:r>
      <w:r w:rsidRPr="005C4DB8">
        <w:t>.</w:t>
      </w:r>
    </w:p>
    <w:p w:rsidRPr="005C4DB8" w:rsidR="00206B69" w:rsidP="00206B69">
      <w:pPr>
        <w:ind w:firstLine="720"/>
        <w:jc w:val="both"/>
      </w:pPr>
      <w:r w:rsidRPr="005C4DB8">
        <w:tab/>
        <w:t xml:space="preserve"> În raport de motivele de nelegalitate invocate de reclamantă, se impune stabilirea mai întâi a naturii juridice a terenului în discuţie, respectiv dacă este vorba despre un teren din domeniul public sau privat al mun. </w:t>
      </w:r>
      <w:r w:rsidR="00AF66FC">
        <w:t>...X...</w:t>
      </w:r>
      <w:r w:rsidRPr="005C4DB8">
        <w:t>, apoi identificarea modalităţilor prin care legiuitorul permite înstrăinarea unor astfel de terenuri, existeţa sau nu a unor derogări, apoi necesitatea sau nu a acordării unui aviz de principiu pentru întocmirea unui raport de evaluare necesar vânzării prin negociere directă a terenului precum şi cheltuielile prilejuite de întocmirea unui astfel de raport şi în ce măsură motivele invocate pot sunt de natură a atrage nulitatea actului administrat atacat.</w:t>
      </w:r>
    </w:p>
    <w:p w:rsidRPr="005C4DB8" w:rsidR="00206B69" w:rsidP="00206B69">
      <w:pPr>
        <w:ind w:firstLine="720"/>
        <w:jc w:val="both"/>
      </w:pPr>
      <w:r w:rsidRPr="005C4DB8">
        <w:tab/>
        <w:t xml:space="preserve">În ceea ce priveşte primul motiv, tribunalul reţine că din toate actele dosarului rezultă fără putinţă de tăgadă că în discuţie este un teren în suprafaţă de 138,50 mp situat în mun. </w:t>
      </w:r>
      <w:r w:rsidR="00AF66FC">
        <w:t>...X...</w:t>
      </w:r>
      <w:r w:rsidRPr="005C4DB8">
        <w:t xml:space="preserve">, str. </w:t>
      </w:r>
      <w:r w:rsidR="00AF66FC">
        <w:t>...H...</w:t>
      </w:r>
      <w:r w:rsidRPr="005C4DB8">
        <w:t xml:space="preserve">, adiacent unei construcţii executată de S.A. </w:t>
      </w:r>
      <w:r w:rsidR="00AF66FC">
        <w:t>...Y...</w:t>
      </w:r>
      <w:r w:rsidRPr="005C4DB8">
        <w:t xml:space="preserve"> SRL căreia terenul i-a fost concesionat conform contractului de concesiune nr.</w:t>
      </w:r>
      <w:r w:rsidR="004F7748">
        <w:t>.......</w:t>
      </w:r>
      <w:r w:rsidRPr="005C4DB8">
        <w:t>/25.06.2009, în baza Hotărârii nr.</w:t>
      </w:r>
      <w:r w:rsidR="00AF66FC">
        <w:t>...../2009</w:t>
      </w:r>
      <w:r w:rsidRPr="005C4DB8">
        <w:t xml:space="preserve"> a Consiliului Local al mun. </w:t>
      </w:r>
      <w:r w:rsidR="00AF66FC">
        <w:t>...X...</w:t>
      </w:r>
      <w:r w:rsidRPr="005C4DB8">
        <w:t>, teren ce face parte din domeniul privat al unităţii administrativ teritoriale.</w:t>
      </w:r>
    </w:p>
    <w:p w:rsidRPr="005C4DB8" w:rsidR="00206B69" w:rsidP="00206B69">
      <w:pPr>
        <w:ind w:firstLine="720"/>
        <w:jc w:val="both"/>
        <w:rPr>
          <w:color w:val="000000"/>
        </w:rPr>
      </w:pPr>
      <w:r w:rsidRPr="005C4DB8">
        <w:tab/>
        <w:t xml:space="preserve">Potrivit art.123 alin.1 din Legea nr.215/2001 </w:t>
      </w:r>
      <w:bookmarkStart w:name="tree#908" w:id="2"/>
      <w:r w:rsidRPr="005C4DB8">
        <w:t>„</w:t>
      </w:r>
      <w:r w:rsidRPr="005C4DB8">
        <w:rPr>
          <w:color w:val="000000"/>
        </w:rPr>
        <w:t>Consiliile locale şi consiliile judeţene hotărăsc ca bunurile ce aparţin domeniului public sau privat, de interes local sau judeţean, după caz, să fie date în administrarea regiilor autonome şi instituţiilor publice, să fie concesionate ori să fie închiriate. Acestea hotărăsc cu privire la cumpărarea unor bunuri ori la vânzarea bunurilor ce fac parte din domeniul privat, de interes local sau judeţean, în condiţiile legii”, pentru ca în alin.2</w:t>
      </w:r>
      <w:bookmarkStart w:name="ref#" w:id="3"/>
      <w:bookmarkStart w:name="tree#909" w:id="4"/>
      <w:bookmarkEnd w:id="2"/>
      <w:bookmarkEnd w:id="3"/>
      <w:r w:rsidRPr="005C4DB8">
        <w:rPr>
          <w:color w:val="000000"/>
        </w:rPr>
        <w:t xml:space="preserve"> să se prevadă modalităţile prin care un astfel de teren poate fi dat în administrarea unei persoane sau chiar înstrăinat acesteia, în sensul că „Vânzarea, concesionarea şi închirierea se fac prin licitaţie publică, organizată în condiţiile legii”. </w:t>
      </w:r>
    </w:p>
    <w:p w:rsidRPr="005C4DB8" w:rsidR="00206B69" w:rsidP="00206B69">
      <w:pPr>
        <w:ind w:firstLine="720"/>
        <w:jc w:val="both"/>
      </w:pPr>
      <w:bookmarkEnd w:id="4"/>
      <w:r w:rsidRPr="005C4DB8">
        <w:t>Acest din urmă text este menţionat în preambulul hotărârii atacate şi se susţine de către reclamantă că, în contra acestui text, în dispozitivul hotărârii se vorbeşte despre o vânzare directă, fapt ce ar constitui un motiv de anulare a hotărârii.</w:t>
      </w:r>
    </w:p>
    <w:p w:rsidRPr="005C4DB8" w:rsidR="00206B69" w:rsidP="00206B69">
      <w:pPr>
        <w:ind w:firstLine="720"/>
        <w:jc w:val="both"/>
      </w:pPr>
      <w:r w:rsidRPr="005C4DB8">
        <w:t>Tribunalul nu poate primi o asemenea interpretare, în contextul în care, deşi, probabil dintr-o eroare materială, s-a făcut referire numai la alin.2 al art.123 din Legea nr.215/2001 (care nu este greşit menţionat în contextul în care s-ar fi adăugat şi alin.3, tocmai pentru a se evidenţia derogarea de la regula instituită în alin.2), omiţând a se trece şi alin.3 aplicabil situaţiei ce a fost supusă dezbaterii, situaţia analizată se încadrează perfect în alin.3 din acelaşi act normativ, conform căruia „</w:t>
      </w:r>
      <w:r w:rsidRPr="005C4DB8">
        <w:rPr>
          <w:color w:val="000000"/>
        </w:rPr>
        <w:t>Prin derogare de la prevederile alin. (2), în cazul în care consiliile locale sau judeţene hotărăsc vânzarea unui teren aflat în proprietatea privată a unităţii administrativ-teritoriale pe care sunt ridicate construcţii, constructorii de bună-credinţă ai acestora beneficiază de un drept de preempţiune la cumpărarea terenului aferent construcţiilor. Preţul de vânzare se stabileşte pe baza unui raport de evaluare, aprobat de consiliul local sau judeţean, după caz”.</w:t>
      </w:r>
    </w:p>
    <w:p w:rsidRPr="005C4DB8" w:rsidR="00206B69" w:rsidP="00206B69">
      <w:pPr>
        <w:ind w:firstLine="720"/>
        <w:jc w:val="both"/>
      </w:pPr>
      <w:r w:rsidRPr="005C4DB8">
        <w:t xml:space="preserve">De altfel, din actele ce au stat la baza emiterii hotărârii rezultă, practic se doreşte aprobarea solicitării constructorului de bună credinţă al construcţiei, de a i se vinde terenul aferent, iar </w:t>
      </w:r>
      <w:r w:rsidRPr="005C4DB8">
        <w:t>pentru aceasta este nevoie de întocmirea unui raport de evaluare, conform tezei ultime a alin.3 al art.123 din Legea nr.215/2001.</w:t>
      </w:r>
    </w:p>
    <w:p w:rsidRPr="005C4DB8" w:rsidR="00206B69" w:rsidP="00206B69">
      <w:pPr>
        <w:ind w:firstLine="720"/>
        <w:jc w:val="both"/>
      </w:pPr>
      <w:r w:rsidRPr="005C4DB8">
        <w:t>Aspectul invocat de către reclamantă în sensul că legiuitorul nu impune darea unui aviz de principiu pentru întocmirea unui astfel de raport, nu poate constitui un motiv de nelegalitate al hotărârii, neexistând vreun text de lege încălcat de autoritatea locală prin darea unui astfel de aviz, urmărindu-se probabil, să se acorde un plus de legalitate, demarării procedurii în vederea vânzării terenului prin negociere directă.</w:t>
      </w:r>
    </w:p>
    <w:p w:rsidRPr="005C4DB8" w:rsidR="00206B69" w:rsidP="00206B69">
      <w:pPr>
        <w:ind w:firstLine="720"/>
        <w:jc w:val="both"/>
      </w:pPr>
      <w:r w:rsidRPr="005C4DB8">
        <w:t>În ceea ce priveşte cheltuielile, „temerea”, „presupunerea” reclamantei că eventualele cheltuieli prilejuite de acest raport nu vor fi suportate de cumpărător, sunt atât nedovedite, cât şi nejustificate, de vreme ce în chiar art.2 al hotărârii contestate, se prevede acest lucru, iar despre o garanţie nu poate fi vorba, ignorarea instituirii acestei obligaţii în sarcina cumpărătorului, ar însemna practic încălcarea de către emitent a propriei hotărâri.</w:t>
      </w:r>
    </w:p>
    <w:p w:rsidRPr="005C4DB8" w:rsidR="00206B69" w:rsidP="00206B69">
      <w:pPr>
        <w:ind w:firstLine="720"/>
        <w:jc w:val="both"/>
      </w:pPr>
      <w:r w:rsidRPr="005C4DB8">
        <w:t>Pentru toate considerentele expuse, apreciind că nu există nici un motiv de nelegalitate care să atragă nulitatea hotărârii contestate, tribunalul va respinge acţiunea, ca neîntemeiată.</w:t>
      </w:r>
    </w:p>
    <w:p w:rsidRPr="005C4DB8" w:rsidR="00206B69" w:rsidP="00206B69">
      <w:pPr>
        <w:ind w:firstLine="720"/>
        <w:jc w:val="center"/>
        <w:rPr>
          <w:b/>
        </w:rPr>
      </w:pPr>
      <w:r w:rsidRPr="005C4DB8">
        <w:rPr>
          <w:b/>
        </w:rPr>
        <w:t>RECURSUL</w:t>
      </w:r>
    </w:p>
    <w:p w:rsidRPr="005C4DB8" w:rsidR="00206B69" w:rsidP="00206B69">
      <w:pPr>
        <w:ind w:firstLine="720"/>
      </w:pPr>
    </w:p>
    <w:p w:rsidRPr="005C4DB8" w:rsidR="00206B69" w:rsidP="00206B69">
      <w:pPr>
        <w:ind w:firstLine="720"/>
      </w:pPr>
      <w:r w:rsidRPr="005C4DB8">
        <w:tab/>
      </w:r>
      <w:r w:rsidRPr="005C4DB8">
        <w:rPr>
          <w:b/>
        </w:rPr>
        <w:t>Reclamantul a introdus recurs</w:t>
      </w:r>
      <w:r w:rsidRPr="005C4DB8">
        <w:t xml:space="preserve"> impotriva sentintei de mai sus, afirmand</w:t>
      </w:r>
      <w:r w:rsidRPr="005C4DB8">
        <w:t>:</w:t>
        <w:tab/>
      </w:r>
    </w:p>
    <w:p w:rsidRPr="005C4DB8" w:rsidR="00206B69" w:rsidP="00206B69">
      <w:pPr>
        <w:ind w:firstLine="720"/>
        <w:jc w:val="both"/>
      </w:pPr>
      <w:r w:rsidRPr="005C4DB8">
        <w:t>Prin actul administrativ a cărui anulare am solicitat-o se aprobă avizul de principiu în vederea întocmirii raportului de evaluare pentru organizarea şi desfăşurarea procedurii de vânzare directă a terenului în suprafaţă totală de 138,50 mp, situat în m</w:t>
      </w:r>
      <w:r w:rsidRPr="005C4DB8">
        <w:t xml:space="preserve">un. </w:t>
      </w:r>
      <w:r w:rsidR="00AF66FC">
        <w:t>...X...</w:t>
      </w:r>
      <w:r w:rsidRPr="005C4DB8">
        <w:t xml:space="preserve">, adiacent construcţiei din str. </w:t>
      </w:r>
      <w:r w:rsidR="00C90CFA">
        <w:t>...H...</w:t>
      </w:r>
      <w:r w:rsidRPr="005C4DB8">
        <w:t>.</w:t>
      </w:r>
    </w:p>
    <w:p w:rsidRPr="005C4DB8" w:rsidR="00206B69" w:rsidP="00206B69">
      <w:pPr>
        <w:ind w:firstLine="720"/>
        <w:jc w:val="both"/>
      </w:pPr>
      <w:r w:rsidRPr="005C4DB8">
        <w:t xml:space="preserve">Actul administrativ a fost întemeiat pe prevederile art. 123, al. 2 din Legea nr. 215/2001 privind administraţia publică locală, republicată, modificată şi completată ulterior, text de lege care reglementează faptul că vânzarea, concesionarea şi închirierea bunurilor aparţinând domeniului public şi privat al unităţilor administrativ -teritoriale se realizează prin licitaţie publică, organizată în condiţiile legii, în timp ce hotărârea </w:t>
      </w:r>
      <w:r w:rsidR="000650D2">
        <w:t>......</w:t>
      </w:r>
      <w:r w:rsidRPr="005C4DB8">
        <w:t xml:space="preserve"> se referă la organizarea şi desfăşurarea procedurii de vânzare directă a terenului în suprafaţă de 138,50 mp situat în str. </w:t>
      </w:r>
      <w:r w:rsidR="00AF66FC">
        <w:t>...H...</w:t>
      </w:r>
      <w:r w:rsidRPr="005C4DB8">
        <w:t xml:space="preserve">, mun. </w:t>
      </w:r>
      <w:r w:rsidR="00AF66FC">
        <w:t>...X...</w:t>
      </w:r>
      <w:r w:rsidRPr="005C4DB8">
        <w:t>.</w:t>
      </w:r>
    </w:p>
    <w:p w:rsidRPr="005C4DB8" w:rsidR="00206B69" w:rsidP="00206B69">
      <w:pPr>
        <w:ind w:firstLine="720"/>
        <w:jc w:val="both"/>
      </w:pPr>
      <w:r w:rsidRPr="005C4DB8">
        <w:t xml:space="preserve">Deşi pârâtul intimat nu le-a avut în vedere la adoptarea Hotărârii nr. </w:t>
      </w:r>
      <w:r w:rsidR="00AF66FC">
        <w:t>..../2013</w:t>
      </w:r>
      <w:r w:rsidRPr="005C4DB8">
        <w:t>, în motivarea sentinţei recurate instanţa de fond consideră aplicabile prevederile art. 123, al. 3 din Legea nr. 215/2001, considerând că actul administrativ respectiv se circumscrie perfect situaţiei reglementate de acest text de lege conform căruia ,,în cazul în care consiliile locale sau judeţene hotărăsc vânzarea unui teren aflat în proprietatea privată a unităţii administrativ-teritoriale pe care sunt ridicate construcţii, constructorii de bună-credinţă ai acestora beneficiază de un drept de preempţiune la cumpărarea terenului aferent construcţiilor. Preţul de vânzare se stabileşte pe baza unui raport de evaluare, aprobat de consiliul local sau judeţean, după caz."</w:t>
      </w:r>
    </w:p>
    <w:p w:rsidRPr="005C4DB8" w:rsidR="00206B69" w:rsidP="00206B69">
      <w:pPr>
        <w:ind w:firstLine="720"/>
        <w:jc w:val="both"/>
      </w:pPr>
      <w:r w:rsidRPr="005C4DB8">
        <w:t>Instaţa de fond se substituie, de fapt, autorităţii deliberative, intuind în mod gratuit intenţia acesteia de vreme ce afirmă că „practic se doreşte aprobarea solicitării constructorului de bună credinţă al construcţiei de a i se vinde terenul aferent".</w:t>
      </w:r>
    </w:p>
    <w:p w:rsidRPr="005C4DB8" w:rsidR="00206B69" w:rsidP="00206B69">
      <w:pPr>
        <w:ind w:firstLine="720"/>
        <w:jc w:val="both"/>
      </w:pPr>
      <w:r w:rsidRPr="005C4DB8">
        <w:t xml:space="preserve">In speţă nu sunt aplicabile prevederile art. 123, al. 3 din Legea nr. 215/2001 (pe care nici Consiliul Local </w:t>
      </w:r>
      <w:r w:rsidR="00AF66FC">
        <w:t>...X...</w:t>
      </w:r>
      <w:r w:rsidRPr="005C4DB8">
        <w:t xml:space="preserve"> nu le-a avut în vedere la adoptarea actului administrativ respectiv iar nu din eroare, ci în mod deliberat), întrucât persoana câtrel se doreşte vânzarea directă nu se încadrează în definiţia constructorului de bună credinţă, privit ca acea persoană care ridică o construcţie, face o plantaţie sau altă lucrare pe un teren, având convingerea fermă, dar eronată, că acel teren este proprietatea sa, când de altfel terenul aparţine de drept altei persoane.</w:t>
      </w:r>
    </w:p>
    <w:p w:rsidRPr="005C4DB8" w:rsidR="00206B69" w:rsidP="00206B69">
      <w:pPr>
        <w:ind w:firstLine="720"/>
        <w:jc w:val="both"/>
      </w:pPr>
      <w:r w:rsidRPr="005C4DB8">
        <w:t xml:space="preserve">Or de vreme ce S.C. </w:t>
      </w:r>
      <w:r w:rsidR="00AF66FC">
        <w:t>...Y...</w:t>
      </w:r>
      <w:r w:rsidRPr="005C4DB8">
        <w:t xml:space="preserve"> S.R.L. deţinea în calitate de concesionar terenul în suprafaţă de 138,50 mp încă din anul 2009 ca urmare a încheierii unui contract de concesiune, ştiind aşadar cu certitudine că deţine doar un drept de folosinţă, şi nu de proprietate asupra imobilului respectiv, este indubitabil faptul că nu se poate considera constructor de bună credinţă, iar instanţa de fond s-a aflat în eroare când a pronunţat sentinţa recurată.</w:t>
      </w:r>
    </w:p>
    <w:p w:rsidRPr="005C4DB8" w:rsidR="00206B69" w:rsidP="00206B69">
      <w:pPr>
        <w:ind w:firstLine="720"/>
        <w:jc w:val="both"/>
      </w:pPr>
      <w:r w:rsidRPr="005C4DB8">
        <w:t>In drept: art. 483 şi următoarele din Codul de procedură civilă, art. 19 alin. 1 lit. „a" şi „e" din Legea nr. 340/2004 republicată, art. 123 alin. 5 din Constituţia României, art. 3 şi 11 din Legea nr. 554/2004 cu modificările şi completările ulterioare. Legea nr. 215/2001 privind administraţia publică locală, republicată, modificată şi completată.</w:t>
      </w:r>
    </w:p>
    <w:p w:rsidRPr="005C4DB8" w:rsidR="00206B69" w:rsidP="00206B69">
      <w:pPr>
        <w:ind w:firstLine="720"/>
        <w:jc w:val="both"/>
      </w:pPr>
      <w:r w:rsidRPr="005C4DB8">
        <w:rPr>
          <w:b/>
        </w:rPr>
        <w:t xml:space="preserve">Intimatul-parat Constitui Local al municipiului </w:t>
      </w:r>
      <w:r w:rsidR="00AF66FC">
        <w:rPr>
          <w:b/>
        </w:rPr>
        <w:t>...X...</w:t>
      </w:r>
      <w:r w:rsidRPr="005C4DB8">
        <w:rPr>
          <w:b/>
        </w:rPr>
        <w:t xml:space="preserve"> a depus intampinare</w:t>
      </w:r>
      <w:r w:rsidRPr="005C4DB8">
        <w:t xml:space="preserve"> prin care a solicitat respingerea recursului ca neintemeiat, afirmannd:</w:t>
      </w:r>
    </w:p>
    <w:p w:rsidRPr="005C4DB8" w:rsidR="00206B69" w:rsidP="00206B69">
      <w:pPr>
        <w:ind w:firstLine="720"/>
        <w:jc w:val="both"/>
      </w:pPr>
      <w:r w:rsidRPr="005C4DB8">
        <w:t xml:space="preserve">Terenul în suprafaţă de 138,5mp ce urmează a fi vândut prin negociere directă aparţine domeniului privat al municipiului, având număr cadastral </w:t>
      </w:r>
      <w:r w:rsidR="00AF66FC">
        <w:t>.......</w:t>
      </w:r>
      <w:r w:rsidRPr="005C4DB8">
        <w:t xml:space="preserve">, înscris in cartea funciară </w:t>
      </w:r>
      <w:r w:rsidR="00AF66FC">
        <w:t>.......</w:t>
      </w:r>
      <w:r w:rsidRPr="005C4DB8">
        <w:t>, potrivit încheierii nr.</w:t>
      </w:r>
      <w:r w:rsidR="00AF66FC">
        <w:t>.......</w:t>
      </w:r>
      <w:r w:rsidRPr="005C4DB8">
        <w:t xml:space="preserve">/2009 a Oficiului de Cadastru şi Publicitate Imobiliară </w:t>
      </w:r>
      <w:r w:rsidR="00AF66FC">
        <w:t>...X...</w:t>
      </w:r>
      <w:r w:rsidRPr="005C4DB8">
        <w:t>, a fost concesionat potrivit HCLM nr.</w:t>
      </w:r>
      <w:r w:rsidR="00AF66FC">
        <w:t>...../2009</w:t>
      </w:r>
      <w:r w:rsidRPr="005C4DB8">
        <w:t xml:space="preserve"> concedentul S.C. </w:t>
      </w:r>
      <w:r w:rsidR="00AF66FC">
        <w:t>...Y...</w:t>
      </w:r>
      <w:r w:rsidRPr="005C4DB8">
        <w:t xml:space="preserve"> S.R.L. având amplasate pe acesta construcţii pentru care deţine autorizaţie de construire.</w:t>
      </w:r>
    </w:p>
    <w:p w:rsidRPr="005C4DB8" w:rsidR="00206B69" w:rsidP="00206B69">
      <w:pPr>
        <w:ind w:firstLine="720"/>
        <w:jc w:val="both"/>
      </w:pPr>
      <w:r w:rsidRPr="005C4DB8">
        <w:t>Hotărârea Consiliului Local nr.</w:t>
      </w:r>
      <w:r w:rsidR="00AF66FC">
        <w:t>..../2013</w:t>
      </w:r>
      <w:r w:rsidRPr="005C4DB8">
        <w:t xml:space="preserve"> este un act administrativ care nu aprobă vânzarea terenului din str. </w:t>
      </w:r>
      <w:r w:rsidR="00AF66FC">
        <w:t>...H...</w:t>
      </w:r>
      <w:r w:rsidRPr="005C4DB8">
        <w:t xml:space="preserve"> ci are doar valoarea consacrată în practica Consiliului local al municipiului </w:t>
      </w:r>
      <w:r w:rsidR="00AF66FC">
        <w:t>...X...</w:t>
      </w:r>
      <w:r w:rsidRPr="005C4DB8">
        <w:t>, necontestaţi până în prezent, de a mandata printr-un aviz executivul Primăriei să demareze procedura de întocmire a raportului de evaluare, fără de care aprobarea ulterioară a vânzării nu este posibilă.</w:t>
      </w:r>
    </w:p>
    <w:p w:rsidRPr="005C4DB8" w:rsidR="00206B69" w:rsidP="00206B69">
      <w:pPr>
        <w:ind w:firstLine="720"/>
        <w:jc w:val="both"/>
      </w:pPr>
      <w:r w:rsidRPr="005C4DB8">
        <w:t>Actul administrativ în speţă este întemeiat în drept pe art36, alin.(5), lit.b din Legea nr.215/2001 potrivit căruia hotărăşte vânzarea, concesionarea sau închirierea bunurilor proprietate privată a municipiului, astfel că acordul de efectuare a raportului de evaluare nu poate aparţine decât Consiliului local.</w:t>
      </w:r>
    </w:p>
    <w:p w:rsidRPr="005C4DB8" w:rsidR="00206B69" w:rsidP="00206B69">
      <w:pPr>
        <w:ind w:firstLine="720"/>
        <w:jc w:val="both"/>
      </w:pPr>
      <w:r w:rsidRPr="005C4DB8">
        <w:t>Are mai puţină relevanţă modalitatea de exprimare „aviz de principiu"care nu schimbă cu nimic expresia de voinţă a Consiliului local, solicitarea «avizării" o face de regulă Primarul municipiului ca autoritate executivă şi iniţiator de proiecte de hotărâri.</w:t>
      </w:r>
    </w:p>
    <w:p w:rsidRPr="005C4DB8" w:rsidR="00206B69" w:rsidP="00206B69">
      <w:pPr>
        <w:ind w:firstLine="720"/>
        <w:jc w:val="both"/>
      </w:pPr>
      <w:r w:rsidRPr="005C4DB8">
        <w:t>Prin raportul de evaluare urmează să fie stabilit un pret de piaţă corect, raportat la care părţile urmează să poarte negocieri, preţul final putând fi mai mare sau cel puţin egal cu preţul rezultat în urma raportului de evaluare.</w:t>
      </w:r>
    </w:p>
    <w:p w:rsidRPr="005C4DB8" w:rsidR="00206B69" w:rsidP="00206B69">
      <w:pPr>
        <w:ind w:firstLine="720"/>
        <w:jc w:val="both"/>
      </w:pPr>
      <w:r w:rsidRPr="005C4DB8">
        <w:t>Deşi iniţial reclamanta are nedumeriri în privinţa modalităţii de înstrăinare, opinând ca aceasta se face prin licitaţie publică, ulterior revine şi găseşte singură solutia legală, concluzionând că vânzarea ar urma să se facă ţinându-se seama de dreptul de preempţiune al constructorului de bună credinţă.</w:t>
      </w:r>
    </w:p>
    <w:p w:rsidRPr="005C4DB8" w:rsidR="00206B69" w:rsidP="00206B69">
      <w:pPr>
        <w:ind w:firstLine="720"/>
        <w:jc w:val="both"/>
      </w:pPr>
      <w:r w:rsidRPr="005C4DB8">
        <w:t>Astfel, aşa cum reţine şi instanţa de fond speţei îi sunt aplicabile prevederile art 123, alin.(3) conform căruia „prin derogare de la prevedrile alin.(2), în cazul în care consiliile locale hotărăsc vânzarea unui teren aflat în proprietatea privată a unităţii administrativ-teritoriale pe care sunt ridicate construcţii, constructorii de bună credinţă ai acestora beneficiază de un drept de preempţiune la cumpărarea terenului aferent construcţiilor. Preţul de vînzare se stabileşte pe baza unui raport de evaluare, aprobat de consiliul local".</w:t>
      </w:r>
    </w:p>
    <w:p w:rsidRPr="005C4DB8" w:rsidR="00206B69" w:rsidP="00206B69">
      <w:pPr>
        <w:ind w:firstLine="720"/>
        <w:jc w:val="both"/>
      </w:pPr>
      <w:r w:rsidRPr="005C4DB8">
        <w:t>Raportul de evaluare nu se putea întocmi fără aprobarea prealabilă a Consiliului local întrucât, cheltuiala făcută din bugetul local, generată de întocmirea acestuia nu putea fi angajată, ordonanţată şi plătită dacă nu era aprobată, adoptarea Hotărârii nr.</w:t>
      </w:r>
      <w:r w:rsidR="00AF66FC">
        <w:t>..../2013</w:t>
      </w:r>
      <w:r w:rsidRPr="005C4DB8">
        <w:t xml:space="preserve"> făcându-se tocmai în scopul respectării art.14, alin.4 din legea nr.273/2006.</w:t>
      </w:r>
    </w:p>
    <w:p w:rsidRPr="005C4DB8" w:rsidR="00206B69" w:rsidP="00206B69">
      <w:pPr>
        <w:ind w:firstLine="720"/>
        <w:jc w:val="both"/>
      </w:pPr>
      <w:r w:rsidRPr="005C4DB8">
        <w:t>Aceeaşi procedură legală s-a uzitat şi în trecut, actele administrative anterioare primind aviz de legalitate astfel, rezultă îndoieli serioase în ceea ce priveşte maniera de control a legalităţii actului contestat, încălcând limitele controlului de legalitate prevăzute de lege.</w:t>
      </w:r>
    </w:p>
    <w:p w:rsidRPr="005C4DB8" w:rsidR="00206B69" w:rsidP="00206B69">
      <w:pPr>
        <w:ind w:firstLine="720"/>
        <w:jc w:val="both"/>
      </w:pPr>
      <w:r w:rsidRPr="005C4DB8">
        <w:t>De reţinut că hotărârea nr.</w:t>
      </w:r>
      <w:r w:rsidR="00C90CFA">
        <w:t>....</w:t>
      </w:r>
      <w:r w:rsidRPr="005C4DB8">
        <w:t xml:space="preserve"> nu are ca obiect organizarea şi desfăşurarea procedurii de vânzare directă a terenului în suprafaţă de 138,50 mp. situat in str. </w:t>
      </w:r>
      <w:r w:rsidR="00AF66FC">
        <w:t>...H...</w:t>
      </w:r>
      <w:r w:rsidRPr="005C4DB8">
        <w:t xml:space="preserve"> aşa cum susţine recurenta, ci acordă doar aviz de pricipiu pentru întocmirea raportului de evaluare necesar vânzării.</w:t>
      </w:r>
    </w:p>
    <w:p w:rsidRPr="005C4DB8" w:rsidR="00206B69" w:rsidP="00206B69">
      <w:pPr>
        <w:ind w:firstLine="720"/>
        <w:jc w:val="both"/>
      </w:pPr>
      <w:r w:rsidRPr="005C4DB8">
        <w:t>Atât în cererea de chemare în judecată cât şi în recurs nu se precizează concret normele de drept ce au fost nesocotite, actul administrativ fiind în conformitate cu ierarhia normelor juridice existente, fără ca acest lucru să îngrădească dreptul administraţiei publice locale de apreciere asupra oportunităţii actelor adoptate şi libertăţii de a decide care este soluţia susceptibilă a răspunde cel mal bine nevoilor sale.</w:t>
      </w:r>
    </w:p>
    <w:p w:rsidRPr="005C4DB8" w:rsidR="00206B69" w:rsidP="00206B69">
      <w:pPr>
        <w:ind w:firstLine="720"/>
        <w:jc w:val="both"/>
      </w:pPr>
      <w:r w:rsidRPr="005C4DB8">
        <w:t>De asemenea, şi instanţa de fond reţine că nu poate constitui motiv de nelegalltate darea unui aviz de principiul pentru întocmirea unul raport de evaluare, neexistând vreu text de lege încălcat, reţinând că s-a dorit acordarea unul plus de legalitate demarării procedurii de vânzare a terenului prin negociere directă.</w:t>
      </w:r>
    </w:p>
    <w:p w:rsidRPr="005C4DB8" w:rsidR="00206B69" w:rsidP="00206B69">
      <w:pPr>
        <w:ind w:firstLine="720"/>
        <w:jc w:val="both"/>
      </w:pPr>
      <w:r w:rsidRPr="005C4DB8">
        <w:t>In drept, intimatul a invocat art. 205 şi următoarele din Codul de procedură civilă şi art.223, alln.3, Legea nr.215/2001 a administraţiei publice locale, republicată şi actualizată. Probe: înscrisuri.</w:t>
      </w:r>
    </w:p>
    <w:p w:rsidRPr="005C4DB8" w:rsidR="00206B69" w:rsidP="00206B69">
      <w:pPr>
        <w:ind w:firstLine="720"/>
        <w:jc w:val="both"/>
      </w:pPr>
      <w:r w:rsidRPr="005C4DB8">
        <w:rPr>
          <w:b/>
        </w:rPr>
        <w:t xml:space="preserve">Recurentul Prefectul judeţului </w:t>
      </w:r>
      <w:r w:rsidR="00AF66FC">
        <w:rPr>
          <w:b/>
        </w:rPr>
        <w:t>...X...</w:t>
      </w:r>
      <w:r w:rsidRPr="005C4DB8">
        <w:rPr>
          <w:b/>
        </w:rPr>
        <w:t xml:space="preserve"> a depus răspuns la întâmpinare</w:t>
      </w:r>
      <w:r w:rsidRPr="005C4DB8">
        <w:t xml:space="preserve"> prin care a afirmat ca si în situaţia în care susţinerile Consiliului Local al municipiului </w:t>
      </w:r>
      <w:r w:rsidR="00AF66FC">
        <w:t>...X...</w:t>
      </w:r>
      <w:r w:rsidRPr="005C4DB8">
        <w:t xml:space="preserve"> referitoare la aplicarea de către instituţia noastră a unui dublu standard de verificare a legalităţii actelor administrative ar fi susţinute şi de către probe, aspect nu este de natură a influenţa legalitatea sau nelegalitatea unui act administrativ (legalitatea sa fiind condiţionată şi de toate actele care au stat la baza emiterii sau adoptării acestuia), întrucât judecătorul este chemat să se pronunţe strict asupra cererii cu care a fost investit, iar nu să aibă în vedere aprecieri subiective şi tendenţioase referitoare la acţiunile ori inacţiunile părţilor din proces.</w:t>
      </w:r>
    </w:p>
    <w:p w:rsidRPr="005C4DB8" w:rsidR="00206B69" w:rsidP="00206B69">
      <w:pPr>
        <w:ind w:firstLine="720"/>
        <w:jc w:val="both"/>
      </w:pPr>
    </w:p>
    <w:p w:rsidRPr="005C4DB8" w:rsidR="00206B69" w:rsidP="00206B69">
      <w:pPr>
        <w:ind w:firstLine="720"/>
        <w:jc w:val="center"/>
        <w:rPr>
          <w:b/>
        </w:rPr>
      </w:pPr>
      <w:r w:rsidRPr="005C4DB8">
        <w:rPr>
          <w:b/>
        </w:rPr>
        <w:t>CURTEA</w:t>
      </w:r>
    </w:p>
    <w:p w:rsidRPr="005C4DB8" w:rsidR="00206B69" w:rsidP="00206B69">
      <w:pPr>
        <w:ind w:firstLine="720"/>
        <w:jc w:val="both"/>
        <w:rPr>
          <w:lang w:val="en-US"/>
        </w:rPr>
      </w:pPr>
    </w:p>
    <w:p w:rsidRPr="005C4DB8" w:rsidR="00206B69" w:rsidP="00206B69">
      <w:pPr>
        <w:ind w:firstLine="720"/>
        <w:jc w:val="both"/>
        <w:rPr>
          <w:lang w:val="en-US"/>
        </w:rPr>
      </w:pPr>
      <w:r w:rsidRPr="005C4DB8">
        <w:rPr>
          <w:lang w:val="en-US"/>
        </w:rPr>
        <w:t>Cu titlu de principiu, se impune a preciza ca legalitatea unui act administrativ se apreciaza strict in raport cu actele normative/administrative superioare in aplicarea carora a fost emis.</w:t>
      </w:r>
    </w:p>
    <w:p w:rsidRPr="005C4DB8" w:rsidR="00206B69" w:rsidP="00206B69">
      <w:pPr>
        <w:ind w:firstLine="720"/>
        <w:jc w:val="both"/>
        <w:rPr>
          <w:lang w:val="en-US"/>
        </w:rPr>
      </w:pPr>
      <w:r w:rsidRPr="005C4DB8">
        <w:rPr>
          <w:lang w:val="en-US"/>
        </w:rPr>
        <w:t>Ca atare, intr-o astfel de analiza, instanta este obligata sa se raporteze exclusiv la actele cu forta juridica superioara, indicate de emitent in preambulul actului administrativ atacat, fiind totusi admisibila ingnorarea unor erori sau omisiuni materiale, cu conditia insa ca acestea sa se inscrie in sfera acestei notiuni si sa nu fie de natura a modifica/completa sensul vointei emitentului actului.</w:t>
      </w:r>
    </w:p>
    <w:p w:rsidRPr="005C4DB8" w:rsidR="00206B69" w:rsidP="00206B69">
      <w:pPr>
        <w:ind w:firstLine="720"/>
        <w:jc w:val="both"/>
        <w:rPr>
          <w:lang w:val="en-US"/>
        </w:rPr>
      </w:pPr>
      <w:r w:rsidRPr="005C4DB8">
        <w:rPr>
          <w:lang w:val="en-US"/>
        </w:rPr>
        <w:t>Or, in preambulul hotararii atacate, intimatul-parat a indicat drept temei juridic al actului, art.123, alin.2 din Legea nr.215/2001, care prevede regula ca bunurile apartinand domeniului privat al municipiului se pot vinde prin licitatie publica, de regula ofertantului care ofera pretul cel mai mare.</w:t>
      </w:r>
    </w:p>
    <w:p w:rsidRPr="005C4DB8" w:rsidR="00206B69" w:rsidP="00206B69">
      <w:pPr>
        <w:ind w:firstLine="720"/>
        <w:jc w:val="both"/>
        <w:rPr>
          <w:lang w:val="en-US"/>
        </w:rPr>
      </w:pPr>
      <w:r w:rsidRPr="005C4DB8">
        <w:rPr>
          <w:lang w:val="en-US"/>
        </w:rPr>
        <w:t>Derogarea prevazuta de art.123, alin.3 din aceeasi lege, care priveste situatia constructorului de buna-credinta, face trimitere la o institutie juridica cu totul diferita, respectiv la vanzarea la un pret fix, prestabilit de vanzator, pe baza unui raport de evaluare si cu respectarea unui drept de preemtiune al constructorului.</w:t>
      </w:r>
    </w:p>
    <w:p w:rsidRPr="005C4DB8" w:rsidR="00206B69" w:rsidP="00206B69">
      <w:pPr>
        <w:ind w:firstLine="720"/>
        <w:jc w:val="both"/>
        <w:rPr>
          <w:lang w:val="en-US"/>
        </w:rPr>
      </w:pPr>
      <w:r w:rsidRPr="005C4DB8">
        <w:rPr>
          <w:lang w:val="en-US"/>
        </w:rPr>
        <w:t>Ca atare, adaugarea acestui ultim temei juridic nu reprezinta o simpla indreptare a unei omisiuni materiale, ci chiar o modificare a hotararii de consiliu.</w:t>
      </w:r>
    </w:p>
    <w:p w:rsidRPr="005C4DB8" w:rsidR="00206B69" w:rsidP="00206B69">
      <w:pPr>
        <w:ind w:firstLine="720"/>
        <w:jc w:val="both"/>
        <w:rPr>
          <w:lang w:val="en-US"/>
        </w:rPr>
      </w:pPr>
      <w:r w:rsidRPr="005C4DB8">
        <w:rPr>
          <w:lang w:val="en-US"/>
        </w:rPr>
        <w:t>Este adevarat ca din continutul hotararii, mai ales coroborate cu referatul nr.</w:t>
      </w:r>
      <w:r w:rsidR="004F7748">
        <w:rPr>
          <w:lang w:val="en-US"/>
        </w:rPr>
        <w:t>.......</w:t>
      </w:r>
      <w:r w:rsidRPr="005C4DB8">
        <w:rPr>
          <w:lang w:val="en-US"/>
        </w:rPr>
        <w:t xml:space="preserve">/15.03.2013 intocmit de Primatia Municipiului </w:t>
      </w:r>
      <w:r w:rsidR="00AF66FC">
        <w:rPr>
          <w:lang w:val="en-US"/>
        </w:rPr>
        <w:t>...X...</w:t>
      </w:r>
      <w:r w:rsidRPr="005C4DB8">
        <w:rPr>
          <w:lang w:val="en-US"/>
        </w:rPr>
        <w:t xml:space="preserve">-Directia Patrimoniu, care face referire expresa la solicitarea de cumparare a terenului depusa de detinatorul constructiei edificate pe acesta, </w:t>
      </w:r>
      <w:r w:rsidR="00C90CFA">
        <w:rPr>
          <w:lang w:val="en-US"/>
        </w:rPr>
        <w:t>...Q...</w:t>
      </w:r>
      <w:r w:rsidRPr="005C4DB8">
        <w:rPr>
          <w:lang w:val="en-US"/>
        </w:rPr>
        <w:t>, se desprinde ideea ca s-a dorit vanzarea terenului direct catre aceasta, si ca deci, este foarte probabil ca emitentul actului sa fi avut in vedere operatiunea juridica prevazuta de art.123, alin.3 din lege,  insa notiunile folosite in cuprinsul hotararii sunt cu totul inadecvate chiar si acestei ipoteze.</w:t>
      </w:r>
    </w:p>
    <w:p w:rsidRPr="005C4DB8" w:rsidR="00206B69" w:rsidP="00206B69">
      <w:pPr>
        <w:ind w:firstLine="720"/>
        <w:jc w:val="both"/>
        <w:rPr>
          <w:lang w:val="en-US"/>
        </w:rPr>
      </w:pPr>
      <w:r w:rsidRPr="005C4DB8">
        <w:rPr>
          <w:lang w:val="en-US"/>
        </w:rPr>
        <w:t>Astfel, trebuie remarcat faptul ca procedurile de vanzare a terenului nu sunt initiate de proprietarul terenului, adica de consiliul local, desi aceasta era ordinea fireasca, deoarece acesta are obligatia respectarii interesului general al colectivitatii in activitatea de administrare a patrimoniului, astfel incat el era primul chemat sa stabileasca care este cea mai buna si eventual profitabila utilizare posibila a acelui teren, ci de catre proprietarul constructiei edificate pe acel teren.</w:t>
      </w:r>
    </w:p>
    <w:p w:rsidRPr="004B471F" w:rsidR="00206B69" w:rsidP="00206B69">
      <w:pPr>
        <w:ind w:firstLine="720"/>
        <w:jc w:val="both"/>
        <w:rPr>
          <w:lang w:val="fr-FR"/>
        </w:rPr>
      </w:pPr>
      <w:r w:rsidRPr="004B471F">
        <w:rPr>
          <w:lang w:val="fr-FR"/>
        </w:rPr>
        <w:t xml:space="preserve">Se remarca de asemenea, ca nu se motiveaza sub nicio forma necesitatea renuntarii la concesionarea terenului in continuare catre SC </w:t>
      </w:r>
      <w:r w:rsidR="00AF66FC">
        <w:rPr>
          <w:lang w:val="fr-FR"/>
        </w:rPr>
        <w:t>...Y...</w:t>
      </w:r>
      <w:r w:rsidRPr="004B471F">
        <w:rPr>
          <w:lang w:val="fr-FR"/>
        </w:rPr>
        <w:t xml:space="preserve"> SRL si se opteaza pentru vanzarea lui catre aceeasi societate.</w:t>
      </w:r>
    </w:p>
    <w:p w:rsidRPr="004B471F" w:rsidR="00206B69" w:rsidP="00206B69">
      <w:pPr>
        <w:ind w:firstLine="720"/>
        <w:jc w:val="both"/>
        <w:rPr>
          <w:lang w:val="fr-FR"/>
        </w:rPr>
      </w:pPr>
      <w:r w:rsidRPr="004B471F">
        <w:rPr>
          <w:lang w:val="fr-FR"/>
        </w:rPr>
        <w:t>Se constata ca hotararea face referire la un “aviz de principiu” pentru intocmirea raportului de evaluare  necesar vanzarii prin negociere directa, rezultand deci, dupa cum se afirma clar chiar de intimat, ca inca nu s-a hotarat vanzarea terenului, ca se va intocmi mai intai un raport de evaluare, pentru care nu s-a dat un aviz propriu-zis, ci doar un aviz de principiu.</w:t>
      </w:r>
    </w:p>
    <w:p w:rsidRPr="004B471F" w:rsidR="00206B69" w:rsidP="00206B69">
      <w:pPr>
        <w:ind w:firstLine="720"/>
        <w:jc w:val="both"/>
        <w:rPr>
          <w:lang w:val="fr-FR"/>
        </w:rPr>
      </w:pPr>
      <w:r w:rsidRPr="004B471F">
        <w:rPr>
          <w:lang w:val="fr-FR"/>
        </w:rPr>
        <w:t>Or, institutia avizului de principiu, cel putin in materia vanzarii bunurilor apartinand municipiului, nu exista, fiind incalcat principiul legalitatii actelor administrative, potrivit caruia acestea se emit doar in baza legii, in vederea executarii sau organizarii executarii ei.</w:t>
      </w:r>
    </w:p>
    <w:p w:rsidRPr="005C4DB8" w:rsidR="00206B69" w:rsidP="00206B69">
      <w:pPr>
        <w:ind w:firstLine="720"/>
        <w:jc w:val="both"/>
        <w:rPr>
          <w:lang w:val="en-US"/>
        </w:rPr>
      </w:pPr>
      <w:r w:rsidRPr="005C4DB8">
        <w:rPr>
          <w:lang w:val="en-US"/>
        </w:rPr>
        <w:t>Ca atare, nu era sarcina reclamantului sa dovedeasca existenta unui text de lege care interzice utilizarea “avizelor de principiu”, ci sarcina emitentului sa dovedeasca faptul ca exista o lege care prevede utilizarea lor.</w:t>
      </w:r>
    </w:p>
    <w:p w:rsidRPr="005C4DB8" w:rsidR="00206B69" w:rsidP="00206B69">
      <w:pPr>
        <w:ind w:firstLine="720"/>
        <w:jc w:val="both"/>
        <w:rPr>
          <w:lang w:val="en-US"/>
        </w:rPr>
      </w:pPr>
      <w:r w:rsidRPr="005C4DB8">
        <w:rPr>
          <w:lang w:val="en-US"/>
        </w:rPr>
        <w:t>Distinct de aceasta, se constata ca ordinea legala de efectuare a operatiunilor necesare vanzarii, prevazuta de art.123, alin.1 si alin.3 si art.36, alin.5, lit.b din Legea nr.215/2001, presupune ca mai intai consiliul local sa aprobe vanzarea unui bun (adica sa isi exprime ferm, neechivoc, intentia de a scoate acel bun din patrimoniul sau) si numai apoi, in baza si in aplicarea acestei hotarari, sa se initieze demersurile legale urmatoare: organizarea licitatiei publice sau stabilirea pretului de vanzare directa prin intocmirea unui raport de evaluare.</w:t>
      </w:r>
    </w:p>
    <w:p w:rsidRPr="005C4DB8" w:rsidR="00206B69" w:rsidP="00206B69">
      <w:pPr>
        <w:ind w:firstLine="720"/>
        <w:jc w:val="both"/>
        <w:rPr>
          <w:lang w:val="en-US"/>
        </w:rPr>
      </w:pPr>
      <w:r w:rsidRPr="005C4DB8">
        <w:rPr>
          <w:lang w:val="en-US"/>
        </w:rPr>
        <w:t xml:space="preserve">De asemenea, hotararea de consiliu face referire la o “negociere directa”, existand presupunerea ca se refera la negocierea ce se va purta intre consiliu si constructorul SC </w:t>
      </w:r>
      <w:r w:rsidR="00AF66FC">
        <w:rPr>
          <w:lang w:val="en-US"/>
        </w:rPr>
        <w:t>...Y...</w:t>
      </w:r>
      <w:r w:rsidRPr="005C4DB8">
        <w:rPr>
          <w:lang w:val="en-US"/>
        </w:rPr>
        <w:t xml:space="preserve"> SRL, in scopul obtinerii unui pret de vanzare mai mare sau cel putin egal cu pretul din raportul de evaluare.</w:t>
      </w:r>
    </w:p>
    <w:p w:rsidRPr="005C4DB8" w:rsidR="00206B69" w:rsidP="00206B69">
      <w:pPr>
        <w:ind w:firstLine="720"/>
        <w:jc w:val="both"/>
        <w:rPr>
          <w:lang w:val="en-US"/>
        </w:rPr>
      </w:pPr>
      <w:r w:rsidRPr="005C4DB8">
        <w:rPr>
          <w:lang w:val="en-US"/>
        </w:rPr>
        <w:t>Or, in ipoteza prevazuta de art.123, alin.3 din Legea nr.215/2001, nu exista nicio negociere, ci vanzarea se face la pretul fix stabilit prin raportul de evaluare, dispozitiile legale fiind explicite in acest sens.</w:t>
      </w:r>
    </w:p>
    <w:p w:rsidRPr="005C4DB8" w:rsidR="00206B69" w:rsidP="00206B69">
      <w:pPr>
        <w:ind w:firstLine="720"/>
        <w:jc w:val="both"/>
        <w:rPr>
          <w:lang w:val="en-US"/>
        </w:rPr>
      </w:pPr>
      <w:r w:rsidRPr="005C4DB8">
        <w:t>In ceea ce priveste cheltuielile de intocmire a raportului de evaluare, problemele privind temeiul lor juridic deriva tocmai din faptul ca ele nu se bazeaza pe o hotarare ferma, prealabila privind intentia de vanzare a terenului.</w:t>
      </w:r>
    </w:p>
    <w:p w:rsidRPr="005C4DB8" w:rsidR="00206B69" w:rsidP="00206B69">
      <w:pPr>
        <w:ind w:firstLine="720"/>
        <w:jc w:val="both"/>
        <w:rPr>
          <w:b/>
        </w:rPr>
      </w:pPr>
      <w:r w:rsidRPr="005C4DB8">
        <w:t>Fata de cele de mai sus, instanta va admite recursul, va</w:t>
      </w:r>
      <w:r w:rsidRPr="005C4DB8">
        <w:rPr>
          <w:b/>
        </w:rPr>
        <w:t xml:space="preserve"> </w:t>
      </w:r>
      <w:r w:rsidRPr="005C4DB8">
        <w:t xml:space="preserve">casa în tot sentinţa recurată în sensul că admite acţiunea si anulează Hotărârea nr. </w:t>
      </w:r>
      <w:r w:rsidR="00C90CFA">
        <w:t>....</w:t>
      </w:r>
      <w:r w:rsidRPr="005C4DB8">
        <w:t xml:space="preserve">/1.04.2013 a Consiliului Local al municipiului </w:t>
      </w:r>
      <w:r w:rsidR="00AF66FC">
        <w:t>...X...</w:t>
      </w:r>
      <w:r w:rsidRPr="005C4DB8">
        <w:t>.</w:t>
      </w:r>
    </w:p>
    <w:p w:rsidRPr="005C4DB8" w:rsidR="00206B69" w:rsidP="00206B69">
      <w:pPr>
        <w:ind w:firstLine="720"/>
        <w:jc w:val="center"/>
        <w:rPr>
          <w:b/>
        </w:rPr>
      </w:pPr>
    </w:p>
    <w:p w:rsidRPr="005C4DB8" w:rsidR="00206B69" w:rsidP="00206B69">
      <w:pPr>
        <w:ind w:firstLine="720"/>
        <w:jc w:val="center"/>
        <w:rPr>
          <w:b/>
        </w:rPr>
      </w:pPr>
      <w:r w:rsidRPr="005C4DB8">
        <w:rPr>
          <w:b/>
        </w:rPr>
        <w:t>PENTRU ACESTE MOTIVE,</w:t>
      </w:r>
    </w:p>
    <w:p w:rsidRPr="005C4DB8" w:rsidR="00206B69" w:rsidP="00206B69">
      <w:pPr>
        <w:ind w:firstLine="720"/>
        <w:jc w:val="center"/>
        <w:rPr>
          <w:b/>
        </w:rPr>
      </w:pPr>
      <w:r w:rsidRPr="005C4DB8">
        <w:rPr>
          <w:b/>
        </w:rPr>
        <w:t>ÎN NUMELE LEGII</w:t>
      </w:r>
    </w:p>
    <w:p w:rsidRPr="005C4DB8" w:rsidR="00206B69" w:rsidP="00206B69">
      <w:pPr>
        <w:ind w:firstLine="720"/>
        <w:jc w:val="center"/>
        <w:rPr>
          <w:b/>
        </w:rPr>
      </w:pPr>
      <w:r w:rsidRPr="005C4DB8">
        <w:rPr>
          <w:b/>
        </w:rPr>
        <w:t>DECIDE:</w:t>
      </w:r>
    </w:p>
    <w:p w:rsidRPr="005C4DB8" w:rsidR="00206B69" w:rsidP="00206B69">
      <w:pPr>
        <w:ind w:firstLine="720"/>
        <w:jc w:val="both"/>
      </w:pPr>
    </w:p>
    <w:p w:rsidRPr="005C4DB8" w:rsidR="00206B69" w:rsidP="00206B69">
      <w:pPr>
        <w:ind w:firstLine="720"/>
        <w:jc w:val="both"/>
      </w:pPr>
      <w:r w:rsidRPr="005C4DB8">
        <w:t xml:space="preserve">Admite recursul formulat de </w:t>
      </w:r>
      <w:r w:rsidRPr="005C4DB8">
        <w:rPr>
          <w:b/>
        </w:rPr>
        <w:t xml:space="preserve">recurenta-reclamantă INSTITUŢIA PREFECTULUI </w:t>
      </w:r>
      <w:r w:rsidR="00AF66FC">
        <w:rPr>
          <w:b/>
        </w:rPr>
        <w:t>...X...</w:t>
      </w:r>
      <w:r w:rsidRPr="005C4DB8">
        <w:rPr>
          <w:b/>
        </w:rPr>
        <w:t xml:space="preserve"> PRIN PREFECT</w:t>
      </w:r>
      <w:r w:rsidRPr="005C4DB8">
        <w:t xml:space="preserve">, cu sediul în </w:t>
      </w:r>
      <w:r w:rsidR="00AF66FC">
        <w:t>......................................</w:t>
      </w:r>
      <w:r w:rsidRPr="005C4DB8">
        <w:t xml:space="preserve"> împotriva Sentinţei civile nr. </w:t>
      </w:r>
      <w:r w:rsidR="00AF66FC">
        <w:t>..../..../............</w:t>
      </w:r>
      <w:r w:rsidRPr="005C4DB8">
        <w:t xml:space="preserve">, pronunţată de Tribunalul </w:t>
      </w:r>
      <w:r w:rsidR="00AF66FC">
        <w:t>...X...</w:t>
      </w:r>
      <w:r w:rsidRPr="005C4DB8">
        <w:t xml:space="preserve"> în dosarul nr. </w:t>
      </w:r>
      <w:r w:rsidR="00AF66FC">
        <w:t>....../..../2013</w:t>
      </w:r>
      <w:r w:rsidRPr="005C4DB8">
        <w:t xml:space="preserve">, în contradictoriu cu </w:t>
      </w:r>
      <w:r w:rsidRPr="005C4DB8">
        <w:rPr>
          <w:b/>
        </w:rPr>
        <w:t xml:space="preserve">intimata-pârâtă CONSILIUL LOCAL AL MUNICIPIULUI </w:t>
      </w:r>
      <w:r w:rsidR="00AF66FC">
        <w:rPr>
          <w:b/>
        </w:rPr>
        <w:t>...X...</w:t>
      </w:r>
      <w:r w:rsidRPr="005C4DB8">
        <w:rPr>
          <w:b/>
        </w:rPr>
        <w:t xml:space="preserve">, </w:t>
      </w:r>
      <w:r w:rsidRPr="005C4DB8">
        <w:t xml:space="preserve">cu sediul în </w:t>
      </w:r>
      <w:r w:rsidR="00AF66FC">
        <w:t>.........................................</w:t>
      </w:r>
      <w:r w:rsidRPr="005C4DB8">
        <w:t xml:space="preserve">. </w:t>
      </w:r>
    </w:p>
    <w:p w:rsidRPr="005C4DB8" w:rsidR="00206B69" w:rsidP="00206B69">
      <w:pPr>
        <w:ind w:firstLine="720"/>
        <w:jc w:val="both"/>
      </w:pPr>
      <w:r w:rsidRPr="005C4DB8">
        <w:t xml:space="preserve">Casează în tot sentinţa recurată în sensul că admite acţiunea. </w:t>
      </w:r>
    </w:p>
    <w:p w:rsidRPr="005C4DB8" w:rsidR="00206B69" w:rsidP="00206B69">
      <w:pPr>
        <w:ind w:firstLine="720"/>
        <w:jc w:val="both"/>
      </w:pPr>
      <w:r w:rsidRPr="005C4DB8">
        <w:t xml:space="preserve">Anulează Hotărârea nr. </w:t>
      </w:r>
      <w:r w:rsidR="00C90CFA">
        <w:t>....</w:t>
      </w:r>
      <w:r w:rsidRPr="005C4DB8">
        <w:t xml:space="preserve">/1.04.2013 a Consiliului Local al municipiului </w:t>
      </w:r>
      <w:r w:rsidR="00AF66FC">
        <w:t>...X...</w:t>
      </w:r>
      <w:r w:rsidRPr="005C4DB8">
        <w:t xml:space="preserve"> privind aprobarea avizului de principiu în vederea întocmirii raportului de evaluare pentru organizarea şi desfăşurarea procedurii de vânzare directă a terenului în suprafaţă totală de </w:t>
      </w:r>
      <w:smartTag w:uri="urn:schemas-microsoft-com:office:smarttags" w:element="metricconverter">
        <w:smartTagPr>
          <w:attr w:name="ProductID" w:val="138,50 m"/>
        </w:smartTagPr>
        <w:r w:rsidRPr="005C4DB8">
          <w:t>138,50 m</w:t>
        </w:r>
      </w:smartTag>
      <w:r w:rsidRPr="005C4DB8">
        <w:t xml:space="preserve">.p., situat în municipiul </w:t>
      </w:r>
      <w:r w:rsidR="00AF66FC">
        <w:t>...X...</w:t>
      </w:r>
      <w:r w:rsidRPr="005C4DB8">
        <w:t xml:space="preserve">, adiacent construcţiei din strada </w:t>
      </w:r>
      <w:r w:rsidR="00AF66FC">
        <w:t>...H...</w:t>
      </w:r>
      <w:r w:rsidRPr="005C4DB8">
        <w:t xml:space="preserve">. </w:t>
      </w:r>
    </w:p>
    <w:p w:rsidRPr="005C4DB8" w:rsidR="00206B69" w:rsidP="00206B69">
      <w:pPr>
        <w:ind w:firstLine="720"/>
        <w:jc w:val="both"/>
      </w:pPr>
      <w:r w:rsidRPr="005C4DB8">
        <w:t xml:space="preserve">Definitivă. </w:t>
      </w:r>
    </w:p>
    <w:p w:rsidRPr="005C4DB8" w:rsidR="00206B69" w:rsidP="00206B69">
      <w:pPr>
        <w:ind w:firstLine="720"/>
        <w:jc w:val="both"/>
      </w:pPr>
      <w:r w:rsidRPr="005C4DB8">
        <w:t xml:space="preserve">Pronunţată în şedinţă publică, azi, </w:t>
      </w:r>
      <w:r w:rsidR="00AF66FC">
        <w:t>................</w:t>
      </w:r>
      <w:r w:rsidRPr="005C4DB8">
        <w:t>.</w:t>
      </w:r>
    </w:p>
    <w:p w:rsidRPr="005C4DB8" w:rsidR="00206B69" w:rsidP="00206B69">
      <w:pPr>
        <w:ind w:firstLine="720"/>
      </w:pPr>
    </w:p>
    <w:p w:rsidRPr="005C4DB8" w:rsidR="00206B69" w:rsidP="00206B69">
      <w:pPr>
        <w:ind w:firstLine="720"/>
        <w:jc w:val="both"/>
        <w:rPr>
          <w:b/>
        </w:rPr>
      </w:pPr>
      <w:r w:rsidRPr="005C4DB8">
        <w:rPr>
          <w:b/>
        </w:rPr>
        <w:t xml:space="preserve">         PREŞEDINTE                       JUDECĂTOR                       JUDECĂTOR</w:t>
      </w:r>
    </w:p>
    <w:p w:rsidRPr="005C4DB8" w:rsidR="00206B69" w:rsidP="00206B69">
      <w:pPr>
        <w:ind w:firstLine="720"/>
        <w:rPr>
          <w:b/>
        </w:rPr>
      </w:pPr>
      <w:r w:rsidRPr="005C4DB8">
        <w:rPr>
          <w:b/>
        </w:rPr>
        <w:t xml:space="preserve">    </w:t>
      </w:r>
      <w:r w:rsidR="00AF66FC">
        <w:rPr>
          <w:b/>
        </w:rPr>
        <w:t xml:space="preserve">          ................</w:t>
      </w:r>
      <w:r w:rsidRPr="005C4DB8">
        <w:rPr>
          <w:b/>
        </w:rPr>
        <w:t xml:space="preserve">                    </w:t>
      </w:r>
      <w:r w:rsidR="00AF66FC">
        <w:rPr>
          <w:b/>
        </w:rPr>
        <w:t xml:space="preserve">             A0005</w:t>
      </w:r>
      <w:r w:rsidRPr="005C4DB8">
        <w:rPr>
          <w:b/>
        </w:rPr>
        <w:t xml:space="preserve">                          </w:t>
      </w:r>
      <w:r w:rsidR="00AF66FC">
        <w:rPr>
          <w:b/>
        </w:rPr>
        <w:t xml:space="preserve">         ................</w:t>
      </w:r>
      <w:r w:rsidRPr="005C4DB8">
        <w:rPr>
          <w:b/>
        </w:rPr>
        <w:t xml:space="preserve"> </w:t>
      </w:r>
    </w:p>
    <w:p w:rsidRPr="005C4DB8" w:rsidR="00206B69" w:rsidP="00206B69">
      <w:pPr>
        <w:ind w:firstLine="720"/>
        <w:jc w:val="both"/>
        <w:rPr>
          <w:b/>
        </w:rPr>
      </w:pPr>
    </w:p>
    <w:p w:rsidRPr="005C4DB8" w:rsidR="00206B69" w:rsidP="00206B69">
      <w:pPr>
        <w:ind w:firstLine="720"/>
        <w:jc w:val="both"/>
        <w:rPr>
          <w:b/>
        </w:rPr>
      </w:pPr>
    </w:p>
    <w:p w:rsidRPr="005C4DB8" w:rsidR="00206B69" w:rsidP="00206B69">
      <w:pPr>
        <w:ind w:firstLine="720"/>
        <w:jc w:val="both"/>
        <w:rPr>
          <w:b/>
        </w:rPr>
      </w:pPr>
    </w:p>
    <w:p w:rsidRPr="005C4DB8" w:rsidR="00206B69" w:rsidP="00206B69">
      <w:pPr>
        <w:ind w:firstLine="720"/>
        <w:jc w:val="both"/>
        <w:rPr>
          <w:b/>
        </w:rPr>
      </w:pPr>
      <w:r w:rsidRPr="005C4DB8">
        <w:rPr>
          <w:b/>
        </w:rPr>
        <w:t xml:space="preserve">                                                                                      GREFIER</w:t>
      </w:r>
    </w:p>
    <w:p w:rsidRPr="005C4DB8" w:rsidR="00206B69" w:rsidP="00206B69">
      <w:pPr>
        <w:ind w:firstLine="720"/>
      </w:pPr>
      <w:r w:rsidRPr="005C4DB8">
        <w:rPr>
          <w:b/>
        </w:rPr>
        <w:t xml:space="preserve">                                                                            </w:t>
      </w:r>
      <w:r w:rsidR="00AF66FC">
        <w:rPr>
          <w:b/>
        </w:rPr>
        <w:t xml:space="preserve">            ................</w:t>
      </w:r>
      <w:r w:rsidRPr="005C4DB8">
        <w:rPr>
          <w:b/>
        </w:rPr>
        <w:t xml:space="preserve">  </w:t>
      </w:r>
      <w:r w:rsidRPr="005C4DB8">
        <w:tab/>
      </w:r>
    </w:p>
    <w:p w:rsidRPr="005C4DB8" w:rsidR="00206B69" w:rsidP="00206B69">
      <w:pPr>
        <w:ind w:firstLine="720"/>
        <w:jc w:val="center"/>
        <w:rPr>
          <w:b/>
          <w:bCs/>
        </w:rPr>
      </w:pPr>
    </w:p>
    <w:p w:rsidRPr="005C4DB8" w:rsidR="00206B69" w:rsidP="00206B69">
      <w:pPr>
        <w:ind w:firstLine="720"/>
        <w:jc w:val="center"/>
        <w:rPr>
          <w:b/>
          <w:bCs/>
        </w:rPr>
      </w:pPr>
    </w:p>
    <w:p w:rsidRPr="005C4DB8" w:rsidR="00206B69" w:rsidP="00206B69">
      <w:pPr>
        <w:ind w:firstLine="720"/>
        <w:jc w:val="both"/>
      </w:pPr>
      <w:r w:rsidRPr="005C4DB8">
        <w:t xml:space="preserve">Red: </w:t>
      </w:r>
      <w:r w:rsidR="00AF66FC">
        <w:t>A0005</w:t>
      </w:r>
    </w:p>
    <w:p w:rsidRPr="005C4DB8" w:rsidR="00206B69" w:rsidP="00206B69">
      <w:pPr>
        <w:ind w:firstLine="720"/>
        <w:jc w:val="both"/>
      </w:pPr>
      <w:r w:rsidRPr="005C4DB8">
        <w:t xml:space="preserve">Tehnored: </w:t>
      </w:r>
      <w:r w:rsidR="00AF66FC">
        <w:t>A0005</w:t>
      </w:r>
      <w:r w:rsidRPr="005C4DB8">
        <w:t>/</w:t>
      </w:r>
      <w:r w:rsidR="00AF66FC">
        <w:t>......</w:t>
      </w:r>
    </w:p>
    <w:p w:rsidRPr="005C4DB8" w:rsidR="00206B69" w:rsidP="00206B69">
      <w:pPr>
        <w:ind w:firstLine="720"/>
        <w:jc w:val="both"/>
      </w:pPr>
      <w:r w:rsidRPr="005C4DB8">
        <w:t xml:space="preserve">2 ex. / </w:t>
      </w:r>
    </w:p>
    <w:p w:rsidRPr="005C4DB8" w:rsidR="00206B69" w:rsidP="00206B69">
      <w:pPr>
        <w:ind w:firstLine="720"/>
      </w:pPr>
      <w:r w:rsidRPr="005C4DB8">
        <w:t xml:space="preserve">Tribunalul </w:t>
      </w:r>
      <w:r w:rsidR="00AF66FC">
        <w:t>...X...</w:t>
      </w:r>
      <w:r w:rsidRPr="005C4DB8">
        <w:t xml:space="preserve">  </w:t>
      </w:r>
    </w:p>
    <w:p w:rsidRPr="005C4DB8" w:rsidR="00206B69" w:rsidP="00206B69">
      <w:pPr>
        <w:ind w:firstLine="720"/>
      </w:pPr>
      <w:r w:rsidRPr="005C4DB8">
        <w:t xml:space="preserve">Judecător: </w:t>
      </w:r>
      <w:r w:rsidR="00AF66FC">
        <w:t>...............</w:t>
      </w:r>
    </w:p>
    <w:p w:rsidRPr="00206B69" w:rsidR="00090D1C" w:rsidP="00206B69">
      <w:pPr>
        <w:rPr>
          <w:szCs w:val="15"/>
        </w:rPr>
      </w:pPr>
    </w:p>
    <w:sectPr w:rsidSect="00206B69">
      <w:footerReference w:type="even" r:id="rId4"/>
      <w:footerReference w:type="default" r:id="rId5"/>
      <w:pgSz w:w="11906" w:h="16838" w:code="9"/>
      <w:pgMar w:top="851" w:right="851" w:bottom="851" w:left="1418" w:header="720" w:footer="720" w:gutter="0"/>
      <w:pgNumType w:start="1"/>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B69" w:rsidP="00206B69">
    <w:pPr>
      <w:pStyle w:val="Footer"/>
      <w:framePr w:wrap="around" w:hAnchor="margin" w:vAnchor="text"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06B69" w:rsidP="00206B69">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B69" w:rsidP="00206B69">
    <w:pPr>
      <w:pStyle w:val="Footer"/>
      <w:framePr w:wrap="around" w:hAnchor="margin" w:vAnchor="text"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206B69" w:rsidP="00206B69">
    <w:pPr>
      <w:pStyle w:val="Footer"/>
      <w:ind w:right="360" w:firstLine="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650D2"/>
    <w:rsid w:val="00074F1D"/>
    <w:rsid w:val="00084103"/>
    <w:rsid w:val="00090D1C"/>
    <w:rsid w:val="00190DF5"/>
    <w:rsid w:val="00206B69"/>
    <w:rsid w:val="00230098"/>
    <w:rsid w:val="00236C19"/>
    <w:rsid w:val="00310770"/>
    <w:rsid w:val="003676FC"/>
    <w:rsid w:val="00434264"/>
    <w:rsid w:val="004362D5"/>
    <w:rsid w:val="00444EB7"/>
    <w:rsid w:val="00483536"/>
    <w:rsid w:val="004B471F"/>
    <w:rsid w:val="004F7748"/>
    <w:rsid w:val="005C4DB8"/>
    <w:rsid w:val="006B5FD9"/>
    <w:rsid w:val="006E7D41"/>
    <w:rsid w:val="008D6F98"/>
    <w:rsid w:val="00902C7A"/>
    <w:rsid w:val="00982CB8"/>
    <w:rsid w:val="009847E9"/>
    <w:rsid w:val="009876B0"/>
    <w:rsid w:val="009B7961"/>
    <w:rsid w:val="00A56F73"/>
    <w:rsid w:val="00AF66FC"/>
    <w:rsid w:val="00BC4A1A"/>
    <w:rsid w:val="00BC5260"/>
    <w:rsid w:val="00BF0E6F"/>
    <w:rsid w:val="00C213EB"/>
    <w:rsid w:val="00C90CFA"/>
    <w:rsid w:val="00CD7D62"/>
    <w:rsid w:val="00DC417D"/>
    <w:rsid w:val="00E85BC3"/>
    <w:rsid w:val="00F035C2"/>
  </w:rsids>
  <w:docVars>
    <w:docVar w:name="url" w:val="http://10.1.48.53:80/ecris_cdms/document_upload.aspx?id_document=200000001795659&amp;id_departament=5&amp;id_sesiune=1424471&amp;id_user=785&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sid w:val="00206B69"/>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paragraph" w:styleId="Heading3">
    <w:name w:val="heading 3"/>
    <w:basedOn w:val="Normal"/>
    <w:next w:val="Normal"/>
    <w:qFormat/>
    <w:rsid w:val="00206B69"/>
    <w:pPr>
      <w:keepNext/>
      <w:spacing w:before="240" w:after="60"/>
      <w:outlineLvl w:val="2"/>
    </w:pPr>
    <w:rPr>
      <w:rFonts w:ascii="Arial" w:hAnsi="Arial" w:cs="Arial"/>
      <w:b/>
      <w:bCs/>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Footer">
    <w:name w:val="footer"/>
    <w:basedOn w:val="Normal"/>
    <w:rsid w:val="00206B69"/>
    <w:pPr>
      <w:tabs>
        <w:tab w:val="center" w:pos="4536"/>
        <w:tab w:val="right" w:pos="9072"/>
      </w:tabs>
    </w:pPr>
  </w:style>
  <w:style w:type="character" w:styleId="PageNumber">
    <w:name w:val="page number"/>
    <w:basedOn w:val="DefaultParagraphFont"/>
    <w:rsid w:val="00206B69"/>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268</ap:TotalTime>
  <ap:Pages>7</ap:Pages>
  <ap:Words>4311</ap:Words>
  <ap:Characters>24573</ap:Characters>
  <ap:Application>Microsoft Office Word</ap:Application>
  <ap:DocSecurity>0</ap:DocSecurity>
  <ap:Lines>204</ap:Lines>
  <ap:Paragraphs>57</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28827</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