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F3E58" w14:textId="77777777" w:rsidR="006C7CD4" w:rsidRPr="006C7CD4" w:rsidRDefault="006C7CD4" w:rsidP="006C7CD4">
      <w:pPr>
        <w:spacing w:after="0" w:line="240" w:lineRule="auto"/>
        <w:rPr>
          <w:rFonts w:ascii="Times New Roman" w:eastAsia="Times New Roman" w:hAnsi="Times New Roman" w:cs="Times New Roman"/>
          <w:color w:val="BFBFBF"/>
          <w:kern w:val="0"/>
          <w:sz w:val="20"/>
          <w:szCs w:val="20"/>
          <w:lang w:val="ro-RO" w:eastAsia="en-GB"/>
          <w14:ligatures w14:val="none"/>
        </w:rPr>
      </w:pPr>
      <w:r w:rsidRPr="006C7CD4">
        <w:rPr>
          <w:rFonts w:ascii="Times New Roman" w:eastAsia="Times New Roman" w:hAnsi="Times New Roman" w:cs="Times New Roman"/>
          <w:color w:val="BFBFBF"/>
          <w:kern w:val="0"/>
          <w:sz w:val="20"/>
          <w:szCs w:val="20"/>
          <w:lang w:val="ro-RO" w:eastAsia="en-GB"/>
          <w14:ligatures w14:val="none"/>
        </w:rPr>
        <w:t>Document finalizat</w:t>
      </w:r>
    </w:p>
    <w:p w14:paraId="6AB79EF1" w14:textId="54D861BE"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21596FD3"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p>
    <w:p w14:paraId="7F23B72F" w14:textId="165F9ADA" w:rsidR="006C7CD4" w:rsidRPr="006C7CD4" w:rsidRDefault="006C7CD4" w:rsidP="006C7CD4">
      <w:pPr>
        <w:spacing w:after="0" w:line="240" w:lineRule="auto"/>
        <w:ind w:firstLine="708"/>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Dosar nr. </w:t>
      </w:r>
      <w:r>
        <w:rPr>
          <w:rFonts w:ascii="Times New Roman" w:eastAsia="Times New Roman" w:hAnsi="Times New Roman" w:cs="Times New Roman"/>
          <w:kern w:val="0"/>
          <w:sz w:val="24"/>
          <w:szCs w:val="20"/>
          <w:lang w:val="ro-RO" w:eastAsia="en-GB"/>
          <w14:ligatures w14:val="none"/>
        </w:rPr>
        <w:t>...........</w:t>
      </w:r>
    </w:p>
    <w:p w14:paraId="1837757F" w14:textId="77777777" w:rsidR="006C7CD4" w:rsidRPr="006C7CD4" w:rsidRDefault="006C7CD4" w:rsidP="006C7CD4">
      <w:pPr>
        <w:spacing w:after="0" w:line="240" w:lineRule="auto"/>
        <w:ind w:firstLine="708"/>
        <w:rPr>
          <w:rFonts w:ascii="Times New Roman" w:eastAsia="Times New Roman" w:hAnsi="Times New Roman" w:cs="Times New Roman"/>
          <w:kern w:val="0"/>
          <w:sz w:val="24"/>
          <w:szCs w:val="20"/>
          <w:lang w:val="ro-RO" w:eastAsia="en-GB"/>
          <w14:ligatures w14:val="none"/>
        </w:rPr>
      </w:pPr>
    </w:p>
    <w:p w14:paraId="22A34083"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R O M Â N I A</w:t>
      </w:r>
    </w:p>
    <w:p w14:paraId="6BEE9DFB" w14:textId="674AAB2C"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3C2F8F75" w14:textId="0E797E28" w:rsidR="006C7CD4" w:rsidRPr="006C7CD4" w:rsidRDefault="006C7CD4" w:rsidP="006C7CD4">
      <w:pPr>
        <w:spacing w:after="0" w:line="240" w:lineRule="auto"/>
        <w:jc w:val="center"/>
        <w:rPr>
          <w:rFonts w:ascii="Times New Roman" w:eastAsia="Times New Roman" w:hAnsi="Times New Roman" w:cs="Times New Roman"/>
          <w:kern w:val="0"/>
          <w:sz w:val="24"/>
          <w:szCs w:val="20"/>
          <w:lang w:val="fr-FR"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079F5D4A"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p>
    <w:p w14:paraId="07CA94F0"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p>
    <w:p w14:paraId="01C05F62" w14:textId="02E7D7CF"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HOTĂRÂREA NR. 12</w:t>
      </w:r>
    </w:p>
    <w:p w14:paraId="4C17DBD0"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p>
    <w:p w14:paraId="4A5890A8" w14:textId="4D883904"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Şedinţa Publică din data de </w:t>
      </w:r>
      <w:r>
        <w:rPr>
          <w:rFonts w:ascii="Times New Roman" w:eastAsia="Times New Roman" w:hAnsi="Times New Roman" w:cs="Times New Roman"/>
          <w:kern w:val="0"/>
          <w:sz w:val="24"/>
          <w:szCs w:val="20"/>
          <w:lang w:val="ro-RO" w:eastAsia="en-GB"/>
          <w14:ligatures w14:val="none"/>
        </w:rPr>
        <w:t>............</w:t>
      </w:r>
    </w:p>
    <w:p w14:paraId="42B2628F"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p>
    <w:p w14:paraId="507BE682"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Completul compus din:</w:t>
      </w:r>
    </w:p>
    <w:p w14:paraId="3C46EBE8" w14:textId="0C0441DD"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Preşedinte: </w:t>
      </w:r>
      <w:r>
        <w:rPr>
          <w:rFonts w:ascii="Times New Roman" w:eastAsia="Times New Roman" w:hAnsi="Times New Roman" w:cs="Times New Roman"/>
          <w:kern w:val="0"/>
          <w:sz w:val="24"/>
          <w:szCs w:val="20"/>
          <w:lang w:val="ro-RO" w:eastAsia="en-GB"/>
          <w14:ligatures w14:val="none"/>
        </w:rPr>
        <w:t>A0010</w:t>
      </w:r>
      <w:r w:rsidRPr="006C7CD4">
        <w:rPr>
          <w:rFonts w:ascii="Times New Roman" w:eastAsia="Times New Roman" w:hAnsi="Times New Roman" w:cs="Times New Roman"/>
          <w:kern w:val="0"/>
          <w:sz w:val="24"/>
          <w:szCs w:val="20"/>
          <w:lang w:val="ro-RO" w:eastAsia="en-GB"/>
          <w14:ligatures w14:val="none"/>
        </w:rPr>
        <w:t xml:space="preserve">  </w:t>
      </w:r>
    </w:p>
    <w:p w14:paraId="07D50597" w14:textId="0D6B9750"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w:t>
      </w:r>
    </w:p>
    <w:p w14:paraId="12443153"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p>
    <w:p w14:paraId="5D24EADB" w14:textId="3C0617A3"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Pe rol se află soluţionarea cauzei în materia </w:t>
      </w:r>
      <w:r w:rsidRPr="006C7CD4">
        <w:rPr>
          <w:rFonts w:ascii="Times New Roman" w:eastAsia="Times New Roman" w:hAnsi="Times New Roman" w:cs="Times New Roman"/>
          <w:i/>
          <w:kern w:val="0"/>
          <w:sz w:val="24"/>
          <w:szCs w:val="20"/>
          <w:lang w:val="ro-RO" w:eastAsia="en-GB"/>
          <w14:ligatures w14:val="none"/>
        </w:rPr>
        <w:t>contencios administrativ şi fiscal,</w:t>
      </w:r>
      <w:r w:rsidRPr="006C7CD4">
        <w:rPr>
          <w:rFonts w:ascii="Times New Roman" w:eastAsia="Times New Roman" w:hAnsi="Times New Roman" w:cs="Times New Roman"/>
          <w:kern w:val="0"/>
          <w:sz w:val="24"/>
          <w:szCs w:val="20"/>
          <w:lang w:val="ro-RO" w:eastAsia="en-GB"/>
          <w14:ligatures w14:val="none"/>
        </w:rPr>
        <w:t xml:space="preserve"> privind pe reclamantul </w:t>
      </w:r>
      <w:r>
        <w:rPr>
          <w:rFonts w:ascii="Times New Roman" w:eastAsia="Times New Roman" w:hAnsi="Times New Roman" w:cs="Times New Roman"/>
          <w:kern w:val="0"/>
          <w:sz w:val="24"/>
          <w:szCs w:val="20"/>
          <w:lang w:val="ro-RO" w:eastAsia="en-GB"/>
          <w14:ligatures w14:val="none"/>
        </w:rPr>
        <w:t>A</w:t>
      </w:r>
      <w:r w:rsidRPr="006C7CD4">
        <w:rPr>
          <w:rFonts w:ascii="Times New Roman" w:eastAsia="Times New Roman" w:hAnsi="Times New Roman" w:cs="Times New Roman"/>
          <w:kern w:val="0"/>
          <w:sz w:val="24"/>
          <w:szCs w:val="20"/>
          <w:lang w:val="ro-RO" w:eastAsia="en-GB"/>
          <w14:ligatures w14:val="none"/>
        </w:rPr>
        <w:t xml:space="preserve"> şi pe pârâta Agenţia Naţională de Integritate, având ca obiect „anulare act administrativ”.</w:t>
      </w:r>
    </w:p>
    <w:p w14:paraId="6C52CC1E" w14:textId="77777777"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Procedura este legal îndeplinită.</w:t>
      </w:r>
    </w:p>
    <w:p w14:paraId="3F6D7EB4" w14:textId="167865A7"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S-a făcut referatul cauzei de către grefierul de şedinţă, referat din care reiese că dezbaterile asupra fondului cauzei au avut loc la termenul de judecată din data de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susţinerile reclamantului fiind consemnate în încheierea de şedinţă din acea zi, care face parte integrantă din prezenta hotărâre şi când instanţa a amânat pronunţarea pentru data de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şi, ulterior, pentru data de astăzi,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w:t>
      </w:r>
    </w:p>
    <w:p w14:paraId="66A29721" w14:textId="77777777"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068CC1BB" w14:textId="77777777"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0F0D642"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Curtea de Apel,</w:t>
      </w:r>
    </w:p>
    <w:p w14:paraId="12588C14"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p>
    <w:p w14:paraId="6A029688" w14:textId="6AC97940" w:rsidR="006C7CD4" w:rsidRPr="006C7CD4" w:rsidRDefault="006C7CD4" w:rsidP="006C7CD4">
      <w:pPr>
        <w:spacing w:before="199" w:after="0" w:line="240" w:lineRule="auto"/>
        <w:ind w:firstLine="708"/>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Prin cererea de chemare în judecată înregistrată pe rolul curţii de Apel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sub nr.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reclamantul </w:t>
      </w:r>
      <w:r>
        <w:rPr>
          <w:rFonts w:ascii="Times New Roman" w:eastAsia="Times New Roman" w:hAnsi="Times New Roman" w:cs="Times New Roman"/>
          <w:kern w:val="0"/>
          <w:sz w:val="24"/>
          <w:szCs w:val="20"/>
          <w:lang w:val="ro-RO" w:eastAsia="en-GB"/>
          <w14:ligatures w14:val="none"/>
        </w:rPr>
        <w:t>A</w:t>
      </w:r>
      <w:r w:rsidRPr="006C7CD4">
        <w:rPr>
          <w:rFonts w:ascii="Times New Roman" w:eastAsia="Times New Roman" w:hAnsi="Times New Roman" w:cs="Times New Roman"/>
          <w:kern w:val="0"/>
          <w:sz w:val="24"/>
          <w:szCs w:val="20"/>
          <w:lang w:val="ro-RO" w:eastAsia="en-GB"/>
          <w14:ligatures w14:val="none"/>
        </w:rPr>
        <w:t xml:space="preserve"> a formulat contestaţie împotriva Raportului de evaluare nr.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/25.10.2018 întocmit la data de 25.10.2018 de inspectorul de integritate </w:t>
      </w:r>
      <w:r w:rsidR="00CD4865">
        <w:rPr>
          <w:rFonts w:ascii="Times New Roman" w:eastAsia="Times New Roman" w:hAnsi="Times New Roman" w:cs="Times New Roman"/>
          <w:kern w:val="0"/>
          <w:sz w:val="24"/>
          <w:szCs w:val="20"/>
          <w:lang w:val="ro-RO" w:eastAsia="en-GB"/>
          <w14:ligatures w14:val="none"/>
        </w:rPr>
        <w:t xml:space="preserve">.... </w:t>
      </w:r>
      <w:r w:rsidRPr="006C7CD4">
        <w:rPr>
          <w:rFonts w:ascii="Times New Roman" w:eastAsia="Times New Roman" w:hAnsi="Times New Roman" w:cs="Times New Roman"/>
          <w:kern w:val="0"/>
          <w:sz w:val="24"/>
          <w:szCs w:val="20"/>
          <w:lang w:val="ro-RO" w:eastAsia="en-GB"/>
          <w14:ligatures w14:val="none"/>
        </w:rPr>
        <w:t xml:space="preserve">din cadrul Agenţiei Naţionale de Integritate, </w:t>
      </w:r>
      <w:r w:rsidRPr="006C7CD4">
        <w:rPr>
          <w:rFonts w:ascii="Times New Roman" w:eastAsia="Times New Roman" w:hAnsi="Times New Roman" w:cs="Times New Roman"/>
          <w:b/>
          <w:i/>
          <w:kern w:val="0"/>
          <w:sz w:val="24"/>
          <w:szCs w:val="20"/>
          <w:lang w:val="ro-RO" w:eastAsia="en-GB"/>
          <w14:ligatures w14:val="none"/>
        </w:rPr>
        <w:t>solicitând:</w:t>
      </w:r>
    </w:p>
    <w:p w14:paraId="0055D340" w14:textId="48B09C50" w:rsidR="006C7CD4" w:rsidRPr="006C7CD4" w:rsidRDefault="006C7CD4" w:rsidP="006C7CD4">
      <w:pPr>
        <w:numPr>
          <w:ilvl w:val="0"/>
          <w:numId w:val="1"/>
        </w:numPr>
        <w:tabs>
          <w:tab w:val="left" w:pos="878"/>
        </w:tabs>
        <w:spacing w:before="7" w:after="0" w:line="240" w:lineRule="auto"/>
        <w:ind w:firstLine="742"/>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b/>
          <w:i/>
          <w:kern w:val="0"/>
          <w:sz w:val="24"/>
          <w:szCs w:val="20"/>
          <w:lang w:val="ro-RO" w:eastAsia="en-GB"/>
          <w14:ligatures w14:val="none"/>
        </w:rPr>
        <w:t xml:space="preserve">anularea in tot a Raportului de evaluare nr. </w:t>
      </w:r>
      <w:r>
        <w:rPr>
          <w:rFonts w:ascii="Times New Roman" w:eastAsia="Times New Roman" w:hAnsi="Times New Roman" w:cs="Times New Roman"/>
          <w:b/>
          <w:i/>
          <w:kern w:val="0"/>
          <w:sz w:val="24"/>
          <w:szCs w:val="20"/>
          <w:lang w:val="ro-RO" w:eastAsia="en-GB"/>
          <w14:ligatures w14:val="none"/>
        </w:rPr>
        <w:t>...........</w:t>
      </w:r>
      <w:r w:rsidRPr="006C7CD4">
        <w:rPr>
          <w:rFonts w:ascii="Times New Roman" w:eastAsia="Times New Roman" w:hAnsi="Times New Roman" w:cs="Times New Roman"/>
          <w:b/>
          <w:i/>
          <w:kern w:val="0"/>
          <w:sz w:val="24"/>
          <w:szCs w:val="20"/>
          <w:lang w:val="ro-RO" w:eastAsia="en-GB"/>
          <w14:ligatures w14:val="none"/>
        </w:rPr>
        <w:t>/25.10.2018 întocmit de Agenţia Naţională de Integritate la data de 25.10.2018, conform căruia au fost identificate elemente de inculcare a legislaţiei de către reclamant, cu privire la regimul juridic al incompatibilităților, în sensul prevederilor art. 178 alin. (1) lit. a) din Legea nr. 95/2006 privind reforma în domeniul sănătăţii, faţă de deţinerea simultană a funcţiilor de consilier local şi manager - persoană fizică, în perioada 01.08.2016-03.04.2018;</w:t>
      </w:r>
    </w:p>
    <w:p w14:paraId="7795EAAE" w14:textId="77777777" w:rsidR="006C7CD4" w:rsidRPr="006C7CD4" w:rsidRDefault="006C7CD4" w:rsidP="006C7CD4">
      <w:pPr>
        <w:numPr>
          <w:ilvl w:val="0"/>
          <w:numId w:val="1"/>
        </w:numPr>
        <w:tabs>
          <w:tab w:val="left" w:pos="878"/>
        </w:tabs>
        <w:spacing w:after="0" w:line="240" w:lineRule="auto"/>
        <w:ind w:left="742"/>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obligarea pârâtei la plata sumei de 25.000 lei cu titlu de daune morale.</w:t>
      </w:r>
    </w:p>
    <w:p w14:paraId="4D590A66" w14:textId="77777777" w:rsidR="006C7CD4" w:rsidRPr="006C7CD4" w:rsidRDefault="006C7CD4" w:rsidP="006C7CD4">
      <w:pPr>
        <w:numPr>
          <w:ilvl w:val="0"/>
          <w:numId w:val="1"/>
        </w:numPr>
        <w:tabs>
          <w:tab w:val="left" w:pos="878"/>
        </w:tabs>
        <w:spacing w:before="7" w:after="0" w:line="240" w:lineRule="auto"/>
        <w:ind w:left="742"/>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obligarea pârâtei la plata cheltuielilor de judecată.</w:t>
      </w:r>
    </w:p>
    <w:p w14:paraId="6BF0D693" w14:textId="77777777" w:rsidR="006C7CD4" w:rsidRPr="006C7CD4" w:rsidRDefault="006C7CD4" w:rsidP="006C7CD4">
      <w:pPr>
        <w:tabs>
          <w:tab w:val="left" w:pos="878"/>
        </w:tabs>
        <w:spacing w:before="7" w:after="0" w:line="240" w:lineRule="auto"/>
        <w:ind w:left="742"/>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În susţinerea cererii de chemare în judecată, reclamantul a arătat că, î</w:t>
      </w:r>
      <w:r w:rsidRPr="006C7CD4">
        <w:rPr>
          <w:rFonts w:ascii="Times New Roman" w:eastAsia="Times New Roman" w:hAnsi="Times New Roman" w:cs="Times New Roman"/>
          <w:b/>
          <w:kern w:val="0"/>
          <w:sz w:val="24"/>
          <w:szCs w:val="20"/>
          <w:lang w:val="ro-RO" w:eastAsia="en-GB"/>
          <w14:ligatures w14:val="none"/>
        </w:rPr>
        <w:t xml:space="preserve">n fapt, </w:t>
      </w:r>
      <w:r w:rsidRPr="006C7CD4">
        <w:rPr>
          <w:rFonts w:ascii="Times New Roman" w:eastAsia="Times New Roman" w:hAnsi="Times New Roman" w:cs="Times New Roman"/>
          <w:kern w:val="0"/>
          <w:sz w:val="24"/>
          <w:szCs w:val="20"/>
          <w:lang w:val="ro-RO" w:eastAsia="en-GB"/>
          <w14:ligatures w14:val="none"/>
        </w:rPr>
        <w:t xml:space="preserve">la data de </w:t>
      </w:r>
    </w:p>
    <w:p w14:paraId="1164B858" w14:textId="0EA39E22" w:rsidR="006C7CD4" w:rsidRPr="006C7CD4" w:rsidRDefault="006C7CD4" w:rsidP="006C7CD4">
      <w:pPr>
        <w:tabs>
          <w:tab w:val="left" w:pos="878"/>
        </w:tabs>
        <w:spacing w:before="7"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30.10.2018 i s-a comunicat prin corespondenţă Raportul de evaluare întocmit de Agenţia Naţională de Integritate la data de 25.10.2018, ale cărui concluzii sunt următoarele: </w:t>
      </w:r>
      <w:r w:rsidRPr="006C7CD4">
        <w:rPr>
          <w:rFonts w:ascii="Times New Roman" w:eastAsia="Times New Roman" w:hAnsi="Times New Roman" w:cs="Times New Roman"/>
          <w:i/>
          <w:kern w:val="0"/>
          <w:sz w:val="24"/>
          <w:szCs w:val="20"/>
          <w:lang w:val="ro-RO" w:eastAsia="en-GB"/>
          <w14:ligatures w14:val="none"/>
        </w:rPr>
        <w:t xml:space="preserve">„în urma evaluării efectuate în lucrarea privind pe </w:t>
      </w:r>
      <w:r>
        <w:rPr>
          <w:rFonts w:ascii="Times New Roman" w:eastAsia="Times New Roman" w:hAnsi="Times New Roman" w:cs="Times New Roman"/>
          <w:i/>
          <w:kern w:val="0"/>
          <w:sz w:val="24"/>
          <w:szCs w:val="20"/>
          <w:lang w:val="ro-RO" w:eastAsia="en-GB"/>
          <w14:ligatures w14:val="none"/>
        </w:rPr>
        <w:t>A</w:t>
      </w:r>
      <w:r w:rsidRPr="006C7CD4">
        <w:rPr>
          <w:rFonts w:ascii="Times New Roman" w:eastAsia="Times New Roman" w:hAnsi="Times New Roman" w:cs="Times New Roman"/>
          <w:i/>
          <w:kern w:val="0"/>
          <w:sz w:val="24"/>
          <w:szCs w:val="20"/>
          <w:lang w:val="ro-RO" w:eastAsia="en-GB"/>
          <w14:ligatures w14:val="none"/>
        </w:rPr>
        <w:t xml:space="preserve">, au fost identificate elemente de încălcare a legislaţiei privind regimul juridic al incompatibilităților, în sensul prevederilor art. 178 alin. (1) lit. a) (fostul art. 180 alin. (1) lit. a) în vigoare în perioada evaluată) din Legea nr. 95/2006 </w:t>
      </w:r>
      <w:r w:rsidRPr="006C7CD4">
        <w:rPr>
          <w:rFonts w:ascii="Times New Roman" w:eastAsia="Times New Roman" w:hAnsi="Times New Roman" w:cs="Times New Roman"/>
          <w:i/>
          <w:kern w:val="0"/>
          <w:sz w:val="24"/>
          <w:szCs w:val="20"/>
          <w:lang w:val="ro-RO" w:eastAsia="en-GB"/>
          <w14:ligatures w14:val="none"/>
        </w:rPr>
        <w:lastRenderedPageBreak/>
        <w:t xml:space="preserve">privind reforma in domeniul sănătăţii: „Funcţia de manager persoana fizica este incompatibila cu: exercitarea oricăror altor funcţii salarizate, nesalarizate sau/şi indemnizate (...)”, </w:t>
      </w:r>
      <w:r w:rsidRPr="006C7CD4">
        <w:rPr>
          <w:rFonts w:ascii="Times New Roman" w:eastAsia="Times New Roman" w:hAnsi="Times New Roman" w:cs="Times New Roman"/>
          <w:i/>
          <w:kern w:val="0"/>
          <w:sz w:val="24"/>
          <w:szCs w:val="20"/>
          <w:u w:val="single"/>
          <w:lang w:val="ro-RO" w:eastAsia="en-GB"/>
          <w14:ligatures w14:val="none"/>
        </w:rPr>
        <w:t xml:space="preserve">deoarece in perioada 01.08.2016 (data numirii în funcţia manager </w:t>
      </w:r>
      <w:r w:rsidRPr="006C7CD4">
        <w:rPr>
          <w:rFonts w:ascii="Times New Roman" w:eastAsia="Times New Roman" w:hAnsi="Times New Roman" w:cs="Times New Roman"/>
          <w:b/>
          <w:i/>
          <w:kern w:val="0"/>
          <w:sz w:val="24"/>
          <w:szCs w:val="20"/>
          <w:u w:val="single"/>
          <w:lang w:val="ro-RO" w:eastAsia="en-GB"/>
          <w14:ligatures w14:val="none"/>
        </w:rPr>
        <w:t xml:space="preserve">interimar) — </w:t>
      </w:r>
      <w:r w:rsidRPr="006C7CD4">
        <w:rPr>
          <w:rFonts w:ascii="Times New Roman" w:eastAsia="Times New Roman" w:hAnsi="Times New Roman" w:cs="Times New Roman"/>
          <w:i/>
          <w:kern w:val="0"/>
          <w:sz w:val="24"/>
          <w:szCs w:val="20"/>
          <w:u w:val="single"/>
          <w:lang w:val="ro-RO" w:eastAsia="en-GB"/>
          <w14:ligatures w14:val="none"/>
        </w:rPr>
        <w:t xml:space="preserve">03.04.2018 (data încetării funcţiei de consilier local), persoana evaluata a exercitat simultan atât funcţia de manager al Spitalului </w:t>
      </w:r>
      <w:r>
        <w:rPr>
          <w:rFonts w:ascii="Times New Roman" w:eastAsia="Times New Roman" w:hAnsi="Times New Roman" w:cs="Times New Roman"/>
          <w:i/>
          <w:kern w:val="0"/>
          <w:sz w:val="24"/>
          <w:szCs w:val="20"/>
          <w:u w:val="single"/>
          <w:lang w:val="ro-RO" w:eastAsia="en-GB"/>
          <w14:ligatures w14:val="none"/>
        </w:rPr>
        <w:t>X</w:t>
      </w:r>
      <w:r w:rsidRPr="006C7CD4">
        <w:rPr>
          <w:rFonts w:ascii="Times New Roman" w:eastAsia="Times New Roman" w:hAnsi="Times New Roman" w:cs="Times New Roman"/>
          <w:i/>
          <w:kern w:val="0"/>
          <w:sz w:val="24"/>
          <w:szCs w:val="20"/>
          <w:u w:val="single"/>
          <w:lang w:val="ro-RO" w:eastAsia="en-GB"/>
          <w14:ligatures w14:val="none"/>
        </w:rPr>
        <w:t xml:space="preserve"> cât şi funcţia de consilier local în cadrul Consiliului Local al oraşului H</w:t>
      </w:r>
      <w:r>
        <w:rPr>
          <w:rFonts w:ascii="Times New Roman" w:eastAsia="Times New Roman" w:hAnsi="Times New Roman" w:cs="Times New Roman"/>
          <w:i/>
          <w:kern w:val="0"/>
          <w:sz w:val="24"/>
          <w:szCs w:val="20"/>
          <w:u w:val="single"/>
          <w:lang w:val="ro-RO" w:eastAsia="en-GB"/>
          <w14:ligatures w14:val="none"/>
        </w:rPr>
        <w:t>.</w:t>
      </w:r>
      <w:r w:rsidRPr="006C7CD4">
        <w:rPr>
          <w:rFonts w:ascii="Times New Roman" w:eastAsia="Times New Roman" w:hAnsi="Times New Roman" w:cs="Times New Roman"/>
          <w:i/>
          <w:kern w:val="0"/>
          <w:sz w:val="24"/>
          <w:szCs w:val="20"/>
          <w:u w:val="single"/>
          <w:lang w:val="ro-RO" w:eastAsia="en-GB"/>
          <w14:ligatures w14:val="none"/>
        </w:rPr>
        <w:t>”</w:t>
      </w:r>
      <w:r w:rsidRPr="006C7CD4">
        <w:rPr>
          <w:rFonts w:ascii="Times New Roman" w:eastAsia="Times New Roman" w:hAnsi="Times New Roman" w:cs="Times New Roman"/>
          <w:i/>
          <w:kern w:val="0"/>
          <w:sz w:val="24"/>
          <w:szCs w:val="20"/>
          <w:lang w:val="ro-RO" w:eastAsia="en-GB"/>
          <w14:ligatures w14:val="none"/>
        </w:rPr>
        <w:t>.</w:t>
      </w:r>
    </w:p>
    <w:p w14:paraId="6000D405" w14:textId="435AC73C" w:rsidR="006C7CD4" w:rsidRPr="006C7CD4" w:rsidRDefault="006C7CD4" w:rsidP="006C7CD4">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Aşadar, în considerarea situaţiei de fapt, enunţata anterior, Raportul de evaluare întocmit de A.N.I. la data de 25.10.2018 este nefondat şi faţă de faptul că pârâta nu a luat în considerare punctul de vedere al reclamantului, comunicat Agenţiei, în care acesta a precizat că </w:t>
      </w:r>
      <w:r w:rsidRPr="006C7CD4">
        <w:rPr>
          <w:rFonts w:ascii="Times New Roman" w:eastAsia="Times New Roman" w:hAnsi="Times New Roman" w:cs="Times New Roman"/>
          <w:i/>
          <w:kern w:val="0"/>
          <w:sz w:val="24"/>
          <w:szCs w:val="20"/>
          <w:lang w:val="ro-RO" w:eastAsia="en-GB"/>
          <w14:ligatures w14:val="none"/>
        </w:rPr>
        <w:t xml:space="preserve">în perioada evaluată a deţinut funcţia de </w:t>
      </w:r>
      <w:r w:rsidRPr="006C7CD4">
        <w:rPr>
          <w:rFonts w:ascii="Times New Roman" w:eastAsia="Times New Roman" w:hAnsi="Times New Roman" w:cs="Times New Roman"/>
          <w:b/>
          <w:i/>
          <w:kern w:val="0"/>
          <w:sz w:val="24"/>
          <w:szCs w:val="20"/>
          <w:lang w:val="ro-RO" w:eastAsia="en-GB"/>
          <w14:ligatures w14:val="none"/>
        </w:rPr>
        <w:t xml:space="preserve">manager </w:t>
      </w:r>
      <w:r w:rsidRPr="006C7CD4">
        <w:rPr>
          <w:rFonts w:ascii="Times New Roman" w:eastAsia="Times New Roman" w:hAnsi="Times New Roman" w:cs="Times New Roman"/>
          <w:b/>
          <w:i/>
          <w:kern w:val="0"/>
          <w:sz w:val="24"/>
          <w:szCs w:val="20"/>
          <w:u w:val="single"/>
          <w:lang w:val="ro-RO" w:eastAsia="en-GB"/>
          <w14:ligatures w14:val="none"/>
        </w:rPr>
        <w:t>interimar</w:t>
      </w:r>
      <w:r w:rsidRPr="006C7CD4">
        <w:rPr>
          <w:rFonts w:ascii="Times New Roman" w:eastAsia="Times New Roman" w:hAnsi="Times New Roman" w:cs="Times New Roman"/>
          <w:b/>
          <w:i/>
          <w:kern w:val="0"/>
          <w:sz w:val="24"/>
          <w:szCs w:val="20"/>
          <w:lang w:val="ro-RO" w:eastAsia="en-GB"/>
          <w14:ligatures w14:val="none"/>
        </w:rPr>
        <w:t xml:space="preserve"> - </w:t>
      </w:r>
      <w:r w:rsidRPr="006C7CD4">
        <w:rPr>
          <w:rFonts w:ascii="Times New Roman" w:eastAsia="Times New Roman" w:hAnsi="Times New Roman" w:cs="Times New Roman"/>
          <w:i/>
          <w:kern w:val="0"/>
          <w:sz w:val="24"/>
          <w:szCs w:val="20"/>
          <w:lang w:val="ro-RO" w:eastAsia="en-GB"/>
          <w14:ligatures w14:val="none"/>
        </w:rPr>
        <w:t>persoana fizica numit prin dispoziţii emise de primarului oraşului H</w:t>
      </w:r>
      <w:r>
        <w:rPr>
          <w:rFonts w:ascii="Times New Roman" w:eastAsia="Times New Roman" w:hAnsi="Times New Roman" w:cs="Times New Roman"/>
          <w:i/>
          <w:kern w:val="0"/>
          <w:sz w:val="24"/>
          <w:szCs w:val="20"/>
          <w:lang w:val="ro-RO" w:eastAsia="en-GB"/>
          <w14:ligatures w14:val="none"/>
        </w:rPr>
        <w:t>.</w:t>
      </w:r>
      <w:r w:rsidRPr="006C7CD4">
        <w:rPr>
          <w:rFonts w:ascii="Times New Roman" w:eastAsia="Times New Roman" w:hAnsi="Times New Roman" w:cs="Times New Roman"/>
          <w:i/>
          <w:kern w:val="0"/>
          <w:sz w:val="24"/>
          <w:szCs w:val="20"/>
          <w:lang w:val="ro-RO" w:eastAsia="en-GB"/>
          <w14:ligatures w14:val="none"/>
        </w:rPr>
        <w:t xml:space="preserve">, conform prevederilor </w:t>
      </w:r>
      <w:r w:rsidRPr="006C7CD4">
        <w:rPr>
          <w:rFonts w:ascii="Times New Roman" w:eastAsia="Times New Roman" w:hAnsi="Times New Roman" w:cs="Times New Roman"/>
          <w:kern w:val="0"/>
          <w:sz w:val="24"/>
          <w:szCs w:val="20"/>
          <w:lang w:val="ro-RO" w:eastAsia="en-GB"/>
          <w14:ligatures w14:val="none"/>
        </w:rPr>
        <w:t xml:space="preserve">art. 176 alin. (4) ultima teza şi </w:t>
      </w:r>
      <w:r w:rsidRPr="006C7CD4">
        <w:rPr>
          <w:rFonts w:ascii="Times New Roman" w:eastAsia="Times New Roman" w:hAnsi="Times New Roman" w:cs="Times New Roman"/>
          <w:i/>
          <w:kern w:val="0"/>
          <w:sz w:val="24"/>
          <w:szCs w:val="20"/>
          <w:lang w:val="ro-RO" w:eastAsia="en-GB"/>
          <w14:ligatures w14:val="none"/>
        </w:rPr>
        <w:t xml:space="preserve">art. 177 alin. (5) şi (6) din Legea 95/2006: „primarul unităţii administrativ teritoriale numeşte prin act administrativ un manager </w:t>
      </w:r>
      <w:r w:rsidRPr="006C7CD4">
        <w:rPr>
          <w:rFonts w:ascii="Times New Roman" w:eastAsia="Times New Roman" w:hAnsi="Times New Roman" w:cs="Times New Roman"/>
          <w:b/>
          <w:i/>
          <w:kern w:val="0"/>
          <w:sz w:val="24"/>
          <w:szCs w:val="20"/>
          <w:lang w:val="ro-RO" w:eastAsia="en-GB"/>
          <w14:ligatures w14:val="none"/>
        </w:rPr>
        <w:t xml:space="preserve">interimar </w:t>
      </w:r>
      <w:r w:rsidRPr="006C7CD4">
        <w:rPr>
          <w:rFonts w:ascii="Times New Roman" w:eastAsia="Times New Roman" w:hAnsi="Times New Roman" w:cs="Times New Roman"/>
          <w:i/>
          <w:kern w:val="0"/>
          <w:sz w:val="24"/>
          <w:szCs w:val="20"/>
          <w:lang w:val="ro-RO" w:eastAsia="en-GB"/>
          <w14:ligatures w14:val="none"/>
        </w:rPr>
        <w:t xml:space="preserve">până la ocuparea prin concurs a postului de </w:t>
      </w:r>
      <w:r w:rsidRPr="006C7CD4">
        <w:rPr>
          <w:rFonts w:ascii="Times New Roman" w:eastAsia="Times New Roman" w:hAnsi="Times New Roman" w:cs="Times New Roman"/>
          <w:kern w:val="0"/>
          <w:sz w:val="24"/>
          <w:szCs w:val="20"/>
          <w:lang w:val="ro-RO" w:eastAsia="en-GB"/>
          <w14:ligatures w14:val="none"/>
        </w:rPr>
        <w:t xml:space="preserve">manager", </w:t>
      </w:r>
      <w:r w:rsidRPr="006C7CD4">
        <w:rPr>
          <w:rFonts w:ascii="Times New Roman" w:eastAsia="Times New Roman" w:hAnsi="Times New Roman" w:cs="Times New Roman"/>
          <w:b/>
          <w:i/>
          <w:kern w:val="0"/>
          <w:sz w:val="24"/>
          <w:szCs w:val="20"/>
          <w:u w:val="single"/>
          <w:lang w:val="ro-RO" w:eastAsia="en-GB"/>
          <w14:ligatures w14:val="none"/>
        </w:rPr>
        <w:t>si nu</w:t>
      </w:r>
      <w:r w:rsidRPr="006C7CD4">
        <w:rPr>
          <w:rFonts w:ascii="Times New Roman" w:eastAsia="Times New Roman" w:hAnsi="Times New Roman" w:cs="Times New Roman"/>
          <w:b/>
          <w:i/>
          <w:kern w:val="0"/>
          <w:sz w:val="24"/>
          <w:szCs w:val="20"/>
          <w:lang w:val="ro-RO" w:eastAsia="en-GB"/>
          <w14:ligatures w14:val="none"/>
        </w:rPr>
        <w:t xml:space="preserve"> </w:t>
      </w:r>
      <w:r w:rsidRPr="006C7CD4">
        <w:rPr>
          <w:rFonts w:ascii="Times New Roman" w:eastAsia="Times New Roman" w:hAnsi="Times New Roman" w:cs="Times New Roman"/>
          <w:i/>
          <w:kern w:val="0"/>
          <w:sz w:val="24"/>
          <w:szCs w:val="20"/>
          <w:lang w:val="ro-RO" w:eastAsia="en-GB"/>
          <w14:ligatures w14:val="none"/>
        </w:rPr>
        <w:t>cea de</w:t>
      </w:r>
      <w:r w:rsidRPr="006C7CD4">
        <w:rPr>
          <w:rFonts w:ascii="Times New Roman" w:eastAsia="Times New Roman" w:hAnsi="Times New Roman" w:cs="Times New Roman"/>
          <w:b/>
          <w:i/>
          <w:kern w:val="0"/>
          <w:sz w:val="24"/>
          <w:szCs w:val="20"/>
          <w:lang w:val="ro-RO" w:eastAsia="en-GB"/>
          <w14:ligatures w14:val="none"/>
        </w:rPr>
        <w:t xml:space="preserve"> manager -</w:t>
      </w:r>
      <w:r w:rsidRPr="006C7CD4">
        <w:rPr>
          <w:rFonts w:ascii="Times New Roman" w:eastAsia="Times New Roman" w:hAnsi="Times New Roman" w:cs="Times New Roman"/>
          <w:i/>
          <w:kern w:val="0"/>
          <w:sz w:val="24"/>
          <w:szCs w:val="20"/>
          <w:lang w:val="ro-RO" w:eastAsia="en-GB"/>
          <w14:ligatures w14:val="none"/>
        </w:rPr>
        <w:t xml:space="preserve">persoana fizica, </w:t>
      </w:r>
      <w:r w:rsidRPr="006C7CD4">
        <w:rPr>
          <w:rFonts w:ascii="Times New Roman" w:eastAsia="Times New Roman" w:hAnsi="Times New Roman" w:cs="Times New Roman"/>
          <w:kern w:val="0"/>
          <w:sz w:val="24"/>
          <w:szCs w:val="20"/>
          <w:lang w:val="ro-RO" w:eastAsia="en-GB"/>
          <w14:ligatures w14:val="none"/>
        </w:rPr>
        <w:t>asa cum în mod greşit a consemnat inspectorul de integritate în raport.</w:t>
      </w:r>
    </w:p>
    <w:p w14:paraId="1AD2ABAB" w14:textId="123AC15A" w:rsidR="006C7CD4" w:rsidRPr="006C7CD4" w:rsidRDefault="006C7CD4" w:rsidP="006C7CD4">
      <w:pPr>
        <w:spacing w:before="7" w:after="0" w:line="240" w:lineRule="auto"/>
        <w:ind w:firstLine="706"/>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Astfel, in perioada 01.08.2016 - 03.04.2018 (perioada evaluata) </w:t>
      </w:r>
      <w:r w:rsidRPr="006C7CD4">
        <w:rPr>
          <w:rFonts w:ascii="Times New Roman" w:eastAsia="Times New Roman" w:hAnsi="Times New Roman" w:cs="Times New Roman"/>
          <w:b/>
          <w:kern w:val="0"/>
          <w:sz w:val="24"/>
          <w:szCs w:val="20"/>
          <w:lang w:val="ro-RO" w:eastAsia="en-GB"/>
          <w14:ligatures w14:val="none"/>
        </w:rPr>
        <w:t xml:space="preserve">a fost numit manager </w:t>
      </w:r>
      <w:r w:rsidRPr="006C7CD4">
        <w:rPr>
          <w:rFonts w:ascii="Times New Roman" w:eastAsia="Times New Roman" w:hAnsi="Times New Roman" w:cs="Times New Roman"/>
          <w:b/>
          <w:i/>
          <w:kern w:val="0"/>
          <w:sz w:val="24"/>
          <w:szCs w:val="20"/>
          <w:lang w:val="ro-RO" w:eastAsia="en-GB"/>
          <w14:ligatures w14:val="none"/>
        </w:rPr>
        <w:t xml:space="preserve">interimar </w:t>
      </w:r>
      <w:r w:rsidRPr="006C7CD4">
        <w:rPr>
          <w:rFonts w:ascii="Times New Roman" w:eastAsia="Times New Roman" w:hAnsi="Times New Roman" w:cs="Times New Roman"/>
          <w:kern w:val="0"/>
          <w:sz w:val="24"/>
          <w:szCs w:val="20"/>
          <w:lang w:val="ro-RO" w:eastAsia="en-GB"/>
          <w14:ligatures w14:val="none"/>
        </w:rPr>
        <w:t>prin dispoziţii succesive pe perioade de 3 luni, emise de primarul Oraşului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conform prevederilor art. 177 alin. (6) din Legea nr. 95/2006, până la finalizarea concursului organizat la nivelul spitalului pentru ocuparea postului de manager persoană fizică (concurs suspendat în acea perioada, urmare înregistrării unei contestaţii). Dat fiind situaţia de mai sus, respectiv numirea pe perioadă determinată, o eventuală suspendare din funcţia de consilier local, deţinută în acea perioadă, nu putea avea loc deoarece nu era prevăzută în Statutul aleşilor locali.</w:t>
      </w:r>
    </w:p>
    <w:p w14:paraId="1F108F86" w14:textId="77777777" w:rsidR="006C7CD4" w:rsidRPr="006C7CD4" w:rsidRDefault="006C7CD4" w:rsidP="006C7CD4">
      <w:pPr>
        <w:spacing w:before="7" w:after="0" w:line="240" w:lineRule="auto"/>
        <w:ind w:firstLine="713"/>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Deoarece numirea în funcţia de </w:t>
      </w:r>
      <w:r w:rsidRPr="006C7CD4">
        <w:rPr>
          <w:rFonts w:ascii="Times New Roman" w:eastAsia="Times New Roman" w:hAnsi="Times New Roman" w:cs="Times New Roman"/>
          <w:b/>
          <w:kern w:val="0"/>
          <w:sz w:val="24"/>
          <w:szCs w:val="20"/>
          <w:lang w:val="ro-RO" w:eastAsia="en-GB"/>
          <w14:ligatures w14:val="none"/>
        </w:rPr>
        <w:t xml:space="preserve">manager </w:t>
      </w:r>
      <w:r w:rsidRPr="006C7CD4">
        <w:rPr>
          <w:rFonts w:ascii="Times New Roman" w:eastAsia="Times New Roman" w:hAnsi="Times New Roman" w:cs="Times New Roman"/>
          <w:b/>
          <w:i/>
          <w:kern w:val="0"/>
          <w:sz w:val="24"/>
          <w:szCs w:val="20"/>
          <w:lang w:val="ro-RO" w:eastAsia="en-GB"/>
          <w14:ligatures w14:val="none"/>
        </w:rPr>
        <w:t xml:space="preserve">interimar </w:t>
      </w:r>
      <w:r w:rsidRPr="006C7CD4">
        <w:rPr>
          <w:rFonts w:ascii="Times New Roman" w:eastAsia="Times New Roman" w:hAnsi="Times New Roman" w:cs="Times New Roman"/>
          <w:kern w:val="0"/>
          <w:sz w:val="24"/>
          <w:szCs w:val="20"/>
          <w:lang w:val="ro-RO" w:eastAsia="en-GB"/>
          <w14:ligatures w14:val="none"/>
        </w:rPr>
        <w:t xml:space="preserve">se face doar prin act administrativ al primarului conform dispoziţiilor art. 177 alin. (5) teza a II-a si alin. (6) din Legea nr. 95/2006, </w:t>
      </w:r>
      <w:r w:rsidRPr="006C7CD4">
        <w:rPr>
          <w:rFonts w:ascii="Times New Roman" w:eastAsia="Times New Roman" w:hAnsi="Times New Roman" w:cs="Times New Roman"/>
          <w:i/>
          <w:kern w:val="0"/>
          <w:sz w:val="24"/>
          <w:szCs w:val="20"/>
          <w:lang w:val="ro-RO" w:eastAsia="en-GB"/>
          <w14:ligatures w14:val="none"/>
        </w:rPr>
        <w:t xml:space="preserve">neimplicând încheierea contractului de management </w:t>
      </w:r>
      <w:r w:rsidRPr="006C7CD4">
        <w:rPr>
          <w:rFonts w:ascii="Times New Roman" w:eastAsia="Times New Roman" w:hAnsi="Times New Roman" w:cs="Times New Roman"/>
          <w:kern w:val="0"/>
          <w:sz w:val="24"/>
          <w:szCs w:val="20"/>
          <w:lang w:val="ro-RO" w:eastAsia="en-GB"/>
          <w14:ligatures w14:val="none"/>
        </w:rPr>
        <w:t xml:space="preserve">conform prevederilor art. 176 alin. (4) din Legea nr. 95/2006, deţinerea simultană a funcţiei de </w:t>
      </w:r>
      <w:r w:rsidRPr="006C7CD4">
        <w:rPr>
          <w:rFonts w:ascii="Times New Roman" w:eastAsia="Times New Roman" w:hAnsi="Times New Roman" w:cs="Times New Roman"/>
          <w:b/>
          <w:kern w:val="0"/>
          <w:sz w:val="24"/>
          <w:szCs w:val="20"/>
          <w:lang w:val="ro-RO" w:eastAsia="en-GB"/>
          <w14:ligatures w14:val="none"/>
        </w:rPr>
        <w:t xml:space="preserve">manager </w:t>
      </w:r>
      <w:r w:rsidRPr="006C7CD4">
        <w:rPr>
          <w:rFonts w:ascii="Times New Roman" w:eastAsia="Times New Roman" w:hAnsi="Times New Roman" w:cs="Times New Roman"/>
          <w:b/>
          <w:i/>
          <w:kern w:val="0"/>
          <w:sz w:val="24"/>
          <w:szCs w:val="20"/>
          <w:u w:val="single"/>
          <w:lang w:val="ro-RO" w:eastAsia="en-GB"/>
          <w14:ligatures w14:val="none"/>
        </w:rPr>
        <w:t>interimar</w:t>
      </w:r>
      <w:r w:rsidRPr="006C7CD4">
        <w:rPr>
          <w:rFonts w:ascii="Times New Roman" w:eastAsia="Times New Roman" w:hAnsi="Times New Roman" w:cs="Times New Roman"/>
          <w:b/>
          <w:i/>
          <w:kern w:val="0"/>
          <w:sz w:val="24"/>
          <w:szCs w:val="20"/>
          <w:lang w:val="ro-RO" w:eastAsia="en-GB"/>
          <w14:ligatures w14:val="none"/>
        </w:rPr>
        <w:t xml:space="preserve"> </w:t>
      </w:r>
      <w:r w:rsidRPr="006C7CD4">
        <w:rPr>
          <w:rFonts w:ascii="Times New Roman" w:eastAsia="Times New Roman" w:hAnsi="Times New Roman" w:cs="Times New Roman"/>
          <w:kern w:val="0"/>
          <w:sz w:val="24"/>
          <w:szCs w:val="20"/>
          <w:lang w:val="ro-RO" w:eastAsia="en-GB"/>
          <w14:ligatures w14:val="none"/>
        </w:rPr>
        <w:t xml:space="preserve">şi de consilier local </w:t>
      </w:r>
      <w:r w:rsidRPr="006C7CD4">
        <w:rPr>
          <w:rFonts w:ascii="Times New Roman" w:eastAsia="Times New Roman" w:hAnsi="Times New Roman" w:cs="Times New Roman"/>
          <w:b/>
          <w:i/>
          <w:kern w:val="0"/>
          <w:sz w:val="24"/>
          <w:szCs w:val="20"/>
          <w:u w:val="single"/>
          <w:lang w:val="ro-RO" w:eastAsia="en-GB"/>
          <w14:ligatures w14:val="none"/>
        </w:rPr>
        <w:t>nu poate fi considerată stare de incompatibilitate</w:t>
      </w:r>
      <w:r w:rsidRPr="006C7CD4">
        <w:rPr>
          <w:rFonts w:ascii="Times New Roman" w:eastAsia="Times New Roman" w:hAnsi="Times New Roman" w:cs="Times New Roman"/>
          <w:b/>
          <w:i/>
          <w:kern w:val="0"/>
          <w:sz w:val="24"/>
          <w:szCs w:val="20"/>
          <w:lang w:val="ro-RO" w:eastAsia="en-GB"/>
          <w14:ligatures w14:val="none"/>
        </w:rPr>
        <w:t xml:space="preserve"> </w:t>
      </w:r>
      <w:r w:rsidRPr="006C7CD4">
        <w:rPr>
          <w:rFonts w:ascii="Times New Roman" w:eastAsia="Times New Roman" w:hAnsi="Times New Roman" w:cs="Times New Roman"/>
          <w:kern w:val="0"/>
          <w:sz w:val="24"/>
          <w:szCs w:val="20"/>
          <w:lang w:val="ro-RO" w:eastAsia="en-GB"/>
          <w14:ligatures w14:val="none"/>
        </w:rPr>
        <w:t>conform art. 178 alin. (1) lit. a) din Legea nr. 95/2006.</w:t>
      </w:r>
    </w:p>
    <w:p w14:paraId="595EB755" w14:textId="77777777" w:rsidR="006C7CD4" w:rsidRPr="006C7CD4" w:rsidRDefault="006C7CD4" w:rsidP="006C7CD4">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Această situaţie ar fi intervenit doar în cazul în care, în termen de 30 de zile de la numirea în funcţie reclamantul nu ar fi îndepărtat motivele de incompatibilitate conform art. 178 alin. (4) din Legea nr. 95/2006: „</w:t>
      </w:r>
      <w:r w:rsidRPr="006C7CD4">
        <w:rPr>
          <w:rFonts w:ascii="Times New Roman" w:eastAsia="Times New Roman" w:hAnsi="Times New Roman" w:cs="Times New Roman"/>
          <w:i/>
          <w:kern w:val="0"/>
          <w:sz w:val="24"/>
          <w:szCs w:val="20"/>
          <w:lang w:val="ro-RO" w:eastAsia="en-GB"/>
          <w14:ligatures w14:val="none"/>
        </w:rPr>
        <w:t xml:space="preserve">(4) în cazul în care la numirea în funcţie </w:t>
      </w:r>
      <w:r w:rsidRPr="006C7CD4">
        <w:rPr>
          <w:rFonts w:ascii="Times New Roman" w:eastAsia="Times New Roman" w:hAnsi="Times New Roman" w:cs="Times New Roman"/>
          <w:b/>
          <w:i/>
          <w:kern w:val="0"/>
          <w:sz w:val="24"/>
          <w:szCs w:val="20"/>
          <w:lang w:val="ro-RO" w:eastAsia="en-GB"/>
          <w14:ligatures w14:val="none"/>
        </w:rPr>
        <w:t xml:space="preserve">managerul </w:t>
      </w:r>
      <w:r w:rsidRPr="006C7CD4">
        <w:rPr>
          <w:rFonts w:ascii="Times New Roman" w:eastAsia="Times New Roman" w:hAnsi="Times New Roman" w:cs="Times New Roman"/>
          <w:i/>
          <w:kern w:val="0"/>
          <w:sz w:val="24"/>
          <w:szCs w:val="20"/>
          <w:lang w:val="ro-RO" w:eastAsia="en-GB"/>
          <w14:ligatures w14:val="none"/>
        </w:rPr>
        <w:t>se</w:t>
      </w:r>
      <w:r w:rsidRPr="006C7CD4">
        <w:rPr>
          <w:rFonts w:ascii="Times New Roman" w:eastAsia="Times New Roman" w:hAnsi="Times New Roman" w:cs="Times New Roman"/>
          <w:b/>
          <w:i/>
          <w:kern w:val="0"/>
          <w:sz w:val="24"/>
          <w:szCs w:val="20"/>
          <w:lang w:val="ro-RO" w:eastAsia="en-GB"/>
          <w14:ligatures w14:val="none"/>
        </w:rPr>
        <w:t xml:space="preserve"> </w:t>
      </w:r>
      <w:r w:rsidRPr="006C7CD4">
        <w:rPr>
          <w:rFonts w:ascii="Times New Roman" w:eastAsia="Times New Roman" w:hAnsi="Times New Roman" w:cs="Times New Roman"/>
          <w:i/>
          <w:kern w:val="0"/>
          <w:sz w:val="24"/>
          <w:szCs w:val="20"/>
          <w:lang w:val="ro-RO" w:eastAsia="en-GB"/>
          <w14:ligatures w14:val="none"/>
        </w:rPr>
        <w:t>află în stare</w:t>
      </w:r>
      <w:r w:rsidRPr="006C7CD4">
        <w:rPr>
          <w:rFonts w:ascii="Times New Roman" w:eastAsia="Times New Roman" w:hAnsi="Times New Roman" w:cs="Times New Roman"/>
          <w:b/>
          <w:i/>
          <w:kern w:val="0"/>
          <w:sz w:val="24"/>
          <w:szCs w:val="20"/>
          <w:lang w:val="ro-RO" w:eastAsia="en-GB"/>
          <w14:ligatures w14:val="none"/>
        </w:rPr>
        <w:t xml:space="preserve"> de incompatibilitate sau de conflict de interese, acesta este obligat să înlăture motivele de incompatibilitate ori de conflict de interese în termen de </w:t>
      </w:r>
      <w:r w:rsidRPr="006C7CD4">
        <w:rPr>
          <w:rFonts w:ascii="Times New Roman" w:eastAsia="Times New Roman" w:hAnsi="Times New Roman" w:cs="Times New Roman"/>
          <w:b/>
          <w:i/>
          <w:kern w:val="0"/>
          <w:sz w:val="24"/>
          <w:szCs w:val="20"/>
          <w:u w:val="single"/>
          <w:lang w:val="ro-RO" w:eastAsia="en-GB"/>
          <w14:ligatures w14:val="none"/>
        </w:rPr>
        <w:t>30 de zile de la numirea în funcţie</w:t>
      </w:r>
      <w:r w:rsidRPr="006C7CD4">
        <w:rPr>
          <w:rFonts w:ascii="Times New Roman" w:eastAsia="Times New Roman" w:hAnsi="Times New Roman" w:cs="Times New Roman"/>
          <w:b/>
          <w:i/>
          <w:kern w:val="0"/>
          <w:sz w:val="24"/>
          <w:szCs w:val="20"/>
          <w:lang w:val="ro-RO" w:eastAsia="en-GB"/>
          <w14:ligatures w14:val="none"/>
        </w:rPr>
        <w:t xml:space="preserve">. </w:t>
      </w:r>
      <w:r w:rsidRPr="006C7CD4">
        <w:rPr>
          <w:rFonts w:ascii="Times New Roman" w:eastAsia="Times New Roman" w:hAnsi="Times New Roman" w:cs="Times New Roman"/>
          <w:b/>
          <w:i/>
          <w:kern w:val="0"/>
          <w:sz w:val="24"/>
          <w:szCs w:val="20"/>
          <w:u w:val="single"/>
          <w:lang w:val="ro-RO" w:eastAsia="en-GB"/>
          <w14:ligatures w14:val="none"/>
        </w:rPr>
        <w:t>în caz contrar, contractul de management este reziliat de plin drept</w:t>
      </w:r>
      <w:r w:rsidRPr="006C7CD4">
        <w:rPr>
          <w:rFonts w:ascii="Times New Roman" w:eastAsia="Times New Roman" w:hAnsi="Times New Roman" w:cs="Times New Roman"/>
          <w:b/>
          <w:i/>
          <w:kern w:val="0"/>
          <w:sz w:val="24"/>
          <w:szCs w:val="20"/>
          <w:lang w:val="ro-RO" w:eastAsia="en-GB"/>
          <w14:ligatures w14:val="none"/>
        </w:rPr>
        <w:t>”.</w:t>
      </w:r>
    </w:p>
    <w:p w14:paraId="21AC25CD" w14:textId="3B54648C" w:rsidR="006C7CD4" w:rsidRPr="006C7CD4" w:rsidRDefault="006C7CD4" w:rsidP="006C7CD4">
      <w:pPr>
        <w:spacing w:after="0" w:line="240" w:lineRule="auto"/>
        <w:ind w:firstLine="720"/>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Astfel, urmare a susţinerii şi promovării examenului de manager persoană fizică în cadrul Spitalului Orăşenesc </w:t>
      </w:r>
      <w:r>
        <w:rPr>
          <w:rFonts w:ascii="Times New Roman" w:eastAsia="Times New Roman" w:hAnsi="Times New Roman" w:cs="Times New Roman"/>
          <w:kern w:val="0"/>
          <w:sz w:val="24"/>
          <w:szCs w:val="20"/>
          <w:lang w:val="ro-RO" w:eastAsia="en-GB"/>
          <w14:ligatures w14:val="none"/>
        </w:rPr>
        <w:t>X</w:t>
      </w:r>
      <w:r w:rsidRPr="006C7CD4">
        <w:rPr>
          <w:rFonts w:ascii="Times New Roman" w:eastAsia="Times New Roman" w:hAnsi="Times New Roman" w:cs="Times New Roman"/>
          <w:kern w:val="0"/>
          <w:sz w:val="24"/>
          <w:szCs w:val="20"/>
          <w:lang w:val="ro-RO" w:eastAsia="en-GB"/>
          <w14:ligatures w14:val="none"/>
        </w:rPr>
        <w:t xml:space="preserve">, reclamantul a fost numit </w:t>
      </w:r>
      <w:r w:rsidRPr="006C7CD4">
        <w:rPr>
          <w:rFonts w:ascii="Times New Roman" w:eastAsia="Times New Roman" w:hAnsi="Times New Roman" w:cs="Times New Roman"/>
          <w:b/>
          <w:kern w:val="0"/>
          <w:sz w:val="24"/>
          <w:szCs w:val="20"/>
          <w:lang w:val="ro-RO" w:eastAsia="en-GB"/>
          <w14:ligatures w14:val="none"/>
        </w:rPr>
        <w:t xml:space="preserve">manager — persoana fizica </w:t>
      </w:r>
      <w:r w:rsidRPr="006C7CD4">
        <w:rPr>
          <w:rFonts w:ascii="Times New Roman" w:eastAsia="Times New Roman" w:hAnsi="Times New Roman" w:cs="Times New Roman"/>
          <w:kern w:val="0"/>
          <w:sz w:val="24"/>
          <w:szCs w:val="20"/>
          <w:lang w:val="ro-RO" w:eastAsia="en-GB"/>
          <w14:ligatures w14:val="none"/>
        </w:rPr>
        <w:t xml:space="preserve">prin Dispoziţia nr.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/08.03.2018 emisă de primarul oraşului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încheind Contractul de management în termen de 10 zile de la numire, motiv pentru care, cu buna credinţă </w:t>
      </w:r>
      <w:r w:rsidRPr="006C7CD4">
        <w:rPr>
          <w:rFonts w:ascii="Times New Roman" w:eastAsia="Times New Roman" w:hAnsi="Times New Roman" w:cs="Times New Roman"/>
          <w:b/>
          <w:kern w:val="0"/>
          <w:sz w:val="24"/>
          <w:szCs w:val="20"/>
          <w:lang w:val="ro-RO" w:eastAsia="en-GB"/>
          <w14:ligatures w14:val="none"/>
        </w:rPr>
        <w:t xml:space="preserve">şi </w:t>
      </w:r>
      <w:r w:rsidRPr="006C7CD4">
        <w:rPr>
          <w:rFonts w:ascii="Times New Roman" w:eastAsia="Times New Roman" w:hAnsi="Times New Roman" w:cs="Times New Roman"/>
          <w:kern w:val="0"/>
          <w:sz w:val="24"/>
          <w:szCs w:val="20"/>
          <w:lang w:val="ro-RO" w:eastAsia="en-GB"/>
          <w14:ligatures w14:val="none"/>
        </w:rPr>
        <w:t>cu respectarea dispoziţiilor legale, la data de 03.04.2018 a depus cererea de demisie din funcţia de consilier local, înlăturând astfel starea de incompatibilitate, fiind respectate dispoziţiile art. 178 alin. (4) din Legea nr. 95/2006 privind reforma în domeniul sănătăţii, dispoziţii arătate anterior.</w:t>
      </w:r>
    </w:p>
    <w:p w14:paraId="6432EEDB" w14:textId="79DDD9C2" w:rsidR="006C7CD4" w:rsidRPr="006C7CD4" w:rsidRDefault="006C7CD4" w:rsidP="006C7CD4">
      <w:pPr>
        <w:spacing w:after="0" w:line="240" w:lineRule="auto"/>
        <w:ind w:firstLine="713"/>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2. Cu privire la obligarea pârâtei la plata sumei de 25.000 lei cu titlu de daune morale, reclamantul a arătat că situaţia în care se află încă de la începerea perioadei de cercetare, culminând cu emiterea şi publicarea de către pârâtă a Raportului de evaluare care face obiectul pricinii, a dus la destabilizarea sa fizică şi psihică prin crearea prejudiciului de imagine, necesitând ajutor medical de specialitate, dat fiind faptul că este o persoană cunoscută prin natura funcţiei publice pe care o deţine în calitate de manager spital, într-o localitatea mică aşa cum este cea în care locuieşte şi îşi desfăşoară activitatea, respectiv oraşul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w:t>
      </w:r>
    </w:p>
    <w:p w14:paraId="1102290B" w14:textId="77777777" w:rsidR="006C7CD4" w:rsidRPr="006C7CD4" w:rsidRDefault="006C7CD4" w:rsidP="006C7CD4">
      <w:pPr>
        <w:spacing w:after="0" w:line="240" w:lineRule="auto"/>
        <w:ind w:firstLine="720"/>
        <w:jc w:val="both"/>
        <w:rPr>
          <w:rFonts w:ascii="Times New Roman" w:eastAsia="Times New Roman" w:hAnsi="Times New Roman" w:cs="Times New Roman"/>
          <w:kern w:val="0"/>
          <w:sz w:val="20"/>
          <w:szCs w:val="20"/>
          <w:lang w:val="ro-RO" w:eastAsia="en-GB"/>
          <w14:ligatures w14:val="none"/>
        </w:rPr>
      </w:pPr>
    </w:p>
    <w:p w14:paraId="1AED4A8A" w14:textId="23788C5F"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lastRenderedPageBreak/>
        <w:tab/>
        <w:t xml:space="preserve">Pârâta Agenţia Naţională de Integritate a formulat întâmpinare, prin care a solicitat respingerea contestaţiei promovate de reclamant şi menţinerea raportului de evaluare nr. </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/25.10.2018, ca fiind temeinic şi legal.</w:t>
      </w:r>
    </w:p>
    <w:p w14:paraId="1C5144CF"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74C98746"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Instanţa a încuviinţat părţilor administrarea probei cu înscrisuri.</w:t>
      </w:r>
    </w:p>
    <w:p w14:paraId="72576C9B"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1EEE70F8"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Analizând probatoriul administrat se constată că cererea de chemare în judecată este neîntemeiată având în vedere considerentele ce succed:</w:t>
      </w:r>
    </w:p>
    <w:p w14:paraId="3C709AE8"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46F394B1" w14:textId="390B8F02" w:rsidR="006C7CD4" w:rsidRPr="006C7CD4" w:rsidRDefault="006C7CD4" w:rsidP="006C7CD4">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Reclamantul </w:t>
      </w:r>
      <w:r>
        <w:rPr>
          <w:rFonts w:ascii="Times New Roman" w:eastAsia="Times New Roman" w:hAnsi="Times New Roman" w:cs="Times New Roman"/>
          <w:kern w:val="0"/>
          <w:sz w:val="24"/>
          <w:szCs w:val="20"/>
          <w:lang w:val="ro-RO" w:eastAsia="en-GB"/>
          <w14:ligatures w14:val="none"/>
        </w:rPr>
        <w:t>A</w:t>
      </w:r>
      <w:r w:rsidRPr="006C7CD4">
        <w:rPr>
          <w:rFonts w:ascii="Times New Roman" w:eastAsia="Times New Roman" w:hAnsi="Times New Roman" w:cs="Times New Roman"/>
          <w:kern w:val="0"/>
          <w:sz w:val="24"/>
          <w:szCs w:val="20"/>
          <w:lang w:val="ro-RO" w:eastAsia="en-GB"/>
          <w14:ligatures w14:val="none"/>
        </w:rPr>
        <w:t>, în perioada 01.08.2016-03.04.2018 a exercitat funcţia de manager al Spitalului public din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judeţul I</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 manager interimar), în aceeaşi perioadă deţinând şi calitatea de consilier local în cadrul Consiliului Local al oraşului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În urma verificărilor efectuate de agenţia pârâtă s-a reţinut încălcarea de către reclamant a regimului incompatibilităţilor, ca urmare a exercitării concomitente a funcţiei de manager interimar la spitalul public din oraşul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şi a calităţii de consilier local</w:t>
      </w:r>
    </w:p>
    <w:p w14:paraId="099C1F0C"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r>
    </w:p>
    <w:p w14:paraId="455FD38B" w14:textId="77777777" w:rsidR="006C7CD4" w:rsidRPr="006C7CD4" w:rsidRDefault="006C7CD4" w:rsidP="006C7CD4">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Potrivit art.178 alin.1 lit.a din Legea 95/2006:</w:t>
      </w:r>
    </w:p>
    <w:p w14:paraId="08436094"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1BDCC285" w14:textId="77777777" w:rsidR="006C7CD4" w:rsidRPr="006C7CD4" w:rsidRDefault="006C7CD4" w:rsidP="006C7CD4">
      <w:pPr>
        <w:spacing w:after="0" w:line="240" w:lineRule="auto"/>
        <w:ind w:firstLine="708"/>
        <w:jc w:val="both"/>
        <w:rPr>
          <w:rFonts w:ascii="Times New Roman" w:eastAsia="Times New Roman" w:hAnsi="Times New Roman" w:cs="Times New Roman"/>
          <w:b/>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b/>
          <w:kern w:val="0"/>
          <w:sz w:val="24"/>
          <w:szCs w:val="20"/>
          <w:lang w:val="ro-RO" w:eastAsia="en-GB"/>
          <w14:ligatures w14:val="none"/>
        </w:rPr>
        <w:t>Funcţia de manager persoană fizică este incompatibilă cu:</w:t>
      </w:r>
    </w:p>
    <w:p w14:paraId="7F1F16FE" w14:textId="77777777" w:rsidR="006C7CD4" w:rsidRPr="006C7CD4" w:rsidRDefault="006C7CD4" w:rsidP="006C7CD4">
      <w:pPr>
        <w:spacing w:after="0" w:line="240" w:lineRule="auto"/>
        <w:jc w:val="both"/>
        <w:rPr>
          <w:rFonts w:ascii="Times New Roman" w:eastAsia="Times New Roman" w:hAnsi="Times New Roman" w:cs="Times New Roman"/>
          <w:b/>
          <w:kern w:val="0"/>
          <w:sz w:val="24"/>
          <w:szCs w:val="20"/>
          <w:lang w:val="ro-RO" w:eastAsia="en-GB"/>
          <w14:ligatures w14:val="none"/>
        </w:rPr>
      </w:pPr>
    </w:p>
    <w:p w14:paraId="66C214B1"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b/>
          <w:kern w:val="0"/>
          <w:sz w:val="24"/>
          <w:szCs w:val="20"/>
          <w:lang w:val="ro-RO" w:eastAsia="en-GB"/>
          <w14:ligatures w14:val="none"/>
        </w:rPr>
        <w:t xml:space="preserve">    a) exercitarea oricăror altor funcţii salarizate, nesalarizate sau/şi indemnizate, cu excepţia funcţiilor sau activităţilor în domeniul medical în aceeaşi unitate sanitară, a activităţilor didactice, de cercetare ştiinţifică şi de creaţie literar-artistică, cu respectarea prevederilor lit. b) şi alin. (6);</w:t>
      </w:r>
      <w:r w:rsidRPr="006C7CD4">
        <w:rPr>
          <w:rFonts w:ascii="Times New Roman" w:eastAsia="Times New Roman" w:hAnsi="Times New Roman" w:cs="Times New Roman"/>
          <w:kern w:val="0"/>
          <w:sz w:val="24"/>
          <w:szCs w:val="20"/>
          <w:lang w:val="ro-RO" w:eastAsia="en-GB"/>
          <w14:ligatures w14:val="none"/>
        </w:rPr>
        <w:t>” .</w:t>
      </w:r>
    </w:p>
    <w:p w14:paraId="3EA0C569"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38C21154"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 xml:space="preserve">Analiza dispoziţiei legale precitate relevă că legiuitorul nu distinge cu privire la perioada pentru care se exercită funcţia de manager de către o persoană fizică în cadrul unui spital, respectiv dacă această calitate se exercită provizoriu, cu caracter interimar, sau în mod definitiv în baza unei proceduri de selecţie. </w:t>
      </w:r>
      <w:r w:rsidRPr="006C7CD4">
        <w:rPr>
          <w:rFonts w:ascii="Times New Roman" w:eastAsia="Times New Roman" w:hAnsi="Times New Roman" w:cs="Times New Roman"/>
          <w:kern w:val="0"/>
          <w:sz w:val="24"/>
          <w:szCs w:val="20"/>
          <w:lang w:val="ro-RO" w:eastAsia="en-GB"/>
          <w14:ligatures w14:val="none"/>
        </w:rPr>
        <w:tab/>
        <w:t xml:space="preserve">Contrar argumentelor prezentate de reclamant, expresia „funcţia de manager”  utilizată în art.178 alin.1 din Legea 95/2006 acoperă şi situaţiile de exercitare interimară, provizorie, a atribuţiilor de manager de către o persoană fizică, regulile, respectiv, principiile de interpretare a normelor juridice opunându-se manierei de interpretare prezentată de reclamant deoarece „ubi lex non distinguit, nec nocere distiguere debemus”, iar interpretarea normei juridice se face în sensul producerii de efecte juridice. Prin urmare, atâta timp cât legiuitorul, norma juridică nu distinge incompatibilitatea legală vizează şi situaţiile de exercitare interimară a atribuţiilor de manager în baza actului administrativ de numire, interpretarea normei juridice în sensul producerii unui efect util opunându-se excluderii managerului interimar de la aplicarea regimului incompatibilităţii. </w:t>
      </w:r>
    </w:p>
    <w:p w14:paraId="081FA899"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De altfel, nu există nicio raţiune logică pentru excluderea managerului interimar de la respectarea regimului incompatibilităţilor atât timp cât</w:t>
      </w:r>
      <w:r w:rsidRPr="006C7CD4">
        <w:rPr>
          <w:rFonts w:ascii="Times New Roman" w:eastAsia="Times New Roman" w:hAnsi="Times New Roman" w:cs="Times New Roman"/>
          <w:b/>
          <w:kern w:val="0"/>
          <w:sz w:val="24"/>
          <w:szCs w:val="20"/>
          <w:lang w:val="ro-RO" w:eastAsia="en-GB"/>
          <w14:ligatures w14:val="none"/>
        </w:rPr>
        <w:t xml:space="preserve"> </w:t>
      </w:r>
      <w:r w:rsidRPr="006C7CD4">
        <w:rPr>
          <w:rFonts w:ascii="Times New Roman" w:eastAsia="Times New Roman" w:hAnsi="Times New Roman" w:cs="Times New Roman"/>
          <w:b/>
          <w:i/>
          <w:kern w:val="0"/>
          <w:sz w:val="24"/>
          <w:szCs w:val="20"/>
          <w:u w:val="single"/>
          <w:lang w:val="ro-RO" w:eastAsia="en-GB"/>
          <w14:ligatures w14:val="none"/>
        </w:rPr>
        <w:t>sintagma „funcţia de manager” vizează exercitarea funcţiei în concret</w:t>
      </w:r>
      <w:r w:rsidRPr="006C7CD4">
        <w:rPr>
          <w:rFonts w:ascii="Times New Roman" w:eastAsia="Times New Roman" w:hAnsi="Times New Roman" w:cs="Times New Roman"/>
          <w:b/>
          <w:kern w:val="0"/>
          <w:sz w:val="24"/>
          <w:szCs w:val="20"/>
          <w:lang w:val="ro-RO" w:eastAsia="en-GB"/>
          <w14:ligatures w14:val="none"/>
        </w:rPr>
        <w:t xml:space="preserve"> </w:t>
      </w:r>
      <w:r w:rsidRPr="006C7CD4">
        <w:rPr>
          <w:rFonts w:ascii="Times New Roman" w:eastAsia="Times New Roman" w:hAnsi="Times New Roman" w:cs="Times New Roman"/>
          <w:kern w:val="0"/>
          <w:sz w:val="24"/>
          <w:szCs w:val="20"/>
          <w:lang w:val="ro-RO" w:eastAsia="en-GB"/>
          <w14:ligatures w14:val="none"/>
        </w:rPr>
        <w:t>astfel încât acoperă toate situaţiile de exercitare a atribuţiilor de manager de către o persoană fizică.</w:t>
      </w:r>
    </w:p>
    <w:p w14:paraId="4193AA55"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În acest sens este şi jurisprudenţa ÎCCJ-SCAF, care prin Decizianr.1409/05.04.2017 , a reţinut că norma legală incidentă nu face nicio distincţie între managerul interimar şi cel selectat prin concurs, regimul stării de incompatibilitate impunându-se şi celor care exercită cu caracter provizoriu atribuţiile managerului de spital.</w:t>
      </w:r>
    </w:p>
    <w:p w14:paraId="58FA53EC"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Pe cale de consecinţă, apărarea prezentată de reclamant are caracter neîntemeiat, exercitarea interimară a atribuţiilor de manager de spital obligându-l la respectarea regimului incompatibilităţilor.</w:t>
      </w:r>
    </w:p>
    <w:p w14:paraId="167264CC"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3D919457" w14:textId="73034252"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lastRenderedPageBreak/>
        <w:tab/>
        <w:t>De asemenea, argumentele reclamantului în sensul că starea de incompatibilitate nu poate fi reţinută, nu prezintă relevanţă. Chiar dacă a promovat concursul pentru numirea în funcţia de manager, fiind numit în această funcţie prin Dispoziţia nr.</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/08.03.2018 a Primarului oraşului H</w:t>
      </w:r>
      <w:r>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şi şi-a manifestat hotărârea de înlăturare a stării de incompatibilitate în termenul legal de 30 de zile, reglementat de art.178 alin.4 din Legea 95/2006, această manifestare de voinţă nu este de natură a înlătura şi pentru trecut starea de incompatibilitate în care s-a aflat reclamantul până la data numirii în mod definitiv pe funcţia de manager al spitalului, la data de 08.03.2018.</w:t>
      </w:r>
    </w:p>
    <w:p w14:paraId="14F4AA38"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0932ED4E"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Astfel, potrivit art.178 alin.4 din Legea 95/2006:</w:t>
      </w:r>
    </w:p>
    <w:p w14:paraId="01C67D57"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36C32854" w14:textId="77777777" w:rsidR="006C7CD4" w:rsidRPr="006C7CD4" w:rsidRDefault="006C7CD4" w:rsidP="006C7CD4">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b/>
          <w:i/>
          <w:kern w:val="0"/>
          <w:sz w:val="24"/>
          <w:szCs w:val="20"/>
          <w:lang w:val="ro-RO" w:eastAsia="en-GB"/>
          <w14:ligatures w14:val="none"/>
        </w:rPr>
        <w:t>În cazul în care la numirea în funcţie managerul se află în stare de incompatibilitate sau de conflict de interese, acesta este obligat să înlăture motivele de incompatibilitate ori de conflict de interese în termen de 30 de zile de la numirea în funcţie. În caz contrar, contractul de management este reziliat de plin drept</w:t>
      </w:r>
      <w:r w:rsidRPr="006C7CD4">
        <w:rPr>
          <w:rFonts w:ascii="Times New Roman" w:eastAsia="Times New Roman" w:hAnsi="Times New Roman" w:cs="Times New Roman"/>
          <w:kern w:val="0"/>
          <w:sz w:val="24"/>
          <w:szCs w:val="20"/>
          <w:lang w:val="ro-RO" w:eastAsia="en-GB"/>
          <w14:ligatures w14:val="none"/>
        </w:rPr>
        <w:t>.”.</w:t>
      </w:r>
    </w:p>
    <w:p w14:paraId="77EF016C"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 xml:space="preserve">Analiza dispoziţiei legale invocate de reclamant, prin utilizarea metodelor de interpretare gramaticală şi sistematică, relevă că de la data numirii managerul se află în stare de incompatibilitate, legea instituind doar un termen de 30 de zile în care să se înlăture starea de incompatibilitate. Prin urmare, interpretarea dată de reclamant normei legale precitate contravine sensului clar şi fără echivoc al acesteia, reclamantul aflându-se în mod permanent în stare de incompatibilitate în perioada 01.08.2016-08.03.2018, . </w:t>
      </w:r>
    </w:p>
    <w:p w14:paraId="27167416"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De altfel, apărarea reclamantului nu are nicio relevanţă în privinţă înlăturării stării de incompatibilitate deoarece perioada de încălcare a regimului incompatibilităţilor nu prezintă importanţă, chiar şi o singură zi de exercitare a activităţilor incompatibile fiind suficientă în a conduce la încălcarea regimului incompatibilităţilor.</w:t>
      </w:r>
    </w:p>
    <w:p w14:paraId="2370408B"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2468D217" w14:textId="3DB96CF1"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Situaţia reclamantului relevă că acesta a avut previzibilitatea răspunderii pentru încălcarea regimului incompatibilităţilor deoarece în perioada 2016-2018 a exercitat funcţia de manager, fie cu caracter interimar, fie cu caracter definitiv, dar manifestându-şi intenţia de a exercita doar calitatea de consilier local(în 2016) sau cea de manager (în 2018), argumentele prezentate oral, în cadrul dezbaterilor, referitor la lipsa altor persoane interesate în ocuparea funcţiei de manager de spital fiind neîntemeiate. Potrivit relaţiilor depuse de reclamant la solicitarea instanţei, acesta a participat la concursul de numire în funcţia de manager al spitalului în luna august  2016, dar dosarul său a fost respins deoarece era incomplet. În urma concursului reluat în luna octombrie 2016, reclamantul a fost admis, dar în urma numirii pe funcţia de manager în decembrie 2016 şi-a prezentat demisia din aceasta, pentru evitarea situaţiei de incompatibilitate. În anul 2017, când reclamantul a avut contracandidat la funcţia de manager al spitalului, rezultatele concursului au fost contestate, fiind reluată procedura de ocupare a postului în anul 2018, când, în urma câştigării concursului reclamantul a optat pentru exercitarea funcţiei de manager în detrimentul calităţii de consilier local. Circumstanţele personale relevă că în perioada evaluată reclamantul în mod deliberat a optat pentru exercitarea cu caracter interimar al funcţiei de manager considerând că în această modalitate nu este încălcat regimul incompatibilităţilor. Pentru raţionamentul deja expus la începutul prezentelor considerente, Curtea consideră că reclamantul a încălcat regimul incompatibilităţilor şi în perioada exercitării cu caracter interimar, temporar, al funcţiei de manager al spitalului public din oraşul H</w:t>
      </w:r>
      <w:r w:rsidR="0010213D">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w:t>
      </w:r>
    </w:p>
    <w:p w14:paraId="64507BAB"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t>Întrucât reclamantul a încălcat regimul incompatibilităţilor şi raportul de evaluare contestat este legal şi temeinic întocmit, solicitarea reclamantului de acordare a daunelor morale va fi respinsă ca neîntemeiată, acesta nesuferind nici un prejudiciu moral.</w:t>
      </w:r>
    </w:p>
    <w:p w14:paraId="7EA53B9D"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ab/>
      </w:r>
    </w:p>
    <w:p w14:paraId="23ECF6D7" w14:textId="77777777" w:rsidR="006C7CD4" w:rsidRPr="006C7CD4" w:rsidRDefault="006C7CD4" w:rsidP="006C7CD4">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lastRenderedPageBreak/>
        <w:t>Faţă de considerentele anterior expuse va fi respinsă cererea de chemare în judecată ca neîntemeiată.</w:t>
      </w:r>
    </w:p>
    <w:p w14:paraId="54C652DF"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57661AC3" w14:textId="77777777" w:rsidR="006C7CD4" w:rsidRPr="006C7CD4" w:rsidRDefault="006C7CD4" w:rsidP="006C7CD4">
      <w:pPr>
        <w:spacing w:after="0" w:line="240" w:lineRule="auto"/>
        <w:jc w:val="both"/>
        <w:rPr>
          <w:rFonts w:ascii="Times New Roman" w:eastAsia="Times New Roman" w:hAnsi="Times New Roman" w:cs="Times New Roman"/>
          <w:kern w:val="0"/>
          <w:sz w:val="24"/>
          <w:szCs w:val="20"/>
          <w:lang w:val="ro-RO" w:eastAsia="en-GB"/>
          <w14:ligatures w14:val="none"/>
        </w:rPr>
      </w:pPr>
    </w:p>
    <w:p w14:paraId="031D9E4F"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Pentru aceste motive,</w:t>
      </w:r>
    </w:p>
    <w:p w14:paraId="224EECA8" w14:textId="77777777" w:rsidR="006C7CD4" w:rsidRPr="006C7CD4" w:rsidRDefault="006C7CD4" w:rsidP="006C7CD4">
      <w:pPr>
        <w:spacing w:after="0" w:line="240" w:lineRule="auto"/>
        <w:ind w:firstLine="708"/>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                                                   În numele legii,</w:t>
      </w:r>
    </w:p>
    <w:p w14:paraId="48D9A61A" w14:textId="77777777" w:rsidR="006C7CD4" w:rsidRPr="006C7CD4" w:rsidRDefault="006C7CD4" w:rsidP="006C7CD4">
      <w:pPr>
        <w:spacing w:after="0" w:line="240" w:lineRule="auto"/>
        <w:ind w:firstLine="708"/>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                                                        Hotărăşte:</w:t>
      </w:r>
    </w:p>
    <w:p w14:paraId="60C5FF59"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p>
    <w:p w14:paraId="26E1D33F" w14:textId="77777777" w:rsidR="006C7CD4" w:rsidRPr="006C7CD4" w:rsidRDefault="006C7CD4" w:rsidP="006C7CD4">
      <w:pPr>
        <w:spacing w:after="0" w:line="240" w:lineRule="auto"/>
        <w:jc w:val="center"/>
        <w:rPr>
          <w:rFonts w:ascii="Times New Roman" w:eastAsia="Times New Roman" w:hAnsi="Times New Roman" w:cs="Times New Roman"/>
          <w:kern w:val="0"/>
          <w:sz w:val="24"/>
          <w:szCs w:val="20"/>
          <w:lang w:val="ro-RO" w:eastAsia="en-GB"/>
          <w14:ligatures w14:val="none"/>
        </w:rPr>
      </w:pPr>
    </w:p>
    <w:p w14:paraId="4071F087" w14:textId="23D86175"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Respinge ca neîntemeiată cererea de chemare în judecată formulată de reclamantul </w:t>
      </w:r>
      <w:r w:rsidR="0010213D">
        <w:rPr>
          <w:rFonts w:ascii="Times New Roman" w:eastAsia="Times New Roman" w:hAnsi="Times New Roman" w:cs="Times New Roman"/>
          <w:kern w:val="0"/>
          <w:sz w:val="24"/>
          <w:szCs w:val="20"/>
          <w:lang w:val="ro-RO" w:eastAsia="en-GB"/>
          <w14:ligatures w14:val="none"/>
        </w:rPr>
        <w:t>A</w:t>
      </w:r>
      <w:r w:rsidRPr="006C7CD4">
        <w:rPr>
          <w:rFonts w:ascii="Times New Roman" w:eastAsia="Times New Roman" w:hAnsi="Times New Roman" w:cs="Times New Roman"/>
          <w:kern w:val="0"/>
          <w:sz w:val="24"/>
          <w:szCs w:val="20"/>
          <w:lang w:val="ro-RO" w:eastAsia="en-GB"/>
          <w14:ligatures w14:val="none"/>
        </w:rPr>
        <w:t xml:space="preserve">, CNP </w:t>
      </w:r>
      <w:r w:rsidR="0010213D">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domiciliat în </w:t>
      </w:r>
      <w:r w:rsidR="0010213D">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în contradictoriu cu pârâta Agenţia Naţională de Integritate, cu sediul în </w:t>
      </w:r>
      <w:r w:rsidR="0010213D">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w:t>
      </w:r>
    </w:p>
    <w:p w14:paraId="6E25404F" w14:textId="77777777"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Cu drept de recurs în termen de 15 zile de la comunicare.</w:t>
      </w:r>
    </w:p>
    <w:p w14:paraId="26210BAA" w14:textId="568F055D" w:rsidR="006C7CD4" w:rsidRPr="006C7CD4" w:rsidRDefault="006C7CD4" w:rsidP="006C7CD4">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Pronunţată în şedinţă publică azi, </w:t>
      </w:r>
      <w:r w:rsidR="0010213D">
        <w:rPr>
          <w:rFonts w:ascii="Times New Roman" w:eastAsia="Times New Roman" w:hAnsi="Times New Roman" w:cs="Times New Roman"/>
          <w:kern w:val="0"/>
          <w:sz w:val="24"/>
          <w:szCs w:val="20"/>
          <w:lang w:val="ro-RO" w:eastAsia="en-GB"/>
          <w14:ligatures w14:val="none"/>
        </w:rPr>
        <w:t>...........</w:t>
      </w:r>
      <w:r w:rsidRPr="006C7CD4">
        <w:rPr>
          <w:rFonts w:ascii="Times New Roman" w:eastAsia="Times New Roman" w:hAnsi="Times New Roman" w:cs="Times New Roman"/>
          <w:kern w:val="0"/>
          <w:sz w:val="24"/>
          <w:szCs w:val="20"/>
          <w:lang w:val="ro-RO" w:eastAsia="en-GB"/>
          <w14:ligatures w14:val="none"/>
        </w:rPr>
        <w:t xml:space="preserve">. </w:t>
      </w:r>
    </w:p>
    <w:p w14:paraId="5CC94110"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p>
    <w:p w14:paraId="2FD1E784" w14:textId="77777777" w:rsidR="006C7CD4" w:rsidRPr="006C7CD4" w:rsidRDefault="006C7CD4" w:rsidP="006C7CD4">
      <w:pPr>
        <w:spacing w:after="0" w:line="240" w:lineRule="auto"/>
        <w:rPr>
          <w:rFonts w:ascii="Times New Roman" w:eastAsia="Times New Roman" w:hAnsi="Times New Roman" w:cs="Times New Roman"/>
          <w:kern w:val="0"/>
          <w:sz w:val="24"/>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            Preşedinte, </w:t>
      </w:r>
      <w:r w:rsidRPr="006C7CD4">
        <w:rPr>
          <w:rFonts w:ascii="Times New Roman" w:eastAsia="Times New Roman" w:hAnsi="Times New Roman" w:cs="Times New Roman"/>
          <w:kern w:val="0"/>
          <w:sz w:val="24"/>
          <w:szCs w:val="20"/>
          <w:lang w:val="ro-RO" w:eastAsia="en-GB"/>
          <w14:ligatures w14:val="none"/>
        </w:rPr>
        <w:tab/>
      </w:r>
      <w:r w:rsidRPr="006C7CD4">
        <w:rPr>
          <w:rFonts w:ascii="Times New Roman" w:eastAsia="Times New Roman" w:hAnsi="Times New Roman" w:cs="Times New Roman"/>
          <w:kern w:val="0"/>
          <w:sz w:val="24"/>
          <w:szCs w:val="20"/>
          <w:lang w:val="ro-RO" w:eastAsia="en-GB"/>
          <w14:ligatures w14:val="none"/>
        </w:rPr>
        <w:tab/>
      </w:r>
      <w:r w:rsidRPr="006C7CD4">
        <w:rPr>
          <w:rFonts w:ascii="Times New Roman" w:eastAsia="Times New Roman" w:hAnsi="Times New Roman" w:cs="Times New Roman"/>
          <w:kern w:val="0"/>
          <w:sz w:val="24"/>
          <w:szCs w:val="20"/>
          <w:lang w:val="ro-RO" w:eastAsia="en-GB"/>
          <w14:ligatures w14:val="none"/>
        </w:rPr>
        <w:tab/>
      </w:r>
      <w:r w:rsidRPr="006C7CD4">
        <w:rPr>
          <w:rFonts w:ascii="Times New Roman" w:eastAsia="Times New Roman" w:hAnsi="Times New Roman" w:cs="Times New Roman"/>
          <w:kern w:val="0"/>
          <w:sz w:val="24"/>
          <w:szCs w:val="20"/>
          <w:lang w:val="ro-RO" w:eastAsia="en-GB"/>
          <w14:ligatures w14:val="none"/>
        </w:rPr>
        <w:tab/>
      </w:r>
      <w:r w:rsidRPr="006C7CD4">
        <w:rPr>
          <w:rFonts w:ascii="Times New Roman" w:eastAsia="Times New Roman" w:hAnsi="Times New Roman" w:cs="Times New Roman"/>
          <w:kern w:val="0"/>
          <w:sz w:val="24"/>
          <w:szCs w:val="20"/>
          <w:lang w:val="ro-RO" w:eastAsia="en-GB"/>
          <w14:ligatures w14:val="none"/>
        </w:rPr>
        <w:tab/>
        <w:t xml:space="preserve">        Grefier,</w:t>
      </w:r>
    </w:p>
    <w:p w14:paraId="22AB9197" w14:textId="3FEAF31B" w:rsidR="006C7CD4" w:rsidRPr="006C7CD4" w:rsidRDefault="006C7CD4" w:rsidP="006C7CD4">
      <w:pPr>
        <w:spacing w:after="0" w:line="240" w:lineRule="auto"/>
        <w:rPr>
          <w:rFonts w:ascii="Times New Roman" w:eastAsia="Times New Roman" w:hAnsi="Times New Roman" w:cs="Times New Roman"/>
          <w:kern w:val="0"/>
          <w:szCs w:val="20"/>
          <w:lang w:val="ro-RO" w:eastAsia="en-GB"/>
          <w14:ligatures w14:val="none"/>
        </w:rPr>
      </w:pPr>
      <w:r w:rsidRPr="006C7CD4">
        <w:rPr>
          <w:rFonts w:ascii="Times New Roman" w:eastAsia="Times New Roman" w:hAnsi="Times New Roman" w:cs="Times New Roman"/>
          <w:kern w:val="0"/>
          <w:sz w:val="24"/>
          <w:szCs w:val="20"/>
          <w:lang w:val="ro-RO" w:eastAsia="en-GB"/>
          <w14:ligatures w14:val="none"/>
        </w:rPr>
        <w:t xml:space="preserve">           </w:t>
      </w:r>
      <w:r w:rsidR="0010213D">
        <w:rPr>
          <w:rFonts w:ascii="Times New Roman" w:eastAsia="Times New Roman" w:hAnsi="Times New Roman" w:cs="Times New Roman"/>
          <w:kern w:val="0"/>
          <w:sz w:val="24"/>
          <w:szCs w:val="20"/>
          <w:lang w:val="ro-RO" w:eastAsia="en-GB"/>
          <w14:ligatures w14:val="none"/>
        </w:rPr>
        <w:t xml:space="preserve">   </w:t>
      </w:r>
      <w:r w:rsidR="0010213D">
        <w:rPr>
          <w:rFonts w:ascii="Times New Roman" w:eastAsia="Times New Roman" w:hAnsi="Times New Roman" w:cs="Times New Roman"/>
          <w:kern w:val="0"/>
          <w:szCs w:val="20"/>
          <w:lang w:val="ro-RO" w:eastAsia="en-GB"/>
          <w14:ligatures w14:val="none"/>
        </w:rPr>
        <w:t>A0010</w:t>
      </w:r>
      <w:r w:rsidRPr="006C7CD4">
        <w:rPr>
          <w:rFonts w:ascii="Times New Roman" w:eastAsia="Times New Roman" w:hAnsi="Times New Roman" w:cs="Times New Roman"/>
          <w:kern w:val="0"/>
          <w:szCs w:val="20"/>
          <w:lang w:val="ro-RO" w:eastAsia="en-GB"/>
          <w14:ligatures w14:val="none"/>
        </w:rPr>
        <w:t xml:space="preserve">  </w:t>
      </w:r>
      <w:r w:rsidRPr="006C7CD4">
        <w:rPr>
          <w:rFonts w:ascii="Times New Roman" w:eastAsia="Times New Roman" w:hAnsi="Times New Roman" w:cs="Times New Roman"/>
          <w:kern w:val="0"/>
          <w:szCs w:val="20"/>
          <w:lang w:val="ro-RO" w:eastAsia="en-GB"/>
          <w14:ligatures w14:val="none"/>
        </w:rPr>
        <w:tab/>
      </w:r>
      <w:r w:rsidRPr="006C7CD4">
        <w:rPr>
          <w:rFonts w:ascii="Times New Roman" w:eastAsia="Times New Roman" w:hAnsi="Times New Roman" w:cs="Times New Roman"/>
          <w:kern w:val="0"/>
          <w:szCs w:val="20"/>
          <w:lang w:val="ro-RO" w:eastAsia="en-GB"/>
          <w14:ligatures w14:val="none"/>
        </w:rPr>
        <w:tab/>
      </w:r>
      <w:r w:rsidRPr="006C7CD4">
        <w:rPr>
          <w:rFonts w:ascii="Times New Roman" w:eastAsia="Times New Roman" w:hAnsi="Times New Roman" w:cs="Times New Roman"/>
          <w:kern w:val="0"/>
          <w:szCs w:val="20"/>
          <w:lang w:val="ro-RO" w:eastAsia="en-GB"/>
          <w14:ligatures w14:val="none"/>
        </w:rPr>
        <w:tab/>
        <w:t xml:space="preserve">       </w:t>
      </w:r>
      <w:r w:rsidR="0010213D">
        <w:rPr>
          <w:rFonts w:ascii="Times New Roman" w:eastAsia="Times New Roman" w:hAnsi="Times New Roman" w:cs="Times New Roman"/>
          <w:kern w:val="0"/>
          <w:szCs w:val="20"/>
          <w:lang w:val="ro-RO" w:eastAsia="en-GB"/>
          <w14:ligatures w14:val="none"/>
        </w:rPr>
        <w:t xml:space="preserve">                              .........</w:t>
      </w:r>
    </w:p>
    <w:p w14:paraId="2AFD1125" w14:textId="77777777" w:rsidR="006C7CD4" w:rsidRPr="006C7CD4" w:rsidRDefault="006C7CD4" w:rsidP="006C7CD4">
      <w:pPr>
        <w:spacing w:after="0" w:line="240" w:lineRule="auto"/>
        <w:ind w:firstLine="708"/>
        <w:rPr>
          <w:rFonts w:ascii="Times New Roman" w:eastAsia="Times New Roman" w:hAnsi="Times New Roman" w:cs="Times New Roman"/>
          <w:kern w:val="0"/>
          <w:sz w:val="24"/>
          <w:szCs w:val="20"/>
          <w:lang w:val="ro-RO" w:eastAsia="en-GB"/>
          <w14:ligatures w14:val="none"/>
        </w:rPr>
      </w:pPr>
    </w:p>
    <w:p w14:paraId="49877043"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6BEAA08A"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231DC50C"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481D1B06"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1FA2A1D4"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3D270407" w14:textId="77777777" w:rsidR="006C7CD4" w:rsidRPr="006C7CD4" w:rsidRDefault="006C7CD4" w:rsidP="006C7CD4">
      <w:pPr>
        <w:spacing w:after="0" w:line="240" w:lineRule="auto"/>
        <w:rPr>
          <w:rFonts w:ascii="Times New Roman" w:eastAsia="Times New Roman" w:hAnsi="Times New Roman" w:cs="Times New Roman"/>
          <w:kern w:val="0"/>
          <w:sz w:val="16"/>
          <w:szCs w:val="20"/>
          <w:lang w:val="ro-RO" w:eastAsia="en-GB"/>
          <w14:ligatures w14:val="none"/>
        </w:rPr>
      </w:pPr>
    </w:p>
    <w:p w14:paraId="1CD25B5C" w14:textId="3652675A" w:rsidR="006C7CD4" w:rsidRPr="006C7CD4" w:rsidRDefault="006C7CD4" w:rsidP="006C7CD4">
      <w:pPr>
        <w:spacing w:after="0" w:line="240" w:lineRule="auto"/>
        <w:ind w:firstLine="708"/>
        <w:rPr>
          <w:rFonts w:ascii="Times New Roman" w:eastAsia="Times New Roman" w:hAnsi="Times New Roman" w:cs="Times New Roman"/>
          <w:i/>
          <w:kern w:val="0"/>
          <w:sz w:val="16"/>
          <w:szCs w:val="20"/>
          <w:lang w:val="ro-RO" w:eastAsia="en-GB"/>
          <w14:ligatures w14:val="none"/>
        </w:rPr>
      </w:pPr>
      <w:r w:rsidRPr="006C7CD4">
        <w:rPr>
          <w:rFonts w:ascii="Times New Roman" w:eastAsia="Times New Roman" w:hAnsi="Times New Roman" w:cs="Times New Roman"/>
          <w:i/>
          <w:kern w:val="0"/>
          <w:sz w:val="16"/>
          <w:szCs w:val="20"/>
          <w:lang w:val="ro-RO" w:eastAsia="en-GB"/>
          <w14:ligatures w14:val="none"/>
        </w:rPr>
        <w:t xml:space="preserve">Redactat/tehnoredactat: </w:t>
      </w:r>
      <w:r w:rsidR="0010213D">
        <w:rPr>
          <w:rFonts w:ascii="Times New Roman" w:eastAsia="Times New Roman" w:hAnsi="Times New Roman" w:cs="Times New Roman"/>
          <w:i/>
          <w:kern w:val="0"/>
          <w:sz w:val="16"/>
          <w:szCs w:val="20"/>
          <w:lang w:val="ro-RO" w:eastAsia="en-GB"/>
          <w14:ligatures w14:val="none"/>
        </w:rPr>
        <w:t>A0010</w:t>
      </w:r>
      <w:r w:rsidRPr="006C7CD4">
        <w:rPr>
          <w:rFonts w:ascii="Times New Roman" w:eastAsia="Times New Roman" w:hAnsi="Times New Roman" w:cs="Times New Roman"/>
          <w:i/>
          <w:kern w:val="0"/>
          <w:sz w:val="16"/>
          <w:szCs w:val="20"/>
          <w:lang w:val="ro-RO" w:eastAsia="en-GB"/>
          <w14:ligatures w14:val="none"/>
        </w:rPr>
        <w:t xml:space="preserve">; 4 exemplare - </w:t>
      </w:r>
    </w:p>
    <w:p w14:paraId="4D079197" w14:textId="77777777" w:rsidR="006C7CD4" w:rsidRPr="006C7CD4" w:rsidRDefault="006C7CD4" w:rsidP="006C7CD4">
      <w:pPr>
        <w:spacing w:after="0" w:line="240" w:lineRule="auto"/>
        <w:jc w:val="center"/>
        <w:rPr>
          <w:rFonts w:ascii="Times New Roman" w:eastAsia="Times New Roman" w:hAnsi="Times New Roman" w:cs="Times New Roman"/>
          <w:kern w:val="0"/>
          <w:sz w:val="16"/>
          <w:szCs w:val="20"/>
          <w:lang w:val="ro-RO" w:eastAsia="en-GB"/>
          <w14:ligatures w14:val="none"/>
        </w:rPr>
      </w:pPr>
    </w:p>
    <w:p w14:paraId="36693E66" w14:textId="77777777" w:rsidR="006C7CD4" w:rsidRPr="006C7CD4" w:rsidRDefault="006C7CD4" w:rsidP="006C7CD4">
      <w:pPr>
        <w:spacing w:after="0" w:line="240" w:lineRule="auto"/>
        <w:jc w:val="center"/>
        <w:rPr>
          <w:rFonts w:ascii="Times New Roman" w:eastAsia="Times New Roman" w:hAnsi="Times New Roman" w:cs="Times New Roman"/>
          <w:kern w:val="0"/>
          <w:sz w:val="16"/>
          <w:szCs w:val="20"/>
          <w:lang w:val="ro-RO" w:eastAsia="en-GB"/>
          <w14:ligatures w14:val="none"/>
        </w:rPr>
      </w:pPr>
    </w:p>
    <w:p w14:paraId="3F9338DF" w14:textId="77777777" w:rsidR="000C1B57" w:rsidRPr="006C7CD4" w:rsidRDefault="000C1B57">
      <w:pPr>
        <w:rPr>
          <w:lang w:val="ro-RO"/>
        </w:rPr>
      </w:pPr>
    </w:p>
    <w:sectPr w:rsidR="000C1B57" w:rsidRPr="006C7C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C834E690"/>
    <w:lvl w:ilvl="0">
      <w:numFmt w:val="bullet"/>
      <w:lvlText w:val="*"/>
      <w:lvlJc w:val="left"/>
      <w:pPr>
        <w:ind w:left="0" w:firstLine="0"/>
      </w:pPr>
    </w:lvl>
    <w:lvl w:ilvl="1">
      <w:start w:val="1"/>
      <w:numFmt w:val="decimal"/>
      <w:lvlText w:val="%1."/>
      <w:lvlJc w:val="left"/>
      <w:pPr>
        <w:ind w:left="0" w:firstLine="0"/>
      </w:pPr>
    </w:lvl>
    <w:lvl w:ilvl="2">
      <w:start w:val="1"/>
      <w:numFmt w:val="decimal"/>
      <w:lvlText w:val="%1."/>
      <w:lvlJc w:val="left"/>
      <w:pPr>
        <w:ind w:left="0" w:firstLine="0"/>
      </w:pPr>
    </w:lvl>
    <w:lvl w:ilvl="3">
      <w:start w:val="1"/>
      <w:numFmt w:val="decimal"/>
      <w:lvlText w:val="%1."/>
      <w:lvlJc w:val="left"/>
      <w:pPr>
        <w:ind w:left="0" w:firstLine="0"/>
      </w:pPr>
    </w:lvl>
    <w:lvl w:ilvl="4">
      <w:start w:val="1"/>
      <w:numFmt w:val="decimal"/>
      <w:lvlText w:val="%1."/>
      <w:lvlJc w:val="left"/>
      <w:pPr>
        <w:ind w:left="0" w:firstLine="0"/>
      </w:pPr>
    </w:lvl>
    <w:lvl w:ilvl="5">
      <w:start w:val="1"/>
      <w:numFmt w:val="decimal"/>
      <w:lvlText w:val="%1."/>
      <w:lvlJc w:val="left"/>
      <w:pPr>
        <w:ind w:left="0" w:firstLine="0"/>
      </w:pPr>
    </w:lvl>
    <w:lvl w:ilvl="6">
      <w:start w:val="1"/>
      <w:numFmt w:val="decimal"/>
      <w:lvlText w:val="%1."/>
      <w:lvlJc w:val="left"/>
      <w:pPr>
        <w:ind w:left="0" w:firstLine="0"/>
      </w:pPr>
    </w:lvl>
    <w:lvl w:ilvl="7">
      <w:start w:val="1"/>
      <w:numFmt w:val="decimal"/>
      <w:lvlText w:val="%1."/>
      <w:lvlJc w:val="left"/>
      <w:pPr>
        <w:ind w:left="0" w:firstLine="0"/>
      </w:pPr>
    </w:lvl>
    <w:lvl w:ilvl="8">
      <w:start w:val="1"/>
      <w:numFmt w:val="decimal"/>
      <w:lvlText w:val="%1."/>
      <w:lvlJc w:val="left"/>
      <w:pPr>
        <w:ind w:left="0" w:firstLine="0"/>
      </w:pPr>
    </w:lvl>
  </w:abstractNum>
  <w:num w:numId="1" w16cid:durableId="16927410">
    <w:abstractNumId w:val="0"/>
    <w:lvlOverride w:ilvl="0">
      <w:lvl w:ilvl="0">
        <w:numFmt w:val="decimal"/>
        <w:lvlText w:val="-"/>
        <w:legacy w:legacy="1" w:legacySpace="0" w:legacyIndent="136"/>
        <w:lvlJc w:val="left"/>
        <w:pPr>
          <w:ind w:left="0" w:firstLine="0"/>
        </w:pPr>
        <w:rPr>
          <w:rFonts w:ascii="Times New Roman" w:hAnsi="Times New Roman"/>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948"/>
    <w:rsid w:val="00085EB6"/>
    <w:rsid w:val="000C1B57"/>
    <w:rsid w:val="000D553B"/>
    <w:rsid w:val="0010213D"/>
    <w:rsid w:val="00104E31"/>
    <w:rsid w:val="00152986"/>
    <w:rsid w:val="001A5039"/>
    <w:rsid w:val="0041047C"/>
    <w:rsid w:val="00446AF8"/>
    <w:rsid w:val="006C7CD4"/>
    <w:rsid w:val="00B65F2B"/>
    <w:rsid w:val="00CD4865"/>
    <w:rsid w:val="00D00151"/>
    <w:rsid w:val="00D07D59"/>
    <w:rsid w:val="00F41C3D"/>
    <w:rsid w:val="00F939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6084"/>
  <w15:chartTrackingRefBased/>
  <w15:docId w15:val="{19680280-D97E-41FD-AC76-1890894C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F9394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F9394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F93948"/>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F93948"/>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F93948"/>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F93948"/>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F93948"/>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F93948"/>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F93948"/>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F93948"/>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F93948"/>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F93948"/>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F93948"/>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F93948"/>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F93948"/>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F93948"/>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F93948"/>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F93948"/>
    <w:rPr>
      <w:rFonts w:eastAsiaTheme="majorEastAsia" w:cstheme="majorBidi"/>
      <w:color w:val="272727" w:themeColor="text1" w:themeTint="D8"/>
    </w:rPr>
  </w:style>
  <w:style w:type="paragraph" w:styleId="Titlu">
    <w:name w:val="Title"/>
    <w:basedOn w:val="Normal"/>
    <w:next w:val="Normal"/>
    <w:link w:val="TitluCaracter"/>
    <w:uiPriority w:val="10"/>
    <w:qFormat/>
    <w:rsid w:val="00F939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F93948"/>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F93948"/>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F93948"/>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F93948"/>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F93948"/>
    <w:rPr>
      <w:i/>
      <w:iCs/>
      <w:color w:val="404040" w:themeColor="text1" w:themeTint="BF"/>
    </w:rPr>
  </w:style>
  <w:style w:type="paragraph" w:styleId="Listparagraf">
    <w:name w:val="List Paragraph"/>
    <w:basedOn w:val="Normal"/>
    <w:uiPriority w:val="34"/>
    <w:qFormat/>
    <w:rsid w:val="00F93948"/>
    <w:pPr>
      <w:ind w:left="720"/>
      <w:contextualSpacing/>
    </w:pPr>
  </w:style>
  <w:style w:type="character" w:styleId="Accentuareintens">
    <w:name w:val="Intense Emphasis"/>
    <w:basedOn w:val="Fontdeparagrafimplicit"/>
    <w:uiPriority w:val="21"/>
    <w:qFormat/>
    <w:rsid w:val="00F93948"/>
    <w:rPr>
      <w:i/>
      <w:iCs/>
      <w:color w:val="2F5496" w:themeColor="accent1" w:themeShade="BF"/>
    </w:rPr>
  </w:style>
  <w:style w:type="paragraph" w:styleId="Citatintens">
    <w:name w:val="Intense Quote"/>
    <w:basedOn w:val="Normal"/>
    <w:next w:val="Normal"/>
    <w:link w:val="CitatintensCaracter"/>
    <w:uiPriority w:val="30"/>
    <w:qFormat/>
    <w:rsid w:val="00F9394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F93948"/>
    <w:rPr>
      <w:i/>
      <w:iCs/>
      <w:color w:val="2F5496" w:themeColor="accent1" w:themeShade="BF"/>
    </w:rPr>
  </w:style>
  <w:style w:type="character" w:styleId="Referireintens">
    <w:name w:val="Intense Reference"/>
    <w:basedOn w:val="Fontdeparagrafimplicit"/>
    <w:uiPriority w:val="32"/>
    <w:qFormat/>
    <w:rsid w:val="00F9394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2197</Words>
  <Characters>12744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2026-09-04T07:47:00Z</dcterms:created>
  <dcterms:modified xsi:type="dcterms:W3CDTF">2026-09-04T07:47:00Z</dcterms:modified>
  <cp:category/>
  <dc:identifier/>
  <cp:contentStatus/>
  <dc:language/>
  <cp:version/>
</cp:coreProperties>
</file>