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67A3D" w14:textId="77777777" w:rsidR="000F4842" w:rsidRDefault="000F4842" w:rsidP="000F4842">
      <w:pPr>
        <w:rPr>
          <w:rStyle w:val="Fontdeparagrafimplicit1"/>
          <w:rFonts w:ascii="Garamond" w:hAnsi="Garamond"/>
          <w:color w:val="BFBFBF"/>
          <w:sz w:val="20"/>
        </w:rPr>
      </w:pPr>
      <w:r>
        <w:rPr>
          <w:rStyle w:val="Fontdeparagrafimplicit1"/>
          <w:rFonts w:ascii="Garamond" w:hAnsi="Garamond"/>
          <w:color w:val="BFBFBF"/>
          <w:sz w:val="20"/>
        </w:rPr>
        <w:t>Acesta nu este document finalizat</w:t>
      </w:r>
    </w:p>
    <w:p w14:paraId="7D2FC13C" w14:textId="77777777" w:rsidR="000F4842" w:rsidRPr="000F4842" w:rsidRDefault="000F4842" w:rsidP="000F4842">
      <w:pPr>
        <w:rPr>
          <w:rStyle w:val="Fontdeparagrafimplicit1"/>
          <w:rFonts w:ascii="Garamond" w:hAnsi="Garamond"/>
          <w:b/>
          <w:bCs/>
        </w:rPr>
      </w:pPr>
      <w:r w:rsidRPr="000F4842">
        <w:rPr>
          <w:rStyle w:val="Fontdeparagrafimplicit1"/>
          <w:rFonts w:ascii="Garamond" w:hAnsi="Garamond"/>
          <w:b/>
          <w:bCs/>
        </w:rPr>
        <w:t>Hot. 15</w:t>
      </w:r>
    </w:p>
    <w:p w14:paraId="011C4789" w14:textId="5582276F" w:rsidR="000F4842" w:rsidRDefault="000F4842" w:rsidP="000F4842">
      <w:pPr>
        <w:rPr>
          <w:rStyle w:val="Fontdeparagrafimplicit1"/>
          <w:rFonts w:ascii="Garamond" w:hAnsi="Garamond"/>
        </w:rPr>
      </w:pPr>
      <w:r>
        <w:rPr>
          <w:rStyle w:val="Fontdeparagrafimplicit1"/>
          <w:rFonts w:ascii="Garamond" w:hAnsi="Garamond"/>
        </w:rPr>
        <w:t>Cod ECLI    ECLI:RO:......................................</w:t>
      </w:r>
    </w:p>
    <w:p w14:paraId="34F11049" w14:textId="3E1515BA" w:rsidR="000F4842" w:rsidRDefault="000F4842" w:rsidP="000F4842">
      <w:pPr>
        <w:pStyle w:val="Style2"/>
        <w:widowControl/>
        <w:spacing w:before="48" w:line="240" w:lineRule="auto"/>
        <w:jc w:val="left"/>
        <w:rPr>
          <w:rStyle w:val="FontStyle35"/>
          <w:lang w:val="ro-RO"/>
        </w:rPr>
      </w:pPr>
      <w:r>
        <w:rPr>
          <w:rStyle w:val="FontStyle35"/>
          <w:lang w:val="ro-RO"/>
        </w:rPr>
        <w:t>Dosar nr. ..............</w:t>
      </w:r>
    </w:p>
    <w:p w14:paraId="1F0A9F3B" w14:textId="13FB303D" w:rsidR="000F4842" w:rsidRDefault="000F4842" w:rsidP="000F4842">
      <w:pPr>
        <w:pStyle w:val="Style2"/>
        <w:widowControl/>
        <w:spacing w:before="58" w:line="274" w:lineRule="exact"/>
        <w:ind w:left="1723" w:right="1157"/>
        <w:rPr>
          <w:rStyle w:val="FontStyle35"/>
          <w:u w:val="single"/>
          <w:lang w:val="ro-RO"/>
        </w:rPr>
      </w:pPr>
      <w:r>
        <w:rPr>
          <w:rStyle w:val="FontStyle35"/>
          <w:lang w:val="ro-RO"/>
        </w:rPr>
        <w:t xml:space="preserve">ROMÂNIA CURTEA DE APEL .................SECŢIA .................CONTENCIOS ADMINISTRATIV ŞI FISCAL </w:t>
      </w:r>
      <w:r>
        <w:rPr>
          <w:rStyle w:val="FontStyle35"/>
          <w:u w:val="single"/>
          <w:lang w:val="ro-RO"/>
        </w:rPr>
        <w:t>SENTINŢA CIVILĂ NR............</w:t>
      </w:r>
    </w:p>
    <w:p w14:paraId="758B7030" w14:textId="12CA4042" w:rsidR="000F4842" w:rsidRDefault="000F4842" w:rsidP="000F4842">
      <w:pPr>
        <w:pStyle w:val="Style3"/>
        <w:widowControl/>
        <w:spacing w:line="274" w:lineRule="exact"/>
        <w:ind w:left="3288"/>
        <w:jc w:val="left"/>
        <w:rPr>
          <w:rStyle w:val="FontStyle35"/>
          <w:lang w:val="ro-RO"/>
        </w:rPr>
      </w:pPr>
      <w:r>
        <w:rPr>
          <w:rStyle w:val="FontStyle22"/>
          <w:lang w:val="ro-RO"/>
        </w:rPr>
        <w:t xml:space="preserve">Şedinţa publică din data de </w:t>
      </w:r>
      <w:r>
        <w:rPr>
          <w:rStyle w:val="FontStyle35"/>
          <w:lang w:val="ro-RO"/>
        </w:rPr>
        <w:t>.......2016</w:t>
      </w:r>
    </w:p>
    <w:p w14:paraId="015BCA27" w14:textId="561F85C9" w:rsidR="000F4842" w:rsidRDefault="000F4842" w:rsidP="000F4842">
      <w:pPr>
        <w:pStyle w:val="Style4"/>
        <w:widowControl/>
        <w:spacing w:line="274" w:lineRule="exact"/>
        <w:ind w:left="3110" w:right="2568"/>
        <w:rPr>
          <w:rStyle w:val="FontStyle35"/>
          <w:lang w:val="ro-RO"/>
        </w:rPr>
      </w:pPr>
      <w:r>
        <w:rPr>
          <w:rStyle w:val="FontStyle22"/>
          <w:lang w:val="ro-RO"/>
        </w:rPr>
        <w:t xml:space="preserve">Curtea constituită din: PREŞEDINTE: </w:t>
      </w:r>
      <w:r>
        <w:rPr>
          <w:rStyle w:val="FontStyle35"/>
          <w:lang w:val="ro-RO"/>
        </w:rPr>
        <w:t xml:space="preserve">A0016 </w:t>
      </w:r>
      <w:r>
        <w:rPr>
          <w:rStyle w:val="FontStyle22"/>
          <w:lang w:val="ro-RO"/>
        </w:rPr>
        <w:t xml:space="preserve">GREFIER: </w:t>
      </w:r>
      <w:r>
        <w:rPr>
          <w:rStyle w:val="FontStyle35"/>
          <w:lang w:val="ro-RO"/>
        </w:rPr>
        <w:t>..................................................</w:t>
      </w:r>
    </w:p>
    <w:p w14:paraId="3966FAD5" w14:textId="77777777" w:rsidR="000F4842" w:rsidRDefault="000F4842" w:rsidP="000F4842">
      <w:pPr>
        <w:pStyle w:val="Style5"/>
        <w:widowControl/>
        <w:spacing w:line="240" w:lineRule="exact"/>
        <w:ind w:right="29"/>
        <w:rPr>
          <w:rStyle w:val="Fontdeparagrafimplicit1"/>
          <w:sz w:val="20"/>
        </w:rPr>
      </w:pPr>
    </w:p>
    <w:p w14:paraId="3EB18DDA" w14:textId="0A0765F1" w:rsidR="000F4842" w:rsidRDefault="000F4842" w:rsidP="000F4842">
      <w:pPr>
        <w:pStyle w:val="Style5"/>
        <w:widowControl/>
        <w:spacing w:before="38" w:line="269" w:lineRule="exact"/>
        <w:ind w:right="29"/>
        <w:rPr>
          <w:rStyle w:val="FontStyle35"/>
          <w:lang w:val="ro-RO"/>
        </w:rPr>
      </w:pPr>
      <w:r>
        <w:rPr>
          <w:rStyle w:val="FontStyle21"/>
          <w:lang w:val="ro-RO"/>
        </w:rPr>
        <w:t xml:space="preserve">Pe </w:t>
      </w:r>
      <w:r>
        <w:rPr>
          <w:rStyle w:val="FontStyle22"/>
          <w:lang w:val="ro-RO"/>
        </w:rPr>
        <w:t xml:space="preserve">rol se află pronunţarea asupra </w:t>
      </w:r>
      <w:proofErr w:type="spellStart"/>
      <w:r>
        <w:rPr>
          <w:rStyle w:val="FontStyle22"/>
          <w:lang w:val="ro-RO"/>
        </w:rPr>
        <w:t>acDiunii</w:t>
      </w:r>
      <w:proofErr w:type="spellEnd"/>
      <w:r>
        <w:rPr>
          <w:rStyle w:val="FontStyle22"/>
          <w:lang w:val="ro-RO"/>
        </w:rPr>
        <w:t xml:space="preserve"> în contencios administrativ formulate de reclamantul </w:t>
      </w:r>
      <w:r>
        <w:rPr>
          <w:rStyle w:val="FontStyle35"/>
          <w:lang w:val="ro-RO"/>
        </w:rPr>
        <w:t>IAM...</w:t>
      </w:r>
      <w:r>
        <w:rPr>
          <w:rStyle w:val="FontStyle22"/>
          <w:lang w:val="ro-RO"/>
        </w:rPr>
        <w:t xml:space="preserve">în contradictoriu cu pârâţii </w:t>
      </w:r>
      <w:r>
        <w:rPr>
          <w:rStyle w:val="FontStyle35"/>
          <w:lang w:val="ro-RO"/>
        </w:rPr>
        <w:t>DIRECŢIA GENERALĂ REGIONALĂ A FINANŢELOR PUBLICE .................</w:t>
      </w:r>
      <w:r>
        <w:rPr>
          <w:rStyle w:val="FontStyle22"/>
          <w:lang w:val="ro-RO"/>
        </w:rPr>
        <w:t xml:space="preserve">şi </w:t>
      </w:r>
      <w:r>
        <w:rPr>
          <w:rStyle w:val="FontStyle35"/>
          <w:lang w:val="ro-RO"/>
        </w:rPr>
        <w:t xml:space="preserve">ADMINISTRAŢIA .................... A FINANŢELOR PUBLICE, </w:t>
      </w:r>
      <w:r>
        <w:rPr>
          <w:rStyle w:val="FontStyle22"/>
          <w:lang w:val="ro-RO"/>
        </w:rPr>
        <w:t xml:space="preserve">având ca obiect </w:t>
      </w:r>
      <w:r>
        <w:rPr>
          <w:rStyle w:val="FontStyle35"/>
          <w:lang w:val="ro-RO"/>
        </w:rPr>
        <w:t>anulare act administrativ.</w:t>
      </w:r>
    </w:p>
    <w:p w14:paraId="3C9BCCA5" w14:textId="465223A3" w:rsidR="000F4842" w:rsidRDefault="000F4842" w:rsidP="000F4842">
      <w:pPr>
        <w:pStyle w:val="Style6"/>
        <w:widowControl/>
        <w:spacing w:before="5" w:line="274" w:lineRule="exact"/>
        <w:ind w:right="34"/>
        <w:rPr>
          <w:rStyle w:val="FontStyle22"/>
          <w:lang w:val="ro-RO"/>
        </w:rPr>
      </w:pPr>
      <w:r>
        <w:rPr>
          <w:rStyle w:val="FontStyle22"/>
          <w:lang w:val="ro-RO"/>
        </w:rPr>
        <w:t xml:space="preserve">Dezbaterile au avut loc în şedinţa publică de la ....................2016, fiind consemnate în încheierea de </w:t>
      </w:r>
      <w:r>
        <w:rPr>
          <w:rStyle w:val="FontStyle21"/>
          <w:lang w:val="ro-RO"/>
        </w:rPr>
        <w:t xml:space="preserve">şedinţă </w:t>
      </w:r>
      <w:r>
        <w:rPr>
          <w:rStyle w:val="FontStyle22"/>
          <w:lang w:val="ro-RO"/>
        </w:rPr>
        <w:t xml:space="preserve">de la </w:t>
      </w:r>
      <w:r>
        <w:rPr>
          <w:rStyle w:val="FontStyle21"/>
          <w:lang w:val="ro-RO"/>
        </w:rPr>
        <w:t xml:space="preserve">acea dată </w:t>
      </w:r>
      <w:r>
        <w:rPr>
          <w:rStyle w:val="FontStyle22"/>
          <w:lang w:val="ro-RO"/>
        </w:rPr>
        <w:t xml:space="preserve">ce </w:t>
      </w:r>
      <w:r>
        <w:rPr>
          <w:rStyle w:val="FontStyle21"/>
          <w:lang w:val="ro-RO"/>
        </w:rPr>
        <w:t xml:space="preserve">face parte integrantă </w:t>
      </w:r>
      <w:r>
        <w:rPr>
          <w:rStyle w:val="FontStyle22"/>
          <w:lang w:val="ro-RO"/>
        </w:rPr>
        <w:t xml:space="preserve">din </w:t>
      </w:r>
      <w:r>
        <w:rPr>
          <w:rStyle w:val="FontStyle21"/>
          <w:lang w:val="ro-RO"/>
        </w:rPr>
        <w:t xml:space="preserve">prezenta </w:t>
      </w:r>
      <w:proofErr w:type="spellStart"/>
      <w:r>
        <w:rPr>
          <w:rStyle w:val="FontStyle21"/>
          <w:lang w:val="ro-RO"/>
        </w:rPr>
        <w:t>sentinţă</w:t>
      </w:r>
      <w:proofErr w:type="spellEnd"/>
      <w:r>
        <w:rPr>
          <w:rStyle w:val="FontStyle21"/>
          <w:lang w:val="ro-RO"/>
        </w:rPr>
        <w:t xml:space="preserve"> civilă, </w:t>
      </w:r>
      <w:r>
        <w:rPr>
          <w:rStyle w:val="FontStyle22"/>
          <w:lang w:val="ro-RO"/>
        </w:rPr>
        <w:t xml:space="preserve">când </w:t>
      </w:r>
      <w:r>
        <w:rPr>
          <w:rStyle w:val="FontStyle21"/>
          <w:lang w:val="ro-RO"/>
        </w:rPr>
        <w:t xml:space="preserve">Curtea, pentru </w:t>
      </w:r>
      <w:r>
        <w:rPr>
          <w:rStyle w:val="FontStyle22"/>
          <w:lang w:val="ro-RO"/>
        </w:rPr>
        <w:t>a da posibilitatea părţilor de a depune la dosar concluzii scrise, a amânat pronunţarea la data de ....................2016 şi la data de .......2016, când a hotărât următoarele:</w:t>
      </w:r>
    </w:p>
    <w:p w14:paraId="4006B7B9" w14:textId="77777777" w:rsidR="000F4842" w:rsidRDefault="000F4842" w:rsidP="000F4842">
      <w:pPr>
        <w:pStyle w:val="Style7"/>
        <w:widowControl/>
        <w:spacing w:line="240" w:lineRule="exact"/>
        <w:ind w:left="4608"/>
        <w:jc w:val="left"/>
        <w:rPr>
          <w:rStyle w:val="Fontdeparagrafimplicit1"/>
          <w:sz w:val="20"/>
        </w:rPr>
      </w:pPr>
    </w:p>
    <w:p w14:paraId="5CC30F9E" w14:textId="77777777" w:rsidR="000F4842" w:rsidRDefault="000F4842" w:rsidP="000F4842">
      <w:pPr>
        <w:pStyle w:val="Style7"/>
        <w:widowControl/>
        <w:spacing w:before="82"/>
        <w:ind w:left="4608"/>
        <w:jc w:val="left"/>
        <w:rPr>
          <w:rStyle w:val="FontStyle35"/>
          <w:lang w:val="ro-RO"/>
        </w:rPr>
      </w:pPr>
      <w:r>
        <w:rPr>
          <w:rStyle w:val="FontStyle35"/>
          <w:lang w:val="ro-RO"/>
        </w:rPr>
        <w:t>CURTEA,</w:t>
      </w:r>
    </w:p>
    <w:p w14:paraId="423B1151" w14:textId="77777777" w:rsidR="000F4842" w:rsidRDefault="000F4842" w:rsidP="000F4842">
      <w:pPr>
        <w:pStyle w:val="Style6"/>
        <w:widowControl/>
        <w:spacing w:line="240" w:lineRule="exact"/>
        <w:ind w:left="590" w:firstLine="0"/>
        <w:jc w:val="left"/>
        <w:rPr>
          <w:rStyle w:val="Fontdeparagrafimplicit1"/>
          <w:sz w:val="20"/>
        </w:rPr>
      </w:pPr>
    </w:p>
    <w:p w14:paraId="6F141FFF" w14:textId="77777777" w:rsidR="000F4842" w:rsidRDefault="000F4842" w:rsidP="000F4842">
      <w:pPr>
        <w:pStyle w:val="Style6"/>
        <w:widowControl/>
        <w:spacing w:before="24" w:line="274" w:lineRule="exact"/>
        <w:ind w:left="590" w:firstLine="0"/>
        <w:jc w:val="left"/>
        <w:rPr>
          <w:rStyle w:val="FontStyle22"/>
          <w:lang w:val="ro-RO"/>
        </w:rPr>
      </w:pPr>
      <w:r>
        <w:rPr>
          <w:rStyle w:val="FontStyle22"/>
          <w:lang w:val="ro-RO"/>
        </w:rPr>
        <w:t>Deliberând asupra cauzei de faţă, constată următoarele:</w:t>
      </w:r>
    </w:p>
    <w:p w14:paraId="721C7617" w14:textId="77777777" w:rsidR="000F4842" w:rsidRDefault="000F4842" w:rsidP="000F4842">
      <w:pPr>
        <w:pStyle w:val="Style9"/>
        <w:widowControl/>
        <w:tabs>
          <w:tab w:val="left" w:pos="950"/>
        </w:tabs>
        <w:spacing w:line="274" w:lineRule="exact"/>
        <w:ind w:left="605"/>
        <w:rPr>
          <w:rStyle w:val="FontStyle35"/>
          <w:lang w:val="ro-RO"/>
        </w:rPr>
      </w:pPr>
      <w:r>
        <w:rPr>
          <w:rStyle w:val="FontStyle35"/>
          <w:lang w:val="ro-RO"/>
        </w:rPr>
        <w:t>1.</w:t>
      </w:r>
      <w:r>
        <w:rPr>
          <w:rStyle w:val="FontStyle35"/>
          <w:lang w:val="ro-RO"/>
        </w:rPr>
        <w:tab/>
        <w:t>Obiectul cererii de chemare în judecată</w:t>
      </w:r>
    </w:p>
    <w:p w14:paraId="48EB4551" w14:textId="700A1C6A" w:rsidR="000F4842" w:rsidRDefault="000F4842" w:rsidP="000F4842">
      <w:pPr>
        <w:pStyle w:val="Style10"/>
        <w:widowControl/>
        <w:numPr>
          <w:ilvl w:val="0"/>
          <w:numId w:val="1"/>
        </w:numPr>
        <w:tabs>
          <w:tab w:val="left" w:pos="1018"/>
        </w:tabs>
        <w:spacing w:line="274" w:lineRule="exact"/>
        <w:rPr>
          <w:rStyle w:val="FontStyle35"/>
          <w:lang w:val="ro-RO"/>
        </w:rPr>
      </w:pPr>
      <w:r>
        <w:rPr>
          <w:rStyle w:val="FontStyle22"/>
          <w:lang w:val="ro-RO"/>
        </w:rPr>
        <w:t xml:space="preserve">Prin cererea înregistrată la Curtea de Apel .................- Secţia Contencios Administrativ şi Fiscal sub nr. ....................2011, reclamantul IAM....a chemat în judecată pe pârâţii </w:t>
      </w:r>
      <w:proofErr w:type="spellStart"/>
      <w:r>
        <w:rPr>
          <w:rStyle w:val="FontStyle22"/>
          <w:lang w:val="ro-RO"/>
        </w:rPr>
        <w:t>Agenţia</w:t>
      </w:r>
      <w:proofErr w:type="spellEnd"/>
      <w:r>
        <w:rPr>
          <w:rStyle w:val="FontStyle22"/>
          <w:lang w:val="ro-RO"/>
        </w:rPr>
        <w:t xml:space="preserve"> </w:t>
      </w:r>
      <w:proofErr w:type="spellStart"/>
      <w:r>
        <w:rPr>
          <w:rStyle w:val="FontStyle22"/>
          <w:lang w:val="ro-RO"/>
        </w:rPr>
        <w:t>Naţională</w:t>
      </w:r>
      <w:proofErr w:type="spellEnd"/>
      <w:r>
        <w:rPr>
          <w:rStyle w:val="FontStyle22"/>
          <w:lang w:val="ro-RO"/>
        </w:rPr>
        <w:t xml:space="preserve"> de Administrare Fiscală - Direcţia Generală a </w:t>
      </w:r>
      <w:proofErr w:type="spellStart"/>
      <w:r>
        <w:rPr>
          <w:rStyle w:val="FontStyle22"/>
          <w:lang w:val="ro-RO"/>
        </w:rPr>
        <w:t>Finanţelor</w:t>
      </w:r>
      <w:proofErr w:type="spellEnd"/>
      <w:r>
        <w:rPr>
          <w:rStyle w:val="FontStyle22"/>
          <w:lang w:val="ro-RO"/>
        </w:rPr>
        <w:t xml:space="preserve"> Publice a Municipiului .................şi </w:t>
      </w:r>
      <w:proofErr w:type="spellStart"/>
      <w:r>
        <w:rPr>
          <w:rStyle w:val="FontStyle22"/>
          <w:lang w:val="ro-RO"/>
        </w:rPr>
        <w:t>Administraţia</w:t>
      </w:r>
      <w:proofErr w:type="spellEnd"/>
      <w:r>
        <w:rPr>
          <w:rStyle w:val="FontStyle22"/>
          <w:lang w:val="ro-RO"/>
        </w:rPr>
        <w:t xml:space="preserve"> </w:t>
      </w:r>
      <w:proofErr w:type="spellStart"/>
      <w:r>
        <w:rPr>
          <w:rStyle w:val="FontStyle22"/>
          <w:lang w:val="ro-RO"/>
        </w:rPr>
        <w:t>Finanţelor</w:t>
      </w:r>
      <w:proofErr w:type="spellEnd"/>
      <w:r>
        <w:rPr>
          <w:rStyle w:val="FontStyle22"/>
          <w:lang w:val="ro-RO"/>
        </w:rPr>
        <w:t xml:space="preserve"> Publice .................... ..................., solicitând anularea deciziei nr. D1/2010, şi a deciziei de impunere nr. DI1/2010 emisă de organele de inspecţie fiscală din cadrul </w:t>
      </w:r>
      <w:proofErr w:type="spellStart"/>
      <w:r>
        <w:rPr>
          <w:rStyle w:val="FontStyle21"/>
          <w:lang w:val="ro-RO"/>
        </w:rPr>
        <w:t>Administraţiei</w:t>
      </w:r>
      <w:proofErr w:type="spellEnd"/>
      <w:r>
        <w:rPr>
          <w:rStyle w:val="FontStyle21"/>
          <w:lang w:val="ro-RO"/>
        </w:rPr>
        <w:t xml:space="preserve"> </w:t>
      </w:r>
      <w:proofErr w:type="spellStart"/>
      <w:r>
        <w:rPr>
          <w:rStyle w:val="FontStyle21"/>
          <w:lang w:val="ro-RO"/>
        </w:rPr>
        <w:t>Finanţelor</w:t>
      </w:r>
      <w:proofErr w:type="spellEnd"/>
      <w:r>
        <w:rPr>
          <w:rStyle w:val="FontStyle21"/>
          <w:lang w:val="ro-RO"/>
        </w:rPr>
        <w:t xml:space="preserve"> </w:t>
      </w:r>
      <w:r>
        <w:rPr>
          <w:rStyle w:val="FontStyle22"/>
          <w:lang w:val="ro-RO"/>
        </w:rPr>
        <w:t xml:space="preserve">Publice .................... ..................., anularea </w:t>
      </w:r>
      <w:r>
        <w:rPr>
          <w:rStyle w:val="FontStyle21"/>
          <w:lang w:val="ro-RO"/>
        </w:rPr>
        <w:t xml:space="preserve">în tot </w:t>
      </w:r>
      <w:r>
        <w:rPr>
          <w:rStyle w:val="FontStyle22"/>
          <w:lang w:val="ro-RO"/>
        </w:rPr>
        <w:t xml:space="preserve">a </w:t>
      </w:r>
      <w:r>
        <w:rPr>
          <w:rStyle w:val="FontStyle21"/>
          <w:lang w:val="ro-RO"/>
        </w:rPr>
        <w:t xml:space="preserve">obligaţiilor </w:t>
      </w:r>
      <w:r>
        <w:rPr>
          <w:rStyle w:val="FontStyle22"/>
          <w:lang w:val="ro-RO"/>
        </w:rPr>
        <w:t>fiscale reprezentând TVA pe perioada 2005-2009 şi accesoriile aferente.</w:t>
      </w:r>
    </w:p>
    <w:p w14:paraId="04CF2319" w14:textId="30265EF4" w:rsidR="000F4842" w:rsidRDefault="000F4842" w:rsidP="000F4842">
      <w:pPr>
        <w:pStyle w:val="Style6"/>
        <w:widowControl/>
        <w:spacing w:line="274" w:lineRule="exact"/>
        <w:ind w:firstLine="576"/>
        <w:rPr>
          <w:rStyle w:val="FontStyle22"/>
          <w:lang w:val="ro-RO"/>
        </w:rPr>
      </w:pPr>
      <w:r>
        <w:rPr>
          <w:rStyle w:val="FontStyle22"/>
          <w:lang w:val="ro-RO"/>
        </w:rPr>
        <w:t xml:space="preserve">De asemenea, reclamantul a solicitat instanţei, în subsidiar, anularea în parte a obligaţiilor fiscale şi anume, anularea obligaţiilor fiscale aferente </w:t>
      </w:r>
      <w:proofErr w:type="spellStart"/>
      <w:r>
        <w:rPr>
          <w:rStyle w:val="FontStyle22"/>
          <w:lang w:val="ro-RO"/>
        </w:rPr>
        <w:t>tranzacţiei</w:t>
      </w:r>
      <w:proofErr w:type="spellEnd"/>
      <w:r>
        <w:rPr>
          <w:rStyle w:val="FontStyle22"/>
          <w:lang w:val="ro-RO"/>
        </w:rPr>
        <w:t>/vânzării autentificate sub nr. VA1/10.06.2008, reprezentând TVA şi accesoriile aferente.</w:t>
      </w:r>
    </w:p>
    <w:p w14:paraId="1982346D" w14:textId="14BC3736" w:rsidR="000F4842" w:rsidRDefault="000F4842" w:rsidP="000F4842">
      <w:pPr>
        <w:pStyle w:val="Style6"/>
        <w:widowControl/>
        <w:spacing w:line="274" w:lineRule="exact"/>
        <w:ind w:firstLine="590"/>
        <w:rPr>
          <w:rStyle w:val="FontStyle22"/>
          <w:lang w:val="ro-RO"/>
        </w:rPr>
      </w:pPr>
      <w:r>
        <w:rPr>
          <w:rStyle w:val="FontStyle22"/>
          <w:lang w:val="ro-RO"/>
        </w:rPr>
        <w:t xml:space="preserve">în motivarea în fapt a cererii, reclamantul arată, în </w:t>
      </w:r>
      <w:proofErr w:type="spellStart"/>
      <w:r>
        <w:rPr>
          <w:rStyle w:val="FontStyle22"/>
          <w:lang w:val="ro-RO"/>
        </w:rPr>
        <w:t>esenţă</w:t>
      </w:r>
      <w:proofErr w:type="spellEnd"/>
      <w:r>
        <w:rPr>
          <w:rStyle w:val="FontStyle22"/>
          <w:lang w:val="ro-RO"/>
        </w:rPr>
        <w:t xml:space="preserve">, că nu este persoană impozabilă şi nu are obligaţia plăţii de TVA, iar dacă la un moment dat a devenit persoană impozabilă, ar fi avut obligaţia să se înregistreze în termen de 10 zile de la data realizării celei de-a doua </w:t>
      </w:r>
      <w:proofErr w:type="spellStart"/>
      <w:r>
        <w:rPr>
          <w:rStyle w:val="FontStyle22"/>
          <w:lang w:val="ro-RO"/>
        </w:rPr>
        <w:t>tranzacţii</w:t>
      </w:r>
      <w:proofErr w:type="spellEnd"/>
      <w:r>
        <w:rPr>
          <w:rStyle w:val="FontStyle22"/>
          <w:lang w:val="ro-RO"/>
        </w:rPr>
        <w:t xml:space="preserve">, respectiv </w:t>
      </w:r>
      <w:proofErr w:type="spellStart"/>
      <w:r>
        <w:rPr>
          <w:rStyle w:val="FontStyle22"/>
          <w:lang w:val="ro-RO"/>
        </w:rPr>
        <w:t>tranzacţia</w:t>
      </w:r>
      <w:proofErr w:type="spellEnd"/>
      <w:r>
        <w:rPr>
          <w:rStyle w:val="FontStyle22"/>
          <w:lang w:val="ro-RO"/>
        </w:rPr>
        <w:t>/vânzarea autentificată sub nr. VA1/10.06.2008.</w:t>
      </w:r>
    </w:p>
    <w:p w14:paraId="3321F1DF" w14:textId="55125976" w:rsidR="000F4842" w:rsidRDefault="000F4842" w:rsidP="000F4842">
      <w:pPr>
        <w:pStyle w:val="Style10"/>
        <w:widowControl/>
        <w:numPr>
          <w:ilvl w:val="0"/>
          <w:numId w:val="2"/>
        </w:numPr>
        <w:tabs>
          <w:tab w:val="left" w:pos="1018"/>
        </w:tabs>
        <w:spacing w:line="274" w:lineRule="exact"/>
        <w:rPr>
          <w:rStyle w:val="FontStyle35"/>
          <w:lang w:val="ro-RO"/>
        </w:rPr>
      </w:pPr>
      <w:r>
        <w:rPr>
          <w:rStyle w:val="FontStyle22"/>
          <w:lang w:val="ro-RO"/>
        </w:rPr>
        <w:t>La data de ............2011, reclamantul a formulat cerere completatoare, prin care a solicitat anularea Deciziei privind înregistrarea din oficiu în scopuri de TVA nr. D2/22.12.2010, a Certificatului de înregistrare fiscală Seria A nr.CÎF1 şi a Certificatului de înregistrare fiscală în scopuri de TVA seria B nr. CÎF2.</w:t>
      </w:r>
    </w:p>
    <w:p w14:paraId="3848BB4C" w14:textId="77777777" w:rsidR="000F4842" w:rsidRDefault="000F4842" w:rsidP="000F4842">
      <w:pPr>
        <w:rPr>
          <w:rStyle w:val="Fontdeparagrafimplicit1"/>
          <w:sz w:val="2"/>
        </w:rPr>
      </w:pPr>
    </w:p>
    <w:p w14:paraId="594630CB" w14:textId="77777777" w:rsidR="000F4842" w:rsidRDefault="000F4842" w:rsidP="000F4842">
      <w:pPr>
        <w:pStyle w:val="Style9"/>
        <w:widowControl/>
        <w:numPr>
          <w:ilvl w:val="0"/>
          <w:numId w:val="3"/>
        </w:numPr>
        <w:tabs>
          <w:tab w:val="left" w:pos="845"/>
        </w:tabs>
        <w:spacing w:line="274" w:lineRule="exact"/>
        <w:ind w:left="600"/>
        <w:rPr>
          <w:rStyle w:val="FontStyle35"/>
          <w:lang w:val="ro-RO"/>
        </w:rPr>
      </w:pPr>
      <w:proofErr w:type="spellStart"/>
      <w:r>
        <w:rPr>
          <w:rStyle w:val="FontStyle35"/>
          <w:lang w:val="ro-RO"/>
        </w:rPr>
        <w:t>Poziţia</w:t>
      </w:r>
      <w:proofErr w:type="spellEnd"/>
      <w:r>
        <w:rPr>
          <w:rStyle w:val="FontStyle35"/>
          <w:lang w:val="ro-RO"/>
        </w:rPr>
        <w:t xml:space="preserve"> procesuală a părţilor adverse</w:t>
      </w:r>
    </w:p>
    <w:p w14:paraId="74CAC1F2" w14:textId="32C30E86" w:rsidR="000F4842" w:rsidRDefault="000F4842" w:rsidP="000F4842">
      <w:pPr>
        <w:pStyle w:val="Style6"/>
        <w:widowControl/>
        <w:spacing w:line="274" w:lineRule="exact"/>
        <w:ind w:firstLine="590"/>
        <w:rPr>
          <w:rStyle w:val="FontStyle22"/>
          <w:lang w:val="ro-RO"/>
        </w:rPr>
      </w:pPr>
      <w:r>
        <w:rPr>
          <w:rStyle w:val="FontStyle22"/>
          <w:lang w:val="ro-RO"/>
        </w:rPr>
        <w:t xml:space="preserve">Pârâta </w:t>
      </w:r>
      <w:proofErr w:type="spellStart"/>
      <w:r>
        <w:rPr>
          <w:rStyle w:val="FontStyle22"/>
          <w:lang w:val="ro-RO"/>
        </w:rPr>
        <w:t>Administraţia</w:t>
      </w:r>
      <w:proofErr w:type="spellEnd"/>
      <w:r>
        <w:rPr>
          <w:rStyle w:val="FontStyle22"/>
          <w:lang w:val="ro-RO"/>
        </w:rPr>
        <w:t xml:space="preserve"> </w:t>
      </w:r>
      <w:proofErr w:type="spellStart"/>
      <w:r>
        <w:rPr>
          <w:rStyle w:val="FontStyle22"/>
          <w:lang w:val="ro-RO"/>
        </w:rPr>
        <w:t>Finanţelor</w:t>
      </w:r>
      <w:proofErr w:type="spellEnd"/>
      <w:r>
        <w:rPr>
          <w:rStyle w:val="FontStyle22"/>
          <w:lang w:val="ro-RO"/>
        </w:rPr>
        <w:t xml:space="preserve"> Publice .................... .................a formulat întâmpinare, prin care a solicitat respingerea acţiunii ca neîntemeiată (fila 297 voi. II al dosarului ....................2011).</w:t>
      </w:r>
    </w:p>
    <w:p w14:paraId="217F57D4" w14:textId="77777777" w:rsidR="000F4842" w:rsidRDefault="000F4842" w:rsidP="000F4842">
      <w:pPr>
        <w:pStyle w:val="Style9"/>
        <w:widowControl/>
        <w:numPr>
          <w:ilvl w:val="0"/>
          <w:numId w:val="4"/>
        </w:numPr>
        <w:tabs>
          <w:tab w:val="left" w:pos="845"/>
        </w:tabs>
        <w:spacing w:before="5" w:line="274" w:lineRule="exact"/>
        <w:ind w:left="600"/>
        <w:rPr>
          <w:rStyle w:val="FontStyle35"/>
          <w:lang w:val="ro-RO"/>
        </w:rPr>
      </w:pPr>
      <w:r>
        <w:rPr>
          <w:rStyle w:val="FontStyle35"/>
          <w:lang w:val="ro-RO"/>
        </w:rPr>
        <w:t>Aspecte procesuale</w:t>
      </w:r>
    </w:p>
    <w:p w14:paraId="2D591DAF" w14:textId="53D2B7F2" w:rsidR="000F4842" w:rsidRDefault="000F4842" w:rsidP="000F4842">
      <w:pPr>
        <w:pStyle w:val="Style6"/>
        <w:widowControl/>
        <w:spacing w:line="274" w:lineRule="exact"/>
        <w:ind w:firstLine="581"/>
        <w:rPr>
          <w:rStyle w:val="FontStyle22"/>
          <w:lang w:val="ro-RO"/>
        </w:rPr>
      </w:pPr>
      <w:r>
        <w:rPr>
          <w:rStyle w:val="FontStyle22"/>
          <w:lang w:val="ro-RO"/>
        </w:rPr>
        <w:t xml:space="preserve">Prin sentinţa civilă nr. SC1/ din data de ............2012, pronunţată în dosarul nr. ....................2011, Curtea de apel .................- Secţia a ............de contencios administrativ şi fiscal, a respins contestaţia formulată de reclamantul IAM....în contradictoriu cu pârâţii </w:t>
      </w:r>
      <w:proofErr w:type="spellStart"/>
      <w:r>
        <w:rPr>
          <w:rStyle w:val="FontStyle22"/>
          <w:lang w:val="ro-RO"/>
        </w:rPr>
        <w:t>Agenţia</w:t>
      </w:r>
      <w:proofErr w:type="spellEnd"/>
      <w:r>
        <w:rPr>
          <w:rStyle w:val="FontStyle22"/>
          <w:lang w:val="ro-RO"/>
        </w:rPr>
        <w:t xml:space="preserve"> </w:t>
      </w:r>
      <w:proofErr w:type="spellStart"/>
      <w:r>
        <w:rPr>
          <w:rStyle w:val="FontStyle22"/>
          <w:lang w:val="ro-RO"/>
        </w:rPr>
        <w:t>Naţională</w:t>
      </w:r>
      <w:proofErr w:type="spellEnd"/>
      <w:r>
        <w:rPr>
          <w:rStyle w:val="FontStyle22"/>
          <w:lang w:val="ro-RO"/>
        </w:rPr>
        <w:t xml:space="preserve"> de Administrare Fiscală - Direcţia Generală a </w:t>
      </w:r>
      <w:proofErr w:type="spellStart"/>
      <w:r>
        <w:rPr>
          <w:rStyle w:val="FontStyle22"/>
          <w:lang w:val="ro-RO"/>
        </w:rPr>
        <w:t>Finanţelor</w:t>
      </w:r>
      <w:proofErr w:type="spellEnd"/>
      <w:r>
        <w:rPr>
          <w:rStyle w:val="FontStyle22"/>
          <w:lang w:val="ro-RO"/>
        </w:rPr>
        <w:t xml:space="preserve"> Publice a Municipiului .................şi </w:t>
      </w:r>
      <w:proofErr w:type="spellStart"/>
      <w:r>
        <w:rPr>
          <w:rStyle w:val="FontStyle22"/>
          <w:lang w:val="ro-RO"/>
        </w:rPr>
        <w:t>Administraţia</w:t>
      </w:r>
      <w:proofErr w:type="spellEnd"/>
      <w:r>
        <w:rPr>
          <w:rStyle w:val="FontStyle22"/>
          <w:lang w:val="ro-RO"/>
        </w:rPr>
        <w:t xml:space="preserve"> </w:t>
      </w:r>
      <w:proofErr w:type="spellStart"/>
      <w:r>
        <w:rPr>
          <w:rStyle w:val="FontStyle22"/>
          <w:lang w:val="ro-RO"/>
        </w:rPr>
        <w:t>Finanţelor</w:t>
      </w:r>
      <w:proofErr w:type="spellEnd"/>
      <w:r>
        <w:rPr>
          <w:rStyle w:val="FontStyle22"/>
          <w:lang w:val="ro-RO"/>
        </w:rPr>
        <w:t xml:space="preserve"> Publice .................... ..................., ca neîntemeiată.</w:t>
      </w:r>
    </w:p>
    <w:p w14:paraId="4ED488DB" w14:textId="4DC41EEC" w:rsidR="000F4842" w:rsidRDefault="000F4842" w:rsidP="000F4842">
      <w:pPr>
        <w:pStyle w:val="Style6"/>
        <w:widowControl/>
        <w:spacing w:line="274" w:lineRule="exact"/>
        <w:ind w:firstLine="590"/>
        <w:rPr>
          <w:rStyle w:val="FontStyle22"/>
          <w:lang w:val="ro-RO"/>
        </w:rPr>
      </w:pPr>
      <w:r>
        <w:rPr>
          <w:rStyle w:val="FontStyle22"/>
          <w:lang w:val="ro-RO"/>
        </w:rPr>
        <w:t>Prin decizia nr. DC1/ din data de ..........2014, înalta Curte De Casaţie şi Justiţie - Secţia de contencios administrativ şi fiscal a admis recursul declarat de reclamantul IAM...împotriva sentinţei civile nr. SC1/ din ..........2012 a Curţii de Apel .................- Secţia a ..........de contencios administrativ şi fiscal, a casat sentinţa atacată şi a trimis cauza spre rejudecare aceleiaşi instanţe.</w:t>
      </w:r>
    </w:p>
    <w:p w14:paraId="4A9321EF" w14:textId="77777777" w:rsidR="000F4842" w:rsidRDefault="000F4842" w:rsidP="000F4842">
      <w:pPr>
        <w:pStyle w:val="Style6"/>
        <w:widowControl/>
        <w:spacing w:line="274" w:lineRule="exact"/>
        <w:ind w:firstLine="590"/>
        <w:rPr>
          <w:rStyle w:val="FontStyle22"/>
          <w:lang w:val="ro-RO"/>
        </w:rPr>
        <w:sectPr w:rsidR="000F4842" w:rsidSect="000F4842">
          <w:footerReference w:type="even" r:id="rId7"/>
          <w:footerReference w:type="default" r:id="rId8"/>
          <w:footerReference w:type="first" r:id="rId9"/>
          <w:pgSz w:w="16837" w:h="23810"/>
          <w:pgMar w:top="2967" w:right="3323" w:bottom="1440" w:left="3779" w:header="720" w:footer="720" w:gutter="0"/>
          <w:cols w:space="60"/>
          <w:titlePg/>
        </w:sectPr>
      </w:pPr>
    </w:p>
    <w:p w14:paraId="0989A8A4" w14:textId="1B2E691C" w:rsidR="000F4842" w:rsidRDefault="000F4842" w:rsidP="000F4842">
      <w:pPr>
        <w:pStyle w:val="Style6"/>
        <w:widowControl/>
        <w:spacing w:before="48" w:line="274" w:lineRule="exact"/>
        <w:ind w:firstLine="576"/>
        <w:rPr>
          <w:rStyle w:val="FontStyle22"/>
          <w:lang w:val="ro-RO"/>
        </w:rPr>
      </w:pPr>
      <w:r>
        <w:rPr>
          <w:rStyle w:val="FontStyle22"/>
          <w:lang w:val="ro-RO"/>
        </w:rPr>
        <w:t xml:space="preserve">Cauza a </w:t>
      </w:r>
      <w:r>
        <w:rPr>
          <w:rStyle w:val="FontStyle23"/>
          <w:lang w:val="ro-RO"/>
        </w:rPr>
        <w:t xml:space="preserve">fost </w:t>
      </w:r>
      <w:r>
        <w:rPr>
          <w:rStyle w:val="FontStyle22"/>
          <w:lang w:val="ro-RO"/>
        </w:rPr>
        <w:t>reînregistrată pe rolul Curţii de Apel .................- Secţia .................de contencios administrativ şi</w:t>
      </w:r>
      <w:r>
        <w:rPr>
          <w:rStyle w:val="FontStyle22"/>
        </w:rPr>
        <w:t xml:space="preserve"> fiscal</w:t>
      </w:r>
      <w:r>
        <w:rPr>
          <w:rStyle w:val="FontStyle22"/>
          <w:lang w:val="ro-RO"/>
        </w:rPr>
        <w:t xml:space="preserve"> la data de 08.09.2014, sub nr. ...............</w:t>
      </w:r>
    </w:p>
    <w:p w14:paraId="011754C1" w14:textId="5D21BB68" w:rsidR="000F4842" w:rsidRDefault="000F4842" w:rsidP="000F4842">
      <w:pPr>
        <w:pStyle w:val="Style6"/>
        <w:widowControl/>
        <w:spacing w:line="274" w:lineRule="exact"/>
        <w:ind w:right="38" w:firstLine="581"/>
        <w:rPr>
          <w:rStyle w:val="FontStyle22"/>
          <w:lang w:val="ro-RO"/>
        </w:rPr>
      </w:pPr>
      <w:r>
        <w:rPr>
          <w:rStyle w:val="FontStyle22"/>
          <w:lang w:val="ro-RO"/>
        </w:rPr>
        <w:t xml:space="preserve">în ciclul procesual al rejudecării cauzei, instanţa a administrat proba cu înscrisuri şi proba cu expertiză în specialitatea topografie, cadastru şi geodezie (filele </w:t>
      </w:r>
      <w:r w:rsidR="00990538">
        <w:rPr>
          <w:rStyle w:val="FontStyle22"/>
          <w:lang w:val="ro-RO"/>
        </w:rPr>
        <w:t xml:space="preserve">CAD5 </w:t>
      </w:r>
      <w:r>
        <w:rPr>
          <w:rStyle w:val="FontStyle22"/>
          <w:lang w:val="ro-RO"/>
        </w:rPr>
        <w:t>-43 voi. 4; filele 93-98 voi. 4) şi în specialitatea contabilitate-fiscalitate (filele 139-145 voi. 4).</w:t>
      </w:r>
    </w:p>
    <w:p w14:paraId="771B13ED" w14:textId="77777777" w:rsidR="000F4842" w:rsidRDefault="000F4842" w:rsidP="000F4842">
      <w:pPr>
        <w:pStyle w:val="Style2"/>
        <w:widowControl/>
        <w:spacing w:before="5" w:line="274" w:lineRule="exact"/>
        <w:ind w:left="571"/>
        <w:jc w:val="left"/>
        <w:rPr>
          <w:rStyle w:val="FontStyle35"/>
          <w:lang w:val="ro-RO"/>
        </w:rPr>
      </w:pPr>
      <w:r>
        <w:rPr>
          <w:rStyle w:val="FontStyle35"/>
          <w:lang w:val="ro-RO"/>
        </w:rPr>
        <w:t>4. Starea de fapt</w:t>
      </w:r>
    </w:p>
    <w:p w14:paraId="64D8648E" w14:textId="0C549912" w:rsidR="000F4842" w:rsidRDefault="000F4842" w:rsidP="000F4842">
      <w:pPr>
        <w:pStyle w:val="Style6"/>
        <w:widowControl/>
        <w:spacing w:line="274" w:lineRule="exact"/>
        <w:ind w:firstLine="576"/>
        <w:rPr>
          <w:rStyle w:val="FontStyle22"/>
          <w:lang w:val="ro-RO"/>
        </w:rPr>
      </w:pPr>
      <w:r>
        <w:rPr>
          <w:rStyle w:val="FontStyle22"/>
          <w:lang w:val="ro-RO"/>
        </w:rPr>
        <w:t xml:space="preserve">Analizând actele şi lucrările dosarului, curtea reţine că, în urma </w:t>
      </w:r>
      <w:proofErr w:type="spellStart"/>
      <w:r>
        <w:rPr>
          <w:rStyle w:val="FontStyle22"/>
          <w:lang w:val="ro-RO"/>
        </w:rPr>
        <w:t>inspecţiei</w:t>
      </w:r>
      <w:proofErr w:type="spellEnd"/>
      <w:r>
        <w:rPr>
          <w:rStyle w:val="FontStyle22"/>
          <w:lang w:val="ro-RO"/>
        </w:rPr>
        <w:t xml:space="preserve"> fiscale efectuate de </w:t>
      </w:r>
      <w:proofErr w:type="spellStart"/>
      <w:r>
        <w:rPr>
          <w:rStyle w:val="FontStyle22"/>
        </w:rPr>
        <w:t>catre</w:t>
      </w:r>
      <w:proofErr w:type="spellEnd"/>
      <w:r>
        <w:rPr>
          <w:rStyle w:val="FontStyle22"/>
          <w:lang w:val="ro-RO"/>
        </w:rPr>
        <w:t xml:space="preserve"> ANAF - Direcţia Generala a </w:t>
      </w:r>
      <w:proofErr w:type="spellStart"/>
      <w:r>
        <w:rPr>
          <w:rStyle w:val="FontStyle22"/>
          <w:lang w:val="ro-RO"/>
        </w:rPr>
        <w:t>Finanţelor</w:t>
      </w:r>
      <w:proofErr w:type="spellEnd"/>
      <w:r>
        <w:rPr>
          <w:rStyle w:val="FontStyle22"/>
          <w:lang w:val="ro-RO"/>
        </w:rPr>
        <w:t xml:space="preserve"> Publice .................- </w:t>
      </w:r>
      <w:proofErr w:type="spellStart"/>
      <w:r>
        <w:rPr>
          <w:rStyle w:val="FontStyle22"/>
          <w:lang w:val="ro-RO"/>
        </w:rPr>
        <w:t>Administraţia</w:t>
      </w:r>
      <w:proofErr w:type="spellEnd"/>
      <w:r>
        <w:rPr>
          <w:rStyle w:val="FontStyle22"/>
          <w:lang w:val="ro-RO"/>
        </w:rPr>
        <w:t xml:space="preserve"> </w:t>
      </w:r>
      <w:proofErr w:type="spellStart"/>
      <w:r>
        <w:rPr>
          <w:rStyle w:val="FontStyle22"/>
          <w:lang w:val="ro-RO"/>
        </w:rPr>
        <w:t>Finanţelor</w:t>
      </w:r>
      <w:proofErr w:type="spellEnd"/>
      <w:r>
        <w:rPr>
          <w:rStyle w:val="FontStyle22"/>
          <w:lang w:val="ro-RO"/>
        </w:rPr>
        <w:t xml:space="preserve"> Publice ...................., asupra veniturilor economice realizate din </w:t>
      </w:r>
      <w:proofErr w:type="spellStart"/>
      <w:r>
        <w:rPr>
          <w:rStyle w:val="FontStyle22"/>
          <w:lang w:val="ro-RO"/>
        </w:rPr>
        <w:t>tranzacţii</w:t>
      </w:r>
      <w:proofErr w:type="spellEnd"/>
      <w:r>
        <w:rPr>
          <w:rStyle w:val="FontStyle22"/>
          <w:lang w:val="ro-RO"/>
        </w:rPr>
        <w:t xml:space="preserve"> imobiliare de reclamantul </w:t>
      </w:r>
      <w:r w:rsidR="00183448">
        <w:rPr>
          <w:rStyle w:val="FontStyle22"/>
          <w:lang w:val="ro-RO"/>
        </w:rPr>
        <w:t>IAM...</w:t>
      </w:r>
      <w:r>
        <w:rPr>
          <w:rStyle w:val="FontStyle22"/>
          <w:lang w:val="ro-RO"/>
        </w:rPr>
        <w:t>-persoana fizica, in perioada 01.01.2005- 31.12.2009, a fost emis Raportul de Inspecţie Fiscala din data de 29.10.2010.</w:t>
      </w:r>
    </w:p>
    <w:p w14:paraId="5C9691E5" w14:textId="77777777" w:rsidR="000F4842" w:rsidRDefault="000F4842" w:rsidP="000F4842">
      <w:pPr>
        <w:pStyle w:val="Style6"/>
        <w:widowControl/>
        <w:spacing w:line="274" w:lineRule="exact"/>
        <w:rPr>
          <w:rStyle w:val="FontStyle22"/>
          <w:lang w:val="ro-RO"/>
        </w:rPr>
      </w:pPr>
      <w:r>
        <w:rPr>
          <w:rStyle w:val="FontStyle22"/>
          <w:lang w:val="ro-RO"/>
        </w:rPr>
        <w:t xml:space="preserve">Prin raportul de inspecţie fiscală încheiat la data de 29.09.2010, organele de inspecţie fiscală au constatat că reclamantul a devenit plătitor de TVA începând cu data de 01.12.2007, nu s-a declarat persoană impozabilă în scopuri de TVA în perioada în care a efectuat </w:t>
      </w:r>
      <w:proofErr w:type="spellStart"/>
      <w:r>
        <w:rPr>
          <w:rStyle w:val="FontStyle22"/>
          <w:lang w:val="ro-RO"/>
        </w:rPr>
        <w:t>tranzacţii</w:t>
      </w:r>
      <w:proofErr w:type="spellEnd"/>
      <w:r>
        <w:rPr>
          <w:rStyle w:val="FontStyle22"/>
          <w:lang w:val="ro-RO"/>
        </w:rPr>
        <w:t xml:space="preserve"> imobiliare şi nu a depus deconturi de TVA, astfel încât datorează TVA datorează către bugetul general consolidai suma totală de 1.645.529 lei, din care 1.005.791 lei TVA, aferentă perioadei 01.01.2005 - 31.12.2009, 639.738 lei, majorări de întârziere calculate pe perioada 26.07.2008 - 30.06.2010.</w:t>
      </w:r>
    </w:p>
    <w:p w14:paraId="1767F721" w14:textId="77777777" w:rsidR="000F4842" w:rsidRDefault="000F4842" w:rsidP="000F4842">
      <w:pPr>
        <w:pStyle w:val="Style6"/>
        <w:widowControl/>
        <w:spacing w:before="5" w:line="274" w:lineRule="exact"/>
        <w:ind w:firstLine="571"/>
        <w:rPr>
          <w:rStyle w:val="FontStyle22"/>
          <w:lang w:val="ro-RO"/>
        </w:rPr>
      </w:pPr>
      <w:r>
        <w:rPr>
          <w:rStyle w:val="FontStyle22"/>
          <w:lang w:val="ro-RO"/>
        </w:rPr>
        <w:t xml:space="preserve">Organul de inspecţie fiscala a constatat ca reclamantul a </w:t>
      </w:r>
      <w:proofErr w:type="spellStart"/>
      <w:r>
        <w:rPr>
          <w:rStyle w:val="FontStyle22"/>
          <w:lang w:val="ro-RO"/>
        </w:rPr>
        <w:t>achiziţionat</w:t>
      </w:r>
      <w:proofErr w:type="spellEnd"/>
      <w:r>
        <w:rPr>
          <w:rStyle w:val="FontStyle22"/>
          <w:lang w:val="ro-RO"/>
        </w:rPr>
        <w:t xml:space="preserve"> mai multe terenuri (extravilan/intravilan) care au fost vândute parţial. Astfel, în Raportul de inspecţie fiscala s-au constatat un număr de 45 </w:t>
      </w:r>
      <w:proofErr w:type="spellStart"/>
      <w:r>
        <w:rPr>
          <w:rStyle w:val="FontStyle22"/>
          <w:lang w:val="ro-RO"/>
        </w:rPr>
        <w:t>tranzacţii</w:t>
      </w:r>
      <w:proofErr w:type="spellEnd"/>
      <w:r>
        <w:rPr>
          <w:rStyle w:val="FontStyle22"/>
          <w:lang w:val="ro-RO"/>
        </w:rPr>
        <w:t xml:space="preserve"> de </w:t>
      </w:r>
      <w:proofErr w:type="spellStart"/>
      <w:r>
        <w:rPr>
          <w:rStyle w:val="FontStyle22"/>
          <w:lang w:val="ro-RO"/>
        </w:rPr>
        <w:t>achiziţie</w:t>
      </w:r>
      <w:proofErr w:type="spellEnd"/>
      <w:r>
        <w:rPr>
          <w:rStyle w:val="FontStyle22"/>
          <w:lang w:val="ro-RO"/>
        </w:rPr>
        <w:t xml:space="preserve"> si vânzare terenuri (extravilan /intravilan) din care:</w:t>
      </w:r>
    </w:p>
    <w:p w14:paraId="0A8066E9" w14:textId="77777777" w:rsidR="000F4842" w:rsidRDefault="000F4842" w:rsidP="000F4842">
      <w:pPr>
        <w:pStyle w:val="Style10"/>
        <w:widowControl/>
        <w:numPr>
          <w:ilvl w:val="0"/>
          <w:numId w:val="5"/>
        </w:numPr>
        <w:tabs>
          <w:tab w:val="left" w:pos="730"/>
        </w:tabs>
        <w:spacing w:line="274" w:lineRule="exact"/>
        <w:ind w:left="590" w:firstLine="0"/>
        <w:jc w:val="left"/>
        <w:rPr>
          <w:rStyle w:val="FontStyle22"/>
          <w:lang w:val="ro-RO"/>
        </w:rPr>
      </w:pPr>
      <w:r>
        <w:rPr>
          <w:rStyle w:val="FontStyle22"/>
          <w:lang w:val="ro-RO"/>
        </w:rPr>
        <w:t xml:space="preserve">31 </w:t>
      </w:r>
      <w:proofErr w:type="spellStart"/>
      <w:r>
        <w:rPr>
          <w:rStyle w:val="FontStyle22"/>
          <w:lang w:val="ro-RO"/>
        </w:rPr>
        <w:t>tranzacţii</w:t>
      </w:r>
      <w:proofErr w:type="spellEnd"/>
      <w:r>
        <w:rPr>
          <w:rStyle w:val="FontStyle22"/>
          <w:lang w:val="ro-RO"/>
        </w:rPr>
        <w:t xml:space="preserve"> de </w:t>
      </w:r>
      <w:proofErr w:type="spellStart"/>
      <w:r>
        <w:rPr>
          <w:rStyle w:val="FontStyle22"/>
          <w:lang w:val="ro-RO"/>
        </w:rPr>
        <w:t>achiziţie</w:t>
      </w:r>
      <w:proofErr w:type="spellEnd"/>
      <w:r>
        <w:rPr>
          <w:rStyle w:val="FontStyle22"/>
          <w:lang w:val="ro-RO"/>
        </w:rPr>
        <w:t xml:space="preserve"> teren in suma totala de 3.725.664,60 lei;</w:t>
      </w:r>
    </w:p>
    <w:p w14:paraId="7AF8BBC7" w14:textId="77777777" w:rsidR="000F4842" w:rsidRDefault="000F4842" w:rsidP="000F4842">
      <w:pPr>
        <w:pStyle w:val="Style10"/>
        <w:widowControl/>
        <w:numPr>
          <w:ilvl w:val="0"/>
          <w:numId w:val="5"/>
        </w:numPr>
        <w:tabs>
          <w:tab w:val="left" w:pos="730"/>
        </w:tabs>
        <w:spacing w:line="274" w:lineRule="exact"/>
        <w:ind w:left="590" w:firstLine="0"/>
        <w:jc w:val="left"/>
        <w:rPr>
          <w:rStyle w:val="FontStyle22"/>
          <w:lang w:val="ro-RO"/>
        </w:rPr>
      </w:pPr>
      <w:r>
        <w:rPr>
          <w:rStyle w:val="FontStyle22"/>
          <w:lang w:val="ro-RO"/>
        </w:rPr>
        <w:t xml:space="preserve">14 </w:t>
      </w:r>
      <w:proofErr w:type="spellStart"/>
      <w:r>
        <w:rPr>
          <w:rStyle w:val="FontStyle22"/>
          <w:lang w:val="ro-RO"/>
        </w:rPr>
        <w:t>tranzacţii</w:t>
      </w:r>
      <w:proofErr w:type="spellEnd"/>
      <w:r>
        <w:rPr>
          <w:rStyle w:val="FontStyle22"/>
          <w:lang w:val="ro-RO"/>
        </w:rPr>
        <w:t xml:space="preserve"> de vânzare teren in suma totala de 11.046.698,00 lei.</w:t>
      </w:r>
    </w:p>
    <w:p w14:paraId="3348B7E8" w14:textId="77777777" w:rsidR="000F4842" w:rsidRDefault="000F4842" w:rsidP="000F4842">
      <w:pPr>
        <w:pStyle w:val="Style6"/>
        <w:widowControl/>
        <w:spacing w:line="274" w:lineRule="exact"/>
        <w:ind w:firstLine="571"/>
        <w:rPr>
          <w:rStyle w:val="FontStyle22"/>
          <w:lang w:val="ro-RO"/>
        </w:rPr>
      </w:pPr>
      <w:r>
        <w:rPr>
          <w:rStyle w:val="FontStyle22"/>
          <w:lang w:val="ro-RO"/>
        </w:rPr>
        <w:lastRenderedPageBreak/>
        <w:t xml:space="preserve">Din totalul celor 14 </w:t>
      </w:r>
      <w:proofErr w:type="spellStart"/>
      <w:r>
        <w:rPr>
          <w:rStyle w:val="FontStyle22"/>
          <w:lang w:val="ro-RO"/>
        </w:rPr>
        <w:t>tranzacDii</w:t>
      </w:r>
      <w:proofErr w:type="spellEnd"/>
      <w:r>
        <w:rPr>
          <w:rStyle w:val="FontStyle22"/>
          <w:lang w:val="ro-RO"/>
        </w:rPr>
        <w:t xml:space="preserve"> de vânzare a terenurilor, organul de </w:t>
      </w:r>
      <w:proofErr w:type="spellStart"/>
      <w:r>
        <w:rPr>
          <w:rStyle w:val="FontStyle22"/>
          <w:lang w:val="ro-RO"/>
        </w:rPr>
        <w:t>inspecLIie</w:t>
      </w:r>
      <w:proofErr w:type="spellEnd"/>
      <w:r>
        <w:rPr>
          <w:rStyle w:val="FontStyle22"/>
          <w:lang w:val="ro-RO"/>
        </w:rPr>
        <w:t xml:space="preserve"> fiscala a calculat TVA de plata si accesorii - dobânzi pentru un număr de 4 </w:t>
      </w:r>
      <w:proofErr w:type="spellStart"/>
      <w:r>
        <w:rPr>
          <w:rStyle w:val="FontStyle22"/>
          <w:lang w:val="ro-RO"/>
        </w:rPr>
        <w:t>tranzacţii</w:t>
      </w:r>
      <w:proofErr w:type="spellEnd"/>
      <w:r>
        <w:rPr>
          <w:rStyle w:val="FontStyle22"/>
          <w:lang w:val="ro-RO"/>
        </w:rPr>
        <w:t xml:space="preserve"> de vânzare terenuri situate in intravilan (conform contractelor de vânzare-cumpărare autentificate), care intra sub </w:t>
      </w:r>
      <w:proofErr w:type="spellStart"/>
      <w:r>
        <w:rPr>
          <w:rStyle w:val="FontStyle22"/>
          <w:lang w:val="ro-RO"/>
        </w:rPr>
        <w:t>incidenţa</w:t>
      </w:r>
      <w:proofErr w:type="spellEnd"/>
      <w:r>
        <w:rPr>
          <w:rStyle w:val="FontStyle22"/>
          <w:lang w:val="ro-RO"/>
        </w:rPr>
        <w:t xml:space="preserve"> veniturilor economice taxabile supuse </w:t>
      </w:r>
      <w:proofErr w:type="spellStart"/>
      <w:r>
        <w:rPr>
          <w:rStyle w:val="FontStyle22"/>
          <w:lang w:val="ro-RO"/>
        </w:rPr>
        <w:t>plaţii</w:t>
      </w:r>
      <w:proofErr w:type="spellEnd"/>
      <w:r>
        <w:rPr>
          <w:rStyle w:val="FontStyle22"/>
          <w:lang w:val="ro-RO"/>
        </w:rPr>
        <w:t xml:space="preserve"> TVA,</w:t>
      </w:r>
      <w:r>
        <w:rPr>
          <w:rStyle w:val="FontStyle22"/>
        </w:rPr>
        <w:t xml:space="preserve"> </w:t>
      </w:r>
      <w:proofErr w:type="spellStart"/>
      <w:r>
        <w:rPr>
          <w:rStyle w:val="FontStyle22"/>
        </w:rPr>
        <w:t>dupa</w:t>
      </w:r>
      <w:proofErr w:type="spellEnd"/>
      <w:r>
        <w:rPr>
          <w:rStyle w:val="FontStyle22"/>
          <w:lang w:val="ro-RO"/>
        </w:rPr>
        <w:t xml:space="preserve"> cum urmează:</w:t>
      </w:r>
    </w:p>
    <w:p w14:paraId="07C40771" w14:textId="510D8B41" w:rsidR="000F4842" w:rsidRDefault="000F4842" w:rsidP="000F4842">
      <w:pPr>
        <w:pStyle w:val="Style10"/>
        <w:widowControl/>
        <w:numPr>
          <w:ilvl w:val="0"/>
          <w:numId w:val="6"/>
        </w:numPr>
        <w:tabs>
          <w:tab w:val="left" w:pos="883"/>
        </w:tabs>
        <w:spacing w:line="274" w:lineRule="exact"/>
        <w:ind w:left="586" w:firstLine="0"/>
        <w:jc w:val="left"/>
        <w:rPr>
          <w:rStyle w:val="FontStyle22"/>
          <w:lang w:val="ro-RO"/>
        </w:rPr>
      </w:pPr>
      <w:r>
        <w:rPr>
          <w:rStyle w:val="FontStyle22"/>
          <w:lang w:val="ro-RO"/>
        </w:rPr>
        <w:t>Contract de vânzare-cumpărare nr. VA1/10.06.2008;</w:t>
      </w:r>
    </w:p>
    <w:p w14:paraId="065E2A75" w14:textId="63C43E07" w:rsidR="000F4842" w:rsidRDefault="000F4842" w:rsidP="000F4842">
      <w:pPr>
        <w:pStyle w:val="Style10"/>
        <w:widowControl/>
        <w:numPr>
          <w:ilvl w:val="0"/>
          <w:numId w:val="6"/>
        </w:numPr>
        <w:tabs>
          <w:tab w:val="left" w:pos="883"/>
        </w:tabs>
        <w:spacing w:line="274" w:lineRule="exact"/>
        <w:ind w:left="586" w:firstLine="0"/>
        <w:jc w:val="left"/>
        <w:rPr>
          <w:rStyle w:val="FontStyle22"/>
          <w:lang w:val="ro-RO"/>
        </w:rPr>
      </w:pPr>
      <w:r>
        <w:rPr>
          <w:rStyle w:val="FontStyle22"/>
          <w:lang w:val="ro-RO"/>
        </w:rPr>
        <w:t>Contract de vânzare-cumpărare nr. VA2/16.04.2009;</w:t>
      </w:r>
    </w:p>
    <w:p w14:paraId="658F8B04" w14:textId="1BBBC463" w:rsidR="000F4842" w:rsidRDefault="000F4842" w:rsidP="000F4842">
      <w:pPr>
        <w:pStyle w:val="Style10"/>
        <w:widowControl/>
        <w:numPr>
          <w:ilvl w:val="0"/>
          <w:numId w:val="6"/>
        </w:numPr>
        <w:tabs>
          <w:tab w:val="left" w:pos="883"/>
        </w:tabs>
        <w:spacing w:line="274" w:lineRule="exact"/>
        <w:ind w:left="586" w:firstLine="0"/>
        <w:jc w:val="left"/>
        <w:rPr>
          <w:rStyle w:val="FontStyle22"/>
          <w:lang w:val="ro-RO"/>
        </w:rPr>
      </w:pPr>
      <w:r>
        <w:rPr>
          <w:rStyle w:val="FontStyle22"/>
          <w:lang w:val="ro-RO"/>
        </w:rPr>
        <w:t>Contract de vânzare-cumpărare nr. VA3/19.11.2009;</w:t>
      </w:r>
    </w:p>
    <w:p w14:paraId="4ED5015A" w14:textId="2B599F4E" w:rsidR="000F4842" w:rsidRDefault="000F4842" w:rsidP="000F4842">
      <w:pPr>
        <w:pStyle w:val="Style10"/>
        <w:widowControl/>
        <w:numPr>
          <w:ilvl w:val="0"/>
          <w:numId w:val="6"/>
        </w:numPr>
        <w:tabs>
          <w:tab w:val="left" w:pos="883"/>
        </w:tabs>
        <w:spacing w:line="274" w:lineRule="exact"/>
        <w:ind w:left="586" w:firstLine="0"/>
        <w:jc w:val="left"/>
        <w:rPr>
          <w:rStyle w:val="FontStyle22"/>
          <w:lang w:val="ro-RO"/>
        </w:rPr>
      </w:pPr>
      <w:r>
        <w:rPr>
          <w:rStyle w:val="FontStyle22"/>
          <w:lang w:val="ro-RO"/>
        </w:rPr>
        <w:t>Contract de vânzare-cumpărare nr. VA4/08.12.2009.</w:t>
      </w:r>
    </w:p>
    <w:p w14:paraId="5CA1BEEC" w14:textId="0D4E9886" w:rsidR="000F4842" w:rsidRDefault="000F4842" w:rsidP="000F4842">
      <w:pPr>
        <w:pStyle w:val="Style6"/>
        <w:widowControl/>
        <w:spacing w:line="274" w:lineRule="exact"/>
        <w:ind w:firstLine="571"/>
        <w:rPr>
          <w:rStyle w:val="FontStyle22"/>
          <w:lang w:val="ro-RO"/>
        </w:rPr>
      </w:pPr>
      <w:r>
        <w:rPr>
          <w:rStyle w:val="FontStyle22"/>
          <w:lang w:val="ro-RO"/>
        </w:rPr>
        <w:t xml:space="preserve">Organul de </w:t>
      </w:r>
      <w:proofErr w:type="spellStart"/>
      <w:r>
        <w:rPr>
          <w:rStyle w:val="FontStyle23"/>
          <w:lang w:val="ro-RO"/>
        </w:rPr>
        <w:t>inspecLIie</w:t>
      </w:r>
      <w:proofErr w:type="spellEnd"/>
      <w:r>
        <w:rPr>
          <w:rStyle w:val="FontStyle23"/>
          <w:lang w:val="ro-RO"/>
        </w:rPr>
        <w:t xml:space="preserve"> </w:t>
      </w:r>
      <w:r>
        <w:rPr>
          <w:rStyle w:val="FontStyle22"/>
          <w:lang w:val="ro-RO"/>
        </w:rPr>
        <w:t>fiscala a stabilit ca, in urma încheierii contractului de vânzare-cumpărare autentificat cu nr. VA5/05.10.2007, in suma de 750.000,00</w:t>
      </w:r>
      <w:r>
        <w:rPr>
          <w:rStyle w:val="FontStyle22"/>
        </w:rPr>
        <w:t xml:space="preserve"> euro,</w:t>
      </w:r>
      <w:r>
        <w:rPr>
          <w:rStyle w:val="FontStyle22"/>
          <w:lang w:val="ro-RO"/>
        </w:rPr>
        <w:t xml:space="preserve"> a terenului intravilan scos definitiv din circuitul agricol (aceasta fiind </w:t>
      </w:r>
      <w:r>
        <w:rPr>
          <w:rStyle w:val="FontStyle36"/>
          <w:lang w:val="ro-RO"/>
        </w:rPr>
        <w:t xml:space="preserve">singura </w:t>
      </w:r>
      <w:proofErr w:type="spellStart"/>
      <w:r>
        <w:rPr>
          <w:rStyle w:val="FontStyle36"/>
          <w:lang w:val="ro-RO"/>
        </w:rPr>
        <w:t>tranzacţie</w:t>
      </w:r>
      <w:proofErr w:type="spellEnd"/>
      <w:r>
        <w:rPr>
          <w:rStyle w:val="FontStyle36"/>
          <w:lang w:val="ro-RO"/>
        </w:rPr>
        <w:t xml:space="preserve"> de vânzare economica din anii! fiscal 2007), </w:t>
      </w:r>
      <w:r>
        <w:rPr>
          <w:rStyle w:val="FontStyle22"/>
          <w:lang w:val="ro-RO"/>
        </w:rPr>
        <w:t>a fost depăşit plafonul maxim al cifrei de afaceri de 35.000,00</w:t>
      </w:r>
      <w:r>
        <w:rPr>
          <w:rStyle w:val="FontStyle22"/>
        </w:rPr>
        <w:t xml:space="preserve"> euro</w:t>
      </w:r>
      <w:r>
        <w:rPr>
          <w:rStyle w:val="FontStyle22"/>
          <w:lang w:val="ro-RO"/>
        </w:rPr>
        <w:t xml:space="preserve"> prevăzut de art. 152 alin. 6 din Legea nr. 571/2003 privind Codul fiscal, prevăzut pentru înregistrarea ca plătitor de TVA.</w:t>
      </w:r>
    </w:p>
    <w:p w14:paraId="44264CC9" w14:textId="6A9243C9" w:rsidR="000F4842" w:rsidRDefault="000F4842" w:rsidP="000F4842">
      <w:pPr>
        <w:pStyle w:val="Style6"/>
        <w:widowControl/>
        <w:spacing w:before="5" w:line="274" w:lineRule="exact"/>
        <w:ind w:firstLine="562"/>
        <w:rPr>
          <w:rStyle w:val="FontStyle22"/>
          <w:lang w:val="ro-RO"/>
        </w:rPr>
      </w:pPr>
      <w:r>
        <w:rPr>
          <w:rStyle w:val="FontStyle22"/>
          <w:lang w:val="ro-RO"/>
        </w:rPr>
        <w:t xml:space="preserve">Organul de inspecţie fiscala a stabilit ca reclamantul IAM...avea obligaţia de a se </w:t>
      </w:r>
      <w:proofErr w:type="spellStart"/>
      <w:r>
        <w:rPr>
          <w:rStyle w:val="FontStyle22"/>
          <w:lang w:val="ro-RO"/>
        </w:rPr>
        <w:t>inscrie</w:t>
      </w:r>
      <w:proofErr w:type="spellEnd"/>
      <w:r>
        <w:rPr>
          <w:rStyle w:val="FontStyle22"/>
          <w:lang w:val="ro-RO"/>
        </w:rPr>
        <w:t xml:space="preserve"> ca plătitor de TVA in termen de 10 zile de la data atingerii sau depăşirii plafonului de TVA de 35.000</w:t>
      </w:r>
      <w:r>
        <w:rPr>
          <w:rStyle w:val="FontStyle22"/>
        </w:rPr>
        <w:t xml:space="preserve"> euro,</w:t>
      </w:r>
      <w:r>
        <w:rPr>
          <w:rStyle w:val="FontStyle22"/>
          <w:lang w:val="ro-RO"/>
        </w:rPr>
        <w:t xml:space="preserve"> respectiv 01.11.2007 si sa devină plătitor de TVA din 01.12.2007.</w:t>
      </w:r>
    </w:p>
    <w:p w14:paraId="0C5C87D3" w14:textId="768E8A57" w:rsidR="000F4842" w:rsidRDefault="000F4842" w:rsidP="000F4842">
      <w:pPr>
        <w:pStyle w:val="Style6"/>
        <w:widowControl/>
        <w:spacing w:line="274" w:lineRule="exact"/>
        <w:ind w:firstLine="571"/>
        <w:rPr>
          <w:rStyle w:val="FontStyle22"/>
          <w:lang w:val="ro-RO"/>
        </w:rPr>
      </w:pPr>
      <w:r>
        <w:rPr>
          <w:rStyle w:val="FontStyle22"/>
          <w:lang w:val="ro-RO"/>
        </w:rPr>
        <w:t xml:space="preserve">Pe acest considerent, prin Decizia nr. D1/2010, organul de inspecţie fiscala a calculat si stabilit in sarcina reclamantului o obligau ie de plata la bugetul de stat in suma totala de </w:t>
      </w:r>
      <w:r>
        <w:rPr>
          <w:rStyle w:val="FontStyle35"/>
          <w:lang w:val="ro-RO"/>
        </w:rPr>
        <w:t xml:space="preserve">1.645.529,00 lei </w:t>
      </w:r>
      <w:r>
        <w:rPr>
          <w:rStyle w:val="FontStyle22"/>
          <w:lang w:val="ro-RO"/>
        </w:rPr>
        <w:t>compusa din:</w:t>
      </w:r>
    </w:p>
    <w:p w14:paraId="54D36418" w14:textId="77777777" w:rsidR="000F4842" w:rsidRDefault="000F4842" w:rsidP="000F4842">
      <w:pPr>
        <w:pStyle w:val="Style10"/>
        <w:widowControl/>
        <w:numPr>
          <w:ilvl w:val="0"/>
          <w:numId w:val="7"/>
        </w:numPr>
        <w:tabs>
          <w:tab w:val="left" w:pos="874"/>
        </w:tabs>
        <w:spacing w:line="274" w:lineRule="exact"/>
        <w:ind w:firstLine="576"/>
        <w:rPr>
          <w:rStyle w:val="FontStyle35"/>
          <w:lang w:val="ro-RO"/>
        </w:rPr>
      </w:pPr>
      <w:r>
        <w:rPr>
          <w:rStyle w:val="FontStyle35"/>
          <w:lang w:val="ro-RO"/>
        </w:rPr>
        <w:t xml:space="preserve">1.005.791,00 lei </w:t>
      </w:r>
      <w:r>
        <w:rPr>
          <w:rStyle w:val="FontStyle22"/>
          <w:lang w:val="ro-RO"/>
        </w:rPr>
        <w:t>- TVA de plata - calculata prin aplicarea cotei TVA de 19% la valoarea veniturilor înregistrate - Anexa IA la raportul de expertiză judiciară contabilă (f. 146 voi. 4).</w:t>
      </w:r>
    </w:p>
    <w:p w14:paraId="4CB3E0A2" w14:textId="77777777" w:rsidR="000F4842" w:rsidRDefault="000F4842" w:rsidP="000F4842">
      <w:pPr>
        <w:pStyle w:val="Style10"/>
        <w:widowControl/>
        <w:numPr>
          <w:ilvl w:val="0"/>
          <w:numId w:val="7"/>
        </w:numPr>
        <w:tabs>
          <w:tab w:val="left" w:pos="874"/>
        </w:tabs>
        <w:spacing w:before="14" w:line="274" w:lineRule="exact"/>
        <w:ind w:firstLine="576"/>
        <w:rPr>
          <w:rStyle w:val="FontStyle35"/>
          <w:lang w:val="ro-RO"/>
        </w:rPr>
      </w:pPr>
      <w:r>
        <w:rPr>
          <w:rStyle w:val="FontStyle35"/>
          <w:lang w:val="ro-RO"/>
        </w:rPr>
        <w:t xml:space="preserve">639.738,00 lei </w:t>
      </w:r>
      <w:r>
        <w:rPr>
          <w:rStyle w:val="FontStyle22"/>
          <w:lang w:val="ro-RO"/>
        </w:rPr>
        <w:t>- Dobânzi - Anexa 1B la raportul de expertiză judiciară contabilă (f. 147 voi. 4).</w:t>
      </w:r>
    </w:p>
    <w:p w14:paraId="2BBD809E" w14:textId="77777777" w:rsidR="000F4842" w:rsidRDefault="000F4842" w:rsidP="000F4842">
      <w:pPr>
        <w:pStyle w:val="Style6"/>
        <w:widowControl/>
        <w:spacing w:before="5" w:line="274" w:lineRule="exact"/>
        <w:rPr>
          <w:rStyle w:val="FontStyle22"/>
          <w:lang w:val="ro-RO"/>
        </w:rPr>
      </w:pPr>
      <w:r>
        <w:rPr>
          <w:rStyle w:val="FontStyle22"/>
          <w:lang w:val="ro-RO"/>
        </w:rPr>
        <w:t xml:space="preserve">Sumele reprezintă </w:t>
      </w:r>
      <w:proofErr w:type="spellStart"/>
      <w:r>
        <w:rPr>
          <w:rStyle w:val="FontStyle22"/>
          <w:lang w:val="ro-RO"/>
        </w:rPr>
        <w:t>diferenţe</w:t>
      </w:r>
      <w:proofErr w:type="spellEnd"/>
      <w:r>
        <w:rPr>
          <w:rStyle w:val="FontStyle22"/>
          <w:lang w:val="ro-RO"/>
        </w:rPr>
        <w:t xml:space="preserve"> de TVA stabilită de </w:t>
      </w:r>
      <w:proofErr w:type="spellStart"/>
      <w:r>
        <w:rPr>
          <w:rStyle w:val="FontStyle22"/>
          <w:lang w:val="ro-RO"/>
        </w:rPr>
        <w:t>inspecţia</w:t>
      </w:r>
      <w:proofErr w:type="spellEnd"/>
      <w:r>
        <w:rPr>
          <w:rStyle w:val="FontStyle22"/>
          <w:lang w:val="ro-RO"/>
        </w:rPr>
        <w:t xml:space="preserve"> fiscală de la persoane fizice care realizează venituri impozabile din activităţi economice nedeclarate organelor fiscale.</w:t>
      </w:r>
    </w:p>
    <w:p w14:paraId="1FFBF81B" w14:textId="77777777" w:rsidR="000F4842" w:rsidRDefault="000F4842" w:rsidP="000F4842">
      <w:pPr>
        <w:pStyle w:val="Style6"/>
        <w:widowControl/>
        <w:spacing w:line="274" w:lineRule="exact"/>
        <w:ind w:firstLine="581"/>
        <w:rPr>
          <w:rStyle w:val="FontStyle22"/>
          <w:lang w:val="ro-RO"/>
        </w:rPr>
      </w:pPr>
      <w:r>
        <w:rPr>
          <w:rStyle w:val="FontStyle22"/>
          <w:lang w:val="ro-RO"/>
        </w:rPr>
        <w:t xml:space="preserve">S-a </w:t>
      </w:r>
      <w:proofErr w:type="spellStart"/>
      <w:r>
        <w:rPr>
          <w:rStyle w:val="FontStyle22"/>
          <w:lang w:val="ro-RO"/>
        </w:rPr>
        <w:t>reDinut</w:t>
      </w:r>
      <w:proofErr w:type="spellEnd"/>
      <w:r>
        <w:rPr>
          <w:rStyle w:val="FontStyle22"/>
          <w:lang w:val="ro-RO"/>
        </w:rPr>
        <w:t xml:space="preserve"> de către organul fiscal că, în perioada 01.01.2008 - 10.06.2008, contribuabilul a realizat venituri din </w:t>
      </w:r>
      <w:proofErr w:type="spellStart"/>
      <w:r>
        <w:rPr>
          <w:rStyle w:val="FontStyle22"/>
          <w:lang w:val="ro-RO"/>
        </w:rPr>
        <w:t>tranzacţii</w:t>
      </w:r>
      <w:proofErr w:type="spellEnd"/>
      <w:r>
        <w:rPr>
          <w:rStyle w:val="FontStyle22"/>
          <w:lang w:val="ro-RO"/>
        </w:rPr>
        <w:t xml:space="preserve"> imobiliare din vânzarea unui teren intravilan în sumă totală de 4.417.200 lei, pentru care datorează TVA în valoare de 839.268 lei, iar în perioada 01.01.2009-</w:t>
      </w:r>
    </w:p>
    <w:p w14:paraId="2069DAF5" w14:textId="77777777" w:rsidR="000F4842" w:rsidRDefault="000F4842" w:rsidP="000F4842">
      <w:pPr>
        <w:pStyle w:val="Style14"/>
        <w:widowControl/>
        <w:numPr>
          <w:ilvl w:val="0"/>
          <w:numId w:val="8"/>
        </w:numPr>
        <w:tabs>
          <w:tab w:val="left" w:pos="1162"/>
        </w:tabs>
        <w:rPr>
          <w:rStyle w:val="FontStyle22"/>
          <w:lang w:val="ro-RO"/>
        </w:rPr>
      </w:pPr>
      <w:r>
        <w:rPr>
          <w:rStyle w:val="FontStyle22"/>
          <w:lang w:val="ro-RO"/>
        </w:rPr>
        <w:t>a realizat venituri din vânzarea unor terenuri intravilane în sumă totală de 876.434 lei, pentru care datorează TVA în sumă de 166.523 lei.</w:t>
      </w:r>
    </w:p>
    <w:p w14:paraId="1801B6DB" w14:textId="02CA3B5C" w:rsidR="000F4842" w:rsidRDefault="000F4842" w:rsidP="000F4842">
      <w:pPr>
        <w:pStyle w:val="Style6"/>
        <w:widowControl/>
        <w:spacing w:before="5" w:line="274" w:lineRule="exact"/>
        <w:ind w:right="5" w:firstLine="0"/>
        <w:jc w:val="right"/>
        <w:rPr>
          <w:rStyle w:val="FontStyle22"/>
          <w:lang w:val="ro-RO"/>
        </w:rPr>
      </w:pPr>
      <w:r>
        <w:rPr>
          <w:rStyle w:val="FontStyle22"/>
          <w:lang w:val="ro-RO"/>
        </w:rPr>
        <w:t xml:space="preserve">Reclamantul IAM...a contestat Raportul de inspecţie fiscala </w:t>
      </w:r>
      <w:proofErr w:type="spellStart"/>
      <w:r>
        <w:rPr>
          <w:rStyle w:val="FontStyle22"/>
          <w:lang w:val="ro-RO"/>
        </w:rPr>
        <w:t>incheiat</w:t>
      </w:r>
      <w:proofErr w:type="spellEnd"/>
      <w:r>
        <w:rPr>
          <w:rStyle w:val="FontStyle22"/>
          <w:lang w:val="ro-RO"/>
        </w:rPr>
        <w:t xml:space="preserve"> in data de</w:t>
      </w:r>
    </w:p>
    <w:p w14:paraId="14D0BED6" w14:textId="3F99EBBD" w:rsidR="000F4842" w:rsidRDefault="000F4842" w:rsidP="000F4842">
      <w:pPr>
        <w:pStyle w:val="Style14"/>
        <w:widowControl/>
        <w:numPr>
          <w:ilvl w:val="0"/>
          <w:numId w:val="9"/>
        </w:numPr>
        <w:tabs>
          <w:tab w:val="left" w:pos="1162"/>
        </w:tabs>
        <w:rPr>
          <w:rStyle w:val="FontStyle22"/>
          <w:lang w:val="ro-RO"/>
        </w:rPr>
      </w:pPr>
      <w:r>
        <w:rPr>
          <w:rStyle w:val="FontStyle22"/>
          <w:lang w:val="ro-RO"/>
        </w:rPr>
        <w:t xml:space="preserve">si Decizia nr. D1/2010, Decizia ANAF privind înregistrarea din oficiu in scopuri de TVA nr. 124500, Certificatul de </w:t>
      </w:r>
      <w:proofErr w:type="spellStart"/>
      <w:r>
        <w:rPr>
          <w:rStyle w:val="FontStyle22"/>
          <w:lang w:val="ro-RO"/>
        </w:rPr>
        <w:t>inregistrare</w:t>
      </w:r>
      <w:proofErr w:type="spellEnd"/>
      <w:r>
        <w:rPr>
          <w:rStyle w:val="FontStyle22"/>
          <w:lang w:val="ro-RO"/>
        </w:rPr>
        <w:t xml:space="preserve"> in scopuri de TVA seria B nr. CÎF2, solicitând</w:t>
      </w:r>
    </w:p>
    <w:p w14:paraId="2735D1F7" w14:textId="77777777" w:rsidR="000F4842" w:rsidRDefault="000F4842" w:rsidP="000F4842">
      <w:pPr>
        <w:pStyle w:val="Style8"/>
        <w:widowControl/>
        <w:spacing w:before="96"/>
        <w:jc w:val="center"/>
        <w:rPr>
          <w:rStyle w:val="FontStyle39"/>
          <w:lang w:val="ro-RO"/>
        </w:rPr>
      </w:pPr>
      <w:r>
        <w:rPr>
          <w:rStyle w:val="FontStyle39"/>
          <w:lang w:val="ro-RO"/>
        </w:rPr>
        <w:t>Pagina 2 din 12</w:t>
      </w:r>
    </w:p>
    <w:p w14:paraId="56C4A960" w14:textId="77777777" w:rsidR="000F4842" w:rsidRDefault="000F4842" w:rsidP="000F4842">
      <w:pPr>
        <w:pStyle w:val="Style8"/>
        <w:widowControl/>
        <w:spacing w:before="96"/>
        <w:jc w:val="center"/>
        <w:rPr>
          <w:rStyle w:val="FontStyle39"/>
          <w:lang w:val="ro-RO"/>
        </w:rPr>
        <w:sectPr w:rsidR="000F4842" w:rsidSect="000F4842">
          <w:type w:val="continuous"/>
          <w:pgSz w:w="16837" w:h="23810"/>
          <w:pgMar w:top="2597" w:right="3781" w:bottom="1440" w:left="3383" w:header="720" w:footer="720" w:gutter="0"/>
          <w:cols w:space="60"/>
        </w:sectPr>
      </w:pPr>
    </w:p>
    <w:p w14:paraId="51A2AE00" w14:textId="77777777" w:rsidR="000F4842" w:rsidRDefault="000F4842" w:rsidP="000F4842">
      <w:pPr>
        <w:pStyle w:val="Style16"/>
        <w:widowControl/>
        <w:spacing w:before="48"/>
        <w:rPr>
          <w:rStyle w:val="FontStyle35"/>
          <w:lang w:val="ro-RO"/>
        </w:rPr>
      </w:pPr>
      <w:r>
        <w:rPr>
          <w:rStyle w:val="FontStyle22"/>
          <w:lang w:val="ro-RO"/>
        </w:rPr>
        <w:lastRenderedPageBreak/>
        <w:t xml:space="preserve">anularea acestor acte administrative în integralitate, iar în subsidiar, recalcularea TVA de plata prin deducerea si includerea TVA in valoarea vânzării (prin metoda sutei </w:t>
      </w:r>
      <w:proofErr w:type="spellStart"/>
      <w:r>
        <w:rPr>
          <w:rStyle w:val="FontStyle22"/>
          <w:lang w:val="ro-RO"/>
        </w:rPr>
        <w:t>micşorate</w:t>
      </w:r>
      <w:proofErr w:type="spellEnd"/>
      <w:r>
        <w:rPr>
          <w:rStyle w:val="FontStyle22"/>
          <w:lang w:val="ro-RO"/>
        </w:rPr>
        <w:t xml:space="preserve">), deoarece organul de inspecţie fiscala a calculat TVA in suma totala de 1.005.791,00 lei, prin metoda sutei majorate, prin aplicarea cotei TVA la valoarea vânzării terenurilor, si recalcularea dobânzilor penalizatoare. </w:t>
      </w:r>
      <w:r>
        <w:rPr>
          <w:rStyle w:val="FontStyle35"/>
          <w:lang w:val="ro-RO"/>
        </w:rPr>
        <w:t>5. Asupra fondului cererii</w:t>
      </w:r>
    </w:p>
    <w:p w14:paraId="68FA25F1" w14:textId="77777777" w:rsidR="000F4842" w:rsidRDefault="000F4842" w:rsidP="000F4842">
      <w:pPr>
        <w:pStyle w:val="Style6"/>
        <w:widowControl/>
        <w:spacing w:before="19" w:line="269" w:lineRule="exact"/>
        <w:ind w:right="48" w:firstLine="590"/>
        <w:rPr>
          <w:rStyle w:val="FontStyle22"/>
          <w:lang w:val="ro-RO"/>
        </w:rPr>
      </w:pPr>
      <w:r>
        <w:rPr>
          <w:rStyle w:val="FontStyle22"/>
          <w:lang w:val="ro-RO"/>
        </w:rPr>
        <w:t xml:space="preserve">Potrivit dispoziţiilor art. 315 alin. 1 </w:t>
      </w:r>
      <w:proofErr w:type="spellStart"/>
      <w:r>
        <w:rPr>
          <w:rStyle w:val="FontStyle22"/>
          <w:lang w:val="ro-RO"/>
        </w:rPr>
        <w:t>C.pr.civ</w:t>
      </w:r>
      <w:proofErr w:type="spellEnd"/>
      <w:r>
        <w:rPr>
          <w:rStyle w:val="FontStyle22"/>
          <w:lang w:val="ro-RO"/>
        </w:rPr>
        <w:t>. din 1865. „în caz de casare, hotărârile instanţei de recurs asupra problemelor de drept dezlegate, precum şi asupra necesităţii administrării unor probe sunt obligatorii pentru judecătorii fondului".</w:t>
      </w:r>
    </w:p>
    <w:p w14:paraId="5F8E76A0" w14:textId="77777777" w:rsidR="000F4842" w:rsidRDefault="000F4842" w:rsidP="000F4842">
      <w:pPr>
        <w:pStyle w:val="Style2"/>
        <w:widowControl/>
        <w:spacing w:before="24" w:line="274" w:lineRule="exact"/>
        <w:ind w:left="586"/>
        <w:jc w:val="left"/>
        <w:rPr>
          <w:rStyle w:val="FontStyle35"/>
          <w:lang w:val="ro-RO"/>
        </w:rPr>
      </w:pPr>
      <w:r>
        <w:rPr>
          <w:rStyle w:val="FontStyle35"/>
          <w:lang w:val="ro-RO"/>
        </w:rPr>
        <w:t xml:space="preserve">5.1. Probleme de drept dezlegate cu efect obligatoriu de </w:t>
      </w:r>
      <w:proofErr w:type="spellStart"/>
      <w:r>
        <w:rPr>
          <w:rStyle w:val="FontStyle35"/>
          <w:lang w:val="ro-RO"/>
        </w:rPr>
        <w:t>instanDa</w:t>
      </w:r>
      <w:proofErr w:type="spellEnd"/>
      <w:r>
        <w:rPr>
          <w:rStyle w:val="FontStyle35"/>
          <w:lang w:val="ro-RO"/>
        </w:rPr>
        <w:t xml:space="preserve"> de recurs</w:t>
      </w:r>
    </w:p>
    <w:p w14:paraId="7769BD6D" w14:textId="676229DB" w:rsidR="000F4842" w:rsidRDefault="000F4842" w:rsidP="000F4842">
      <w:pPr>
        <w:pStyle w:val="Style6"/>
        <w:widowControl/>
        <w:spacing w:line="274" w:lineRule="exact"/>
        <w:rPr>
          <w:rStyle w:val="FontStyle22"/>
          <w:lang w:val="ro-RO"/>
        </w:rPr>
      </w:pPr>
      <w:r>
        <w:rPr>
          <w:rStyle w:val="FontStyle22"/>
          <w:lang w:val="ro-RO"/>
        </w:rPr>
        <w:t xml:space="preserve">Prin decizia nr. DC1/ din data de ..........2014, înalta Curte </w:t>
      </w:r>
      <w:r>
        <w:rPr>
          <w:rStyle w:val="FontStyle21"/>
          <w:lang w:val="ro-RO"/>
        </w:rPr>
        <w:t xml:space="preserve">De </w:t>
      </w:r>
      <w:r>
        <w:rPr>
          <w:rStyle w:val="FontStyle22"/>
          <w:lang w:val="ro-RO"/>
        </w:rPr>
        <w:t>Casaţie şi Justiţie - Secţia de contencios administrativ şi fiscal a admis recursul declarat de reclamantul IAM...împotriva sentinţei civile nr. SC1/ din ..........2012 a Curţii de Apel .................- Secţia a ............de contencios administrativ şi fiscal, a casat sentinţa atacată şi a trimis cauza spre rejudecare aceleiaşi instanţe, pentru următoarele considerente</w:t>
      </w:r>
    </w:p>
    <w:p w14:paraId="2E94EE9E" w14:textId="77777777" w:rsidR="000F4842" w:rsidRDefault="000F4842" w:rsidP="000F4842">
      <w:pPr>
        <w:pStyle w:val="Style6"/>
        <w:widowControl/>
        <w:spacing w:before="5" w:line="274" w:lineRule="exact"/>
        <w:rPr>
          <w:rStyle w:val="FontStyle22"/>
          <w:lang w:val="ro-RO"/>
        </w:rPr>
      </w:pPr>
      <w:r>
        <w:rPr>
          <w:rStyle w:val="FontStyle35"/>
          <w:lang w:val="ro-RO"/>
        </w:rPr>
        <w:t xml:space="preserve">5.1.1. </w:t>
      </w:r>
      <w:r>
        <w:rPr>
          <w:rStyle w:val="FontStyle22"/>
          <w:lang w:val="ro-RO"/>
        </w:rPr>
        <w:t xml:space="preserve">Referitor la pretinsa greşită apreciere a </w:t>
      </w:r>
      <w:proofErr w:type="spellStart"/>
      <w:r>
        <w:rPr>
          <w:rStyle w:val="FontStyle22"/>
          <w:lang w:val="ro-RO"/>
        </w:rPr>
        <w:t>activităţilor</w:t>
      </w:r>
      <w:proofErr w:type="spellEnd"/>
      <w:r>
        <w:rPr>
          <w:rStyle w:val="FontStyle22"/>
          <w:lang w:val="ro-RO"/>
        </w:rPr>
        <w:t xml:space="preserve"> desfăşurate de reclamant ca fiind activităţi economice şi dobândirea calităţii de persoană impozabilă în scopuri de TVA la 1.12.2007, </w:t>
      </w:r>
      <w:proofErr w:type="spellStart"/>
      <w:r>
        <w:rPr>
          <w:rStyle w:val="FontStyle22"/>
          <w:lang w:val="ro-RO"/>
        </w:rPr>
        <w:t>instanDa</w:t>
      </w:r>
      <w:proofErr w:type="spellEnd"/>
      <w:r>
        <w:rPr>
          <w:rStyle w:val="FontStyle22"/>
          <w:lang w:val="ro-RO"/>
        </w:rPr>
        <w:t xml:space="preserve"> de recurs a statuat - cu autoritate de lucru judecat - că:</w:t>
      </w:r>
    </w:p>
    <w:p w14:paraId="2292EC28" w14:textId="77777777" w:rsidR="000F4842" w:rsidRDefault="000F4842" w:rsidP="000F4842">
      <w:pPr>
        <w:pStyle w:val="Style19"/>
        <w:widowControl/>
        <w:tabs>
          <w:tab w:val="left" w:pos="7877"/>
        </w:tabs>
        <w:spacing w:before="38"/>
        <w:ind w:right="48"/>
        <w:jc w:val="right"/>
        <w:rPr>
          <w:rStyle w:val="FontStyle24"/>
          <w:lang w:val="ro-RO"/>
        </w:rPr>
      </w:pPr>
      <w:r>
        <w:rPr>
          <w:rStyle w:val="FontStyle39"/>
          <w:lang w:val="ro-RO"/>
        </w:rPr>
        <w:t xml:space="preserve">_      în  </w:t>
      </w:r>
      <w:proofErr w:type="spellStart"/>
      <w:r>
        <w:rPr>
          <w:rStyle w:val="FontStyle27"/>
          <w:lang w:val="ro-RO"/>
        </w:rPr>
        <w:t>ranArf</w:t>
      </w:r>
      <w:proofErr w:type="spellEnd"/>
      <w:r>
        <w:rPr>
          <w:rStyle w:val="FontStyle27"/>
          <w:lang w:val="ro-RO"/>
        </w:rPr>
        <w:t xml:space="preserve"> /" </w:t>
      </w:r>
      <w:r>
        <w:rPr>
          <w:rStyle w:val="FontStyle39"/>
          <w:lang w:val="ro-RO"/>
        </w:rPr>
        <w:t>1</w:t>
      </w:r>
      <w:r>
        <w:rPr>
          <w:rStyle w:val="FontStyle25"/>
          <w:lang w:val="ro-RO"/>
        </w:rPr>
        <w:t xml:space="preserve">1 </w:t>
      </w:r>
      <w:r>
        <w:rPr>
          <w:rStyle w:val="FontStyle27"/>
          <w:lang w:val="ro-RO"/>
        </w:rPr>
        <w:t xml:space="preserve">&gt; numărul   </w:t>
      </w:r>
      <w:proofErr w:type="spellStart"/>
      <w:r>
        <w:rPr>
          <w:rStyle w:val="FontStyle24"/>
          <w:lang w:val="ro-RO"/>
        </w:rPr>
        <w:t>A</w:t>
      </w:r>
      <w:r>
        <w:rPr>
          <w:rStyle w:val="FontStyle26"/>
          <w:lang w:val="ro-RO"/>
        </w:rPr>
        <w:t>.a</w:t>
      </w:r>
      <w:proofErr w:type="spellEnd"/>
      <w:r>
        <w:rPr>
          <w:rStyle w:val="FontStyle26"/>
          <w:lang w:val="ro-RO"/>
        </w:rPr>
        <w:t xml:space="preserve"> </w:t>
      </w:r>
      <w:proofErr w:type="spellStart"/>
      <w:r>
        <w:rPr>
          <w:rStyle w:val="FontStyle27"/>
          <w:lang w:val="ro-RO"/>
        </w:rPr>
        <w:t>trotnontn</w:t>
      </w:r>
      <w:proofErr w:type="spellEnd"/>
      <w:r>
        <w:rPr>
          <w:rStyle w:val="FontStyle27"/>
          <w:lang w:val="ro-RO"/>
        </w:rPr>
        <w:t xml:space="preserve">     </w:t>
      </w:r>
      <w:r>
        <w:rPr>
          <w:rStyle w:val="FontStyle25"/>
          <w:lang w:val="ro-RO"/>
        </w:rPr>
        <w:t xml:space="preserve">i • </w:t>
      </w:r>
      <w:r>
        <w:rPr>
          <w:rStyle w:val="FontStyle26"/>
          <w:lang w:val="ro-RO"/>
        </w:rPr>
        <w:t xml:space="preserve">ia </w:t>
      </w:r>
      <w:proofErr w:type="spellStart"/>
      <w:r>
        <w:rPr>
          <w:rStyle w:val="FontStyle27"/>
          <w:lang w:val="ro-RO"/>
        </w:rPr>
        <w:t>rvnnta</w:t>
      </w:r>
      <w:proofErr w:type="spellEnd"/>
      <w:r>
        <w:rPr>
          <w:rStyle w:val="FontStyle27"/>
          <w:lang w:val="ro-RO"/>
        </w:rPr>
        <w:t xml:space="preserve"> ...\«-w</w:t>
      </w:r>
      <w:r>
        <w:rPr>
          <w:rStyle w:val="FontStyle25"/>
          <w:lang w:val="ro-RO"/>
        </w:rPr>
        <w:t>-</w:t>
      </w:r>
      <w:proofErr w:type="spellStart"/>
      <w:r>
        <w:rPr>
          <w:rStyle w:val="FontStyle25"/>
          <w:lang w:val="ro-RO"/>
        </w:rPr>
        <w:t>i,</w:t>
      </w:r>
      <w:r>
        <w:rPr>
          <w:rStyle w:val="FontStyle27"/>
          <w:lang w:val="ro-RO"/>
        </w:rPr>
        <w:t>l</w:t>
      </w:r>
      <w:proofErr w:type="spellEnd"/>
      <w:r>
        <w:rPr>
          <w:rStyle w:val="FontStyle27"/>
          <w:lang w:val="ro-RO"/>
        </w:rPr>
        <w:t>;.»-.</w:t>
      </w:r>
      <w:r>
        <w:rPr>
          <w:rStyle w:val="FontStyle25"/>
          <w:lang w:val="ro-RO"/>
        </w:rPr>
        <w:t xml:space="preserve">i   </w:t>
      </w:r>
      <w:r>
        <w:rPr>
          <w:rStyle w:val="FontStyle39"/>
          <w:lang w:val="ro-RO"/>
        </w:rPr>
        <w:t xml:space="preserve">,-»?S   </w:t>
      </w:r>
      <w:proofErr w:type="spellStart"/>
      <w:r>
        <w:rPr>
          <w:rStyle w:val="FontStyle25"/>
          <w:lang w:val="ro-RO"/>
        </w:rPr>
        <w:t>nrtflrtnfn</w:t>
      </w:r>
      <w:proofErr w:type="spellEnd"/>
      <w:r>
        <w:rPr>
          <w:rStyle w:val="FontStyle25"/>
          <w:lang w:val="ro-RO"/>
        </w:rPr>
        <w:t xml:space="preserve">   .. / . </w:t>
      </w:r>
      <w:r>
        <w:rPr>
          <w:rStyle w:val="FontStyle27"/>
          <w:lang w:val="ro-RO"/>
        </w:rPr>
        <w:t xml:space="preserve">4 i . ■ î ♦    4      </w:t>
      </w:r>
      <w:r>
        <w:rPr>
          <w:rStyle w:val="FontStyle27"/>
          <w:vertAlign w:val="subscript"/>
          <w:lang w:val="ro-RO"/>
        </w:rPr>
        <w:t>n</w:t>
      </w:r>
      <w:r>
        <w:rPr>
          <w:rStyle w:val="FontStyle27"/>
          <w:lang w:val="ro-RO"/>
        </w:rPr>
        <w:t xml:space="preserve">   .</w:t>
      </w:r>
      <w:r>
        <w:rPr>
          <w:rStyle w:val="FontStyle27"/>
          <w:lang w:val="ro-RO"/>
        </w:rPr>
        <w:tab/>
        <w:t xml:space="preserve">,4   </w:t>
      </w:r>
      <w:r>
        <w:rPr>
          <w:rStyle w:val="FontStyle25"/>
          <w:lang w:val="ro-RO"/>
        </w:rPr>
        <w:t xml:space="preserve">.-.. -i ,•, *    </w:t>
      </w:r>
      <w:r>
        <w:rPr>
          <w:rStyle w:val="FontStyle24"/>
          <w:lang w:val="ro-RO"/>
        </w:rPr>
        <w:t xml:space="preserve">t . </w:t>
      </w:r>
      <w:r>
        <w:rPr>
          <w:rStyle w:val="FontStyle25"/>
          <w:lang w:val="ro-RO"/>
        </w:rPr>
        <w:t xml:space="preserve">..- </w:t>
      </w:r>
      <w:r>
        <w:rPr>
          <w:rStyle w:val="FontStyle24"/>
          <w:lang w:val="ro-RO"/>
        </w:rPr>
        <w:t>An</w:t>
      </w:r>
    </w:p>
    <w:p w14:paraId="797A7C51" w14:textId="77777777" w:rsidR="000F4842" w:rsidRDefault="000F4842" w:rsidP="000F4842">
      <w:pPr>
        <w:pStyle w:val="Style13"/>
        <w:widowControl/>
        <w:ind w:right="48"/>
        <w:jc w:val="right"/>
        <w:rPr>
          <w:rStyle w:val="FontStyle29"/>
          <w:lang w:val="ro-RO"/>
        </w:rPr>
      </w:pPr>
      <w:r>
        <w:rPr>
          <w:rStyle w:val="FontStyle29"/>
          <w:lang w:val="ro-RO"/>
        </w:rPr>
        <w:t xml:space="preserve">,,111 </w:t>
      </w:r>
      <w:r>
        <w:rPr>
          <w:rStyle w:val="FontStyle28"/>
          <w:lang w:val="ro-RO"/>
        </w:rPr>
        <w:t xml:space="preserve">i </w:t>
      </w:r>
      <w:proofErr w:type="spellStart"/>
      <w:r>
        <w:rPr>
          <w:rStyle w:val="FontStyle31"/>
          <w:lang w:val="ro-RO"/>
        </w:rPr>
        <w:t>upui</w:t>
      </w:r>
      <w:proofErr w:type="spellEnd"/>
      <w:r>
        <w:rPr>
          <w:rStyle w:val="FontStyle31"/>
          <w:lang w:val="ro-RO"/>
        </w:rPr>
        <w:t xml:space="preserve"> </w:t>
      </w:r>
      <w:r>
        <w:rPr>
          <w:rStyle w:val="FontStyle28"/>
          <w:lang w:val="ro-RO"/>
        </w:rPr>
        <w:t xml:space="preserve">i       </w:t>
      </w:r>
      <w:proofErr w:type="spellStart"/>
      <w:r>
        <w:rPr>
          <w:rStyle w:val="FontStyle28"/>
          <w:lang w:val="ro-RO"/>
        </w:rPr>
        <w:t>nuiimiui</w:t>
      </w:r>
      <w:proofErr w:type="spellEnd"/>
      <w:r>
        <w:rPr>
          <w:rStyle w:val="FontStyle28"/>
          <w:lang w:val="ro-RO"/>
        </w:rPr>
        <w:t xml:space="preserve"> </w:t>
      </w:r>
      <w:proofErr w:type="spellStart"/>
      <w:r>
        <w:rPr>
          <w:rStyle w:val="FontStyle28"/>
          <w:lang w:val="ro-RO"/>
        </w:rPr>
        <w:t>uv</w:t>
      </w:r>
      <w:proofErr w:type="spellEnd"/>
      <w:r>
        <w:rPr>
          <w:rStyle w:val="FontStyle28"/>
          <w:lang w:val="ro-RO"/>
        </w:rPr>
        <w:t xml:space="preserve">^ </w:t>
      </w:r>
      <w:r>
        <w:rPr>
          <w:rStyle w:val="FontStyle31"/>
          <w:lang w:val="ro-RO"/>
        </w:rPr>
        <w:t xml:space="preserve">UOUAUI.UI. </w:t>
      </w:r>
      <w:r>
        <w:rPr>
          <w:rStyle w:val="FontStyle28"/>
          <w:lang w:val="ro-RO"/>
        </w:rPr>
        <w:t xml:space="preserve">av» </w:t>
      </w:r>
      <w:proofErr w:type="spellStart"/>
      <w:r>
        <w:rPr>
          <w:rStyle w:val="FontStyle28"/>
          <w:lang w:val="ro-RO"/>
        </w:rPr>
        <w:t>jjwaiv</w:t>
      </w:r>
      <w:proofErr w:type="spellEnd"/>
      <w:r>
        <w:rPr>
          <w:rStyle w:val="FontStyle28"/>
          <w:lang w:val="ro-RO"/>
        </w:rPr>
        <w:t xml:space="preserve">- </w:t>
      </w:r>
      <w:proofErr w:type="spellStart"/>
      <w:r>
        <w:rPr>
          <w:rStyle w:val="FontStyle28"/>
          <w:lang w:val="ro-RO"/>
        </w:rPr>
        <w:t>v</w:t>
      </w:r>
      <w:r>
        <w:rPr>
          <w:rStyle w:val="FontStyle29"/>
          <w:lang w:val="ro-RO"/>
        </w:rPr>
        <w:t>^unaiutia</w:t>
      </w:r>
      <w:proofErr w:type="spellEnd"/>
      <w:r>
        <w:rPr>
          <w:rStyle w:val="FontStyle29"/>
          <w:lang w:val="ro-RO"/>
        </w:rPr>
        <w:t xml:space="preserve"> </w:t>
      </w:r>
      <w:proofErr w:type="spellStart"/>
      <w:r>
        <w:rPr>
          <w:rStyle w:val="FontStyle28"/>
          <w:lang w:val="ro-RO"/>
        </w:rPr>
        <w:t>v</w:t>
      </w:r>
      <w:r>
        <w:rPr>
          <w:rStyle w:val="FontStyle29"/>
          <w:lang w:val="ro-RO"/>
        </w:rPr>
        <w:t>^a</w:t>
      </w:r>
      <w:proofErr w:type="spellEnd"/>
      <w:r>
        <w:rPr>
          <w:rStyle w:val="FontStyle29"/>
          <w:lang w:val="ro-RO"/>
        </w:rPr>
        <w:t xml:space="preserve"> </w:t>
      </w:r>
      <w:r>
        <w:rPr>
          <w:rStyle w:val="FontStyle28"/>
          <w:lang w:val="ro-RO"/>
        </w:rPr>
        <w:t>a</w:t>
      </w:r>
      <w:r>
        <w:rPr>
          <w:rStyle w:val="FontStyle30"/>
          <w:lang w:val="ro-RO"/>
        </w:rPr>
        <w:t>(,</w:t>
      </w:r>
      <w:proofErr w:type="spellStart"/>
      <w:r>
        <w:rPr>
          <w:rStyle w:val="FontStyle30"/>
          <w:lang w:val="ro-RO"/>
        </w:rPr>
        <w:t>wMa</w:t>
      </w:r>
      <w:proofErr w:type="spellEnd"/>
      <w:r>
        <w:rPr>
          <w:rStyle w:val="FontStyle30"/>
          <w:lang w:val="ro-RO"/>
        </w:rPr>
        <w:t xml:space="preserve"> </w:t>
      </w:r>
      <w:proofErr w:type="spellStart"/>
      <w:r>
        <w:rPr>
          <w:rStyle w:val="FontStyle28"/>
          <w:lang w:val="ro-RO"/>
        </w:rPr>
        <w:t>a</w:t>
      </w:r>
      <w:r>
        <w:rPr>
          <w:rStyle w:val="FontStyle29"/>
          <w:lang w:val="ro-RO"/>
        </w:rPr>
        <w:t>^nvnait</w:t>
      </w:r>
      <w:proofErr w:type="spellEnd"/>
      <w:r>
        <w:rPr>
          <w:rStyle w:val="FontStyle29"/>
          <w:lang w:val="ro-RO"/>
        </w:rPr>
        <w:t xml:space="preserve"> a avui </w:t>
      </w:r>
      <w:proofErr w:type="spellStart"/>
      <w:r>
        <w:rPr>
          <w:rStyle w:val="FontStyle28"/>
          <w:lang w:val="ro-RO"/>
        </w:rPr>
        <w:t>Lcuanci</w:t>
      </w:r>
      <w:proofErr w:type="spellEnd"/>
      <w:r>
        <w:rPr>
          <w:rStyle w:val="FontStyle28"/>
          <w:lang w:val="ro-RO"/>
        </w:rPr>
        <w:t xml:space="preserve"> </w:t>
      </w:r>
      <w:proofErr w:type="spellStart"/>
      <w:r>
        <w:rPr>
          <w:rStyle w:val="FontStyle29"/>
          <w:lang w:val="ro-RO"/>
        </w:rPr>
        <w:t>uc</w:t>
      </w:r>
      <w:proofErr w:type="spellEnd"/>
    </w:p>
    <w:p w14:paraId="6B001BB2" w14:textId="77777777" w:rsidR="000F4842" w:rsidRDefault="000F4842" w:rsidP="000F4842">
      <w:pPr>
        <w:pStyle w:val="Style16"/>
        <w:widowControl/>
        <w:spacing w:before="43" w:line="240" w:lineRule="auto"/>
        <w:rPr>
          <w:rStyle w:val="FontStyle22"/>
          <w:lang w:val="ro-RO"/>
        </w:rPr>
      </w:pPr>
      <w:r>
        <w:rPr>
          <w:rStyle w:val="FontStyle22"/>
          <w:lang w:val="ro-RO"/>
        </w:rPr>
        <w:t>continuitate, în sensul Codului fiscal".</w:t>
      </w:r>
    </w:p>
    <w:p w14:paraId="7E3367A2" w14:textId="77777777" w:rsidR="000F4842" w:rsidRDefault="000F4842" w:rsidP="000F4842">
      <w:pPr>
        <w:pStyle w:val="Style10"/>
        <w:widowControl/>
        <w:numPr>
          <w:ilvl w:val="0"/>
          <w:numId w:val="10"/>
        </w:numPr>
        <w:tabs>
          <w:tab w:val="left" w:pos="734"/>
        </w:tabs>
        <w:spacing w:before="24" w:line="269" w:lineRule="exact"/>
        <w:ind w:firstLine="581"/>
        <w:rPr>
          <w:rStyle w:val="FontStyle22"/>
          <w:lang w:val="ro-RO"/>
        </w:rPr>
      </w:pPr>
      <w:r>
        <w:rPr>
          <w:rStyle w:val="FontStyle22"/>
          <w:lang w:val="ro-RO"/>
        </w:rPr>
        <w:t>Potrivit art. 126 alin. 1 Cod fiscal, cu modificările şi completările ulterioare, în forma aplicabilă în perioada 01.01.2006 -31.12.2006:</w:t>
      </w:r>
    </w:p>
    <w:p w14:paraId="151BA851" w14:textId="77777777" w:rsidR="000F4842" w:rsidRDefault="000F4842" w:rsidP="000F4842">
      <w:pPr>
        <w:pStyle w:val="Style6"/>
        <w:widowControl/>
        <w:spacing w:before="14" w:line="274" w:lineRule="exact"/>
        <w:rPr>
          <w:rStyle w:val="FontStyle22"/>
          <w:lang w:val="ro-RO"/>
        </w:rPr>
      </w:pPr>
      <w:r>
        <w:rPr>
          <w:rStyle w:val="FontStyle22"/>
          <w:lang w:val="ro-RO"/>
        </w:rPr>
        <w:t xml:space="preserve">„(1) In sfera de aplicare a taxei pe valoarea adăugată se cuprind </w:t>
      </w:r>
      <w:proofErr w:type="spellStart"/>
      <w:r>
        <w:rPr>
          <w:rStyle w:val="FontStyle22"/>
          <w:lang w:val="ro-RO"/>
        </w:rPr>
        <w:t>operaţiunile</w:t>
      </w:r>
      <w:proofErr w:type="spellEnd"/>
      <w:r>
        <w:rPr>
          <w:rStyle w:val="FontStyle22"/>
          <w:lang w:val="ro-RO"/>
        </w:rPr>
        <w:t xml:space="preserve"> care îndeplinesc cumulativ următoarele condiţii:</w:t>
      </w:r>
    </w:p>
    <w:p w14:paraId="6114E5A5" w14:textId="77777777" w:rsidR="000F4842" w:rsidRDefault="000F4842" w:rsidP="000F4842">
      <w:pPr>
        <w:pStyle w:val="Style10"/>
        <w:widowControl/>
        <w:numPr>
          <w:ilvl w:val="0"/>
          <w:numId w:val="11"/>
        </w:numPr>
        <w:tabs>
          <w:tab w:val="left" w:pos="850"/>
        </w:tabs>
        <w:spacing w:line="274" w:lineRule="exact"/>
        <w:ind w:left="595" w:firstLine="0"/>
        <w:jc w:val="left"/>
        <w:rPr>
          <w:rStyle w:val="FontStyle22"/>
          <w:lang w:val="ro-RO"/>
        </w:rPr>
      </w:pPr>
      <w:r>
        <w:rPr>
          <w:rStyle w:val="FontStyle22"/>
          <w:lang w:val="ro-RO"/>
        </w:rPr>
        <w:t>constituie o livrare de bunuri sau o prestare de servicii efectuate cu plată;</w:t>
      </w:r>
    </w:p>
    <w:p w14:paraId="79BAC9F3" w14:textId="77777777" w:rsidR="000F4842" w:rsidRDefault="000F4842" w:rsidP="000F4842">
      <w:pPr>
        <w:pStyle w:val="Style10"/>
        <w:widowControl/>
        <w:numPr>
          <w:ilvl w:val="0"/>
          <w:numId w:val="11"/>
        </w:numPr>
        <w:tabs>
          <w:tab w:val="left" w:pos="850"/>
        </w:tabs>
        <w:spacing w:line="274" w:lineRule="exact"/>
        <w:ind w:left="595" w:firstLine="0"/>
        <w:jc w:val="left"/>
        <w:rPr>
          <w:rStyle w:val="FontStyle22"/>
          <w:lang w:val="ro-RO"/>
        </w:rPr>
      </w:pPr>
      <w:r>
        <w:rPr>
          <w:rStyle w:val="FontStyle22"/>
          <w:lang w:val="ro-RO"/>
        </w:rPr>
        <w:t>locul de livrare a bunurilor sau de prestare a serviciilor este considerat a fi în România;</w:t>
      </w:r>
    </w:p>
    <w:p w14:paraId="0DE25568" w14:textId="77777777" w:rsidR="000F4842" w:rsidRDefault="000F4842" w:rsidP="000F4842">
      <w:pPr>
        <w:pStyle w:val="Style10"/>
        <w:widowControl/>
        <w:numPr>
          <w:ilvl w:val="0"/>
          <w:numId w:val="12"/>
        </w:numPr>
        <w:tabs>
          <w:tab w:val="left" w:pos="835"/>
        </w:tabs>
        <w:spacing w:line="274" w:lineRule="exact"/>
        <w:ind w:firstLine="581"/>
        <w:rPr>
          <w:rStyle w:val="FontStyle22"/>
          <w:lang w:val="ro-RO"/>
        </w:rPr>
      </w:pPr>
      <w:r>
        <w:rPr>
          <w:rStyle w:val="FontStyle22"/>
          <w:lang w:val="ro-RO"/>
        </w:rPr>
        <w:t>livrarea bunurilor sau prestarea serviciilor este realizata de o persoană impozabilă, astfel cum este definită la art. 127 alin. (1);</w:t>
      </w:r>
    </w:p>
    <w:p w14:paraId="3EF34070" w14:textId="77777777" w:rsidR="000F4842" w:rsidRDefault="000F4842" w:rsidP="000F4842">
      <w:pPr>
        <w:pStyle w:val="Style10"/>
        <w:widowControl/>
        <w:numPr>
          <w:ilvl w:val="0"/>
          <w:numId w:val="12"/>
        </w:numPr>
        <w:tabs>
          <w:tab w:val="left" w:pos="835"/>
        </w:tabs>
        <w:spacing w:line="274" w:lineRule="exact"/>
        <w:ind w:firstLine="581"/>
        <w:rPr>
          <w:rStyle w:val="FontStyle22"/>
          <w:lang w:val="ro-RO"/>
        </w:rPr>
      </w:pPr>
      <w:r>
        <w:rPr>
          <w:rStyle w:val="FontStyle22"/>
          <w:lang w:val="ro-RO"/>
        </w:rPr>
        <w:t>livrarea bunurilor sau prestarea serviciilor să rezulte din una dintre activităţile economice prevăzute la art. 127 alin.(2)".</w:t>
      </w:r>
    </w:p>
    <w:p w14:paraId="14FBD15F" w14:textId="77777777" w:rsidR="000F4842" w:rsidRDefault="000F4842" w:rsidP="000F4842">
      <w:pPr>
        <w:pStyle w:val="Style10"/>
        <w:widowControl/>
        <w:numPr>
          <w:ilvl w:val="0"/>
          <w:numId w:val="10"/>
        </w:numPr>
        <w:tabs>
          <w:tab w:val="left" w:pos="734"/>
        </w:tabs>
        <w:spacing w:line="274" w:lineRule="exact"/>
        <w:ind w:firstLine="581"/>
        <w:rPr>
          <w:rStyle w:val="FontStyle22"/>
          <w:lang w:val="ro-RO"/>
        </w:rPr>
      </w:pPr>
      <w:r>
        <w:rPr>
          <w:rStyle w:val="FontStyle22"/>
          <w:lang w:val="ro-RO"/>
        </w:rPr>
        <w:t xml:space="preserve">Conform art. 127 alin. 1 şi 2 din Codul fiscal: „(1) Este considerată persoană impozabilă orice persoană care desfăşoară, de o manieră independentă şi indiferent de loc, activităţi economice de natura celor prevăzute la alin.2, oricare ar fi scopul sau rezultatul acestei activităţi. (2) în sensul prezentului titlu, activităţile economice cuprind activităţile producătorilor, </w:t>
      </w:r>
      <w:proofErr w:type="spellStart"/>
      <w:r>
        <w:rPr>
          <w:rStyle w:val="FontStyle22"/>
          <w:lang w:val="ro-RO"/>
        </w:rPr>
        <w:t>comercianţilor</w:t>
      </w:r>
      <w:proofErr w:type="spellEnd"/>
      <w:r>
        <w:rPr>
          <w:rStyle w:val="FontStyle22"/>
          <w:lang w:val="ro-RO"/>
        </w:rPr>
        <w:t xml:space="preserve"> sau prestatorilor de servicii, inclusiv activităţile extractive, agricole şi activităţile profesiilor libere sau asimilate acestora. </w:t>
      </w:r>
      <w:r>
        <w:rPr>
          <w:rStyle w:val="FontStyle21"/>
          <w:lang w:val="ro-RO"/>
        </w:rPr>
        <w:t xml:space="preserve">De </w:t>
      </w:r>
      <w:r>
        <w:rPr>
          <w:rStyle w:val="FontStyle22"/>
          <w:lang w:val="ro-RO"/>
        </w:rPr>
        <w:t xml:space="preserve">asemenea, constituie activitate economica exploatarea bunurilor corporale sau necorporale, in scopul </w:t>
      </w:r>
      <w:proofErr w:type="spellStart"/>
      <w:r>
        <w:rPr>
          <w:rStyle w:val="FontStyle22"/>
          <w:lang w:val="ro-RO"/>
        </w:rPr>
        <w:t>obţinerii</w:t>
      </w:r>
      <w:proofErr w:type="spellEnd"/>
      <w:r>
        <w:rPr>
          <w:rStyle w:val="FontStyle22"/>
          <w:lang w:val="ro-RO"/>
        </w:rPr>
        <w:t xml:space="preserve"> de venituri cu caracter de continuitate".</w:t>
      </w:r>
    </w:p>
    <w:p w14:paraId="1B9BE455" w14:textId="77777777" w:rsidR="000F4842" w:rsidRDefault="000F4842" w:rsidP="000F4842">
      <w:pPr>
        <w:pStyle w:val="Style10"/>
        <w:widowControl/>
        <w:numPr>
          <w:ilvl w:val="0"/>
          <w:numId w:val="10"/>
        </w:numPr>
        <w:tabs>
          <w:tab w:val="left" w:pos="734"/>
        </w:tabs>
        <w:spacing w:line="274" w:lineRule="exact"/>
        <w:ind w:firstLine="581"/>
        <w:rPr>
          <w:rStyle w:val="FontStyle21"/>
          <w:lang w:val="ro-RO"/>
        </w:rPr>
      </w:pPr>
      <w:r>
        <w:rPr>
          <w:rStyle w:val="FontStyle21"/>
          <w:lang w:val="ro-RO"/>
        </w:rPr>
        <w:t xml:space="preserve">în </w:t>
      </w:r>
      <w:r>
        <w:rPr>
          <w:rStyle w:val="FontStyle22"/>
          <w:lang w:val="ro-RO"/>
        </w:rPr>
        <w:t xml:space="preserve">aplicarea prevederilor art. 127 alin.2 Cod fiscal, în H.G. nr.44/ 2004 de aprobare a Normelor Metodologice de aplicare a Codului fiscal se prevede că </w:t>
      </w:r>
      <w:r>
        <w:rPr>
          <w:rStyle w:val="FontStyle21"/>
          <w:lang w:val="ro-RO"/>
        </w:rPr>
        <w:t xml:space="preserve">„în </w:t>
      </w:r>
      <w:r>
        <w:rPr>
          <w:rStyle w:val="FontStyle22"/>
          <w:lang w:val="ro-RO"/>
        </w:rPr>
        <w:t xml:space="preserve">sensul art. 127 alin.(2) din Codul fiscal: </w:t>
      </w:r>
      <w:proofErr w:type="spellStart"/>
      <w:r>
        <w:rPr>
          <w:rStyle w:val="FontStyle22"/>
          <w:lang w:val="ro-RO"/>
        </w:rPr>
        <w:t>obţinerea</w:t>
      </w:r>
      <w:proofErr w:type="spellEnd"/>
      <w:r>
        <w:rPr>
          <w:rStyle w:val="FontStyle22"/>
          <w:lang w:val="ro-RO"/>
        </w:rPr>
        <w:t xml:space="preserve"> de venituri de către persoanele fizice din vânzarea </w:t>
      </w:r>
      <w:proofErr w:type="spellStart"/>
      <w:r>
        <w:rPr>
          <w:rStyle w:val="FontStyle22"/>
          <w:lang w:val="ro-RO"/>
        </w:rPr>
        <w:t>locuinţelor</w:t>
      </w:r>
      <w:proofErr w:type="spellEnd"/>
      <w:r>
        <w:rPr>
          <w:rStyle w:val="FontStyle22"/>
          <w:lang w:val="ro-RO"/>
        </w:rPr>
        <w:t xml:space="preserve"> proprietate personală sau a altor bunuri care sunt folosite de către acestea pentru scopuri personale, nu va fi considerată activitate economică, cu excepţia </w:t>
      </w:r>
      <w:proofErr w:type="spellStart"/>
      <w:r>
        <w:rPr>
          <w:rStyle w:val="FontStyle22"/>
          <w:lang w:val="ro-RO"/>
        </w:rPr>
        <w:t>situaţiilor</w:t>
      </w:r>
      <w:proofErr w:type="spellEnd"/>
      <w:r>
        <w:rPr>
          <w:rStyle w:val="FontStyle22"/>
          <w:lang w:val="ro-RO"/>
        </w:rPr>
        <w:t xml:space="preserve"> în care se constată că activitatea respectivă este desfăşurată în scopul </w:t>
      </w:r>
      <w:proofErr w:type="spellStart"/>
      <w:r>
        <w:rPr>
          <w:rStyle w:val="FontStyle22"/>
          <w:lang w:val="ro-RO"/>
        </w:rPr>
        <w:t>obţinerii</w:t>
      </w:r>
      <w:proofErr w:type="spellEnd"/>
      <w:r>
        <w:rPr>
          <w:rStyle w:val="FontStyle22"/>
          <w:lang w:val="ro-RO"/>
        </w:rPr>
        <w:t xml:space="preserve"> de venituri cu caracter de continuitate în sensul art. 127 alin.(2) din Codul fiscal. Transferul bunurilor sau serviciilor </w:t>
      </w:r>
      <w:proofErr w:type="spellStart"/>
      <w:r>
        <w:rPr>
          <w:rStyle w:val="FontStyle22"/>
          <w:lang w:val="ro-RO"/>
        </w:rPr>
        <w:t>achiziţionate</w:t>
      </w:r>
      <w:proofErr w:type="spellEnd"/>
      <w:r>
        <w:rPr>
          <w:rStyle w:val="FontStyle22"/>
          <w:lang w:val="ro-RO"/>
        </w:rPr>
        <w:t xml:space="preserve"> în scop personal de persoanele fizice în patrimoniul comercial în scopul utilizării pentru desfăşurarea de activităţi economice, nu este o </w:t>
      </w:r>
      <w:proofErr w:type="spellStart"/>
      <w:r>
        <w:rPr>
          <w:rStyle w:val="FontStyle22"/>
          <w:lang w:val="ro-RO"/>
        </w:rPr>
        <w:t>operaţiune</w:t>
      </w:r>
      <w:proofErr w:type="spellEnd"/>
      <w:r>
        <w:rPr>
          <w:rStyle w:val="FontStyle22"/>
          <w:lang w:val="ro-RO"/>
        </w:rPr>
        <w:t xml:space="preserve"> asimilată unei livrări de bunuri/ prestări de servicii, efectuate cu plată, iar persoana fizică nu poate deduce taxa aferentă bunurilor/serviciilor respective prin aplicarea procedurii de ajustare prevăzută la art. 148 şi 149 din Codul fiscal".</w:t>
      </w:r>
    </w:p>
    <w:p w14:paraId="46935AE8" w14:textId="77777777" w:rsidR="000F4842" w:rsidRDefault="000F4842" w:rsidP="000F4842">
      <w:pPr>
        <w:pStyle w:val="Style10"/>
        <w:widowControl/>
        <w:numPr>
          <w:ilvl w:val="0"/>
          <w:numId w:val="10"/>
        </w:numPr>
        <w:tabs>
          <w:tab w:val="left" w:pos="734"/>
        </w:tabs>
        <w:spacing w:line="274" w:lineRule="exact"/>
        <w:ind w:firstLine="581"/>
        <w:rPr>
          <w:rStyle w:val="FontStyle21"/>
          <w:lang w:val="ro-RO"/>
        </w:rPr>
      </w:pPr>
      <w:r>
        <w:rPr>
          <w:rStyle w:val="FontStyle21"/>
          <w:lang w:val="ro-RO"/>
        </w:rPr>
        <w:t xml:space="preserve">„Din coroborarea acestor texte rezultă că recurentul-reclamant a realizat de o manieră </w:t>
      </w:r>
      <w:r>
        <w:rPr>
          <w:rStyle w:val="FontStyle22"/>
          <w:lang w:val="ro-RO"/>
        </w:rPr>
        <w:t xml:space="preserve">independentă </w:t>
      </w:r>
      <w:proofErr w:type="spellStart"/>
      <w:r>
        <w:rPr>
          <w:rStyle w:val="FontStyle22"/>
          <w:lang w:val="ro-RO"/>
        </w:rPr>
        <w:t>acţiuni</w:t>
      </w:r>
      <w:proofErr w:type="spellEnd"/>
      <w:r>
        <w:rPr>
          <w:rStyle w:val="FontStyle22"/>
          <w:lang w:val="ro-RO"/>
        </w:rPr>
        <w:t xml:space="preserve"> economice constând în </w:t>
      </w:r>
      <w:proofErr w:type="spellStart"/>
      <w:r>
        <w:rPr>
          <w:rStyle w:val="FontStyle22"/>
          <w:lang w:val="ro-RO"/>
        </w:rPr>
        <w:t>achiziţia</w:t>
      </w:r>
      <w:proofErr w:type="spellEnd"/>
      <w:r>
        <w:rPr>
          <w:rStyle w:val="FontStyle22"/>
          <w:lang w:val="ro-RO"/>
        </w:rPr>
        <w:t xml:space="preserve"> şi vânzarea de terenuri, care nu au fost utilizate în scopuri personale, ci pentru </w:t>
      </w:r>
      <w:proofErr w:type="spellStart"/>
      <w:r>
        <w:rPr>
          <w:rStyle w:val="FontStyle22"/>
          <w:lang w:val="ro-RO"/>
        </w:rPr>
        <w:t>obţinerea</w:t>
      </w:r>
      <w:proofErr w:type="spellEnd"/>
      <w:r>
        <w:rPr>
          <w:rStyle w:val="FontStyle22"/>
          <w:lang w:val="ro-RO"/>
        </w:rPr>
        <w:t xml:space="preserve"> de venituri cu caracter de continuitate, justificându-se astfel atribuirea calităţii de persoană impozabilă.</w:t>
      </w:r>
    </w:p>
    <w:p w14:paraId="1E1361CE" w14:textId="3A103954" w:rsidR="000F4842" w:rsidRDefault="000F4842" w:rsidP="000F4842">
      <w:pPr>
        <w:pStyle w:val="Style6"/>
        <w:widowControl/>
        <w:spacing w:line="274" w:lineRule="exact"/>
        <w:rPr>
          <w:rStyle w:val="FontStyle22"/>
          <w:lang w:val="ro-RO"/>
        </w:rPr>
      </w:pPr>
      <w:r>
        <w:rPr>
          <w:rStyle w:val="FontStyle22"/>
          <w:lang w:val="ro-RO"/>
        </w:rPr>
        <w:t xml:space="preserve">O dovadă în acest sens este şi faptul că, în perioada 1.04.2005 - 29.10.2008, recurentul-reclamant a </w:t>
      </w:r>
      <w:proofErr w:type="spellStart"/>
      <w:r>
        <w:rPr>
          <w:rStyle w:val="FontStyle22"/>
          <w:lang w:val="ro-RO"/>
        </w:rPr>
        <w:t>achiziţionat</w:t>
      </w:r>
      <w:proofErr w:type="spellEnd"/>
      <w:r>
        <w:rPr>
          <w:rStyle w:val="FontStyle22"/>
          <w:lang w:val="ro-RO"/>
        </w:rPr>
        <w:t xml:space="preserve"> terenuri intravilane/ extravilane în </w:t>
      </w:r>
      <w:proofErr w:type="spellStart"/>
      <w:r>
        <w:rPr>
          <w:rStyle w:val="FontStyle22"/>
          <w:lang w:val="ro-RO"/>
        </w:rPr>
        <w:t>suprafaţă</w:t>
      </w:r>
      <w:proofErr w:type="spellEnd"/>
      <w:r>
        <w:rPr>
          <w:rStyle w:val="FontStyle22"/>
          <w:lang w:val="ro-RO"/>
        </w:rPr>
        <w:t xml:space="preserve"> de 224.890,</w:t>
      </w:r>
      <w:r w:rsidR="00990538">
        <w:rPr>
          <w:rStyle w:val="FontStyle22"/>
          <w:lang w:val="ro-RO"/>
        </w:rPr>
        <w:t xml:space="preserve">CAD5 </w:t>
      </w:r>
      <w:r>
        <w:rPr>
          <w:rStyle w:val="FontStyle22"/>
          <w:lang w:val="ro-RO"/>
        </w:rPr>
        <w:t xml:space="preserve"> m.p., cu o valoare de 3.725.664,60 lei, iar în perioada 5.10.2007 - 19.11.2009 a încheiat 14 </w:t>
      </w:r>
      <w:proofErr w:type="spellStart"/>
      <w:r>
        <w:rPr>
          <w:rStyle w:val="FontStyle22"/>
          <w:lang w:val="ro-RO"/>
        </w:rPr>
        <w:t>tranzacţii</w:t>
      </w:r>
      <w:proofErr w:type="spellEnd"/>
      <w:r>
        <w:rPr>
          <w:rStyle w:val="FontStyle22"/>
          <w:lang w:val="ro-RO"/>
        </w:rPr>
        <w:t xml:space="preserve"> pentru o </w:t>
      </w:r>
      <w:proofErr w:type="spellStart"/>
      <w:r>
        <w:rPr>
          <w:rStyle w:val="FontStyle22"/>
          <w:lang w:val="ro-RO"/>
        </w:rPr>
        <w:t>suprafaţă</w:t>
      </w:r>
      <w:proofErr w:type="spellEnd"/>
      <w:r>
        <w:rPr>
          <w:rStyle w:val="FontStyle22"/>
          <w:lang w:val="ro-RO"/>
        </w:rPr>
        <w:t xml:space="preserve"> de 207.143 m.p. cu o valoare de 11.046.698 lei, ceea ce dovedeşte că exploatarea bunurilor s-a făcut în scopul </w:t>
      </w:r>
      <w:proofErr w:type="spellStart"/>
      <w:r>
        <w:rPr>
          <w:rStyle w:val="FontStyle22"/>
          <w:lang w:val="ro-RO"/>
        </w:rPr>
        <w:t>obţinerii</w:t>
      </w:r>
      <w:proofErr w:type="spellEnd"/>
      <w:r>
        <w:rPr>
          <w:rStyle w:val="FontStyle22"/>
          <w:lang w:val="ro-RO"/>
        </w:rPr>
        <w:t xml:space="preserve"> de venituri cu caracter de continuitate, ceea ce constituie</w:t>
      </w:r>
    </w:p>
    <w:p w14:paraId="689BE869" w14:textId="77777777" w:rsidR="000F4842" w:rsidRDefault="000F4842" w:rsidP="000F4842">
      <w:pPr>
        <w:pStyle w:val="Style8"/>
        <w:widowControl/>
        <w:spacing w:before="96"/>
        <w:jc w:val="center"/>
        <w:rPr>
          <w:rStyle w:val="FontStyle39"/>
          <w:lang w:val="ro-RO"/>
        </w:rPr>
      </w:pPr>
      <w:r>
        <w:rPr>
          <w:rStyle w:val="FontStyle39"/>
          <w:lang w:val="ro-RO"/>
        </w:rPr>
        <w:t>Pagina 3 din 12</w:t>
      </w:r>
    </w:p>
    <w:p w14:paraId="402FF669" w14:textId="77777777" w:rsidR="000F4842" w:rsidRDefault="000F4842" w:rsidP="000F4842">
      <w:pPr>
        <w:pStyle w:val="Style11"/>
        <w:widowControl/>
        <w:spacing w:line="240" w:lineRule="exact"/>
        <w:ind w:left="3797"/>
        <w:jc w:val="both"/>
        <w:rPr>
          <w:rStyle w:val="Fontdeparagrafimplicit1"/>
          <w:sz w:val="20"/>
        </w:rPr>
      </w:pPr>
    </w:p>
    <w:p w14:paraId="0B0CF410" w14:textId="77777777" w:rsidR="000F4842" w:rsidRDefault="000F4842" w:rsidP="000F4842">
      <w:pPr>
        <w:pStyle w:val="Style11"/>
        <w:widowControl/>
        <w:spacing w:before="182"/>
        <w:ind w:left="3797"/>
        <w:jc w:val="both"/>
        <w:rPr>
          <w:rStyle w:val="FontStyle32"/>
          <w:lang w:val="ro-RO"/>
        </w:rPr>
      </w:pPr>
      <w:r>
        <w:rPr>
          <w:rStyle w:val="FontStyle33"/>
          <w:lang w:val="ro-RO"/>
        </w:rPr>
        <w:t xml:space="preserve">iii înmii i </w:t>
      </w:r>
      <w:r>
        <w:rPr>
          <w:rStyle w:val="FontStyle32"/>
          <w:lang w:val="ro-RO"/>
        </w:rPr>
        <w:t>iu</w:t>
      </w:r>
    </w:p>
    <w:p w14:paraId="0AFBBC18" w14:textId="77777777" w:rsidR="000F4842" w:rsidRDefault="000F4842" w:rsidP="000F4842">
      <w:pPr>
        <w:pStyle w:val="Style11"/>
        <w:widowControl/>
        <w:spacing w:before="182"/>
        <w:ind w:left="3797"/>
        <w:jc w:val="both"/>
        <w:rPr>
          <w:rStyle w:val="FontStyle32"/>
          <w:lang w:val="ro-RO"/>
        </w:rPr>
        <w:sectPr w:rsidR="000F4842" w:rsidSect="000F4842">
          <w:footerReference w:type="even" r:id="rId10"/>
          <w:footerReference w:type="default" r:id="rId11"/>
          <w:pgSz w:w="16837" w:h="23810"/>
          <w:pgMar w:top="6972" w:right="3246" w:bottom="0" w:left="3852" w:header="720" w:footer="720" w:gutter="0"/>
          <w:cols w:space="60"/>
        </w:sectPr>
      </w:pPr>
    </w:p>
    <w:p w14:paraId="766B939F" w14:textId="77777777" w:rsidR="000F4842" w:rsidRDefault="000F4842" w:rsidP="000F4842">
      <w:pPr>
        <w:pStyle w:val="Style1"/>
        <w:widowControl/>
        <w:spacing w:before="48" w:line="274" w:lineRule="exact"/>
        <w:ind w:right="29"/>
        <w:rPr>
          <w:rStyle w:val="FontStyle22"/>
          <w:lang w:val="ro-RO"/>
        </w:rPr>
      </w:pPr>
      <w:r>
        <w:rPr>
          <w:rStyle w:val="FontStyle22"/>
          <w:lang w:val="ro-RO"/>
        </w:rPr>
        <w:lastRenderedPageBreak/>
        <w:t xml:space="preserve">activitate economică, în sensul art. 127 alin.2 Cod fiscal şi nu au fost </w:t>
      </w:r>
      <w:proofErr w:type="spellStart"/>
      <w:r>
        <w:rPr>
          <w:rStyle w:val="FontStyle22"/>
          <w:lang w:val="ro-RO"/>
        </w:rPr>
        <w:t>operaţiuni</w:t>
      </w:r>
      <w:proofErr w:type="spellEnd"/>
      <w:r>
        <w:rPr>
          <w:rStyle w:val="FontStyle22"/>
          <w:lang w:val="ro-RO"/>
        </w:rPr>
        <w:t xml:space="preserve"> efectuate cu caracter ocazional".</w:t>
      </w:r>
    </w:p>
    <w:p w14:paraId="180B2FBA" w14:textId="77777777" w:rsidR="000F4842" w:rsidRDefault="000F4842" w:rsidP="000F4842">
      <w:pPr>
        <w:pStyle w:val="Style10"/>
        <w:widowControl/>
        <w:numPr>
          <w:ilvl w:val="0"/>
          <w:numId w:val="13"/>
        </w:numPr>
        <w:tabs>
          <w:tab w:val="left" w:pos="739"/>
        </w:tabs>
        <w:spacing w:line="274" w:lineRule="exact"/>
        <w:ind w:right="34" w:firstLine="576"/>
        <w:rPr>
          <w:rStyle w:val="FontStyle21"/>
          <w:lang w:val="ro-RO"/>
        </w:rPr>
      </w:pPr>
      <w:r>
        <w:rPr>
          <w:rStyle w:val="FontStyle21"/>
          <w:lang w:val="ro-RO"/>
        </w:rPr>
        <w:t xml:space="preserve">„în </w:t>
      </w:r>
      <w:r>
        <w:rPr>
          <w:rStyle w:val="FontStyle22"/>
          <w:lang w:val="ro-RO"/>
        </w:rPr>
        <w:t xml:space="preserve">jurisprudenţa Curţii de Justiţie a Uniunii Europene (în acest sens, Hotărârea din 15.09.2011 pronunţată în cauzele conexe CI80/10 şi nr. 181/10) s-a arătat că o persoană nu trebuie considerată persoană impozabilă în scopuri de TVA, dacă vânzările pe care le-a efectuat se înscriu în cadrul administrării patrimoniului privat al acestei persoane, or, aşa cum s-a mai explicat, în speţă vânzarea şi cumpărarea unui număr mare de terenuri nu poate fi asimilată administrării patrimoniului privat, ci activităţii de comercializare, astfel că persoana respectivă </w:t>
      </w:r>
      <w:proofErr w:type="spellStart"/>
      <w:r>
        <w:rPr>
          <w:rStyle w:val="FontStyle22"/>
          <w:lang w:val="ro-RO"/>
        </w:rPr>
        <w:t>dobândeşte</w:t>
      </w:r>
      <w:proofErr w:type="spellEnd"/>
      <w:r>
        <w:rPr>
          <w:rStyle w:val="FontStyle22"/>
          <w:lang w:val="ro-RO"/>
        </w:rPr>
        <w:t xml:space="preserve"> calitatea de persoană impozabilă în scopuri de taxă pe valoare adăugată".</w:t>
      </w:r>
    </w:p>
    <w:p w14:paraId="0032BAE1" w14:textId="77777777" w:rsidR="000F4842" w:rsidRDefault="000F4842" w:rsidP="000F4842">
      <w:pPr>
        <w:rPr>
          <w:rStyle w:val="Fontdeparagrafimplicit1"/>
          <w:sz w:val="2"/>
        </w:rPr>
      </w:pPr>
    </w:p>
    <w:p w14:paraId="35380814" w14:textId="77777777" w:rsidR="000F4842" w:rsidRDefault="000F4842" w:rsidP="000F4842">
      <w:pPr>
        <w:pStyle w:val="Style10"/>
        <w:widowControl/>
        <w:numPr>
          <w:ilvl w:val="0"/>
          <w:numId w:val="14"/>
        </w:numPr>
        <w:tabs>
          <w:tab w:val="left" w:pos="1219"/>
        </w:tabs>
        <w:spacing w:line="274" w:lineRule="exact"/>
        <w:ind w:firstLine="571"/>
        <w:rPr>
          <w:rStyle w:val="FontStyle35"/>
          <w:lang w:val="ro-RO"/>
        </w:rPr>
      </w:pPr>
      <w:r>
        <w:rPr>
          <w:rStyle w:val="FontStyle22"/>
          <w:lang w:val="ro-RO"/>
        </w:rPr>
        <w:t xml:space="preserve">Pentru că s-a stabilit caracterul economic al activităţii desfăşurate de reclamant, nici </w:t>
      </w:r>
      <w:r>
        <w:rPr>
          <w:rStyle w:val="FontStyle21"/>
          <w:lang w:val="ro-RO"/>
        </w:rPr>
        <w:t xml:space="preserve">criticile referitoare la </w:t>
      </w:r>
      <w:r>
        <w:rPr>
          <w:rStyle w:val="FontStyle22"/>
          <w:lang w:val="ro-RO"/>
        </w:rPr>
        <w:t xml:space="preserve">dobândirea </w:t>
      </w:r>
      <w:r>
        <w:rPr>
          <w:rStyle w:val="FontStyle21"/>
          <w:lang w:val="ro-RO"/>
        </w:rPr>
        <w:t xml:space="preserve">calităţii </w:t>
      </w:r>
      <w:r>
        <w:rPr>
          <w:rStyle w:val="FontStyle22"/>
          <w:lang w:val="ro-RO"/>
        </w:rPr>
        <w:t xml:space="preserve">de persoană impozabilă nu au fost reţinute de </w:t>
      </w:r>
      <w:proofErr w:type="spellStart"/>
      <w:r>
        <w:rPr>
          <w:rStyle w:val="FontStyle22"/>
          <w:lang w:val="ro-RO"/>
        </w:rPr>
        <w:t>instan</w:t>
      </w:r>
      <w:proofErr w:type="spellEnd"/>
      <w:r>
        <w:rPr>
          <w:rStyle w:val="FontStyle22"/>
          <w:lang w:val="ro-RO"/>
        </w:rPr>
        <w:t xml:space="preserve">! </w:t>
      </w:r>
      <w:r>
        <w:rPr>
          <w:rStyle w:val="FontStyle34"/>
          <w:lang w:val="ro-RO"/>
        </w:rPr>
        <w:t xml:space="preserve">la </w:t>
      </w:r>
      <w:r>
        <w:rPr>
          <w:rStyle w:val="FontStyle22"/>
          <w:lang w:val="ro-RO"/>
        </w:rPr>
        <w:t>de recurs, dezlegarea dată problemei de drept fiind obligatorie în rejudecarea cauzei:</w:t>
      </w:r>
    </w:p>
    <w:p w14:paraId="419AC5E7" w14:textId="77777777" w:rsidR="000F4842" w:rsidRDefault="000F4842" w:rsidP="000F4842">
      <w:pPr>
        <w:pStyle w:val="Style10"/>
        <w:widowControl/>
        <w:numPr>
          <w:ilvl w:val="0"/>
          <w:numId w:val="13"/>
        </w:numPr>
        <w:tabs>
          <w:tab w:val="left" w:pos="739"/>
        </w:tabs>
        <w:spacing w:line="274" w:lineRule="exact"/>
        <w:ind w:right="19" w:firstLine="576"/>
        <w:rPr>
          <w:rStyle w:val="FontStyle22"/>
          <w:lang w:val="ro-RO"/>
        </w:rPr>
      </w:pPr>
      <w:r>
        <w:rPr>
          <w:rStyle w:val="FontStyle22"/>
          <w:lang w:val="ro-RO"/>
        </w:rPr>
        <w:t xml:space="preserve">Art. 152 </w:t>
      </w:r>
      <w:proofErr w:type="spellStart"/>
      <w:r>
        <w:rPr>
          <w:rStyle w:val="FontStyle22"/>
          <w:lang w:val="ro-RO"/>
        </w:rPr>
        <w:t>alin.l</w:t>
      </w:r>
      <w:proofErr w:type="spellEnd"/>
      <w:r>
        <w:rPr>
          <w:rStyle w:val="FontStyle22"/>
          <w:lang w:val="ro-RO"/>
        </w:rPr>
        <w:t xml:space="preserve"> Cod fiscal, prevede că: „Persoana impozabilă stabilită în România, a cărei cifră de afaceri anuală, declarată sau realizată, este inferioară plafonului de 35.000 euro, al cărui echivalent în lei se stabileşte la cursul de schimb comunicat de Banca </w:t>
      </w:r>
      <w:proofErr w:type="spellStart"/>
      <w:r>
        <w:rPr>
          <w:rStyle w:val="FontStyle22"/>
          <w:lang w:val="ro-RO"/>
        </w:rPr>
        <w:t>Naţională</w:t>
      </w:r>
      <w:proofErr w:type="spellEnd"/>
      <w:r>
        <w:rPr>
          <w:rStyle w:val="FontStyle22"/>
          <w:lang w:val="ro-RO"/>
        </w:rPr>
        <w:t xml:space="preserve"> a României la data aderării şi se </w:t>
      </w:r>
      <w:proofErr w:type="spellStart"/>
      <w:r>
        <w:rPr>
          <w:rStyle w:val="FontStyle22"/>
          <w:lang w:val="ro-RO"/>
        </w:rPr>
        <w:t>rotunjeşte</w:t>
      </w:r>
      <w:proofErr w:type="spellEnd"/>
      <w:r>
        <w:rPr>
          <w:rStyle w:val="FontStyle22"/>
          <w:lang w:val="ro-RO"/>
        </w:rPr>
        <w:t xml:space="preserve"> la următoarea mie poate solicita scutirea de taxă, numită în continuare regim special de scutire, pentru </w:t>
      </w:r>
      <w:proofErr w:type="spellStart"/>
      <w:r>
        <w:rPr>
          <w:rStyle w:val="FontStyle22"/>
          <w:lang w:val="ro-RO"/>
        </w:rPr>
        <w:t>operaţiunile</w:t>
      </w:r>
      <w:proofErr w:type="spellEnd"/>
      <w:r>
        <w:rPr>
          <w:rStyle w:val="FontStyle22"/>
          <w:lang w:val="ro-RO"/>
        </w:rPr>
        <w:t xml:space="preserve"> prevăzute la art. 126 </w:t>
      </w:r>
      <w:proofErr w:type="spellStart"/>
      <w:r>
        <w:rPr>
          <w:rStyle w:val="FontStyle22"/>
          <w:lang w:val="ro-RO"/>
        </w:rPr>
        <w:t>alin.l</w:t>
      </w:r>
      <w:proofErr w:type="spellEnd"/>
      <w:r>
        <w:rPr>
          <w:rStyle w:val="FontStyle22"/>
          <w:lang w:val="ro-RO"/>
        </w:rPr>
        <w:t xml:space="preserve">, cu excepţia livrărilor intracomunitare de mijloace de transport noi, scutite conform art. 143 alin.2 </w:t>
      </w:r>
      <w:proofErr w:type="spellStart"/>
      <w:r>
        <w:rPr>
          <w:rStyle w:val="FontStyle22"/>
          <w:lang w:val="ro-RO"/>
        </w:rPr>
        <w:t>lit.b</w:t>
      </w:r>
      <w:proofErr w:type="spellEnd"/>
      <w:r>
        <w:rPr>
          <w:rStyle w:val="FontStyle22"/>
          <w:lang w:val="ro-RO"/>
        </w:rPr>
        <w:t xml:space="preserve">)", iar alin.6 din acelaşi act normativ stabileşte că: „Persoana impozabilă care aplică regimul special de scutire şi a cărei cifră de afaceri, prevăzută la alin.2, este mai mare sau egală cu plafonul de scutire în decursul unui an calendaristic, trebuie să solicite înregistrarea în scopuri de TVA, conform art. 153, în termen de 10 zile de la data atingerii sau depăşirii plafonului. </w:t>
      </w:r>
      <w:r>
        <w:rPr>
          <w:rStyle w:val="FontStyle21"/>
          <w:lang w:val="ro-RO"/>
        </w:rPr>
        <w:t xml:space="preserve">Data </w:t>
      </w:r>
      <w:r>
        <w:rPr>
          <w:rStyle w:val="FontStyle22"/>
          <w:lang w:val="ro-RO"/>
        </w:rPr>
        <w:t xml:space="preserve">atingerii sau depăşirii plafonului se consideră a fi prima zi a lunii calendaristice următoare celei în care plafonul a fost atins sau </w:t>
      </w:r>
      <w:r>
        <w:rPr>
          <w:rStyle w:val="FontStyle21"/>
          <w:lang w:val="ro-RO"/>
        </w:rPr>
        <w:t xml:space="preserve">depăşit. Regimul special </w:t>
      </w:r>
      <w:r>
        <w:rPr>
          <w:rStyle w:val="FontStyle22"/>
          <w:lang w:val="ro-RO"/>
        </w:rPr>
        <w:t xml:space="preserve">de </w:t>
      </w:r>
      <w:r>
        <w:rPr>
          <w:rStyle w:val="FontStyle21"/>
          <w:lang w:val="ro-RO"/>
        </w:rPr>
        <w:t xml:space="preserve">scutire </w:t>
      </w:r>
      <w:r>
        <w:rPr>
          <w:rStyle w:val="FontStyle22"/>
          <w:lang w:val="ro-RO"/>
        </w:rPr>
        <w:t xml:space="preserve">se aplică până la data </w:t>
      </w:r>
      <w:r>
        <w:rPr>
          <w:rStyle w:val="FontStyle21"/>
          <w:lang w:val="ro-RO"/>
        </w:rPr>
        <w:t xml:space="preserve">înregistrării </w:t>
      </w:r>
      <w:r>
        <w:rPr>
          <w:rStyle w:val="FontStyle22"/>
          <w:lang w:val="ro-RO"/>
        </w:rPr>
        <w:t xml:space="preserve">în scopuri de TVA, conform art. 153. </w:t>
      </w:r>
      <w:r>
        <w:rPr>
          <w:rStyle w:val="FontStyle21"/>
          <w:lang w:val="ro-RO"/>
        </w:rPr>
        <w:t xml:space="preserve">Dacă </w:t>
      </w:r>
      <w:r>
        <w:rPr>
          <w:rStyle w:val="FontStyle22"/>
          <w:lang w:val="ro-RO"/>
        </w:rPr>
        <w:t>persoana impozabilă respectivă nu solicită sau solicită înregistrarea cu întârziere, organele fiscale competente au dreptul să stabilească obligaţii privind taxa de plată şi accesoriile aferente, de la data la care ar fi trebuit să fie înregistrat în scopuri de taxă, conform art. 153".</w:t>
      </w:r>
    </w:p>
    <w:p w14:paraId="69A70096" w14:textId="77777777" w:rsidR="000F4842" w:rsidRDefault="000F4842" w:rsidP="000F4842">
      <w:pPr>
        <w:pStyle w:val="Style10"/>
        <w:widowControl/>
        <w:numPr>
          <w:ilvl w:val="0"/>
          <w:numId w:val="13"/>
        </w:numPr>
        <w:tabs>
          <w:tab w:val="left" w:pos="739"/>
        </w:tabs>
        <w:spacing w:line="274" w:lineRule="exact"/>
        <w:ind w:right="14" w:firstLine="576"/>
        <w:rPr>
          <w:rStyle w:val="FontStyle22"/>
          <w:lang w:val="ro-RO"/>
        </w:rPr>
      </w:pPr>
      <w:r>
        <w:rPr>
          <w:rStyle w:val="FontStyle22"/>
          <w:lang w:val="ro-RO"/>
        </w:rPr>
        <w:t>„Cum recurentul-reclamant a depăşit acest plafon de 35.000 euro, acesta avea obligaţia de a se înregistra în scopuri de TVA la organul fiscal, iar conform art. 152 alin. 6 Cod fiscal, au stabilit obligaţii de plată a TVA şi accesoriile aferente. Chiar dacă în anul 2007 a avut loc o singură vânzare de terenuri, aşa cum susţine recurentul-reclamant, calitatea de persoană impozabilă a dobândit-o nu numai în urma acestei vânzări, ci prin analiza întregii activităţi desfăşurate şi odată cu atingerea plafonului prevăzut de lege".</w:t>
      </w:r>
    </w:p>
    <w:p w14:paraId="46CE7A3F" w14:textId="77777777" w:rsidR="000F4842" w:rsidRDefault="000F4842" w:rsidP="000F4842">
      <w:pPr>
        <w:pStyle w:val="Style10"/>
        <w:widowControl/>
        <w:numPr>
          <w:ilvl w:val="0"/>
          <w:numId w:val="15"/>
        </w:numPr>
        <w:tabs>
          <w:tab w:val="left" w:pos="1224"/>
        </w:tabs>
        <w:spacing w:line="274" w:lineRule="exact"/>
        <w:ind w:firstLine="571"/>
        <w:rPr>
          <w:rStyle w:val="FontStyle35"/>
          <w:lang w:val="ro-RO"/>
        </w:rPr>
      </w:pPr>
      <w:r>
        <w:rPr>
          <w:rStyle w:val="FontStyle21"/>
          <w:lang w:val="ro-RO"/>
        </w:rPr>
        <w:t xml:space="preserve">în </w:t>
      </w:r>
      <w:r>
        <w:rPr>
          <w:rStyle w:val="FontStyle22"/>
          <w:lang w:val="ro-RO"/>
        </w:rPr>
        <w:t xml:space="preserve">ceea ce priveşte anularea actelor fiscale pentru </w:t>
      </w:r>
      <w:proofErr w:type="spellStart"/>
      <w:r>
        <w:rPr>
          <w:rStyle w:val="FontStyle22"/>
          <w:lang w:val="ro-RO"/>
        </w:rPr>
        <w:t>greşita</w:t>
      </w:r>
      <w:proofErr w:type="spellEnd"/>
      <w:r>
        <w:rPr>
          <w:rStyle w:val="FontStyle22"/>
          <w:lang w:val="ro-RO"/>
        </w:rPr>
        <w:t xml:space="preserve"> determinare a bazei impozabile, </w:t>
      </w:r>
      <w:proofErr w:type="spellStart"/>
      <w:r>
        <w:rPr>
          <w:rStyle w:val="FontStyle22"/>
          <w:lang w:val="ro-RO"/>
        </w:rPr>
        <w:t>instanDa</w:t>
      </w:r>
      <w:proofErr w:type="spellEnd"/>
      <w:r>
        <w:rPr>
          <w:rStyle w:val="FontStyle22"/>
          <w:lang w:val="ro-RO"/>
        </w:rPr>
        <w:t xml:space="preserve"> de recurs a constatat că, după soluţionarea cauzei de către instanţa de fond, C.J.U.E. </w:t>
      </w:r>
      <w:r>
        <w:rPr>
          <w:rStyle w:val="FontStyle21"/>
          <w:lang w:val="ro-RO"/>
        </w:rPr>
        <w:t xml:space="preserve">a </w:t>
      </w:r>
      <w:proofErr w:type="spellStart"/>
      <w:r>
        <w:rPr>
          <w:rStyle w:val="FontStyle22"/>
          <w:lang w:val="ro-RO"/>
        </w:rPr>
        <w:t>tranşat</w:t>
      </w:r>
      <w:proofErr w:type="spellEnd"/>
      <w:r>
        <w:rPr>
          <w:rStyle w:val="FontStyle22"/>
          <w:lang w:val="ro-RO"/>
        </w:rPr>
        <w:t xml:space="preserve"> problema includerii TVA în </w:t>
      </w:r>
      <w:proofErr w:type="spellStart"/>
      <w:r>
        <w:rPr>
          <w:rStyle w:val="FontStyle22"/>
          <w:lang w:val="ro-RO"/>
        </w:rPr>
        <w:t>preţul</w:t>
      </w:r>
      <w:proofErr w:type="spellEnd"/>
      <w:r>
        <w:rPr>
          <w:rStyle w:val="FontStyle22"/>
          <w:lang w:val="ro-RO"/>
        </w:rPr>
        <w:t xml:space="preserve"> de vânzare atunci când nu este nicio menţiune cu privire </w:t>
      </w:r>
      <w:r>
        <w:rPr>
          <w:rStyle w:val="FontStyle21"/>
          <w:lang w:val="ro-RO"/>
        </w:rPr>
        <w:t xml:space="preserve">la aceasta, astfel </w:t>
      </w:r>
      <w:r>
        <w:rPr>
          <w:rStyle w:val="FontStyle22"/>
          <w:lang w:val="ro-RO"/>
        </w:rPr>
        <w:t xml:space="preserve">că </w:t>
      </w:r>
      <w:r>
        <w:rPr>
          <w:rStyle w:val="FontStyle21"/>
          <w:lang w:val="ro-RO"/>
        </w:rPr>
        <w:t xml:space="preserve">aceste critici au fost considerate fondate, pentru următoarele </w:t>
      </w:r>
      <w:r>
        <w:rPr>
          <w:rStyle w:val="FontStyle22"/>
          <w:lang w:val="ro-RO"/>
        </w:rPr>
        <w:t>considerente:</w:t>
      </w:r>
    </w:p>
    <w:p w14:paraId="7A34911C" w14:textId="77777777" w:rsidR="000F4842" w:rsidRDefault="000F4842" w:rsidP="000F4842">
      <w:pPr>
        <w:pStyle w:val="Style10"/>
        <w:widowControl/>
        <w:numPr>
          <w:ilvl w:val="0"/>
          <w:numId w:val="13"/>
        </w:numPr>
        <w:tabs>
          <w:tab w:val="left" w:pos="739"/>
        </w:tabs>
        <w:spacing w:before="5" w:line="274" w:lineRule="exact"/>
        <w:ind w:right="10" w:firstLine="576"/>
        <w:rPr>
          <w:rStyle w:val="FontStyle21"/>
          <w:lang w:val="ro-RO"/>
        </w:rPr>
      </w:pPr>
      <w:r>
        <w:rPr>
          <w:rStyle w:val="FontStyle21"/>
          <w:lang w:val="ro-RO"/>
        </w:rPr>
        <w:t xml:space="preserve">în </w:t>
      </w:r>
      <w:r>
        <w:rPr>
          <w:rStyle w:val="FontStyle22"/>
          <w:lang w:val="ro-RO"/>
        </w:rPr>
        <w:t xml:space="preserve">cauzele conexe 249/12 şi C-250/12, Curtea de Justiţie a Uniunii Europene, prin Hotărârea din 7.11.2013, a stabilit că: „atunci când </w:t>
      </w:r>
      <w:proofErr w:type="spellStart"/>
      <w:r>
        <w:rPr>
          <w:rStyle w:val="FontStyle22"/>
          <w:lang w:val="ro-RO"/>
        </w:rPr>
        <w:t>preţul</w:t>
      </w:r>
      <w:proofErr w:type="spellEnd"/>
      <w:r>
        <w:rPr>
          <w:rStyle w:val="FontStyle22"/>
          <w:lang w:val="ro-RO"/>
        </w:rPr>
        <w:t xml:space="preserve"> bunului a fost stabilit de părţi fără nicio menţiune cu privire la TVA, iar furnizorul bunului respectiv este persoana obligată la plata TVA-ului datorat pentru </w:t>
      </w:r>
      <w:proofErr w:type="spellStart"/>
      <w:r>
        <w:rPr>
          <w:rStyle w:val="FontStyle22"/>
          <w:lang w:val="ro-RO"/>
        </w:rPr>
        <w:t>operaţiuni</w:t>
      </w:r>
      <w:proofErr w:type="spellEnd"/>
      <w:r>
        <w:rPr>
          <w:rStyle w:val="FontStyle22"/>
          <w:lang w:val="ro-RO"/>
        </w:rPr>
        <w:t xml:space="preserve"> supusă taxei, </w:t>
      </w:r>
      <w:proofErr w:type="spellStart"/>
      <w:r>
        <w:rPr>
          <w:rStyle w:val="FontStyle22"/>
          <w:lang w:val="ro-RO"/>
        </w:rPr>
        <w:t>preţul</w:t>
      </w:r>
      <w:proofErr w:type="spellEnd"/>
      <w:r>
        <w:rPr>
          <w:rStyle w:val="FontStyle22"/>
          <w:lang w:val="ro-RO"/>
        </w:rPr>
        <w:t xml:space="preserve"> convenit trebuie considerat, în cazul în care furnizorul nu are posibilitatea de a recupera de la dobânditor TVA-</w:t>
      </w:r>
      <w:proofErr w:type="spellStart"/>
      <w:r>
        <w:rPr>
          <w:rStyle w:val="FontStyle22"/>
          <w:lang w:val="ro-RO"/>
        </w:rPr>
        <w:t>ul</w:t>
      </w:r>
      <w:proofErr w:type="spellEnd"/>
      <w:r>
        <w:rPr>
          <w:rStyle w:val="FontStyle22"/>
          <w:lang w:val="ro-RO"/>
        </w:rPr>
        <w:t xml:space="preserve"> solicitat de </w:t>
      </w:r>
      <w:proofErr w:type="spellStart"/>
      <w:r>
        <w:rPr>
          <w:rStyle w:val="FontStyle22"/>
          <w:lang w:val="ro-RO"/>
        </w:rPr>
        <w:t>administraţia</w:t>
      </w:r>
      <w:proofErr w:type="spellEnd"/>
      <w:r>
        <w:rPr>
          <w:rStyle w:val="FontStyle22"/>
          <w:lang w:val="ro-RO"/>
        </w:rPr>
        <w:t xml:space="preserve"> fiscală, ca incluzând deja TVA-</w:t>
      </w:r>
      <w:proofErr w:type="spellStart"/>
      <w:r>
        <w:rPr>
          <w:rStyle w:val="FontStyle22"/>
          <w:lang w:val="ro-RO"/>
        </w:rPr>
        <w:t>ul</w:t>
      </w:r>
      <w:proofErr w:type="spellEnd"/>
      <w:r>
        <w:rPr>
          <w:rStyle w:val="FontStyle22"/>
          <w:lang w:val="ro-RO"/>
        </w:rPr>
        <w:t>".</w:t>
      </w:r>
    </w:p>
    <w:p w14:paraId="4DAFD14A" w14:textId="77777777" w:rsidR="000F4842" w:rsidRDefault="000F4842" w:rsidP="000F4842">
      <w:pPr>
        <w:pStyle w:val="Style10"/>
        <w:widowControl/>
        <w:numPr>
          <w:ilvl w:val="0"/>
          <w:numId w:val="13"/>
        </w:numPr>
        <w:tabs>
          <w:tab w:val="left" w:pos="739"/>
        </w:tabs>
        <w:spacing w:before="5" w:line="274" w:lineRule="exact"/>
        <w:ind w:right="10" w:firstLine="576"/>
        <w:rPr>
          <w:rStyle w:val="FontStyle22"/>
          <w:lang w:val="ro-RO"/>
        </w:rPr>
      </w:pPr>
      <w:r>
        <w:rPr>
          <w:rStyle w:val="FontStyle22"/>
          <w:lang w:val="ro-RO"/>
        </w:rPr>
        <w:t xml:space="preserve">„Având în vedere aceste concluzii, organele fiscale au procedat incorect când au aplicat cota legală de TVA la întreaga sumă plătită de cumpărător cu titlu de </w:t>
      </w:r>
      <w:proofErr w:type="spellStart"/>
      <w:r>
        <w:rPr>
          <w:rStyle w:val="FontStyle22"/>
          <w:lang w:val="ro-RO"/>
        </w:rPr>
        <w:t>preţ</w:t>
      </w:r>
      <w:proofErr w:type="spellEnd"/>
      <w:r>
        <w:rPr>
          <w:rStyle w:val="FontStyle22"/>
          <w:lang w:val="ro-RO"/>
        </w:rPr>
        <w:t xml:space="preserve"> al vânzării şi, de aceea, pentru refacerea calculelor, se impune efectuarea unei expertize contabile care să stabilească TVA-</w:t>
      </w:r>
      <w:proofErr w:type="spellStart"/>
      <w:r>
        <w:rPr>
          <w:rStyle w:val="FontStyle22"/>
          <w:lang w:val="ro-RO"/>
        </w:rPr>
        <w:t>ul</w:t>
      </w:r>
      <w:proofErr w:type="spellEnd"/>
      <w:r>
        <w:rPr>
          <w:rStyle w:val="FontStyle22"/>
          <w:lang w:val="ro-RO"/>
        </w:rPr>
        <w:t xml:space="preserve"> prin calcularea acesteia ca fiind inclusă în </w:t>
      </w:r>
      <w:proofErr w:type="spellStart"/>
      <w:r>
        <w:rPr>
          <w:rStyle w:val="FontStyle22"/>
          <w:lang w:val="ro-RO"/>
        </w:rPr>
        <w:t>preţul</w:t>
      </w:r>
      <w:proofErr w:type="spellEnd"/>
      <w:r>
        <w:rPr>
          <w:rStyle w:val="FontStyle22"/>
          <w:lang w:val="ro-RO"/>
        </w:rPr>
        <w:t xml:space="preserve"> vânzării prevăzut în contractele de vânzare-cumpărare şi, implicit, calcularea accesoriilor pentru sumele ce vor rezulta că se impun a fi plătite".</w:t>
      </w:r>
    </w:p>
    <w:p w14:paraId="6CFCCFEF" w14:textId="77777777" w:rsidR="000F4842" w:rsidRDefault="000F4842" w:rsidP="000F4842">
      <w:pPr>
        <w:pStyle w:val="Style10"/>
        <w:widowControl/>
        <w:numPr>
          <w:ilvl w:val="0"/>
          <w:numId w:val="15"/>
        </w:numPr>
        <w:tabs>
          <w:tab w:val="left" w:pos="1224"/>
        </w:tabs>
        <w:spacing w:line="269" w:lineRule="exact"/>
        <w:ind w:firstLine="571"/>
        <w:rPr>
          <w:rStyle w:val="FontStyle35"/>
          <w:lang w:val="ro-RO"/>
        </w:rPr>
      </w:pPr>
      <w:r>
        <w:rPr>
          <w:rStyle w:val="FontStyle22"/>
          <w:lang w:val="ro-RO"/>
        </w:rPr>
        <w:t xml:space="preserve">Suplimentar argumentelor </w:t>
      </w:r>
      <w:proofErr w:type="spellStart"/>
      <w:r>
        <w:rPr>
          <w:rStyle w:val="FontStyle22"/>
          <w:lang w:val="ro-RO"/>
        </w:rPr>
        <w:t>reDinute</w:t>
      </w:r>
      <w:proofErr w:type="spellEnd"/>
      <w:r>
        <w:rPr>
          <w:rStyle w:val="FontStyle22"/>
          <w:lang w:val="ro-RO"/>
        </w:rPr>
        <w:t xml:space="preserve"> în </w:t>
      </w:r>
      <w:r>
        <w:rPr>
          <w:rStyle w:val="FontStyle21"/>
          <w:lang w:val="ro-RO"/>
        </w:rPr>
        <w:t xml:space="preserve">decizia înaltei </w:t>
      </w:r>
      <w:proofErr w:type="spellStart"/>
      <w:r>
        <w:rPr>
          <w:rStyle w:val="FontStyle21"/>
          <w:lang w:val="ro-RO"/>
        </w:rPr>
        <w:t>CurGi</w:t>
      </w:r>
      <w:proofErr w:type="spellEnd"/>
      <w:r>
        <w:rPr>
          <w:rStyle w:val="FontStyle21"/>
          <w:lang w:val="ro-RO"/>
        </w:rPr>
        <w:t xml:space="preserve"> de </w:t>
      </w:r>
      <w:proofErr w:type="spellStart"/>
      <w:r>
        <w:rPr>
          <w:rStyle w:val="FontStyle21"/>
          <w:lang w:val="ro-RO"/>
        </w:rPr>
        <w:t>CasaDie</w:t>
      </w:r>
      <w:proofErr w:type="spellEnd"/>
      <w:r>
        <w:rPr>
          <w:rStyle w:val="FontStyle21"/>
          <w:lang w:val="ro-RO"/>
        </w:rPr>
        <w:t xml:space="preserve"> Di </w:t>
      </w:r>
      <w:proofErr w:type="spellStart"/>
      <w:r>
        <w:rPr>
          <w:rStyle w:val="FontStyle21"/>
          <w:lang w:val="ro-RO"/>
        </w:rPr>
        <w:t>JustiDie</w:t>
      </w:r>
      <w:proofErr w:type="spellEnd"/>
      <w:r>
        <w:rPr>
          <w:rStyle w:val="FontStyle21"/>
          <w:lang w:val="ro-RO"/>
        </w:rPr>
        <w:t xml:space="preserve">, </w:t>
      </w:r>
      <w:r>
        <w:rPr>
          <w:rStyle w:val="FontStyle22"/>
          <w:lang w:val="ro-RO"/>
        </w:rPr>
        <w:t xml:space="preserve">Curtea de Apel re Dine că, la data efectuării opera </w:t>
      </w:r>
      <w:proofErr w:type="spellStart"/>
      <w:r>
        <w:rPr>
          <w:rStyle w:val="FontStyle22"/>
          <w:lang w:val="ro-RO"/>
        </w:rPr>
        <w:t>Uiunilor</w:t>
      </w:r>
      <w:proofErr w:type="spellEnd"/>
      <w:r>
        <w:rPr>
          <w:rStyle w:val="FontStyle22"/>
          <w:lang w:val="ro-RO"/>
        </w:rPr>
        <w:t xml:space="preserve"> în cauză, în perioada de referind ă, art. 127 din Codul fiscal definea de următoarea manieră noi </w:t>
      </w:r>
      <w:proofErr w:type="spellStart"/>
      <w:r>
        <w:rPr>
          <w:rStyle w:val="FontStyle22"/>
          <w:lang w:val="ro-RO"/>
        </w:rPr>
        <w:t>iunile</w:t>
      </w:r>
      <w:proofErr w:type="spellEnd"/>
      <w:r>
        <w:rPr>
          <w:rStyle w:val="FontStyle22"/>
          <w:lang w:val="ro-RO"/>
        </w:rPr>
        <w:t xml:space="preserve"> de </w:t>
      </w:r>
      <w:r>
        <w:rPr>
          <w:rStyle w:val="FontStyle36"/>
          <w:lang w:val="ro-RO"/>
        </w:rPr>
        <w:t xml:space="preserve">persoană impozabilă, </w:t>
      </w:r>
      <w:r>
        <w:rPr>
          <w:rStyle w:val="FontStyle22"/>
          <w:lang w:val="ro-RO"/>
        </w:rPr>
        <w:t xml:space="preserve">respectiv </w:t>
      </w:r>
      <w:r>
        <w:rPr>
          <w:rStyle w:val="FontStyle36"/>
          <w:lang w:val="ro-RO"/>
        </w:rPr>
        <w:t xml:space="preserve">activitate economică, </w:t>
      </w:r>
      <w:r>
        <w:rPr>
          <w:rStyle w:val="FontStyle22"/>
          <w:lang w:val="ro-RO"/>
        </w:rPr>
        <w:t>din perspectiva TVA:</w:t>
      </w:r>
    </w:p>
    <w:p w14:paraId="39C1EBAD" w14:textId="77777777" w:rsidR="000F4842" w:rsidRDefault="000F4842" w:rsidP="000F4842">
      <w:pPr>
        <w:pStyle w:val="Style6"/>
        <w:widowControl/>
        <w:spacing w:before="10" w:line="269" w:lineRule="exact"/>
        <w:ind w:firstLine="566"/>
        <w:rPr>
          <w:rStyle w:val="FontStyle22"/>
          <w:lang w:val="ro-RO"/>
        </w:rPr>
      </w:pPr>
      <w:r>
        <w:rPr>
          <w:rStyle w:val="FontStyle22"/>
          <w:lang w:val="ro-RO"/>
        </w:rPr>
        <w:t xml:space="preserve">„(1) Este considerată </w:t>
      </w:r>
      <w:r>
        <w:rPr>
          <w:rStyle w:val="FontStyle36"/>
          <w:lang w:val="ro-RO"/>
        </w:rPr>
        <w:t xml:space="preserve">persoană impozabilă </w:t>
      </w:r>
      <w:r>
        <w:rPr>
          <w:rStyle w:val="FontStyle22"/>
          <w:lang w:val="ro-RO"/>
        </w:rPr>
        <w:t>orice persoană care desfăşoară, de o manieră independentă şi indiferent de loc, activităţi economice de natura celor prevăzute la alin. (2), oricare ar fi scopul sau rezultatul acestei activităţi"</w:t>
      </w:r>
    </w:p>
    <w:p w14:paraId="5F7B1C65" w14:textId="77777777" w:rsidR="000F4842" w:rsidRDefault="000F4842" w:rsidP="000F4842">
      <w:pPr>
        <w:pStyle w:val="Style6"/>
        <w:widowControl/>
        <w:spacing w:before="10" w:line="269" w:lineRule="exact"/>
        <w:ind w:firstLine="566"/>
        <w:rPr>
          <w:rStyle w:val="FontStyle22"/>
          <w:lang w:val="ro-RO"/>
        </w:rPr>
        <w:sectPr w:rsidR="000F4842" w:rsidSect="000F4842">
          <w:pgSz w:w="16837" w:h="23810"/>
          <w:pgMar w:top="2217" w:right="3851" w:bottom="1440" w:left="3319" w:header="720" w:footer="720" w:gutter="0"/>
          <w:cols w:space="60"/>
        </w:sectPr>
      </w:pPr>
    </w:p>
    <w:p w14:paraId="10FD32A6" w14:textId="77777777" w:rsidR="000F4842" w:rsidRDefault="000F4842" w:rsidP="000F4842">
      <w:pPr>
        <w:pStyle w:val="Style6"/>
        <w:widowControl/>
        <w:spacing w:before="48" w:line="274" w:lineRule="exact"/>
        <w:ind w:firstLine="648"/>
        <w:rPr>
          <w:rStyle w:val="FontStyle36"/>
          <w:lang w:val="ro-RO"/>
        </w:rPr>
      </w:pPr>
      <w:r>
        <w:rPr>
          <w:rStyle w:val="FontStyle22"/>
          <w:lang w:val="ro-RO"/>
        </w:rPr>
        <w:lastRenderedPageBreak/>
        <w:t xml:space="preserve">(2) In sensul prezentului titlu, </w:t>
      </w:r>
      <w:r>
        <w:rPr>
          <w:rStyle w:val="FontStyle36"/>
          <w:lang w:val="ro-RO"/>
        </w:rPr>
        <w:t xml:space="preserve">activităţile economice </w:t>
      </w:r>
      <w:r>
        <w:rPr>
          <w:rStyle w:val="FontStyle22"/>
          <w:lang w:val="ro-RO"/>
        </w:rPr>
        <w:t xml:space="preserve">cuprind activităţile producătorilor, </w:t>
      </w:r>
      <w:proofErr w:type="spellStart"/>
      <w:r>
        <w:rPr>
          <w:rStyle w:val="FontStyle22"/>
          <w:lang w:val="ro-RO"/>
        </w:rPr>
        <w:t>comercianţilor</w:t>
      </w:r>
      <w:proofErr w:type="spellEnd"/>
      <w:r>
        <w:rPr>
          <w:rStyle w:val="FontStyle22"/>
          <w:lang w:val="ro-RO"/>
        </w:rPr>
        <w:t xml:space="preserve"> sau prestatorilor de servicii, inclusiv activităţile extractive, agricole şi activităţile profesiilor libere sau asimilate acestora. De asemenea, constituie activitate economică </w:t>
      </w:r>
      <w:r>
        <w:rPr>
          <w:rStyle w:val="FontStyle36"/>
          <w:lang w:val="ro-RO"/>
        </w:rPr>
        <w:t xml:space="preserve">exploatarea bunurilor corporale sau necorporale, în scopul </w:t>
      </w:r>
      <w:proofErr w:type="spellStart"/>
      <w:r>
        <w:rPr>
          <w:rStyle w:val="FontStyle36"/>
          <w:lang w:val="ro-RO"/>
        </w:rPr>
        <w:t>obţinerii</w:t>
      </w:r>
      <w:proofErr w:type="spellEnd"/>
      <w:r>
        <w:rPr>
          <w:rStyle w:val="FontStyle36"/>
          <w:lang w:val="ro-RO"/>
        </w:rPr>
        <w:t xml:space="preserve"> de venituri cu caracter de continuitate ".</w:t>
      </w:r>
    </w:p>
    <w:p w14:paraId="5C8CC99E" w14:textId="77777777" w:rsidR="000F4842" w:rsidRDefault="000F4842" w:rsidP="000F4842">
      <w:pPr>
        <w:pStyle w:val="Style6"/>
        <w:widowControl/>
        <w:spacing w:line="274" w:lineRule="exact"/>
        <w:rPr>
          <w:rStyle w:val="FontStyle22"/>
          <w:lang w:val="ro-RO"/>
        </w:rPr>
      </w:pPr>
      <w:r>
        <w:rPr>
          <w:rStyle w:val="FontStyle22"/>
          <w:lang w:val="ro-RO"/>
        </w:rPr>
        <w:t xml:space="preserve">Acest alineat 2 al art. 127 reprezintă transpunerea în </w:t>
      </w:r>
      <w:proofErr w:type="spellStart"/>
      <w:r>
        <w:rPr>
          <w:rStyle w:val="FontStyle22"/>
          <w:lang w:val="ro-RO"/>
        </w:rPr>
        <w:t>legislaţia</w:t>
      </w:r>
      <w:proofErr w:type="spellEnd"/>
      <w:r>
        <w:rPr>
          <w:rStyle w:val="FontStyle22"/>
          <w:lang w:val="ro-RO"/>
        </w:rPr>
        <w:t xml:space="preserve"> </w:t>
      </w:r>
      <w:proofErr w:type="spellStart"/>
      <w:r>
        <w:rPr>
          <w:rStyle w:val="FontStyle22"/>
          <w:lang w:val="ro-RO"/>
        </w:rPr>
        <w:t>naţională</w:t>
      </w:r>
      <w:proofErr w:type="spellEnd"/>
      <w:r>
        <w:rPr>
          <w:rStyle w:val="FontStyle22"/>
          <w:lang w:val="ro-RO"/>
        </w:rPr>
        <w:t xml:space="preserve"> a dispoziţiilor art. 4 alin. 2 din A </w:t>
      </w:r>
      <w:proofErr w:type="spellStart"/>
      <w:r>
        <w:rPr>
          <w:rStyle w:val="FontStyle21"/>
          <w:lang w:val="ro-RO"/>
        </w:rPr>
        <w:t>Şasea</w:t>
      </w:r>
      <w:proofErr w:type="spellEnd"/>
      <w:r>
        <w:rPr>
          <w:rStyle w:val="FontStyle21"/>
          <w:lang w:val="ro-RO"/>
        </w:rPr>
        <w:t xml:space="preserve"> </w:t>
      </w:r>
      <w:r>
        <w:rPr>
          <w:rStyle w:val="FontStyle22"/>
          <w:lang w:val="ro-RO"/>
        </w:rPr>
        <w:t xml:space="preserve">Directivă 77/388/CEE a Consiliului din 17 mai 1977 privind armonizarea </w:t>
      </w:r>
      <w:proofErr w:type="spellStart"/>
      <w:r>
        <w:rPr>
          <w:rStyle w:val="FontStyle22"/>
          <w:lang w:val="ro-RO"/>
        </w:rPr>
        <w:t>legislaţiilor</w:t>
      </w:r>
      <w:proofErr w:type="spellEnd"/>
      <w:r>
        <w:rPr>
          <w:rStyle w:val="FontStyle22"/>
          <w:lang w:val="ro-RO"/>
        </w:rPr>
        <w:t xml:space="preserve"> statelor membre referitoare la impozitele pe cifra de afaceri - sistemul comun de taxă pe valoarea adăugată: baza unitară de evaluare, text potrivit căruia "(2) Activităţile economice menţionate la alineatul (1) cuprind toate activităţile producătorilor, </w:t>
      </w:r>
      <w:proofErr w:type="spellStart"/>
      <w:r>
        <w:rPr>
          <w:rStyle w:val="FontStyle22"/>
          <w:lang w:val="ro-RO"/>
        </w:rPr>
        <w:t>comercianţilor</w:t>
      </w:r>
      <w:proofErr w:type="spellEnd"/>
      <w:r>
        <w:rPr>
          <w:rStyle w:val="FontStyle22"/>
          <w:lang w:val="ro-RO"/>
        </w:rPr>
        <w:t xml:space="preserve"> şi persoanelor care prestează servicii, inclusiv activităţile miniere şi activităţile agricole ori activităţile profesionale. Exploatarea bunurilor corporale şi necorporale cu scopul </w:t>
      </w:r>
      <w:proofErr w:type="spellStart"/>
      <w:r>
        <w:rPr>
          <w:rStyle w:val="FontStyle22"/>
          <w:lang w:val="ro-RO"/>
        </w:rPr>
        <w:t>obţinerii</w:t>
      </w:r>
      <w:proofErr w:type="spellEnd"/>
      <w:r>
        <w:rPr>
          <w:rStyle w:val="FontStyle22"/>
          <w:lang w:val="ro-RO"/>
        </w:rPr>
        <w:t xml:space="preserve"> unui venit permanent se consideră, de asemenea, activitate economică".</w:t>
      </w:r>
    </w:p>
    <w:p w14:paraId="201F9EE6" w14:textId="77777777" w:rsidR="000F4842" w:rsidRDefault="000F4842" w:rsidP="000F4842">
      <w:pPr>
        <w:pStyle w:val="Style6"/>
        <w:widowControl/>
        <w:spacing w:before="5" w:line="274" w:lineRule="exact"/>
        <w:ind w:firstLine="590"/>
        <w:rPr>
          <w:rStyle w:val="FontStyle22"/>
          <w:lang w:val="ro-RO"/>
        </w:rPr>
      </w:pPr>
      <w:r>
        <w:rPr>
          <w:rStyle w:val="FontStyle22"/>
          <w:lang w:val="ro-RO"/>
        </w:rPr>
        <w:t xml:space="preserve">începând cu 01.01.2007, potrivit pct. 3 alin. 1 din Normele metodologice de aplicare a Codului fiscal, aprobate prin </w:t>
      </w:r>
      <w:r>
        <w:rPr>
          <w:rStyle w:val="FontStyle35"/>
          <w:lang w:val="ro-RO"/>
        </w:rPr>
        <w:t xml:space="preserve">H.G. </w:t>
      </w:r>
      <w:r>
        <w:rPr>
          <w:rStyle w:val="FontStyle22"/>
          <w:lang w:val="ro-RO"/>
        </w:rPr>
        <w:t>nr. 44/2004:</w:t>
      </w:r>
    </w:p>
    <w:p w14:paraId="781F91A0" w14:textId="77777777" w:rsidR="000F4842" w:rsidRDefault="000F4842" w:rsidP="000F4842">
      <w:pPr>
        <w:pStyle w:val="Style6"/>
        <w:widowControl/>
        <w:spacing w:before="14" w:line="274" w:lineRule="exact"/>
        <w:ind w:firstLine="576"/>
        <w:rPr>
          <w:rStyle w:val="FontStyle22"/>
          <w:lang w:val="ro-RO"/>
        </w:rPr>
      </w:pPr>
      <w:r>
        <w:rPr>
          <w:rStyle w:val="FontStyle22"/>
          <w:lang w:val="ro-RO"/>
        </w:rPr>
        <w:t xml:space="preserve">"3. (1) In sensul art. 127 alin. (2) din Codul fiscal, </w:t>
      </w:r>
      <w:proofErr w:type="spellStart"/>
      <w:r>
        <w:rPr>
          <w:rStyle w:val="FontStyle22"/>
          <w:lang w:val="ro-RO"/>
        </w:rPr>
        <w:t>obţinerea</w:t>
      </w:r>
      <w:proofErr w:type="spellEnd"/>
      <w:r>
        <w:rPr>
          <w:rStyle w:val="FontStyle22"/>
          <w:lang w:val="ro-RO"/>
        </w:rPr>
        <w:t xml:space="preserve"> de venituri de către persoanele fizice din vânzarea </w:t>
      </w:r>
      <w:proofErr w:type="spellStart"/>
      <w:r>
        <w:rPr>
          <w:rStyle w:val="FontStyle22"/>
          <w:lang w:val="ro-RO"/>
        </w:rPr>
        <w:t>locuinţelor</w:t>
      </w:r>
      <w:proofErr w:type="spellEnd"/>
      <w:r>
        <w:rPr>
          <w:rStyle w:val="FontStyle22"/>
          <w:lang w:val="ro-RO"/>
        </w:rPr>
        <w:t xml:space="preserve"> proprietate personală sau a altor bunuri care sunt folosite de către acestea pentru scopuri personale, nu va ti considerată activitate economică, cu excepţia </w:t>
      </w:r>
      <w:proofErr w:type="spellStart"/>
      <w:r>
        <w:rPr>
          <w:rStyle w:val="FontStyle22"/>
          <w:lang w:val="ro-RO"/>
        </w:rPr>
        <w:t>situaţiilor</w:t>
      </w:r>
      <w:proofErr w:type="spellEnd"/>
      <w:r>
        <w:rPr>
          <w:rStyle w:val="FontStyle22"/>
          <w:lang w:val="ro-RO"/>
        </w:rPr>
        <w:t xml:space="preserve"> în care se constată că activitatea respectivă este desfăşurată în scopul </w:t>
      </w:r>
      <w:proofErr w:type="spellStart"/>
      <w:r>
        <w:rPr>
          <w:rStyle w:val="FontStyle22"/>
          <w:lang w:val="ro-RO"/>
        </w:rPr>
        <w:t>obţinerii</w:t>
      </w:r>
      <w:proofErr w:type="spellEnd"/>
      <w:r>
        <w:rPr>
          <w:rStyle w:val="FontStyle22"/>
          <w:lang w:val="ro-RO"/>
        </w:rPr>
        <w:t xml:space="preserve"> de venituri cu caracter de continuitate în sensul art. 127 alin. (2) din Codul fiscal.".</w:t>
      </w:r>
    </w:p>
    <w:p w14:paraId="6E22B08A" w14:textId="77777777" w:rsidR="000F4842" w:rsidRDefault="000F4842" w:rsidP="000F4842">
      <w:pPr>
        <w:pStyle w:val="Style6"/>
        <w:widowControl/>
        <w:spacing w:before="10" w:line="274" w:lineRule="exact"/>
        <w:ind w:firstLine="581"/>
        <w:rPr>
          <w:rStyle w:val="FontStyle22"/>
          <w:lang w:val="ro-RO"/>
        </w:rPr>
      </w:pPr>
      <w:r>
        <w:rPr>
          <w:rStyle w:val="FontStyle22"/>
          <w:lang w:val="ro-RO"/>
        </w:rPr>
        <w:t xml:space="preserve">Aceste defini□ ii nu au suferit ulterior niciun fel de modificări legislative care să le schimbe </w:t>
      </w:r>
      <w:proofErr w:type="spellStart"/>
      <w:r>
        <w:rPr>
          <w:rStyle w:val="FontStyle22"/>
          <w:lang w:val="ro-RO"/>
        </w:rPr>
        <w:t>accepDiunea</w:t>
      </w:r>
      <w:proofErr w:type="spellEnd"/>
      <w:r>
        <w:rPr>
          <w:rStyle w:val="FontStyle22"/>
          <w:lang w:val="ro-RO"/>
        </w:rPr>
        <w:t xml:space="preserve"> sau sfera de cuprindere, fiind </w:t>
      </w:r>
      <w:proofErr w:type="spellStart"/>
      <w:r>
        <w:rPr>
          <w:rStyle w:val="FontStyle22"/>
          <w:lang w:val="ro-RO"/>
        </w:rPr>
        <w:t>aceleaDi</w:t>
      </w:r>
      <w:proofErr w:type="spellEnd"/>
      <w:r>
        <w:rPr>
          <w:rStyle w:val="FontStyle22"/>
          <w:lang w:val="ro-RO"/>
        </w:rPr>
        <w:t xml:space="preserve"> Di la momentul emiterii actului de impunere, </w:t>
      </w:r>
      <w:r>
        <w:rPr>
          <w:rStyle w:val="FontStyle36"/>
          <w:lang w:val="ro-RO"/>
        </w:rPr>
        <w:t xml:space="preserve">orice </w:t>
      </w:r>
      <w:proofErr w:type="spellStart"/>
      <w:r>
        <w:rPr>
          <w:rStyle w:val="FontStyle36"/>
          <w:lang w:val="ro-RO"/>
        </w:rPr>
        <w:t>susUineri</w:t>
      </w:r>
      <w:proofErr w:type="spellEnd"/>
      <w:r>
        <w:rPr>
          <w:rStyle w:val="FontStyle36"/>
          <w:lang w:val="ro-RO"/>
        </w:rPr>
        <w:t xml:space="preserve"> privitoare la retroactivitatea vreunor reglementări fund lipsite de fundament, </w:t>
      </w:r>
      <w:r>
        <w:rPr>
          <w:rStyle w:val="FontStyle22"/>
          <w:lang w:val="ro-RO"/>
        </w:rPr>
        <w:t xml:space="preserve">astfel că, în măsura în care la momentul emiterii actului de impunere, se admite că persoanele fizice care realizau </w:t>
      </w:r>
      <w:proofErr w:type="spellStart"/>
      <w:r>
        <w:rPr>
          <w:rStyle w:val="FontStyle22"/>
          <w:lang w:val="ro-RO"/>
        </w:rPr>
        <w:t>tranzacţii</w:t>
      </w:r>
      <w:proofErr w:type="spellEnd"/>
      <w:r>
        <w:rPr>
          <w:rStyle w:val="FontStyle22"/>
          <w:lang w:val="ro-RO"/>
        </w:rPr>
        <w:t xml:space="preserve"> imobiliare în scopul </w:t>
      </w:r>
      <w:proofErr w:type="spellStart"/>
      <w:r>
        <w:rPr>
          <w:rStyle w:val="FontStyle22"/>
          <w:lang w:val="ro-RO"/>
        </w:rPr>
        <w:t>obţinerii</w:t>
      </w:r>
      <w:proofErr w:type="spellEnd"/>
      <w:r>
        <w:rPr>
          <w:rStyle w:val="FontStyle22"/>
          <w:lang w:val="ro-RO"/>
        </w:rPr>
        <w:t xml:space="preserve"> de venituri cu caracter de continuitate aveau obligaţia să plătească TVA, </w:t>
      </w:r>
      <w:proofErr w:type="spellStart"/>
      <w:r>
        <w:rPr>
          <w:rStyle w:val="FontStyle22"/>
          <w:lang w:val="ro-RO"/>
        </w:rPr>
        <w:t>aceeaGi</w:t>
      </w:r>
      <w:proofErr w:type="spellEnd"/>
      <w:r>
        <w:rPr>
          <w:rStyle w:val="FontStyle22"/>
          <w:lang w:val="ro-RO"/>
        </w:rPr>
        <w:t xml:space="preserve"> concluzie se impune Di raportat la momentul realizării operai Hunilor.</w:t>
      </w:r>
    </w:p>
    <w:p w14:paraId="43DBA36E" w14:textId="77777777" w:rsidR="000F4842" w:rsidRDefault="000F4842" w:rsidP="000F4842">
      <w:pPr>
        <w:pStyle w:val="Style6"/>
        <w:widowControl/>
        <w:spacing w:before="5" w:line="274" w:lineRule="exact"/>
        <w:ind w:right="38" w:firstLine="576"/>
        <w:rPr>
          <w:rStyle w:val="FontStyle36"/>
          <w:lang w:val="ro-RO"/>
        </w:rPr>
      </w:pPr>
      <w:r>
        <w:rPr>
          <w:rStyle w:val="FontStyle22"/>
          <w:lang w:val="ro-RO"/>
        </w:rPr>
        <w:t xml:space="preserve">Singura "modificare" </w:t>
      </w:r>
      <w:r>
        <w:rPr>
          <w:rStyle w:val="FontStyle21"/>
          <w:lang w:val="ro-RO"/>
        </w:rPr>
        <w:t xml:space="preserve">a </w:t>
      </w:r>
      <w:r>
        <w:rPr>
          <w:rStyle w:val="FontStyle22"/>
          <w:lang w:val="ro-RO"/>
        </w:rPr>
        <w:t>constat în introducerea alin. (2</w:t>
      </w:r>
      <w:r>
        <w:rPr>
          <w:rStyle w:val="FontStyle22"/>
          <w:vertAlign w:val="superscript"/>
          <w:lang w:val="ro-RO"/>
        </w:rPr>
        <w:t>1</w:t>
      </w:r>
      <w:r>
        <w:rPr>
          <w:rStyle w:val="FontStyle22"/>
          <w:lang w:val="ro-RO"/>
        </w:rPr>
        <w:t xml:space="preserve">) la art. 127 începând cu data de 1 ianuarie 2010, o normă superfluă de altfel, care precizează că </w:t>
      </w:r>
      <w:r>
        <w:rPr>
          <w:rStyle w:val="FontStyle36"/>
          <w:lang w:val="ro-RO"/>
        </w:rPr>
        <w:t>„(2</w:t>
      </w:r>
      <w:r>
        <w:rPr>
          <w:rStyle w:val="FontStyle36"/>
          <w:vertAlign w:val="superscript"/>
          <w:lang w:val="ro-RO"/>
        </w:rPr>
        <w:t>1</w:t>
      </w:r>
      <w:r>
        <w:rPr>
          <w:rStyle w:val="FontStyle36"/>
          <w:lang w:val="ro-RO"/>
        </w:rPr>
        <w:t>) Situaţiile în care persoanele fizice care efectuează livrări de bunuri imobile devin persoane impozabile sunt explicitate prin norme ".</w:t>
      </w:r>
    </w:p>
    <w:p w14:paraId="5C199232" w14:textId="77777777" w:rsidR="000F4842" w:rsidRDefault="000F4842" w:rsidP="000F4842">
      <w:pPr>
        <w:pStyle w:val="Style6"/>
        <w:widowControl/>
        <w:spacing w:line="274" w:lineRule="exact"/>
        <w:ind w:firstLine="590"/>
        <w:rPr>
          <w:rStyle w:val="FontStyle22"/>
          <w:lang w:val="ro-RO"/>
        </w:rPr>
      </w:pPr>
      <w:r>
        <w:rPr>
          <w:rStyle w:val="FontStyle22"/>
          <w:lang w:val="ro-RO"/>
        </w:rPr>
        <w:t xml:space="preserve">Subsecvent, modificarea pct. 3 din </w:t>
      </w:r>
      <w:r>
        <w:rPr>
          <w:rStyle w:val="FontStyle35"/>
          <w:lang w:val="ro-RO"/>
        </w:rPr>
        <w:t xml:space="preserve">H.G. </w:t>
      </w:r>
      <w:r>
        <w:rPr>
          <w:rStyle w:val="FontStyle22"/>
          <w:lang w:val="ro-RO"/>
        </w:rPr>
        <w:t xml:space="preserve">nr. 44/2004 cuprinzând Normele metodologice, operată prin </w:t>
      </w:r>
      <w:r>
        <w:rPr>
          <w:rStyle w:val="FontStyle35"/>
          <w:lang w:val="ro-RO"/>
        </w:rPr>
        <w:t xml:space="preserve">H.G. </w:t>
      </w:r>
      <w:r>
        <w:rPr>
          <w:rStyle w:val="FontStyle22"/>
          <w:lang w:val="ro-RO"/>
        </w:rPr>
        <w:t xml:space="preserve">nr. 1620/2009, act administrativ inferior legii, a avut ca obiect exclusiv măsuri de punere în aplicare a acesteia. Astfel, grefat pe exact </w:t>
      </w:r>
      <w:proofErr w:type="spellStart"/>
      <w:r>
        <w:rPr>
          <w:rStyle w:val="FontStyle22"/>
          <w:lang w:val="ro-RO"/>
        </w:rPr>
        <w:t>aceleaLli</w:t>
      </w:r>
      <w:proofErr w:type="spellEnd"/>
      <w:r>
        <w:rPr>
          <w:rStyle w:val="FontStyle22"/>
          <w:lang w:val="ro-RO"/>
        </w:rPr>
        <w:t xml:space="preserve"> reglementări </w:t>
      </w:r>
      <w:r>
        <w:rPr>
          <w:rStyle w:val="FontStyle21"/>
          <w:lang w:val="ro-RO"/>
        </w:rPr>
        <w:t xml:space="preserve">de </w:t>
      </w:r>
      <w:r>
        <w:rPr>
          <w:rStyle w:val="FontStyle22"/>
          <w:lang w:val="ro-RO"/>
        </w:rPr>
        <w:t xml:space="preserve">fond Di în vederea punerii în aplicare a </w:t>
      </w:r>
      <w:proofErr w:type="spellStart"/>
      <w:r>
        <w:rPr>
          <w:rStyle w:val="FontStyle22"/>
          <w:lang w:val="ro-RO"/>
        </w:rPr>
        <w:t>aceloradi</w:t>
      </w:r>
      <w:proofErr w:type="spellEnd"/>
      <w:r>
        <w:rPr>
          <w:rStyle w:val="FontStyle22"/>
          <w:lang w:val="ro-RO"/>
        </w:rPr>
        <w:t xml:space="preserve"> prevederi fiscale, au fost inserate câteva </w:t>
      </w:r>
      <w:proofErr w:type="spellStart"/>
      <w:r>
        <w:rPr>
          <w:rStyle w:val="FontStyle22"/>
          <w:lang w:val="ro-RO"/>
        </w:rPr>
        <w:t>explicaDii</w:t>
      </w:r>
      <w:proofErr w:type="spellEnd"/>
      <w:r>
        <w:rPr>
          <w:rStyle w:val="FontStyle22"/>
          <w:lang w:val="ro-RO"/>
        </w:rPr>
        <w:t xml:space="preserve"> suplimentare, respectiv exemple de natură </w:t>
      </w:r>
      <w:r>
        <w:rPr>
          <w:rStyle w:val="FontStyle21"/>
          <w:lang w:val="ro-RO"/>
        </w:rPr>
        <w:t xml:space="preserve">a </w:t>
      </w:r>
      <w:r>
        <w:rPr>
          <w:rStyle w:val="FontStyle22"/>
          <w:lang w:val="ro-RO"/>
        </w:rPr>
        <w:t>facilita aplicarea prevederilor art. 127 din Codul fiscal, astfel:</w:t>
      </w:r>
    </w:p>
    <w:p w14:paraId="5C0A5CD5" w14:textId="77777777" w:rsidR="000F4842" w:rsidRDefault="000F4842" w:rsidP="000F4842">
      <w:pPr>
        <w:pStyle w:val="Style6"/>
        <w:widowControl/>
        <w:spacing w:line="274" w:lineRule="exact"/>
        <w:ind w:firstLine="576"/>
        <w:rPr>
          <w:rStyle w:val="FontStyle36"/>
          <w:lang w:val="ro-RO"/>
        </w:rPr>
      </w:pPr>
      <w:r>
        <w:rPr>
          <w:rStyle w:val="FontStyle22"/>
          <w:lang w:val="ro-RO"/>
        </w:rPr>
        <w:t xml:space="preserve">"3. (1) în sensul art. 127 alin. (2) din Codul fiscal, exploatarea bunurilor corporale sau necorporale, în concordanţă cu principiul de bază al sistemului de TVA potrivit căruia taxa trebuie să fie neutră, se referă la orice tip de </w:t>
      </w:r>
      <w:proofErr w:type="spellStart"/>
      <w:r>
        <w:rPr>
          <w:rStyle w:val="FontStyle22"/>
          <w:lang w:val="ro-RO"/>
        </w:rPr>
        <w:t>tranzacţii</w:t>
      </w:r>
      <w:proofErr w:type="spellEnd"/>
      <w:r>
        <w:rPr>
          <w:rStyle w:val="FontStyle22"/>
          <w:lang w:val="ro-RO"/>
        </w:rPr>
        <w:t xml:space="preserve">, indiferent de forma lor juridică, astfel cum se menţionează în constatările Curţii Europene de Justiţie în cazurile C-l86/89 </w:t>
      </w:r>
      <w:r>
        <w:rPr>
          <w:rStyle w:val="FontStyle36"/>
          <w:lang w:val="ro-RO"/>
        </w:rPr>
        <w:t xml:space="preserve">Van </w:t>
      </w:r>
      <w:proofErr w:type="spellStart"/>
      <w:r>
        <w:rPr>
          <w:rStyle w:val="FontStyle36"/>
          <w:lang w:val="ro-RO"/>
        </w:rPr>
        <w:t>Tiem</w:t>
      </w:r>
      <w:proofErr w:type="spellEnd"/>
      <w:r>
        <w:rPr>
          <w:rStyle w:val="FontStyle36"/>
          <w:lang w:val="ro-RO"/>
        </w:rPr>
        <w:t xml:space="preserve">, </w:t>
      </w:r>
      <w:r>
        <w:rPr>
          <w:rStyle w:val="FontStyle22"/>
          <w:lang w:val="ro-RO"/>
        </w:rPr>
        <w:t xml:space="preserve">C-306/94 </w:t>
      </w:r>
      <w:r>
        <w:rPr>
          <w:rStyle w:val="FontStyle36"/>
          <w:lang w:val="ro-RO"/>
        </w:rPr>
        <w:t xml:space="preserve">Regie </w:t>
      </w:r>
      <w:proofErr w:type="spellStart"/>
      <w:r>
        <w:rPr>
          <w:rStyle w:val="FontStyle36"/>
          <w:lang w:val="ro-RO"/>
        </w:rPr>
        <w:t>Dauphinoise</w:t>
      </w:r>
      <w:proofErr w:type="spellEnd"/>
      <w:r>
        <w:rPr>
          <w:rStyle w:val="FontStyle36"/>
          <w:lang w:val="ro-RO"/>
        </w:rPr>
        <w:t xml:space="preserve">, </w:t>
      </w:r>
      <w:r>
        <w:rPr>
          <w:rStyle w:val="FontStyle22"/>
          <w:lang w:val="ro-RO"/>
        </w:rPr>
        <w:t xml:space="preserve">C-77/0I </w:t>
      </w:r>
      <w:proofErr w:type="spellStart"/>
      <w:r>
        <w:rPr>
          <w:rStyle w:val="FontStyle36"/>
          <w:lang w:val="ro-RO"/>
        </w:rPr>
        <w:t>Empresa</w:t>
      </w:r>
      <w:proofErr w:type="spellEnd"/>
      <w:r>
        <w:rPr>
          <w:rStyle w:val="FontStyle36"/>
          <w:lang w:val="ro-RO"/>
        </w:rPr>
        <w:t xml:space="preserve"> de </w:t>
      </w:r>
      <w:proofErr w:type="spellStart"/>
      <w:r>
        <w:rPr>
          <w:rStyle w:val="FontStyle36"/>
          <w:lang w:val="ro-RO"/>
        </w:rPr>
        <w:t>Descnvolvimento</w:t>
      </w:r>
      <w:proofErr w:type="spellEnd"/>
      <w:r>
        <w:rPr>
          <w:rStyle w:val="FontStyle36"/>
          <w:lang w:val="ro-RO"/>
        </w:rPr>
        <w:t xml:space="preserve"> </w:t>
      </w:r>
      <w:proofErr w:type="spellStart"/>
      <w:r>
        <w:rPr>
          <w:rStyle w:val="FontStyle36"/>
          <w:lang w:val="ro-RO"/>
        </w:rPr>
        <w:t>Mineiro</w:t>
      </w:r>
      <w:proofErr w:type="spellEnd"/>
      <w:r>
        <w:rPr>
          <w:rStyle w:val="FontStyle36"/>
          <w:lang w:val="ro-RO"/>
        </w:rPr>
        <w:t xml:space="preserve"> SA (EDM).</w:t>
      </w:r>
    </w:p>
    <w:p w14:paraId="14983AF6" w14:textId="77777777" w:rsidR="000F4842" w:rsidRDefault="000F4842" w:rsidP="000F4842">
      <w:pPr>
        <w:pStyle w:val="Style10"/>
        <w:widowControl/>
        <w:numPr>
          <w:ilvl w:val="0"/>
          <w:numId w:val="17"/>
        </w:numPr>
        <w:tabs>
          <w:tab w:val="left" w:pos="970"/>
        </w:tabs>
        <w:spacing w:line="274" w:lineRule="exact"/>
        <w:ind w:firstLine="581"/>
        <w:rPr>
          <w:rStyle w:val="FontStyle22"/>
          <w:lang w:val="ro-RO"/>
        </w:rPr>
      </w:pPr>
      <w:r>
        <w:rPr>
          <w:rStyle w:val="FontStyle22"/>
          <w:lang w:val="ro-RO"/>
        </w:rPr>
        <w:t xml:space="preserve">In aplicarea prevederilor alin. (1), persoanele fizice nu se consideră că realizează o activitate economică în sfera de aplicare </w:t>
      </w:r>
      <w:r>
        <w:rPr>
          <w:rStyle w:val="FontStyle21"/>
          <w:lang w:val="ro-RO"/>
        </w:rPr>
        <w:t xml:space="preserve">a </w:t>
      </w:r>
      <w:r>
        <w:rPr>
          <w:rStyle w:val="FontStyle22"/>
          <w:lang w:val="ro-RO"/>
        </w:rPr>
        <w:t xml:space="preserve">taxei atunci când </w:t>
      </w:r>
      <w:proofErr w:type="spellStart"/>
      <w:r>
        <w:rPr>
          <w:rStyle w:val="FontStyle22"/>
          <w:lang w:val="ro-RO"/>
        </w:rPr>
        <w:t>obţin</w:t>
      </w:r>
      <w:proofErr w:type="spellEnd"/>
      <w:r>
        <w:rPr>
          <w:rStyle w:val="FontStyle22"/>
          <w:lang w:val="ro-RO"/>
        </w:rPr>
        <w:t xml:space="preserve"> venituri din vânzarea </w:t>
      </w:r>
      <w:proofErr w:type="spellStart"/>
      <w:r>
        <w:rPr>
          <w:rStyle w:val="FontStyle22"/>
          <w:lang w:val="ro-RO"/>
        </w:rPr>
        <w:t>locuinţelor</w:t>
      </w:r>
      <w:proofErr w:type="spellEnd"/>
      <w:r>
        <w:rPr>
          <w:rStyle w:val="FontStyle22"/>
          <w:lang w:val="ro-RO"/>
        </w:rPr>
        <w:t xml:space="preserve"> proprietate personală sau </w:t>
      </w:r>
      <w:r>
        <w:rPr>
          <w:rStyle w:val="FontStyle21"/>
          <w:lang w:val="ro-RO"/>
        </w:rPr>
        <w:t xml:space="preserve">a </w:t>
      </w:r>
      <w:r>
        <w:rPr>
          <w:rStyle w:val="FontStyle22"/>
          <w:lang w:val="ro-RO"/>
        </w:rPr>
        <w:t xml:space="preserve">altor bunuri care au fost folosite de către acestea pentru scopuri personale. în categoria bunurilor utilizate în scopuri personale se includ </w:t>
      </w:r>
      <w:proofErr w:type="spellStart"/>
      <w:r>
        <w:rPr>
          <w:rStyle w:val="FontStyle22"/>
          <w:lang w:val="ro-RO"/>
        </w:rPr>
        <w:t>construcţiile</w:t>
      </w:r>
      <w:proofErr w:type="spellEnd"/>
      <w:r>
        <w:rPr>
          <w:rStyle w:val="FontStyle22"/>
          <w:lang w:val="ro-RO"/>
        </w:rPr>
        <w:t xml:space="preserve"> şi, după caz, terenul aferent acestora, proprietate personală </w:t>
      </w:r>
      <w:r>
        <w:rPr>
          <w:rStyle w:val="FontStyle21"/>
          <w:lang w:val="ro-RO"/>
        </w:rPr>
        <w:t xml:space="preserve">a </w:t>
      </w:r>
      <w:r>
        <w:rPr>
          <w:rStyle w:val="FontStyle22"/>
          <w:lang w:val="ro-RO"/>
        </w:rPr>
        <w:t xml:space="preserve">persoanelor fizice care au fost utilizate în scop de </w:t>
      </w:r>
      <w:proofErr w:type="spellStart"/>
      <w:r>
        <w:rPr>
          <w:rStyle w:val="FontStyle22"/>
          <w:lang w:val="ro-RO"/>
        </w:rPr>
        <w:t>locuinţă</w:t>
      </w:r>
      <w:proofErr w:type="spellEnd"/>
      <w:r>
        <w:rPr>
          <w:rStyle w:val="FontStyle22"/>
          <w:lang w:val="ro-RO"/>
        </w:rPr>
        <w:t xml:space="preserve">, inclusiv casele de vacanţă, orice alte bunuri utilizate în scop personal de persoana fizică, precum şi bunurile de orice natură </w:t>
      </w:r>
      <w:proofErr w:type="spellStart"/>
      <w:r>
        <w:rPr>
          <w:rStyle w:val="FontStyle22"/>
          <w:lang w:val="ro-RO"/>
        </w:rPr>
        <w:t>moştenite</w:t>
      </w:r>
      <w:proofErr w:type="spellEnd"/>
      <w:r>
        <w:rPr>
          <w:rStyle w:val="FontStyle22"/>
          <w:lang w:val="ro-RO"/>
        </w:rPr>
        <w:t xml:space="preserve"> legal sau dobândite ca urmare a măsurilor reparatorii prevăzute de legile privind reconstituirea dreptului de proprietate.</w:t>
      </w:r>
    </w:p>
    <w:p w14:paraId="2F1AB234" w14:textId="77777777" w:rsidR="000F4842" w:rsidRDefault="000F4842" w:rsidP="000F4842">
      <w:pPr>
        <w:pStyle w:val="Style17"/>
        <w:widowControl/>
        <w:numPr>
          <w:ilvl w:val="0"/>
          <w:numId w:val="17"/>
        </w:numPr>
        <w:tabs>
          <w:tab w:val="left" w:pos="970"/>
        </w:tabs>
        <w:spacing w:line="274" w:lineRule="exact"/>
        <w:rPr>
          <w:rStyle w:val="FontStyle22"/>
          <w:lang w:val="ro-RO"/>
        </w:rPr>
      </w:pPr>
      <w:r>
        <w:rPr>
          <w:rStyle w:val="FontStyle36"/>
          <w:lang w:val="ro-RO"/>
        </w:rPr>
        <w:t xml:space="preserve">Persoana fizică, care nu a devenit deja persoană impozabilă pentru alte activităţi, se consideră că realizează o activitate economică din exploatarea bunurilor corporale sau necorporale, dacă </w:t>
      </w:r>
      <w:proofErr w:type="spellStart"/>
      <w:r>
        <w:rPr>
          <w:rStyle w:val="FontStyle36"/>
          <w:lang w:val="ro-RO"/>
        </w:rPr>
        <w:t>acţionează</w:t>
      </w:r>
      <w:proofErr w:type="spellEnd"/>
      <w:r>
        <w:rPr>
          <w:rStyle w:val="FontStyle36"/>
          <w:lang w:val="ro-RO"/>
        </w:rPr>
        <w:t xml:space="preserve"> ca atare, de o manieră independentă, şi activitatea respectivă este desfăşurată în scopul </w:t>
      </w:r>
      <w:proofErr w:type="spellStart"/>
      <w:r>
        <w:rPr>
          <w:rStyle w:val="FontStyle36"/>
          <w:lang w:val="ro-RO"/>
        </w:rPr>
        <w:t>obţinerii</w:t>
      </w:r>
      <w:proofErr w:type="spellEnd"/>
      <w:r>
        <w:rPr>
          <w:rStyle w:val="FontStyle36"/>
          <w:lang w:val="ro-RO"/>
        </w:rPr>
        <w:t xml:space="preserve"> de venituri cu caracter de continuitate, în sensul art. 127 alin. (2) </w:t>
      </w:r>
      <w:r>
        <w:rPr>
          <w:rStyle w:val="FontStyle37"/>
          <w:lang w:val="ro-RO"/>
        </w:rPr>
        <w:t>din Codul fiscal.</w:t>
      </w:r>
    </w:p>
    <w:p w14:paraId="2E334FA1" w14:textId="77777777" w:rsidR="000F4842" w:rsidRDefault="000F4842" w:rsidP="000F4842">
      <w:pPr>
        <w:pStyle w:val="Style10"/>
        <w:widowControl/>
        <w:numPr>
          <w:ilvl w:val="0"/>
          <w:numId w:val="17"/>
        </w:numPr>
        <w:tabs>
          <w:tab w:val="left" w:pos="970"/>
        </w:tabs>
        <w:spacing w:line="269" w:lineRule="exact"/>
        <w:ind w:firstLine="581"/>
        <w:rPr>
          <w:rStyle w:val="FontStyle22"/>
          <w:lang w:val="ro-RO"/>
        </w:rPr>
      </w:pPr>
      <w:r>
        <w:rPr>
          <w:rStyle w:val="FontStyle22"/>
          <w:lang w:val="ro-RO"/>
        </w:rPr>
        <w:t xml:space="preserve">în cazul construirii de bunuri imobile de către persoanele fizice, în vederea vânzării, activitatea economică este considerată începută în momentul în care persoana fizică respectivă </w:t>
      </w:r>
      <w:proofErr w:type="spellStart"/>
      <w:r>
        <w:rPr>
          <w:rStyle w:val="FontStyle22"/>
          <w:lang w:val="ro-RO"/>
        </w:rPr>
        <w:t>intenţionează</w:t>
      </w:r>
      <w:proofErr w:type="spellEnd"/>
      <w:r>
        <w:rPr>
          <w:rStyle w:val="FontStyle22"/>
          <w:lang w:val="ro-RO"/>
        </w:rPr>
        <w:t xml:space="preserve"> să efectueze o astfel de activitate, iar </w:t>
      </w:r>
      <w:proofErr w:type="spellStart"/>
      <w:r>
        <w:rPr>
          <w:rStyle w:val="FontStyle22"/>
          <w:lang w:val="ro-RO"/>
        </w:rPr>
        <w:t>intenţia</w:t>
      </w:r>
      <w:proofErr w:type="spellEnd"/>
      <w:r>
        <w:rPr>
          <w:rStyle w:val="FontStyle22"/>
          <w:lang w:val="ro-RO"/>
        </w:rPr>
        <w:t xml:space="preserve"> persoanei respective trebuie apreciată în</w:t>
      </w:r>
    </w:p>
    <w:p w14:paraId="0182AC0F" w14:textId="77777777" w:rsidR="000F4842" w:rsidRDefault="000F4842" w:rsidP="000F4842">
      <w:pPr>
        <w:pStyle w:val="Style8"/>
        <w:widowControl/>
        <w:spacing w:before="77"/>
        <w:jc w:val="center"/>
        <w:rPr>
          <w:rStyle w:val="FontStyle39"/>
          <w:lang w:val="ro-RO"/>
        </w:rPr>
      </w:pPr>
      <w:r>
        <w:rPr>
          <w:rStyle w:val="FontStyle39"/>
          <w:lang w:val="ro-RO"/>
        </w:rPr>
        <w:t>Pagina 5 din 12</w:t>
      </w:r>
    </w:p>
    <w:p w14:paraId="0D0F6364" w14:textId="77777777" w:rsidR="000F4842" w:rsidRDefault="000F4842" w:rsidP="000F4842">
      <w:pPr>
        <w:pStyle w:val="Style8"/>
        <w:widowControl/>
        <w:spacing w:before="77"/>
        <w:jc w:val="center"/>
        <w:rPr>
          <w:rStyle w:val="FontStyle39"/>
          <w:lang w:val="ro-RO"/>
        </w:rPr>
        <w:sectPr w:rsidR="000F4842" w:rsidSect="000F4842">
          <w:pgSz w:w="16837" w:h="23810"/>
          <w:pgMar w:top="3882" w:right="3337" w:bottom="1440" w:left="3727" w:header="720" w:footer="720" w:gutter="0"/>
          <w:cols w:space="60"/>
        </w:sectPr>
      </w:pPr>
    </w:p>
    <w:p w14:paraId="22649FB0" w14:textId="77777777" w:rsidR="000F4842" w:rsidRDefault="000F4842" w:rsidP="000F4842">
      <w:pPr>
        <w:pStyle w:val="Style3"/>
        <w:widowControl/>
        <w:spacing w:before="48" w:line="274" w:lineRule="exact"/>
        <w:rPr>
          <w:rStyle w:val="FontStyle22"/>
          <w:lang w:val="ro-RO"/>
        </w:rPr>
      </w:pPr>
      <w:r>
        <w:rPr>
          <w:rStyle w:val="FontStyle22"/>
          <w:lang w:val="ro-RO"/>
        </w:rPr>
        <w:lastRenderedPageBreak/>
        <w:t xml:space="preserve">baza elementelor obiective, de exemplu, faptul că aceasta începe să angajeze costuri şi/sau să facă </w:t>
      </w:r>
      <w:proofErr w:type="spellStart"/>
      <w:r>
        <w:rPr>
          <w:rStyle w:val="FontStyle22"/>
          <w:lang w:val="ro-RO"/>
        </w:rPr>
        <w:t>investiţii</w:t>
      </w:r>
      <w:proofErr w:type="spellEnd"/>
      <w:r>
        <w:rPr>
          <w:rStyle w:val="FontStyle22"/>
          <w:lang w:val="ro-RO"/>
        </w:rPr>
        <w:t xml:space="preserve"> pregătitoare </w:t>
      </w:r>
      <w:proofErr w:type="spellStart"/>
      <w:r>
        <w:rPr>
          <w:rStyle w:val="FontStyle22"/>
          <w:lang w:val="ro-RO"/>
        </w:rPr>
        <w:t>iniţierii</w:t>
      </w:r>
      <w:proofErr w:type="spellEnd"/>
      <w:r>
        <w:rPr>
          <w:rStyle w:val="FontStyle22"/>
          <w:lang w:val="ro-RO"/>
        </w:rPr>
        <w:t xml:space="preserve"> activităţii economice. Activitatea economică este considerată continuă din momentul începerii sale, incluzând şi livrarea bunului sau părţilor din bunul imobil construit, chiar dacă este un singur bun imobil.</w:t>
      </w:r>
    </w:p>
    <w:p w14:paraId="094EF64D"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(5) în cazul </w:t>
      </w:r>
      <w:proofErr w:type="spellStart"/>
      <w:r>
        <w:rPr>
          <w:rStyle w:val="FontStyle22"/>
          <w:lang w:val="ro-RO"/>
        </w:rPr>
        <w:t>achiziţiei</w:t>
      </w:r>
      <w:proofErr w:type="spellEnd"/>
      <w:r>
        <w:rPr>
          <w:rStyle w:val="FontStyle22"/>
          <w:lang w:val="ro-RO"/>
        </w:rPr>
        <w:t xml:space="preserve"> de terenuri şi/sau de </w:t>
      </w:r>
      <w:proofErr w:type="spellStart"/>
      <w:r>
        <w:rPr>
          <w:rStyle w:val="FontStyle22"/>
          <w:lang w:val="ro-RO"/>
        </w:rPr>
        <w:t>construcţii</w:t>
      </w:r>
      <w:proofErr w:type="spellEnd"/>
      <w:r>
        <w:rPr>
          <w:rStyle w:val="FontStyle22"/>
          <w:lang w:val="ro-RO"/>
        </w:rPr>
        <w:t xml:space="preserve"> de către persoana fizică în scopul vânzării, livrarea acestor bunuri reprezintă o activitate cu caracter de continuitate dacă persoana fizică realizează mai mult de o singură </w:t>
      </w:r>
      <w:proofErr w:type="spellStart"/>
      <w:r>
        <w:rPr>
          <w:rStyle w:val="FontStyle22"/>
          <w:lang w:val="ro-RO"/>
        </w:rPr>
        <w:t>tranzacţie</w:t>
      </w:r>
      <w:proofErr w:type="spellEnd"/>
      <w:r>
        <w:rPr>
          <w:rStyle w:val="FontStyle22"/>
          <w:lang w:val="ro-RO"/>
        </w:rPr>
        <w:t xml:space="preserve"> în cursul unui an calendaristic. Totuşi, dacă persoana fizică derulează deja </w:t>
      </w:r>
      <w:proofErr w:type="spellStart"/>
      <w:r>
        <w:rPr>
          <w:rStyle w:val="FontStyle22"/>
          <w:lang w:val="ro-RO"/>
        </w:rPr>
        <w:t>construcţia</w:t>
      </w:r>
      <w:proofErr w:type="spellEnd"/>
      <w:r>
        <w:rPr>
          <w:rStyle w:val="FontStyle22"/>
          <w:lang w:val="ro-RO"/>
        </w:rPr>
        <w:t xml:space="preserve"> unui bun imobil în vederea vânzării, conform alin. (4), activitatea economică fiind deja considerată începută şi continuă, orice alte </w:t>
      </w:r>
      <w:proofErr w:type="spellStart"/>
      <w:r>
        <w:rPr>
          <w:rStyle w:val="FontStyle22"/>
          <w:lang w:val="ro-RO"/>
        </w:rPr>
        <w:t>tranzacţii</w:t>
      </w:r>
      <w:proofErr w:type="spellEnd"/>
      <w:r>
        <w:rPr>
          <w:rStyle w:val="FontStyle22"/>
          <w:lang w:val="ro-RO"/>
        </w:rPr>
        <w:t xml:space="preserve"> efectuate ulterior nu vor mai avea caracter ocazional. Deşi prima livrare este considerată ocazională, dacă intervine o a doua livrare în cursul aceluiaşi an, prima livrare nu va fi impozitată, dar va fi luată în considerare la calculul plafonului prevăzut la art. 152 din Codul fiscal. Livrările de </w:t>
      </w:r>
      <w:proofErr w:type="spellStart"/>
      <w:r>
        <w:rPr>
          <w:rStyle w:val="FontStyle22"/>
          <w:lang w:val="ro-RO"/>
        </w:rPr>
        <w:t>construcţii</w:t>
      </w:r>
      <w:proofErr w:type="spellEnd"/>
      <w:r>
        <w:rPr>
          <w:rStyle w:val="FontStyle22"/>
          <w:lang w:val="ro-RO"/>
        </w:rPr>
        <w:t xml:space="preserve"> şi terenuri, scutite de taxă conform art. 141 alin. (2) lit. f) din Codul fiscal, sunt avute în vedere atât la stabilirea caracterului de continuitate al activităţii economice, cât şi la calculul plafonului de scutire prevăzut la art. 152 din Codul fiscal".</w:t>
      </w:r>
    </w:p>
    <w:p w14:paraId="354B8B27" w14:textId="77777777" w:rsidR="000F4842" w:rsidRDefault="000F4842" w:rsidP="000F4842">
      <w:pPr>
        <w:pStyle w:val="Style6"/>
        <w:widowControl/>
        <w:spacing w:line="274" w:lineRule="exact"/>
        <w:ind w:right="34" w:firstLine="576"/>
        <w:rPr>
          <w:rStyle w:val="FontStyle22"/>
          <w:lang w:val="ro-RO"/>
        </w:rPr>
      </w:pPr>
      <w:r>
        <w:rPr>
          <w:rStyle w:val="FontStyle22"/>
          <w:lang w:val="ro-RO"/>
        </w:rPr>
        <w:t xml:space="preserve">în legătură cu stabilirea caracterului de persoană impozabilă pentru persoanele fizice care au realizat </w:t>
      </w:r>
      <w:proofErr w:type="spellStart"/>
      <w:r>
        <w:rPr>
          <w:rStyle w:val="FontStyle22"/>
          <w:lang w:val="ro-RO"/>
        </w:rPr>
        <w:t>tranzacţii</w:t>
      </w:r>
      <w:proofErr w:type="spellEnd"/>
      <w:r>
        <w:rPr>
          <w:rStyle w:val="FontStyle22"/>
          <w:lang w:val="ro-RO"/>
        </w:rPr>
        <w:t xml:space="preserve"> ce au fost ulterior încadrate de organul fiscal ca fiind </w:t>
      </w:r>
      <w:proofErr w:type="spellStart"/>
      <w:r>
        <w:rPr>
          <w:rStyle w:val="FontStyle22"/>
          <w:lang w:val="ro-RO"/>
        </w:rPr>
        <w:t>operaţiuni</w:t>
      </w:r>
      <w:proofErr w:type="spellEnd"/>
      <w:r>
        <w:rPr>
          <w:rStyle w:val="FontStyle22"/>
          <w:lang w:val="ro-RO"/>
        </w:rPr>
        <w:t xml:space="preserve"> impozabile, este relevantă jurisprudenţa recentă a CJUE care a statuat, în cauza C-183/14, că dispoziţiile legale na </w:t>
      </w:r>
      <w:proofErr w:type="spellStart"/>
      <w:r>
        <w:rPr>
          <w:rStyle w:val="FontStyle22"/>
          <w:lang w:val="ro-RO"/>
        </w:rPr>
        <w:t>Jionaîe</w:t>
      </w:r>
      <w:proofErr w:type="spellEnd"/>
      <w:r>
        <w:rPr>
          <w:rStyle w:val="FontStyle22"/>
          <w:lang w:val="ro-RO"/>
        </w:rPr>
        <w:t xml:space="preserve"> referitoare la </w:t>
      </w:r>
      <w:proofErr w:type="spellStart"/>
      <w:r>
        <w:rPr>
          <w:rStyle w:val="FontStyle22"/>
          <w:lang w:val="ro-RO"/>
        </w:rPr>
        <w:t>definiţia</w:t>
      </w:r>
      <w:proofErr w:type="spellEnd"/>
      <w:r>
        <w:rPr>
          <w:rStyle w:val="FontStyle22"/>
          <w:lang w:val="ro-RO"/>
        </w:rPr>
        <w:t xml:space="preserve"> persoanei impozabile, astfel cum s-a reglementat prin prevederile codului fiscal Di prin normele sale metodologice, </w:t>
      </w:r>
      <w:r>
        <w:rPr>
          <w:rStyle w:val="FontStyle36"/>
          <w:lang w:val="ro-RO"/>
        </w:rPr>
        <w:t xml:space="preserve">au un caracter neechivoc, care permite persoanelor vizate să /□/ cunoască drepturile Di obligaţiile în mod clar □/' precis {Hotărârea </w:t>
      </w:r>
      <w:proofErr w:type="spellStart"/>
      <w:r>
        <w:rPr>
          <w:rStyle w:val="FontStyle36"/>
          <w:lang w:val="ro-RO"/>
        </w:rPr>
        <w:t>Salomie</w:t>
      </w:r>
      <w:proofErr w:type="spellEnd"/>
      <w:r>
        <w:rPr>
          <w:rStyle w:val="FontStyle36"/>
          <w:lang w:val="ro-RO"/>
        </w:rPr>
        <w:t xml:space="preserve"> Oi Oltean/DGFP Cluj, C-183/14, </w:t>
      </w:r>
      <w:r>
        <w:rPr>
          <w:rStyle w:val="FontStyle22"/>
          <w:lang w:val="ro-RO"/>
        </w:rPr>
        <w:t xml:space="preserve">EU:C:2015:454, punctele 32 </w:t>
      </w:r>
      <w:r>
        <w:rPr>
          <w:rStyle w:val="FontStyle23"/>
          <w:lang w:val="ro-RO"/>
        </w:rPr>
        <w:t xml:space="preserve">Ui </w:t>
      </w:r>
      <w:r>
        <w:rPr>
          <w:rStyle w:val="FontStyle22"/>
          <w:lang w:val="ro-RO"/>
        </w:rPr>
        <w:t>33).</w:t>
      </w:r>
    </w:p>
    <w:p w14:paraId="2E262894" w14:textId="77777777" w:rsidR="000F4842" w:rsidRDefault="000F4842" w:rsidP="000F4842">
      <w:pPr>
        <w:pStyle w:val="Style6"/>
        <w:widowControl/>
        <w:spacing w:line="274" w:lineRule="exact"/>
        <w:ind w:firstLine="576"/>
        <w:rPr>
          <w:rStyle w:val="FontStyle22"/>
          <w:lang w:val="ro-RO"/>
        </w:rPr>
      </w:pPr>
      <w:proofErr w:type="spellStart"/>
      <w:r>
        <w:rPr>
          <w:rStyle w:val="FontStyle22"/>
          <w:lang w:val="ro-RO"/>
        </w:rPr>
        <w:t>SituaDia</w:t>
      </w:r>
      <w:proofErr w:type="spellEnd"/>
      <w:r>
        <w:rPr>
          <w:rStyle w:val="FontStyle22"/>
          <w:lang w:val="ro-RO"/>
        </w:rPr>
        <w:t xml:space="preserve"> juridică examinată în cauza mai sus </w:t>
      </w:r>
      <w:proofErr w:type="spellStart"/>
      <w:r>
        <w:rPr>
          <w:rStyle w:val="FontStyle22"/>
          <w:lang w:val="ro-RO"/>
        </w:rPr>
        <w:t>menDionată</w:t>
      </w:r>
      <w:proofErr w:type="spellEnd"/>
      <w:r>
        <w:rPr>
          <w:rStyle w:val="FontStyle22"/>
          <w:lang w:val="ro-RO"/>
        </w:rPr>
        <w:t xml:space="preserve"> este pe deplin aplicabilă Di litigiului pendinte, date fiind prevederile Codului fiscal li ale normelor metodologice adoptate prin H.G. nr. 44/2004, referitoare la defini□ ia persoanelor impozabile, nemodificate în perioada 2004-2009.^</w:t>
      </w:r>
    </w:p>
    <w:p w14:paraId="08EF89F4"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în pofida reţinerii caracterului „regretabil" al practicii </w:t>
      </w:r>
      <w:proofErr w:type="spellStart"/>
      <w:r>
        <w:rPr>
          <w:rStyle w:val="FontStyle22"/>
          <w:lang w:val="ro-RO"/>
        </w:rPr>
        <w:t>administraţiei</w:t>
      </w:r>
      <w:proofErr w:type="spellEnd"/>
      <w:r>
        <w:rPr>
          <w:rStyle w:val="FontStyle22"/>
          <w:lang w:val="ro-RO"/>
        </w:rPr>
        <w:t xml:space="preserve"> fiscale de a nu aplica </w:t>
      </w:r>
      <w:proofErr w:type="spellStart"/>
      <w:r>
        <w:rPr>
          <w:rStyle w:val="FontStyle22"/>
          <w:lang w:val="ro-RO"/>
        </w:rPr>
        <w:t>legislaţia</w:t>
      </w:r>
      <w:proofErr w:type="spellEnd"/>
      <w:r>
        <w:rPr>
          <w:rStyle w:val="FontStyle22"/>
          <w:lang w:val="ro-RO"/>
        </w:rPr>
        <w:t xml:space="preserve"> primară în vederea înregistrării în sfera plătitorilor de TVA a persoanelor fizice care </w:t>
      </w:r>
      <w:proofErr w:type="spellStart"/>
      <w:r>
        <w:rPr>
          <w:rStyle w:val="FontStyle22"/>
          <w:lang w:val="ro-RO"/>
        </w:rPr>
        <w:t>desfăşurau</w:t>
      </w:r>
      <w:proofErr w:type="spellEnd"/>
      <w:r>
        <w:rPr>
          <w:rStyle w:val="FontStyle22"/>
          <w:lang w:val="ro-RO"/>
        </w:rPr>
        <w:t xml:space="preserve"> activitate economică în sensul prevederilor art. 126 şi art. 127 Cod fiscal, nefiind adoptate norme care să permită stabilirea caracterului de continuitate în funcţie de criterii obiective, Curtea de Justiţie a Uniunii Europene a stabilit că o astfel de practică nu poate fi </w:t>
      </w:r>
      <w:r>
        <w:rPr>
          <w:rStyle w:val="FontStyle36"/>
          <w:lang w:val="ro-RO"/>
        </w:rPr>
        <w:t xml:space="preserve">„a priori", </w:t>
      </w:r>
      <w:r>
        <w:rPr>
          <w:rStyle w:val="FontStyle22"/>
          <w:lang w:val="ro-RO"/>
        </w:rPr>
        <w:t xml:space="preserve">de natură a conferi contribuabililor </w:t>
      </w:r>
      <w:proofErr w:type="spellStart"/>
      <w:r>
        <w:rPr>
          <w:rStyle w:val="FontStyle22"/>
          <w:lang w:val="ro-RO"/>
        </w:rPr>
        <w:t>vizaţi</w:t>
      </w:r>
      <w:proofErr w:type="spellEnd"/>
      <w:r>
        <w:rPr>
          <w:rStyle w:val="FontStyle22"/>
          <w:lang w:val="ro-RO"/>
        </w:rPr>
        <w:t xml:space="preserve"> </w:t>
      </w:r>
      <w:proofErr w:type="spellStart"/>
      <w:r>
        <w:rPr>
          <w:rStyle w:val="FontStyle22"/>
          <w:lang w:val="ro-RO"/>
        </w:rPr>
        <w:t>percepţia</w:t>
      </w:r>
      <w:proofErr w:type="spellEnd"/>
      <w:r>
        <w:rPr>
          <w:rStyle w:val="FontStyle22"/>
          <w:lang w:val="ro-RO"/>
        </w:rPr>
        <w:t xml:space="preserve"> neaplicării TVA-ului pentru </w:t>
      </w:r>
      <w:proofErr w:type="spellStart"/>
      <w:r>
        <w:rPr>
          <w:rStyle w:val="FontStyle22"/>
          <w:lang w:val="ro-RO"/>
        </w:rPr>
        <w:t>operaţiuni</w:t>
      </w:r>
      <w:proofErr w:type="spellEnd"/>
      <w:r>
        <w:rPr>
          <w:rStyle w:val="FontStyle22"/>
          <w:lang w:val="ro-RO"/>
        </w:rPr>
        <w:t xml:space="preserve"> care au caracterul unor activităţi economice în scopul </w:t>
      </w:r>
      <w:proofErr w:type="spellStart"/>
      <w:r>
        <w:rPr>
          <w:rStyle w:val="FontStyle22"/>
          <w:lang w:val="ro-RO"/>
        </w:rPr>
        <w:t>obţinerii</w:t>
      </w:r>
      <w:proofErr w:type="spellEnd"/>
      <w:r>
        <w:rPr>
          <w:rStyle w:val="FontStyle22"/>
          <w:lang w:val="ro-RO"/>
        </w:rPr>
        <w:t xml:space="preserve"> de venituri constante.</w:t>
      </w:r>
    </w:p>
    <w:p w14:paraId="688BF8BE" w14:textId="77777777" w:rsidR="000F4842" w:rsidRDefault="000F4842" w:rsidP="000F4842">
      <w:pPr>
        <w:pStyle w:val="Style2"/>
        <w:widowControl/>
        <w:spacing w:line="274" w:lineRule="exact"/>
        <w:ind w:left="614"/>
        <w:jc w:val="left"/>
        <w:rPr>
          <w:rStyle w:val="FontStyle35"/>
          <w:lang w:val="ro-RO"/>
        </w:rPr>
      </w:pPr>
      <w:r>
        <w:rPr>
          <w:rStyle w:val="FontStyle35"/>
          <w:lang w:val="ro-RO"/>
        </w:rPr>
        <w:t>5.2. Probleme de drept nedezlegate</w:t>
      </w:r>
    </w:p>
    <w:p w14:paraId="5CD281D4"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Reclamantul a solicitat anularea TVA-ului şi accesoriilor aferente pe motiv că </w:t>
      </w:r>
      <w:proofErr w:type="spellStart"/>
      <w:r>
        <w:rPr>
          <w:rStyle w:val="FontStyle22"/>
          <w:lang w:val="ro-RO"/>
        </w:rPr>
        <w:t>operaţiunea</w:t>
      </w:r>
      <w:proofErr w:type="spellEnd"/>
      <w:r>
        <w:rPr>
          <w:rStyle w:val="FontStyle22"/>
          <w:lang w:val="ro-RO"/>
        </w:rPr>
        <w:t xml:space="preserve"> de vânzare a terenului ar fi fost scutită de TVA, respectiv pentru că nu era teren construibil decât parţial.</w:t>
      </w:r>
    </w:p>
    <w:p w14:paraId="12CB7A49" w14:textId="77777777" w:rsidR="000F4842" w:rsidRDefault="000F4842" w:rsidP="000F4842">
      <w:pPr>
        <w:pStyle w:val="Style6"/>
        <w:widowControl/>
        <w:spacing w:before="5" w:line="274" w:lineRule="exact"/>
        <w:ind w:firstLine="576"/>
        <w:rPr>
          <w:rStyle w:val="FontStyle22"/>
          <w:lang w:val="ro-RO"/>
        </w:rPr>
      </w:pPr>
      <w:r>
        <w:rPr>
          <w:rStyle w:val="FontStyle22"/>
          <w:lang w:val="ro-RO"/>
        </w:rPr>
        <w:t xml:space="preserve">într-adevăr, </w:t>
      </w:r>
      <w:proofErr w:type="spellStart"/>
      <w:r>
        <w:rPr>
          <w:rStyle w:val="FontStyle22"/>
          <w:lang w:val="ro-RO"/>
        </w:rPr>
        <w:t>instanDa</w:t>
      </w:r>
      <w:proofErr w:type="spellEnd"/>
      <w:r>
        <w:rPr>
          <w:rStyle w:val="FontStyle22"/>
          <w:lang w:val="ro-RO"/>
        </w:rPr>
        <w:t xml:space="preserve"> de recurs a </w:t>
      </w:r>
      <w:proofErr w:type="spellStart"/>
      <w:r>
        <w:rPr>
          <w:rStyle w:val="FontStyle22"/>
          <w:lang w:val="ro-RO"/>
        </w:rPr>
        <w:t>reLJinut</w:t>
      </w:r>
      <w:proofErr w:type="spellEnd"/>
      <w:r>
        <w:rPr>
          <w:rStyle w:val="FontStyle22"/>
          <w:lang w:val="ro-RO"/>
        </w:rPr>
        <w:t xml:space="preserve"> că, potrivit art. 141 alin. 1 lit. f) Cod fiscal, în vigoare la momentul încheierii </w:t>
      </w:r>
      <w:proofErr w:type="spellStart"/>
      <w:r>
        <w:rPr>
          <w:rStyle w:val="FontStyle22"/>
          <w:lang w:val="ro-RO"/>
        </w:rPr>
        <w:t>tranzacţiei</w:t>
      </w:r>
      <w:proofErr w:type="spellEnd"/>
      <w:r>
        <w:rPr>
          <w:rStyle w:val="FontStyle22"/>
          <w:lang w:val="ro-RO"/>
        </w:rPr>
        <w:t xml:space="preserve">, erau scutite de la plata TVA-ului livrările de </w:t>
      </w:r>
      <w:proofErr w:type="spellStart"/>
      <w:r>
        <w:rPr>
          <w:rStyle w:val="FontStyle22"/>
          <w:lang w:val="ro-RO"/>
        </w:rPr>
        <w:t>construcţii</w:t>
      </w:r>
      <w:proofErr w:type="spellEnd"/>
      <w:r>
        <w:rPr>
          <w:rStyle w:val="FontStyle22"/>
          <w:lang w:val="ro-RO"/>
        </w:rPr>
        <w:t xml:space="preserve">/ părţi de </w:t>
      </w:r>
      <w:proofErr w:type="spellStart"/>
      <w:r>
        <w:rPr>
          <w:rStyle w:val="FontStyle22"/>
          <w:lang w:val="ro-RO"/>
        </w:rPr>
        <w:t>construcţii</w:t>
      </w:r>
      <w:proofErr w:type="spellEnd"/>
      <w:r>
        <w:rPr>
          <w:rStyle w:val="FontStyle22"/>
          <w:lang w:val="ro-RO"/>
        </w:rPr>
        <w:t xml:space="preserve"> şi a tenurilor pe care sunt construite, precum şi a oricăror altor terenuri. Prin excepţie, scutirea nu se aplică pentru livrarea de </w:t>
      </w:r>
      <w:proofErr w:type="spellStart"/>
      <w:r>
        <w:rPr>
          <w:rStyle w:val="FontStyle22"/>
          <w:lang w:val="ro-RO"/>
        </w:rPr>
        <w:t>construcţii</w:t>
      </w:r>
      <w:proofErr w:type="spellEnd"/>
      <w:r>
        <w:rPr>
          <w:rStyle w:val="FontStyle22"/>
          <w:lang w:val="ro-RO"/>
        </w:rPr>
        <w:t xml:space="preserve"> noi, de părţi de </w:t>
      </w:r>
      <w:proofErr w:type="spellStart"/>
      <w:r>
        <w:rPr>
          <w:rStyle w:val="FontStyle22"/>
          <w:lang w:val="ro-RO"/>
        </w:rPr>
        <w:t>construcţii</w:t>
      </w:r>
      <w:proofErr w:type="spellEnd"/>
      <w:r>
        <w:rPr>
          <w:rStyle w:val="FontStyle22"/>
          <w:lang w:val="ro-RO"/>
        </w:rPr>
        <w:t xml:space="preserve"> noi sau de terenuri construibile.</w:t>
      </w:r>
    </w:p>
    <w:p w14:paraId="231EF4F3" w14:textId="77777777" w:rsidR="000F4842" w:rsidRDefault="000F4842" w:rsidP="000F4842">
      <w:pPr>
        <w:pStyle w:val="Style6"/>
        <w:widowControl/>
        <w:spacing w:before="5" w:line="274" w:lineRule="exact"/>
        <w:rPr>
          <w:rStyle w:val="FontStyle22"/>
          <w:lang w:val="ro-RO"/>
        </w:rPr>
      </w:pPr>
      <w:r>
        <w:rPr>
          <w:rStyle w:val="FontStyle36"/>
          <w:lang w:val="ro-RO"/>
        </w:rPr>
        <w:t xml:space="preserve">Teren construibil, </w:t>
      </w:r>
      <w:r>
        <w:rPr>
          <w:rStyle w:val="FontStyle22"/>
          <w:lang w:val="ro-RO"/>
        </w:rPr>
        <w:t xml:space="preserve">conform aceluiaşi text de lege, reprezintă orice teren amenajat sau neamenajat, pe care se pot executa </w:t>
      </w:r>
      <w:proofErr w:type="spellStart"/>
      <w:r>
        <w:rPr>
          <w:rStyle w:val="FontStyle22"/>
          <w:lang w:val="ro-RO"/>
        </w:rPr>
        <w:t>construcţii</w:t>
      </w:r>
      <w:proofErr w:type="spellEnd"/>
      <w:r>
        <w:rPr>
          <w:rStyle w:val="FontStyle22"/>
          <w:lang w:val="ro-RO"/>
        </w:rPr>
        <w:t xml:space="preserve"> conform </w:t>
      </w:r>
      <w:proofErr w:type="spellStart"/>
      <w:r>
        <w:rPr>
          <w:rStyle w:val="FontStyle22"/>
          <w:lang w:val="ro-RO"/>
        </w:rPr>
        <w:t>legislaţiei</w:t>
      </w:r>
      <w:proofErr w:type="spellEnd"/>
      <w:r>
        <w:rPr>
          <w:rStyle w:val="FontStyle22"/>
          <w:lang w:val="ro-RO"/>
        </w:rPr>
        <w:t xml:space="preserve"> în vigoare, iar potrivit art.37 alin.6 din Normele metodologice, calificarea unui teren drept teren construibil sau teren cu altă </w:t>
      </w:r>
      <w:proofErr w:type="spellStart"/>
      <w:r>
        <w:rPr>
          <w:rStyle w:val="FontStyle22"/>
          <w:lang w:val="ro-RO"/>
        </w:rPr>
        <w:t>destinaţie</w:t>
      </w:r>
      <w:proofErr w:type="spellEnd"/>
      <w:r>
        <w:rPr>
          <w:rStyle w:val="FontStyle22"/>
          <w:lang w:val="ro-RO"/>
        </w:rPr>
        <w:t xml:space="preserve"> la momentul vânzării sale de către proprietar, rezultă din certificatul de urbanism.</w:t>
      </w:r>
    </w:p>
    <w:p w14:paraId="75A7CB1E"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Din conţinutul contractului de vânzare-cumpărare rezultă că terenurile vândute sunt situate în intravilan, dar sunt </w:t>
      </w:r>
      <w:proofErr w:type="spellStart"/>
      <w:r>
        <w:rPr>
          <w:rStyle w:val="FontStyle22"/>
          <w:lang w:val="ro-RO"/>
        </w:rPr>
        <w:t>menţiuni</w:t>
      </w:r>
      <w:proofErr w:type="spellEnd"/>
      <w:r>
        <w:rPr>
          <w:rStyle w:val="FontStyle22"/>
          <w:lang w:val="ro-RO"/>
        </w:rPr>
        <w:t xml:space="preserve"> din care rezultă că numai o parte din acestea au fost scoase din circuitul agricol, motiv pentru care </w:t>
      </w:r>
      <w:proofErr w:type="spellStart"/>
      <w:r>
        <w:rPr>
          <w:rStyle w:val="FontStyle22"/>
          <w:lang w:val="ro-RO"/>
        </w:rPr>
        <w:t>instanCJa</w:t>
      </w:r>
      <w:proofErr w:type="spellEnd"/>
      <w:r>
        <w:rPr>
          <w:rStyle w:val="FontStyle22"/>
          <w:lang w:val="ro-RO"/>
        </w:rPr>
        <w:t xml:space="preserve"> de recurs nu a oferit o dezlegare acestei probleme de drept, </w:t>
      </w:r>
      <w:proofErr w:type="spellStart"/>
      <w:r>
        <w:rPr>
          <w:rStyle w:val="FontStyle22"/>
          <w:lang w:val="ro-RO"/>
        </w:rPr>
        <w:t>reCinând</w:t>
      </w:r>
      <w:proofErr w:type="spellEnd"/>
      <w:r>
        <w:rPr>
          <w:rStyle w:val="FontStyle22"/>
          <w:lang w:val="ro-RO"/>
        </w:rPr>
        <w:t xml:space="preserve"> că „nu a fost pe deplin stabilită situaţia de fapt", astfel că, în baza art. 314 </w:t>
      </w:r>
      <w:proofErr w:type="spellStart"/>
      <w:r>
        <w:rPr>
          <w:rStyle w:val="FontStyle22"/>
          <w:lang w:val="ro-RO"/>
        </w:rPr>
        <w:t>C.pr.civ</w:t>
      </w:r>
      <w:proofErr w:type="spellEnd"/>
      <w:r>
        <w:rPr>
          <w:rStyle w:val="FontStyle22"/>
          <w:lang w:val="ro-RO"/>
        </w:rPr>
        <w:t>. din 1865, a admis recursul şi a casat sentinţa cu trimiterea cauzei spre rejudecare.</w:t>
      </w:r>
    </w:p>
    <w:p w14:paraId="41282A9F" w14:textId="77777777" w:rsidR="000F4842" w:rsidRDefault="000F4842" w:rsidP="000F4842">
      <w:pPr>
        <w:pStyle w:val="Style6"/>
        <w:widowControl/>
        <w:spacing w:line="274" w:lineRule="exact"/>
        <w:ind w:firstLine="552"/>
        <w:rPr>
          <w:rStyle w:val="FontStyle22"/>
          <w:lang w:val="ro-RO"/>
        </w:rPr>
      </w:pPr>
      <w:r>
        <w:rPr>
          <w:rStyle w:val="FontStyle22"/>
          <w:lang w:val="ro-RO"/>
        </w:rPr>
        <w:t xml:space="preserve">La rejudecare, s-a stabilit cu puterea obligatorie prevăzută de art. 315 alin. 1 </w:t>
      </w:r>
      <w:proofErr w:type="spellStart"/>
      <w:r>
        <w:rPr>
          <w:rStyle w:val="FontStyle22"/>
          <w:lang w:val="ro-RO"/>
        </w:rPr>
        <w:t>C.pr.civ</w:t>
      </w:r>
      <w:proofErr w:type="spellEnd"/>
      <w:r>
        <w:rPr>
          <w:rStyle w:val="FontStyle22"/>
          <w:lang w:val="ro-RO"/>
        </w:rPr>
        <w:t xml:space="preserve">. din 1865, ca instanţa de fond, în raport de prevederile art. 141 alin.2 </w:t>
      </w:r>
      <w:proofErr w:type="spellStart"/>
      <w:r>
        <w:rPr>
          <w:rStyle w:val="FontStyle22"/>
          <w:lang w:val="ro-RO"/>
        </w:rPr>
        <w:t>lit.f</w:t>
      </w:r>
      <w:proofErr w:type="spellEnd"/>
      <w:r>
        <w:rPr>
          <w:rStyle w:val="FontStyle22"/>
          <w:lang w:val="ro-RO"/>
        </w:rPr>
        <w:t xml:space="preserve">) Cod fiscal, să analizeze dacă întreaga </w:t>
      </w:r>
      <w:proofErr w:type="spellStart"/>
      <w:r>
        <w:rPr>
          <w:rStyle w:val="FontStyle22"/>
          <w:lang w:val="ro-RO"/>
        </w:rPr>
        <w:t>suprafaţă</w:t>
      </w:r>
      <w:proofErr w:type="spellEnd"/>
      <w:r>
        <w:rPr>
          <w:rStyle w:val="FontStyle22"/>
          <w:lang w:val="ro-RO"/>
        </w:rPr>
        <w:t xml:space="preserve"> de teren sau numai parţial constituie </w:t>
      </w:r>
      <w:r>
        <w:rPr>
          <w:rStyle w:val="FontStyle36"/>
          <w:lang w:val="ro-RO"/>
        </w:rPr>
        <w:t xml:space="preserve">teren construibil, </w:t>
      </w:r>
      <w:r>
        <w:rPr>
          <w:rStyle w:val="FontStyle22"/>
          <w:lang w:val="ro-RO"/>
        </w:rPr>
        <w:t>în raport de menţiunile din contract de vânzare-cumpărare, pentru a beneficia de scutirea de la plata TVA.</w:t>
      </w:r>
    </w:p>
    <w:p w14:paraId="3CF7DED1" w14:textId="77777777" w:rsidR="000F4842" w:rsidRDefault="000F4842" w:rsidP="000F4842">
      <w:pPr>
        <w:pStyle w:val="Style6"/>
        <w:widowControl/>
        <w:spacing w:before="48" w:line="264" w:lineRule="exact"/>
        <w:ind w:firstLine="595"/>
        <w:rPr>
          <w:rStyle w:val="FontStyle22"/>
          <w:lang w:val="ro-RO"/>
        </w:rPr>
      </w:pPr>
      <w:r>
        <w:rPr>
          <w:rStyle w:val="FontStyle22"/>
          <w:lang w:val="ro-RO"/>
        </w:rPr>
        <w:t xml:space="preserve">Dacă se va aprecia că parţial unele </w:t>
      </w:r>
      <w:proofErr w:type="spellStart"/>
      <w:r>
        <w:rPr>
          <w:rStyle w:val="FontStyle22"/>
          <w:lang w:val="ro-RO"/>
        </w:rPr>
        <w:t>suprafeţe</w:t>
      </w:r>
      <w:proofErr w:type="spellEnd"/>
      <w:r>
        <w:rPr>
          <w:rStyle w:val="FontStyle22"/>
          <w:lang w:val="ro-RO"/>
        </w:rPr>
        <w:t xml:space="preserve"> sunt scutite de la plata TVA, atunci ar urma să se procedeze la recalcularea TVA-ului de plată şi a accesoriilor aferente.</w:t>
      </w:r>
    </w:p>
    <w:p w14:paraId="0C2BD597" w14:textId="5184E8D5" w:rsidR="000F4842" w:rsidRDefault="000F4842" w:rsidP="000F4842">
      <w:pPr>
        <w:pStyle w:val="Style10"/>
        <w:widowControl/>
        <w:numPr>
          <w:ilvl w:val="0"/>
          <w:numId w:val="18"/>
        </w:numPr>
        <w:tabs>
          <w:tab w:val="left" w:pos="1214"/>
        </w:tabs>
        <w:spacing w:before="29" w:line="264" w:lineRule="exact"/>
        <w:ind w:firstLine="586"/>
        <w:rPr>
          <w:rStyle w:val="FontStyle35"/>
          <w:lang w:val="ro-RO"/>
        </w:rPr>
      </w:pPr>
      <w:r>
        <w:rPr>
          <w:rStyle w:val="FontStyle22"/>
          <w:lang w:val="ro-RO"/>
        </w:rPr>
        <w:t xml:space="preserve">In rejudecarea cauzei, instanţa a administrat proba cu înscrisuri şi proba cu expertiză în specialitatea topografie, cadastru şi geodezie (filele </w:t>
      </w:r>
      <w:r w:rsidR="00990538">
        <w:rPr>
          <w:rStyle w:val="FontStyle22"/>
          <w:lang w:val="ro-RO"/>
        </w:rPr>
        <w:t xml:space="preserve">CAD5 </w:t>
      </w:r>
      <w:r>
        <w:rPr>
          <w:rStyle w:val="FontStyle22"/>
          <w:lang w:val="ro-RO"/>
        </w:rPr>
        <w:t>-43 voi. 4; filele 93-98 voi. 4), în urma căreia a stabilit următoarea situa J ie de fapt:</w:t>
      </w:r>
    </w:p>
    <w:p w14:paraId="08ADB748" w14:textId="77777777" w:rsidR="000F4842" w:rsidRDefault="000F4842" w:rsidP="000F4842">
      <w:pPr>
        <w:rPr>
          <w:rStyle w:val="Fontdeparagrafimplicit1"/>
          <w:sz w:val="2"/>
        </w:rPr>
      </w:pPr>
    </w:p>
    <w:p w14:paraId="0B5D0C31" w14:textId="0D50BCB2" w:rsidR="000F4842" w:rsidRDefault="000F4842" w:rsidP="000F4842">
      <w:pPr>
        <w:pStyle w:val="Style12"/>
        <w:widowControl/>
        <w:numPr>
          <w:ilvl w:val="0"/>
          <w:numId w:val="19"/>
        </w:numPr>
        <w:tabs>
          <w:tab w:val="left" w:pos="893"/>
        </w:tabs>
        <w:spacing w:line="269" w:lineRule="exact"/>
        <w:ind w:left="590"/>
        <w:rPr>
          <w:rStyle w:val="FontStyle35"/>
          <w:lang w:val="ro-RO"/>
        </w:rPr>
      </w:pPr>
      <w:r>
        <w:rPr>
          <w:rStyle w:val="FontStyle21"/>
          <w:lang w:val="ro-RO"/>
        </w:rPr>
        <w:t xml:space="preserve">în ceea ce </w:t>
      </w:r>
      <w:proofErr w:type="spellStart"/>
      <w:r>
        <w:rPr>
          <w:rStyle w:val="FontStyle21"/>
          <w:lang w:val="ro-RO"/>
        </w:rPr>
        <w:t>priveDte</w:t>
      </w:r>
      <w:proofErr w:type="spellEnd"/>
      <w:r>
        <w:rPr>
          <w:rStyle w:val="FontStyle21"/>
          <w:lang w:val="ro-RO"/>
        </w:rPr>
        <w:t xml:space="preserve"> imobilul-teren situat in X..., tarla 38, parcela 870, cu:</w:t>
      </w:r>
    </w:p>
    <w:p w14:paraId="0BA96EC6" w14:textId="77777777" w:rsidR="000F4842" w:rsidRDefault="000F4842" w:rsidP="000F4842">
      <w:pPr>
        <w:rPr>
          <w:rStyle w:val="Fontdeparagrafimplicit1"/>
          <w:sz w:val="2"/>
        </w:rPr>
      </w:pPr>
    </w:p>
    <w:p w14:paraId="7E0B5387" w14:textId="3EF15872" w:rsidR="000F4842" w:rsidRDefault="000F4842" w:rsidP="000F4842">
      <w:pPr>
        <w:pStyle w:val="Style10"/>
        <w:widowControl/>
        <w:numPr>
          <w:ilvl w:val="0"/>
          <w:numId w:val="20"/>
        </w:numPr>
        <w:tabs>
          <w:tab w:val="left" w:pos="830"/>
        </w:tabs>
        <w:spacing w:line="269" w:lineRule="exact"/>
        <w:ind w:left="581" w:firstLine="0"/>
        <w:jc w:val="left"/>
        <w:rPr>
          <w:rStyle w:val="FontStyle22"/>
          <w:lang w:val="ro-RO"/>
        </w:rPr>
      </w:pPr>
      <w:r>
        <w:rPr>
          <w:rStyle w:val="FontStyle22"/>
          <w:lang w:val="ro-RO"/>
        </w:rPr>
        <w:t xml:space="preserve">număr cadastral CAD1  înscris in CF nr. CF7 - </w:t>
      </w:r>
      <w:proofErr w:type="spellStart"/>
      <w:r>
        <w:rPr>
          <w:rStyle w:val="FontStyle22"/>
          <w:lang w:val="ro-RO"/>
        </w:rPr>
        <w:t>suprafaţa</w:t>
      </w:r>
      <w:proofErr w:type="spellEnd"/>
      <w:r>
        <w:rPr>
          <w:rStyle w:val="FontStyle22"/>
          <w:lang w:val="ro-RO"/>
        </w:rPr>
        <w:t xml:space="preserve"> de 1.666 mp;</w:t>
      </w:r>
    </w:p>
    <w:p w14:paraId="13906BB0" w14:textId="2EF5AB7C" w:rsidR="000F4842" w:rsidRDefault="000F4842" w:rsidP="000F4842">
      <w:pPr>
        <w:pStyle w:val="Style10"/>
        <w:widowControl/>
        <w:numPr>
          <w:ilvl w:val="0"/>
          <w:numId w:val="20"/>
        </w:numPr>
        <w:tabs>
          <w:tab w:val="left" w:pos="830"/>
        </w:tabs>
        <w:spacing w:line="269" w:lineRule="exact"/>
        <w:ind w:left="581" w:firstLine="0"/>
        <w:jc w:val="left"/>
        <w:rPr>
          <w:rStyle w:val="FontStyle22"/>
          <w:lang w:val="ro-RO"/>
        </w:rPr>
      </w:pPr>
      <w:r>
        <w:rPr>
          <w:rStyle w:val="FontStyle22"/>
          <w:lang w:val="ro-RO"/>
        </w:rPr>
        <w:t>număr cadastral CAD2   înscris in CF nr. CF8  -</w:t>
      </w:r>
      <w:proofErr w:type="spellStart"/>
      <w:r>
        <w:rPr>
          <w:rStyle w:val="FontStyle22"/>
          <w:lang w:val="ro-RO"/>
        </w:rPr>
        <w:t>suprafata</w:t>
      </w:r>
      <w:proofErr w:type="spellEnd"/>
      <w:r>
        <w:rPr>
          <w:rStyle w:val="FontStyle22"/>
          <w:lang w:val="ro-RO"/>
        </w:rPr>
        <w:t xml:space="preserve"> de 1666 mp;</w:t>
      </w:r>
    </w:p>
    <w:p w14:paraId="26800C57" w14:textId="3C6821D5" w:rsidR="000F4842" w:rsidRDefault="000F4842" w:rsidP="000F4842">
      <w:pPr>
        <w:pStyle w:val="Style10"/>
        <w:widowControl/>
        <w:numPr>
          <w:ilvl w:val="0"/>
          <w:numId w:val="20"/>
        </w:numPr>
        <w:tabs>
          <w:tab w:val="left" w:pos="830"/>
        </w:tabs>
        <w:spacing w:line="269" w:lineRule="exact"/>
        <w:ind w:left="581" w:firstLine="0"/>
        <w:jc w:val="left"/>
        <w:rPr>
          <w:rStyle w:val="FontStyle22"/>
          <w:lang w:val="ro-RO"/>
        </w:rPr>
      </w:pPr>
      <w:r>
        <w:rPr>
          <w:rStyle w:val="FontStyle22"/>
          <w:lang w:val="ro-RO"/>
        </w:rPr>
        <w:t xml:space="preserve">număr cadastral CAD3 înscris in CF nr. CF6   </w:t>
      </w:r>
      <w:proofErr w:type="spellStart"/>
      <w:r>
        <w:rPr>
          <w:rStyle w:val="FontStyle22"/>
          <w:lang w:val="ro-RO"/>
        </w:rPr>
        <w:t>suprafaţa</w:t>
      </w:r>
      <w:proofErr w:type="spellEnd"/>
      <w:r>
        <w:rPr>
          <w:rStyle w:val="FontStyle22"/>
          <w:lang w:val="ro-RO"/>
        </w:rPr>
        <w:t xml:space="preserve"> de 1666 mp.</w:t>
      </w:r>
    </w:p>
    <w:p w14:paraId="19663170" w14:textId="705F8136" w:rsidR="000F4842" w:rsidRDefault="000F4842" w:rsidP="000F4842">
      <w:pPr>
        <w:pStyle w:val="Style6"/>
        <w:widowControl/>
        <w:spacing w:line="269" w:lineRule="exact"/>
        <w:ind w:firstLine="595"/>
        <w:rPr>
          <w:rStyle w:val="FontStyle22"/>
          <w:lang w:val="ro-RO"/>
        </w:rPr>
      </w:pPr>
      <w:r>
        <w:rPr>
          <w:rStyle w:val="FontStyle22"/>
          <w:lang w:val="ro-RO"/>
        </w:rPr>
        <w:t xml:space="preserve">La data de 10.06.2008 (data vânzării), aceste terenuri erau cuprinse în intravilanul </w:t>
      </w:r>
      <w:proofErr w:type="spellStart"/>
      <w:r>
        <w:rPr>
          <w:rStyle w:val="FontStyle22"/>
          <w:lang w:val="ro-RO"/>
        </w:rPr>
        <w:t>localităţii</w:t>
      </w:r>
      <w:proofErr w:type="spellEnd"/>
      <w:r>
        <w:rPr>
          <w:rStyle w:val="FontStyle22"/>
          <w:lang w:val="ro-RO"/>
        </w:rPr>
        <w:t xml:space="preserve">, conform P.U.G. </w:t>
      </w:r>
      <w:proofErr w:type="spellStart"/>
      <w:r>
        <w:rPr>
          <w:rStyle w:val="FontStyle22"/>
          <w:lang w:val="ro-RO"/>
        </w:rPr>
        <w:t>oraş</w:t>
      </w:r>
      <w:proofErr w:type="spellEnd"/>
      <w:r>
        <w:rPr>
          <w:rStyle w:val="FontStyle22"/>
          <w:lang w:val="ro-RO"/>
        </w:rPr>
        <w:t xml:space="preserve"> X... aprobat prin H.C.L. nr. </w:t>
      </w:r>
      <w:r w:rsidR="00990538">
        <w:rPr>
          <w:rStyle w:val="FontStyle22"/>
          <w:lang w:val="ro-RO"/>
        </w:rPr>
        <w:t xml:space="preserve">HCL1/2004 </w:t>
      </w:r>
      <w:r>
        <w:rPr>
          <w:rStyle w:val="FontStyle22"/>
          <w:lang w:val="ro-RO"/>
        </w:rPr>
        <w:t xml:space="preserve">, astfel cum s-a confirmat prin adresa nr. </w:t>
      </w:r>
      <w:r w:rsidR="00990538">
        <w:rPr>
          <w:rStyle w:val="FontStyle22"/>
          <w:lang w:val="ro-RO"/>
        </w:rPr>
        <w:t xml:space="preserve">A </w:t>
      </w:r>
      <w:r>
        <w:rPr>
          <w:rStyle w:val="FontStyle22"/>
          <w:lang w:val="ro-RO"/>
        </w:rPr>
        <w:t xml:space="preserve"> din 28.01.2015 emisă de arhitectul şef al Primăriei </w:t>
      </w:r>
      <w:proofErr w:type="spellStart"/>
      <w:r>
        <w:rPr>
          <w:rStyle w:val="FontStyle22"/>
          <w:lang w:val="ro-RO"/>
        </w:rPr>
        <w:t>Oraşului</w:t>
      </w:r>
      <w:proofErr w:type="spellEnd"/>
      <w:r>
        <w:rPr>
          <w:rStyle w:val="FontStyle22"/>
          <w:lang w:val="ro-RO"/>
        </w:rPr>
        <w:t xml:space="preserve"> X... (f. 44 voi. 4).</w:t>
      </w:r>
    </w:p>
    <w:p w14:paraId="00834246" w14:textId="5B7A8982" w:rsidR="000F4842" w:rsidRDefault="000F4842" w:rsidP="000F4842">
      <w:pPr>
        <w:pStyle w:val="Style6"/>
        <w:widowControl/>
        <w:spacing w:line="269" w:lineRule="exact"/>
        <w:ind w:right="38"/>
        <w:rPr>
          <w:rStyle w:val="FontStyle22"/>
          <w:lang w:val="ro-RO"/>
        </w:rPr>
      </w:pPr>
      <w:r>
        <w:rPr>
          <w:rStyle w:val="FontStyle22"/>
          <w:lang w:val="ro-RO"/>
        </w:rPr>
        <w:t xml:space="preserve">Conform celor precizate în această adresă rezultă că terenurile erau construibile, în </w:t>
      </w:r>
      <w:proofErr w:type="spellStart"/>
      <w:r>
        <w:rPr>
          <w:rStyle w:val="FontStyle22"/>
          <w:lang w:val="ro-RO"/>
        </w:rPr>
        <w:t>funcDie</w:t>
      </w:r>
      <w:proofErr w:type="spellEnd"/>
      <w:r>
        <w:rPr>
          <w:rStyle w:val="FontStyle22"/>
          <w:lang w:val="ro-RO"/>
        </w:rPr>
        <w:t xml:space="preserve"> de reglementările documentau iei de urbanism pe acea zonă, în conformitate cu prevederile art. 6 din Legea nr. 50/1991, valoarea coeficientului urbanistic POT (Procent de Ocupare a Terenului) fiind de </w:t>
      </w:r>
      <w:r w:rsidR="00990538">
        <w:rPr>
          <w:rStyle w:val="FontStyle22"/>
          <w:lang w:val="ro-RO"/>
        </w:rPr>
        <w:t xml:space="preserve">CAD5 </w:t>
      </w:r>
      <w:r>
        <w:rPr>
          <w:rStyle w:val="FontStyle22"/>
          <w:lang w:val="ro-RO"/>
        </w:rPr>
        <w:t>%.</w:t>
      </w:r>
    </w:p>
    <w:p w14:paraId="46922DD4" w14:textId="70203429" w:rsidR="000F4842" w:rsidRDefault="000F4842" w:rsidP="000F4842">
      <w:pPr>
        <w:pStyle w:val="Style10"/>
        <w:widowControl/>
        <w:numPr>
          <w:ilvl w:val="0"/>
          <w:numId w:val="21"/>
        </w:numPr>
        <w:tabs>
          <w:tab w:val="left" w:pos="883"/>
        </w:tabs>
        <w:spacing w:before="10" w:line="269" w:lineRule="exact"/>
        <w:ind w:firstLine="581"/>
        <w:rPr>
          <w:rStyle w:val="FontStyle35"/>
          <w:lang w:val="ro-RO"/>
        </w:rPr>
      </w:pPr>
      <w:r>
        <w:rPr>
          <w:rStyle w:val="FontStyle22"/>
          <w:lang w:val="ro-RO"/>
        </w:rPr>
        <w:t xml:space="preserve">în ceea ce </w:t>
      </w:r>
      <w:proofErr w:type="spellStart"/>
      <w:r>
        <w:rPr>
          <w:rStyle w:val="FontStyle22"/>
          <w:lang w:val="ro-RO"/>
        </w:rPr>
        <w:t>priveDte</w:t>
      </w:r>
      <w:proofErr w:type="spellEnd"/>
      <w:r>
        <w:rPr>
          <w:rStyle w:val="FontStyle22"/>
          <w:lang w:val="ro-RO"/>
        </w:rPr>
        <w:t xml:space="preserve"> imobilul-teren situat în comuna </w:t>
      </w:r>
      <w:r w:rsidR="00990538">
        <w:rPr>
          <w:rStyle w:val="FontStyle22"/>
          <w:lang w:val="ro-RO"/>
        </w:rPr>
        <w:t xml:space="preserve">Z  </w:t>
      </w:r>
      <w:r>
        <w:rPr>
          <w:rStyle w:val="FontStyle22"/>
          <w:lang w:val="ro-RO"/>
        </w:rPr>
        <w:t xml:space="preserve">, cu număr cadastral </w:t>
      </w:r>
      <w:r w:rsidR="00990538">
        <w:rPr>
          <w:rStyle w:val="FontStyle22"/>
          <w:lang w:val="ro-RO"/>
        </w:rPr>
        <w:t xml:space="preserve">CAD4 </w:t>
      </w:r>
      <w:r>
        <w:rPr>
          <w:rStyle w:val="FontStyle22"/>
          <w:lang w:val="ro-RO"/>
        </w:rPr>
        <w:t xml:space="preserve">înscris în CF sub nr. </w:t>
      </w:r>
      <w:r w:rsidR="00990538">
        <w:rPr>
          <w:rStyle w:val="FontStyle22"/>
          <w:lang w:val="ro-RO"/>
        </w:rPr>
        <w:t>CF5</w:t>
      </w:r>
      <w:r>
        <w:rPr>
          <w:rStyle w:val="FontStyle22"/>
          <w:lang w:val="ro-RO"/>
        </w:rPr>
        <w:t xml:space="preserve">, în </w:t>
      </w:r>
      <w:proofErr w:type="spellStart"/>
      <w:r>
        <w:rPr>
          <w:rStyle w:val="FontStyle22"/>
          <w:lang w:val="ro-RO"/>
        </w:rPr>
        <w:t>suprafaţă</w:t>
      </w:r>
      <w:proofErr w:type="spellEnd"/>
      <w:r>
        <w:rPr>
          <w:rStyle w:val="FontStyle22"/>
          <w:lang w:val="ro-RO"/>
        </w:rPr>
        <w:t xml:space="preserve"> de 1498,07mp.</w:t>
      </w:r>
    </w:p>
    <w:p w14:paraId="70F4F2E8" w14:textId="52EC777C" w:rsidR="000F4842" w:rsidRDefault="000F4842" w:rsidP="000F4842">
      <w:pPr>
        <w:pStyle w:val="Style6"/>
        <w:widowControl/>
        <w:spacing w:before="14" w:line="274" w:lineRule="exact"/>
        <w:ind w:right="38" w:firstLine="595"/>
        <w:rPr>
          <w:rStyle w:val="FontStyle22"/>
          <w:lang w:val="ro-RO"/>
        </w:rPr>
      </w:pPr>
      <w:r>
        <w:rPr>
          <w:rStyle w:val="FontStyle22"/>
          <w:lang w:val="ro-RO"/>
        </w:rPr>
        <w:t xml:space="preserve">La data de 16.04.2009 (data vânzării), acest teren era </w:t>
      </w:r>
      <w:r>
        <w:rPr>
          <w:rStyle w:val="FontStyle21"/>
          <w:lang w:val="ro-RO"/>
        </w:rPr>
        <w:t xml:space="preserve">situat în intravilanul </w:t>
      </w:r>
      <w:proofErr w:type="spellStart"/>
      <w:r>
        <w:rPr>
          <w:rStyle w:val="FontStyle21"/>
          <w:lang w:val="ro-RO"/>
        </w:rPr>
        <w:t>localităţii</w:t>
      </w:r>
      <w:proofErr w:type="spellEnd"/>
      <w:r>
        <w:rPr>
          <w:rStyle w:val="FontStyle21"/>
          <w:lang w:val="ro-RO"/>
        </w:rPr>
        <w:t xml:space="preserve"> </w:t>
      </w:r>
      <w:r w:rsidR="00990538">
        <w:rPr>
          <w:rStyle w:val="FontStyle22"/>
          <w:lang w:val="ro-RO"/>
        </w:rPr>
        <w:t xml:space="preserve">Z  </w:t>
      </w:r>
      <w:r>
        <w:rPr>
          <w:rStyle w:val="FontStyle22"/>
          <w:lang w:val="ro-RO"/>
        </w:rPr>
        <w:t xml:space="preserve">, conform PUG-ului aprobat cu HCL nr. </w:t>
      </w:r>
      <w:r w:rsidR="00990538">
        <w:rPr>
          <w:rStyle w:val="FontStyle22"/>
          <w:lang w:val="ro-RO"/>
        </w:rPr>
        <w:t xml:space="preserve">HCL2 </w:t>
      </w:r>
      <w:r>
        <w:rPr>
          <w:rStyle w:val="FontStyle22"/>
          <w:lang w:val="ro-RO"/>
        </w:rPr>
        <w:t xml:space="preserve">, iar coeficientul POT în zonă era de 50%, astfel cum rezultă din adresa nr. </w:t>
      </w:r>
      <w:r w:rsidR="00990538">
        <w:rPr>
          <w:rStyle w:val="FontStyle22"/>
          <w:lang w:val="ro-RO"/>
        </w:rPr>
        <w:t>A</w:t>
      </w:r>
      <w:r>
        <w:rPr>
          <w:rStyle w:val="FontStyle22"/>
          <w:lang w:val="ro-RO"/>
        </w:rPr>
        <w:t xml:space="preserve"> din 17.03.2015 a Primăria Comunei </w:t>
      </w:r>
      <w:r w:rsidR="00990538">
        <w:rPr>
          <w:rStyle w:val="FontStyle22"/>
          <w:lang w:val="ro-RO"/>
        </w:rPr>
        <w:t xml:space="preserve">Z  </w:t>
      </w:r>
      <w:r>
        <w:rPr>
          <w:rStyle w:val="FontStyle22"/>
          <w:lang w:val="ro-RO"/>
        </w:rPr>
        <w:t xml:space="preserve"> prin Primar (f. 46 voi. 4).</w:t>
      </w:r>
    </w:p>
    <w:p w14:paraId="0017B23C" w14:textId="3A3A9DFF" w:rsidR="000F4842" w:rsidRDefault="000F4842" w:rsidP="000F4842">
      <w:pPr>
        <w:pStyle w:val="Style6"/>
        <w:widowControl/>
        <w:spacing w:line="274" w:lineRule="exact"/>
        <w:rPr>
          <w:rStyle w:val="FontStyle22"/>
          <w:lang w:val="ro-RO"/>
        </w:rPr>
      </w:pPr>
      <w:r>
        <w:rPr>
          <w:rStyle w:val="FontStyle22"/>
          <w:lang w:val="ro-RO"/>
        </w:rPr>
        <w:t xml:space="preserve">Conform celor precizate în această adresă Di conform opiniei expertului specialitatea topografie, cadastru şi geodezie, terenul din corn. </w:t>
      </w:r>
      <w:r w:rsidR="00990538">
        <w:rPr>
          <w:rStyle w:val="FontStyle22"/>
          <w:lang w:val="ro-RO"/>
        </w:rPr>
        <w:t xml:space="preserve">Z  </w:t>
      </w:r>
      <w:r>
        <w:rPr>
          <w:rStyle w:val="FontStyle22"/>
          <w:lang w:val="ro-RO"/>
        </w:rPr>
        <w:t xml:space="preserve">, în </w:t>
      </w:r>
      <w:proofErr w:type="spellStart"/>
      <w:r>
        <w:rPr>
          <w:rStyle w:val="FontStyle22"/>
          <w:lang w:val="ro-RO"/>
        </w:rPr>
        <w:t>suprafaţă</w:t>
      </w:r>
      <w:proofErr w:type="spellEnd"/>
      <w:r>
        <w:rPr>
          <w:rStyle w:val="FontStyle22"/>
          <w:lang w:val="ro-RO"/>
        </w:rPr>
        <w:t xml:space="preserve"> de 1498,07 mp, era construibil la data de 16.04.2009.</w:t>
      </w:r>
    </w:p>
    <w:p w14:paraId="281D5654" w14:textId="287C71F6" w:rsidR="000F4842" w:rsidRDefault="000F4842" w:rsidP="000F4842">
      <w:pPr>
        <w:pStyle w:val="Style10"/>
        <w:widowControl/>
        <w:numPr>
          <w:ilvl w:val="0"/>
          <w:numId w:val="22"/>
        </w:numPr>
        <w:tabs>
          <w:tab w:val="left" w:pos="883"/>
        </w:tabs>
        <w:spacing w:before="5" w:line="274" w:lineRule="exact"/>
        <w:ind w:firstLine="581"/>
        <w:rPr>
          <w:rStyle w:val="FontStyle35"/>
          <w:lang w:val="ro-RO"/>
        </w:rPr>
      </w:pPr>
      <w:r>
        <w:rPr>
          <w:rStyle w:val="FontStyle22"/>
          <w:lang w:val="ro-RO"/>
        </w:rPr>
        <w:t xml:space="preserve">în ceea ce </w:t>
      </w:r>
      <w:proofErr w:type="spellStart"/>
      <w:r>
        <w:rPr>
          <w:rStyle w:val="FontStyle22"/>
          <w:lang w:val="ro-RO"/>
        </w:rPr>
        <w:t>priveDte</w:t>
      </w:r>
      <w:proofErr w:type="spellEnd"/>
      <w:r>
        <w:rPr>
          <w:rStyle w:val="FontStyle22"/>
          <w:lang w:val="ro-RO"/>
        </w:rPr>
        <w:t xml:space="preserve"> imobilul-teren situat in </w:t>
      </w:r>
      <w:proofErr w:type="spellStart"/>
      <w:r>
        <w:rPr>
          <w:rStyle w:val="FontStyle22"/>
          <w:lang w:val="ro-RO"/>
        </w:rPr>
        <w:t>oraş</w:t>
      </w:r>
      <w:proofErr w:type="spellEnd"/>
      <w:r>
        <w:rPr>
          <w:rStyle w:val="FontStyle22"/>
          <w:lang w:val="ro-RO"/>
        </w:rPr>
        <w:t xml:space="preserve"> </w:t>
      </w:r>
      <w:r w:rsidR="00990538">
        <w:rPr>
          <w:rStyle w:val="FontStyle22"/>
          <w:lang w:val="ro-RO"/>
        </w:rPr>
        <w:t xml:space="preserve">W </w:t>
      </w:r>
      <w:r>
        <w:rPr>
          <w:rStyle w:val="FontStyle22"/>
          <w:lang w:val="ro-RO"/>
        </w:rPr>
        <w:t xml:space="preserve"> str. </w:t>
      </w:r>
      <w:r w:rsidR="00990538">
        <w:rPr>
          <w:rStyle w:val="FontStyle22"/>
          <w:lang w:val="ro-RO"/>
        </w:rPr>
        <w:t>.................</w:t>
      </w:r>
      <w:r>
        <w:rPr>
          <w:rStyle w:val="FontStyle22"/>
          <w:lang w:val="ro-RO"/>
        </w:rPr>
        <w:t xml:space="preserve">, cu număr cadastral </w:t>
      </w:r>
      <w:r w:rsidR="00990538">
        <w:rPr>
          <w:rStyle w:val="FontStyle22"/>
          <w:lang w:val="ro-RO"/>
        </w:rPr>
        <w:t xml:space="preserve">CAD5 </w:t>
      </w:r>
      <w:r>
        <w:rPr>
          <w:rStyle w:val="FontStyle22"/>
          <w:lang w:val="ro-RO"/>
        </w:rPr>
        <w:t xml:space="preserve"> înscris in CF sub nr. </w:t>
      </w:r>
      <w:r w:rsidR="00990538">
        <w:rPr>
          <w:rStyle w:val="FontStyle22"/>
          <w:lang w:val="ro-RO"/>
        </w:rPr>
        <w:t>CF</w:t>
      </w:r>
      <w:r w:rsidR="00183448">
        <w:rPr>
          <w:rStyle w:val="FontStyle22"/>
          <w:lang w:val="ro-RO"/>
        </w:rPr>
        <w:t>3</w:t>
      </w:r>
      <w:r w:rsidR="00990538">
        <w:rPr>
          <w:rStyle w:val="FontStyle22"/>
          <w:lang w:val="ro-RO"/>
        </w:rPr>
        <w:t xml:space="preserve"> </w:t>
      </w:r>
      <w:r>
        <w:rPr>
          <w:rStyle w:val="FontStyle22"/>
          <w:lang w:val="ro-RO"/>
        </w:rPr>
        <w:t xml:space="preserve">, in </w:t>
      </w:r>
      <w:proofErr w:type="spellStart"/>
      <w:r>
        <w:rPr>
          <w:rStyle w:val="FontStyle22"/>
          <w:lang w:val="ro-RO"/>
        </w:rPr>
        <w:t>suprafaţă</w:t>
      </w:r>
      <w:proofErr w:type="spellEnd"/>
      <w:r>
        <w:rPr>
          <w:rStyle w:val="FontStyle22"/>
          <w:lang w:val="ro-RO"/>
        </w:rPr>
        <w:t xml:space="preserve"> de 525 mp, la data de 19.11.2009, se afla în intravilanul </w:t>
      </w:r>
      <w:proofErr w:type="spellStart"/>
      <w:r>
        <w:rPr>
          <w:rStyle w:val="FontStyle22"/>
          <w:lang w:val="ro-RO"/>
        </w:rPr>
        <w:t>oraşului</w:t>
      </w:r>
      <w:proofErr w:type="spellEnd"/>
      <w:r>
        <w:rPr>
          <w:rStyle w:val="FontStyle22"/>
          <w:lang w:val="ro-RO"/>
        </w:rPr>
        <w:t xml:space="preserve"> şi era încadrat în categoria de </w:t>
      </w:r>
      <w:proofErr w:type="spellStart"/>
      <w:r>
        <w:rPr>
          <w:rStyle w:val="FontStyle22"/>
          <w:lang w:val="ro-RO"/>
        </w:rPr>
        <w:t>curţi-construcţii</w:t>
      </w:r>
      <w:proofErr w:type="spellEnd"/>
      <w:r>
        <w:rPr>
          <w:rStyle w:val="FontStyle22"/>
          <w:lang w:val="ro-RO"/>
        </w:rPr>
        <w:t xml:space="preserve">, astfel cum s-a comunicat prin adresa nr. </w:t>
      </w:r>
      <w:r w:rsidR="00990538">
        <w:rPr>
          <w:rStyle w:val="FontStyle22"/>
          <w:lang w:val="ro-RO"/>
        </w:rPr>
        <w:t>A</w:t>
      </w:r>
      <w:r>
        <w:rPr>
          <w:rStyle w:val="FontStyle22"/>
          <w:lang w:val="ro-RO"/>
        </w:rPr>
        <w:t xml:space="preserve"> din 06.02.2012 a Primăriei </w:t>
      </w:r>
      <w:proofErr w:type="spellStart"/>
      <w:r>
        <w:rPr>
          <w:rStyle w:val="FontStyle22"/>
          <w:lang w:val="ro-RO"/>
        </w:rPr>
        <w:t>Oraşului</w:t>
      </w:r>
      <w:proofErr w:type="spellEnd"/>
      <w:r>
        <w:rPr>
          <w:rStyle w:val="FontStyle22"/>
          <w:lang w:val="ro-RO"/>
        </w:rPr>
        <w:t xml:space="preserve"> </w:t>
      </w:r>
      <w:r w:rsidR="00990538">
        <w:rPr>
          <w:rStyle w:val="FontStyle22"/>
          <w:lang w:val="ro-RO"/>
        </w:rPr>
        <w:t xml:space="preserve">W </w:t>
      </w:r>
      <w:r>
        <w:rPr>
          <w:rStyle w:val="FontStyle22"/>
          <w:lang w:val="ro-RO"/>
        </w:rPr>
        <w:t xml:space="preserve"> (f. 343 voi. 2).</w:t>
      </w:r>
    </w:p>
    <w:p w14:paraId="0885A6A4" w14:textId="77777777" w:rsidR="000F4842" w:rsidRDefault="000F4842" w:rsidP="000F4842">
      <w:pPr>
        <w:pStyle w:val="Style6"/>
        <w:widowControl/>
        <w:spacing w:line="274" w:lineRule="exact"/>
        <w:rPr>
          <w:rStyle w:val="FontStyle22"/>
          <w:lang w:val="ro-RO"/>
        </w:rPr>
      </w:pPr>
      <w:r>
        <w:rPr>
          <w:rStyle w:val="FontStyle22"/>
          <w:lang w:val="ro-RO"/>
        </w:rPr>
        <w:t xml:space="preserve">Referitor la sus </w:t>
      </w:r>
      <w:proofErr w:type="spellStart"/>
      <w:r>
        <w:rPr>
          <w:rStyle w:val="FontStyle22"/>
          <w:lang w:val="ro-RO"/>
        </w:rPr>
        <w:t>inerea</w:t>
      </w:r>
      <w:proofErr w:type="spellEnd"/>
      <w:r>
        <w:rPr>
          <w:rStyle w:val="FontStyle22"/>
          <w:lang w:val="ro-RO"/>
        </w:rPr>
        <w:t xml:space="preserve"> reclamantului că acest teren poate fi construit numai după realizarea unor lucrări de sus! </w:t>
      </w:r>
      <w:proofErr w:type="spellStart"/>
      <w:r>
        <w:rPr>
          <w:rStyle w:val="FontStyle22"/>
          <w:lang w:val="ro-RO"/>
        </w:rPr>
        <w:t>inere</w:t>
      </w:r>
      <w:proofErr w:type="spellEnd"/>
      <w:r>
        <w:rPr>
          <w:rStyle w:val="FontStyle22"/>
          <w:lang w:val="ro-RO"/>
        </w:rPr>
        <w:t xml:space="preserve"> (fiind invocat un studiu geotehnic informativ). </w:t>
      </w:r>
      <w:proofErr w:type="spellStart"/>
      <w:r>
        <w:rPr>
          <w:rStyle w:val="FontStyle22"/>
          <w:lang w:val="ro-RO"/>
        </w:rPr>
        <w:t>instanDa</w:t>
      </w:r>
      <w:proofErr w:type="spellEnd"/>
      <w:r>
        <w:rPr>
          <w:rStyle w:val="FontStyle22"/>
          <w:lang w:val="ro-RO"/>
        </w:rPr>
        <w:t xml:space="preserve"> </w:t>
      </w:r>
      <w:proofErr w:type="spellStart"/>
      <w:r>
        <w:rPr>
          <w:rStyle w:val="FontStyle22"/>
          <w:lang w:val="ro-RO"/>
        </w:rPr>
        <w:t>reDine</w:t>
      </w:r>
      <w:proofErr w:type="spellEnd"/>
      <w:r>
        <w:rPr>
          <w:rStyle w:val="FontStyle22"/>
          <w:lang w:val="ro-RO"/>
        </w:rPr>
        <w:t xml:space="preserve"> concluzia expertului judiciar, că dificultatea de a </w:t>
      </w:r>
      <w:r>
        <w:rPr>
          <w:rStyle w:val="FontStyle22"/>
          <w:lang w:val="ro-RO"/>
        </w:rPr>
        <w:lastRenderedPageBreak/>
        <w:t>construi pe un teren în pantă nu determină modificarea categoriei urbanistice, iar din punct de vedere fiscal este considerat teren construibil, chiar dacă necesită ample lucrări de consolidare a terenului.</w:t>
      </w:r>
    </w:p>
    <w:p w14:paraId="0A56A5B1" w14:textId="0E600FDD" w:rsidR="000F4842" w:rsidRDefault="000F4842" w:rsidP="000F4842">
      <w:pPr>
        <w:pStyle w:val="Style10"/>
        <w:widowControl/>
        <w:numPr>
          <w:ilvl w:val="0"/>
          <w:numId w:val="23"/>
        </w:numPr>
        <w:tabs>
          <w:tab w:val="left" w:pos="893"/>
        </w:tabs>
        <w:spacing w:line="274" w:lineRule="exact"/>
        <w:ind w:left="590" w:firstLine="0"/>
        <w:jc w:val="left"/>
        <w:rPr>
          <w:rStyle w:val="FontStyle35"/>
          <w:lang w:val="ro-RO"/>
        </w:rPr>
      </w:pPr>
      <w:r>
        <w:rPr>
          <w:rStyle w:val="FontStyle22"/>
          <w:lang w:val="ro-RO"/>
        </w:rPr>
        <w:t xml:space="preserve">în ceea ce </w:t>
      </w:r>
      <w:proofErr w:type="spellStart"/>
      <w:r>
        <w:rPr>
          <w:rStyle w:val="FontStyle22"/>
          <w:lang w:val="ro-RO"/>
        </w:rPr>
        <w:t>prive</w:t>
      </w:r>
      <w:proofErr w:type="spellEnd"/>
      <w:r>
        <w:rPr>
          <w:rStyle w:val="FontStyle22"/>
          <w:lang w:val="ro-RO"/>
        </w:rPr>
        <w:t xml:space="preserve">' !te imobilul-teren situat in </w:t>
      </w:r>
      <w:proofErr w:type="spellStart"/>
      <w:r>
        <w:rPr>
          <w:rStyle w:val="FontStyle22"/>
          <w:lang w:val="ro-RO"/>
        </w:rPr>
        <w:t>oraşul</w:t>
      </w:r>
      <w:proofErr w:type="spellEnd"/>
      <w:r>
        <w:rPr>
          <w:rStyle w:val="FontStyle22"/>
          <w:lang w:val="ro-RO"/>
        </w:rPr>
        <w:t xml:space="preserve"> </w:t>
      </w:r>
      <w:r w:rsidR="00990538">
        <w:rPr>
          <w:rStyle w:val="FontStyle22"/>
          <w:lang w:val="ro-RO"/>
        </w:rPr>
        <w:t xml:space="preserve">Y </w:t>
      </w:r>
      <w:r>
        <w:rPr>
          <w:rStyle w:val="FontStyle22"/>
          <w:lang w:val="ro-RO"/>
        </w:rPr>
        <w:t xml:space="preserve">, str. </w:t>
      </w:r>
      <w:r w:rsidR="00990538">
        <w:rPr>
          <w:rStyle w:val="FontStyle22"/>
          <w:lang w:val="ro-RO"/>
        </w:rPr>
        <w:t>.........</w:t>
      </w:r>
      <w:r>
        <w:rPr>
          <w:rStyle w:val="FontStyle22"/>
          <w:lang w:val="ro-RO"/>
        </w:rPr>
        <w:t>, cu:</w:t>
      </w:r>
    </w:p>
    <w:p w14:paraId="391F2F0C" w14:textId="77777777" w:rsidR="000F4842" w:rsidRDefault="000F4842" w:rsidP="000F4842">
      <w:pPr>
        <w:rPr>
          <w:rStyle w:val="Fontdeparagrafimplicit1"/>
          <w:sz w:val="2"/>
        </w:rPr>
      </w:pPr>
    </w:p>
    <w:p w14:paraId="7C5CBE97" w14:textId="44C08327" w:rsidR="000F4842" w:rsidRDefault="000F4842" w:rsidP="000F4842">
      <w:pPr>
        <w:pStyle w:val="Style10"/>
        <w:widowControl/>
        <w:numPr>
          <w:ilvl w:val="0"/>
          <w:numId w:val="24"/>
        </w:numPr>
        <w:tabs>
          <w:tab w:val="left" w:pos="854"/>
        </w:tabs>
        <w:spacing w:line="274" w:lineRule="exact"/>
        <w:ind w:left="600" w:firstLine="0"/>
        <w:jc w:val="left"/>
        <w:rPr>
          <w:rStyle w:val="FontStyle22"/>
          <w:lang w:val="ro-RO"/>
        </w:rPr>
      </w:pPr>
      <w:r>
        <w:rPr>
          <w:rStyle w:val="FontStyle22"/>
          <w:lang w:val="ro-RO"/>
        </w:rPr>
        <w:t xml:space="preserve">număr cadastral </w:t>
      </w:r>
      <w:r w:rsidR="00183448">
        <w:rPr>
          <w:rStyle w:val="FontStyle22"/>
          <w:lang w:val="ro-RO"/>
        </w:rPr>
        <w:t xml:space="preserve">CAD 6 </w:t>
      </w:r>
      <w:r>
        <w:rPr>
          <w:rStyle w:val="FontStyle22"/>
          <w:lang w:val="ro-RO"/>
        </w:rPr>
        <w:t xml:space="preserve">înscris in CF nr. </w:t>
      </w:r>
      <w:r w:rsidR="00183448">
        <w:rPr>
          <w:rStyle w:val="FontStyle22"/>
          <w:lang w:val="ro-RO"/>
        </w:rPr>
        <w:t>CF63</w:t>
      </w:r>
      <w:r>
        <w:rPr>
          <w:rStyle w:val="FontStyle22"/>
          <w:lang w:val="ro-RO"/>
        </w:rPr>
        <w:t xml:space="preserve"> - lotul 18 în </w:t>
      </w:r>
      <w:proofErr w:type="spellStart"/>
      <w:r>
        <w:rPr>
          <w:rStyle w:val="FontStyle22"/>
          <w:lang w:val="ro-RO"/>
        </w:rPr>
        <w:t>suprafaţă</w:t>
      </w:r>
      <w:proofErr w:type="spellEnd"/>
      <w:r>
        <w:rPr>
          <w:rStyle w:val="FontStyle22"/>
          <w:lang w:val="ro-RO"/>
        </w:rPr>
        <w:t xml:space="preserve"> de 1.000 mp;</w:t>
      </w:r>
    </w:p>
    <w:p w14:paraId="0D08A1E4" w14:textId="27AD303D" w:rsidR="000F4842" w:rsidRDefault="000F4842" w:rsidP="000F4842">
      <w:pPr>
        <w:pStyle w:val="Style10"/>
        <w:widowControl/>
        <w:numPr>
          <w:ilvl w:val="0"/>
          <w:numId w:val="24"/>
        </w:numPr>
        <w:tabs>
          <w:tab w:val="left" w:pos="835"/>
        </w:tabs>
        <w:spacing w:line="274" w:lineRule="exact"/>
        <w:ind w:firstLine="581"/>
        <w:rPr>
          <w:rStyle w:val="FontStyle22"/>
          <w:lang w:val="ro-RO"/>
        </w:rPr>
      </w:pPr>
      <w:r>
        <w:rPr>
          <w:rStyle w:val="FontStyle22"/>
          <w:lang w:val="ro-RO"/>
        </w:rPr>
        <w:t xml:space="preserve">număr cadastral </w:t>
      </w:r>
      <w:r w:rsidR="00183448">
        <w:rPr>
          <w:rStyle w:val="FontStyle22"/>
          <w:lang w:val="ro-RO"/>
        </w:rPr>
        <w:t xml:space="preserve">CAD 7 </w:t>
      </w:r>
      <w:r>
        <w:rPr>
          <w:rStyle w:val="FontStyle22"/>
          <w:lang w:val="ro-RO"/>
        </w:rPr>
        <w:t xml:space="preserve">înscris in CF nr. </w:t>
      </w:r>
      <w:r w:rsidR="00183448">
        <w:rPr>
          <w:rStyle w:val="FontStyle22"/>
          <w:lang w:val="ro-RO"/>
        </w:rPr>
        <w:t xml:space="preserve">CF65 </w:t>
      </w:r>
      <w:r>
        <w:rPr>
          <w:rStyle w:val="FontStyle22"/>
          <w:lang w:val="ro-RO"/>
        </w:rPr>
        <w:t xml:space="preserve">-cota indiviză de </w:t>
      </w:r>
      <w:r>
        <w:rPr>
          <w:rStyle w:val="FontStyle38"/>
          <w:lang w:val="ro-RO"/>
        </w:rPr>
        <w:t xml:space="preserve">Vi </w:t>
      </w:r>
      <w:r>
        <w:rPr>
          <w:rStyle w:val="FontStyle22"/>
          <w:lang w:val="ro-RO"/>
        </w:rPr>
        <w:t xml:space="preserve">din lotul 20 în </w:t>
      </w:r>
      <w:proofErr w:type="spellStart"/>
      <w:r>
        <w:rPr>
          <w:rStyle w:val="FontStyle22"/>
          <w:lang w:val="ro-RO"/>
        </w:rPr>
        <w:t>suprafaţa</w:t>
      </w:r>
      <w:proofErr w:type="spellEnd"/>
      <w:r>
        <w:rPr>
          <w:rStyle w:val="FontStyle22"/>
          <w:lang w:val="ro-RO"/>
        </w:rPr>
        <w:t xml:space="preserve"> de 1 000 mp;</w:t>
      </w:r>
    </w:p>
    <w:p w14:paraId="1F376532" w14:textId="18E47D6D" w:rsidR="000F4842" w:rsidRDefault="000F4842" w:rsidP="000F4842">
      <w:pPr>
        <w:pStyle w:val="Style10"/>
        <w:widowControl/>
        <w:numPr>
          <w:ilvl w:val="0"/>
          <w:numId w:val="24"/>
        </w:numPr>
        <w:tabs>
          <w:tab w:val="left" w:pos="835"/>
        </w:tabs>
        <w:spacing w:line="274" w:lineRule="exact"/>
        <w:ind w:firstLine="581"/>
        <w:rPr>
          <w:rStyle w:val="FontStyle22"/>
          <w:lang w:val="ro-RO"/>
        </w:rPr>
      </w:pPr>
      <w:r>
        <w:rPr>
          <w:rStyle w:val="FontStyle22"/>
          <w:lang w:val="ro-RO"/>
        </w:rPr>
        <w:t xml:space="preserve">număr cadastral </w:t>
      </w:r>
      <w:r w:rsidR="00183448">
        <w:rPr>
          <w:rStyle w:val="FontStyle22"/>
          <w:lang w:val="ro-RO"/>
        </w:rPr>
        <w:t xml:space="preserve">CAD 8 </w:t>
      </w:r>
      <w:r>
        <w:rPr>
          <w:rStyle w:val="FontStyle22"/>
          <w:lang w:val="ro-RO"/>
        </w:rPr>
        <w:t xml:space="preserve">, înscris in CF nr. </w:t>
      </w:r>
      <w:r w:rsidR="00183448">
        <w:rPr>
          <w:rStyle w:val="FontStyle22"/>
          <w:lang w:val="ro-RO"/>
        </w:rPr>
        <w:t xml:space="preserve">CF66 </w:t>
      </w:r>
      <w:r>
        <w:rPr>
          <w:rStyle w:val="FontStyle22"/>
          <w:lang w:val="ro-RO"/>
        </w:rPr>
        <w:t xml:space="preserve">- cota indiviză de 10.65% din lotul 21 în </w:t>
      </w:r>
      <w:proofErr w:type="spellStart"/>
      <w:r>
        <w:rPr>
          <w:rStyle w:val="FontStyle22"/>
          <w:lang w:val="ro-RO"/>
        </w:rPr>
        <w:t>suprafaţa</w:t>
      </w:r>
      <w:proofErr w:type="spellEnd"/>
      <w:r>
        <w:rPr>
          <w:rStyle w:val="FontStyle22"/>
          <w:lang w:val="ro-RO"/>
        </w:rPr>
        <w:t xml:space="preserve"> de 826 mp.</w:t>
      </w:r>
    </w:p>
    <w:p w14:paraId="2B31FFF0" w14:textId="63598C9B" w:rsidR="000F4842" w:rsidRDefault="000F4842" w:rsidP="000F4842">
      <w:pPr>
        <w:pStyle w:val="Style6"/>
        <w:widowControl/>
        <w:spacing w:line="274" w:lineRule="exact"/>
        <w:ind w:firstLine="581"/>
        <w:rPr>
          <w:rStyle w:val="FontStyle22"/>
          <w:lang w:val="ro-RO"/>
        </w:rPr>
      </w:pPr>
      <w:r>
        <w:rPr>
          <w:rStyle w:val="FontStyle22"/>
          <w:lang w:val="ro-RO"/>
        </w:rPr>
        <w:t xml:space="preserve">La data de 08.12.2009, terenurile în cauză erau construibile, aspect care rezultă din Planul Urbanistic General al </w:t>
      </w:r>
      <w:proofErr w:type="spellStart"/>
      <w:r>
        <w:rPr>
          <w:rStyle w:val="FontStyle22"/>
          <w:lang w:val="ro-RO"/>
        </w:rPr>
        <w:t>oraDului</w:t>
      </w:r>
      <w:proofErr w:type="spellEnd"/>
      <w:r>
        <w:rPr>
          <w:rStyle w:val="FontStyle22"/>
          <w:lang w:val="ro-RO"/>
        </w:rPr>
        <w:t xml:space="preserve"> </w:t>
      </w:r>
      <w:r w:rsidR="00990538">
        <w:rPr>
          <w:rStyle w:val="FontStyle22"/>
          <w:lang w:val="ro-RO"/>
        </w:rPr>
        <w:t xml:space="preserve">Y </w:t>
      </w:r>
      <w:r>
        <w:rPr>
          <w:rStyle w:val="FontStyle22"/>
          <w:lang w:val="ro-RO"/>
        </w:rPr>
        <w:t xml:space="preserve">. aprobat prin Hotărârea Consiliului Local </w:t>
      </w:r>
      <w:r w:rsidR="00990538">
        <w:rPr>
          <w:rStyle w:val="FontStyle22"/>
          <w:lang w:val="ro-RO"/>
        </w:rPr>
        <w:t xml:space="preserve">Y </w:t>
      </w:r>
      <w:r>
        <w:rPr>
          <w:rStyle w:val="FontStyle22"/>
          <w:lang w:val="ro-RO"/>
        </w:rPr>
        <w:t xml:space="preserve"> nr. </w:t>
      </w:r>
      <w:r w:rsidR="00183448">
        <w:rPr>
          <w:rStyle w:val="FontStyle22"/>
          <w:lang w:val="ro-RO"/>
        </w:rPr>
        <w:t xml:space="preserve">HCL3 </w:t>
      </w:r>
      <w:r>
        <w:rPr>
          <w:rStyle w:val="FontStyle22"/>
          <w:lang w:val="ro-RO"/>
        </w:rPr>
        <w:t xml:space="preserve">li din adresa nr. </w:t>
      </w:r>
      <w:r w:rsidR="00183448">
        <w:rPr>
          <w:rStyle w:val="FontStyle22"/>
          <w:lang w:val="ro-RO"/>
        </w:rPr>
        <w:t>A/</w:t>
      </w:r>
      <w:r>
        <w:rPr>
          <w:rStyle w:val="FontStyle22"/>
          <w:lang w:val="ro-RO"/>
        </w:rPr>
        <w:t xml:space="preserve">10.02.2015 a Serviciului de Urbanism Di amenajarea Teritoriului din cadrul Primăriei </w:t>
      </w:r>
      <w:r w:rsidR="00990538">
        <w:rPr>
          <w:rStyle w:val="FontStyle22"/>
          <w:lang w:val="ro-RO"/>
        </w:rPr>
        <w:t xml:space="preserve">Y </w:t>
      </w:r>
      <w:r>
        <w:rPr>
          <w:rStyle w:val="FontStyle22"/>
          <w:lang w:val="ro-RO"/>
        </w:rPr>
        <w:t xml:space="preserve"> (f. 45 voi. 4).</w:t>
      </w:r>
    </w:p>
    <w:p w14:paraId="38346CAF" w14:textId="3CDC92BE" w:rsidR="000F4842" w:rsidRDefault="000F4842" w:rsidP="000F4842">
      <w:pPr>
        <w:pStyle w:val="Style6"/>
        <w:widowControl/>
        <w:spacing w:line="274" w:lineRule="exact"/>
        <w:rPr>
          <w:rStyle w:val="FontStyle22"/>
          <w:lang w:val="ro-RO"/>
        </w:rPr>
      </w:pPr>
      <w:proofErr w:type="spellStart"/>
      <w:r>
        <w:rPr>
          <w:rStyle w:val="FontStyle22"/>
          <w:lang w:val="ro-RO"/>
        </w:rPr>
        <w:t>InstanDa</w:t>
      </w:r>
      <w:proofErr w:type="spellEnd"/>
      <w:r>
        <w:rPr>
          <w:rStyle w:val="FontStyle22"/>
          <w:lang w:val="ro-RO"/>
        </w:rPr>
        <w:t xml:space="preserve"> </w:t>
      </w:r>
      <w:proofErr w:type="spellStart"/>
      <w:r>
        <w:rPr>
          <w:rStyle w:val="FontStyle22"/>
          <w:lang w:val="ro-RO"/>
        </w:rPr>
        <w:t>reDine</w:t>
      </w:r>
      <w:proofErr w:type="spellEnd"/>
      <w:r>
        <w:rPr>
          <w:rStyle w:val="FontStyle22"/>
          <w:lang w:val="ro-RO"/>
        </w:rPr>
        <w:t xml:space="preserve"> că </w:t>
      </w:r>
      <w:proofErr w:type="spellStart"/>
      <w:r>
        <w:rPr>
          <w:rStyle w:val="FontStyle22"/>
          <w:lang w:val="ro-RO"/>
        </w:rPr>
        <w:t>destinaDia</w:t>
      </w:r>
      <w:proofErr w:type="spellEnd"/>
      <w:r>
        <w:rPr>
          <w:rStyle w:val="FontStyle22"/>
          <w:lang w:val="ro-RO"/>
        </w:rPr>
        <w:t xml:space="preserve"> dată de proprietar acestor terenuri, aceea de drum, nu schimbă caracterul construibil al acestora, fiind o decizie unilaterală a proprietarului. Din moment ce terenurile nu sunt grevate de </w:t>
      </w:r>
      <w:proofErr w:type="spellStart"/>
      <w:r>
        <w:rPr>
          <w:rStyle w:val="FontStyle22"/>
          <w:lang w:val="ro-RO"/>
        </w:rPr>
        <w:t>restricDii</w:t>
      </w:r>
      <w:proofErr w:type="spellEnd"/>
      <w:r>
        <w:rPr>
          <w:rStyle w:val="FontStyle22"/>
          <w:lang w:val="ro-RO"/>
        </w:rPr>
        <w:t xml:space="preserve"> sau </w:t>
      </w:r>
      <w:proofErr w:type="spellStart"/>
      <w:r>
        <w:rPr>
          <w:rStyle w:val="FontStyle22"/>
          <w:lang w:val="ro-RO"/>
        </w:rPr>
        <w:t>servituDi</w:t>
      </w:r>
      <w:proofErr w:type="spellEnd"/>
      <w:r>
        <w:rPr>
          <w:rStyle w:val="FontStyle22"/>
          <w:lang w:val="ro-RO"/>
        </w:rPr>
        <w:t xml:space="preserve"> legale ale </w:t>
      </w:r>
      <w:proofErr w:type="spellStart"/>
      <w:r>
        <w:rPr>
          <w:rStyle w:val="FontStyle22"/>
          <w:lang w:val="ro-RO"/>
        </w:rPr>
        <w:t>reDelelor</w:t>
      </w:r>
      <w:proofErr w:type="spellEnd"/>
      <w:r>
        <w:rPr>
          <w:rStyle w:val="FontStyle22"/>
          <w:lang w:val="ro-RO"/>
        </w:rPr>
        <w:t xml:space="preserve"> </w:t>
      </w:r>
      <w:proofErr w:type="spellStart"/>
      <w:r>
        <w:rPr>
          <w:rStyle w:val="FontStyle22"/>
          <w:lang w:val="ro-RO"/>
        </w:rPr>
        <w:t>tehnico</w:t>
      </w:r>
      <w:proofErr w:type="spellEnd"/>
      <w:r>
        <w:rPr>
          <w:rStyle w:val="FontStyle22"/>
          <w:lang w:val="ro-RO"/>
        </w:rPr>
        <w:t xml:space="preserve">-edilitare, li se aplică prevederile Regulamentului Local de Urbanism aferent PUG-ului </w:t>
      </w:r>
      <w:proofErr w:type="spellStart"/>
      <w:r>
        <w:rPr>
          <w:rStyle w:val="FontStyle22"/>
          <w:lang w:val="ro-RO"/>
        </w:rPr>
        <w:t>orauului</w:t>
      </w:r>
      <w:proofErr w:type="spellEnd"/>
      <w:r>
        <w:rPr>
          <w:rStyle w:val="FontStyle22"/>
          <w:lang w:val="ro-RO"/>
        </w:rPr>
        <w:t xml:space="preserve"> </w:t>
      </w:r>
      <w:r w:rsidR="00990538">
        <w:rPr>
          <w:rStyle w:val="FontStyle22"/>
          <w:lang w:val="ro-RO"/>
        </w:rPr>
        <w:t xml:space="preserve">Y </w:t>
      </w:r>
      <w:r>
        <w:rPr>
          <w:rStyle w:val="FontStyle22"/>
          <w:lang w:val="ro-RO"/>
        </w:rPr>
        <w:t>.</w:t>
      </w:r>
    </w:p>
    <w:p w14:paraId="4E3A4EE3" w14:textId="77777777" w:rsidR="000F4842" w:rsidRDefault="000F4842" w:rsidP="000F4842">
      <w:pPr>
        <w:pStyle w:val="Style6"/>
        <w:widowControl/>
        <w:spacing w:line="274" w:lineRule="exact"/>
        <w:rPr>
          <w:rStyle w:val="FontStyle22"/>
          <w:lang w:val="ro-RO"/>
        </w:rPr>
      </w:pPr>
      <w:r>
        <w:rPr>
          <w:rStyle w:val="FontStyle22"/>
          <w:lang w:val="ro-RO"/>
        </w:rPr>
        <w:t xml:space="preserve">în concluzie, din toate informaţiile primite de către expertul judiciar sau regăsite în dosar, nu a rezultat faptul că terenurile erau neconstruibile. Nu s-au identificat </w:t>
      </w:r>
      <w:proofErr w:type="spellStart"/>
      <w:r>
        <w:rPr>
          <w:rStyle w:val="FontStyle22"/>
          <w:lang w:val="ro-RO"/>
        </w:rPr>
        <w:t>restricţii</w:t>
      </w:r>
      <w:proofErr w:type="spellEnd"/>
      <w:r>
        <w:rPr>
          <w:rStyle w:val="FontStyle22"/>
          <w:lang w:val="ro-RO"/>
        </w:rPr>
        <w:t xml:space="preserve"> sau grevări din punct de vedere </w:t>
      </w:r>
      <w:proofErr w:type="spellStart"/>
      <w:r>
        <w:rPr>
          <w:rStyle w:val="FontStyle22"/>
          <w:lang w:val="ro-RO"/>
        </w:rPr>
        <w:t>tehnico</w:t>
      </w:r>
      <w:proofErr w:type="spellEnd"/>
      <w:r>
        <w:rPr>
          <w:rStyle w:val="FontStyle22"/>
          <w:lang w:val="ro-RO"/>
        </w:rPr>
        <w:t xml:space="preserve">-edilitar în ceea ce priveşte aceste terenuri, care din punct de vedere fiscal au regim construibil, </w:t>
      </w:r>
      <w:proofErr w:type="spellStart"/>
      <w:r>
        <w:rPr>
          <w:rStyle w:val="FontStyle22"/>
          <w:lang w:val="ro-RO"/>
        </w:rPr>
        <w:t>operaţiunile</w:t>
      </w:r>
      <w:proofErr w:type="spellEnd"/>
      <w:r>
        <w:rPr>
          <w:rStyle w:val="FontStyle22"/>
          <w:lang w:val="ro-RO"/>
        </w:rPr>
        <w:t xml:space="preserve"> de vânzare-</w:t>
      </w:r>
      <w:proofErr w:type="spellStart"/>
      <w:r>
        <w:rPr>
          <w:rStyle w:val="FontStyle22"/>
          <w:lang w:val="ro-RO"/>
        </w:rPr>
        <w:t>cumpârare</w:t>
      </w:r>
      <w:proofErr w:type="spellEnd"/>
      <w:r>
        <w:rPr>
          <w:rStyle w:val="FontStyle22"/>
          <w:lang w:val="ro-RO"/>
        </w:rPr>
        <w:t xml:space="preserve"> nefiind scutite de plata TVA.</w:t>
      </w:r>
    </w:p>
    <w:p w14:paraId="2DF14816" w14:textId="77777777" w:rsidR="000F4842" w:rsidRDefault="000F4842" w:rsidP="000F4842">
      <w:pPr>
        <w:pStyle w:val="Style10"/>
        <w:widowControl/>
        <w:numPr>
          <w:ilvl w:val="0"/>
          <w:numId w:val="25"/>
        </w:numPr>
        <w:tabs>
          <w:tab w:val="left" w:pos="1214"/>
        </w:tabs>
        <w:spacing w:line="274" w:lineRule="exact"/>
        <w:ind w:firstLine="586"/>
        <w:rPr>
          <w:rStyle w:val="FontStyle35"/>
          <w:lang w:val="ro-RO"/>
        </w:rPr>
      </w:pPr>
      <w:r>
        <w:rPr>
          <w:rStyle w:val="FontStyle22"/>
          <w:lang w:val="ro-RO"/>
        </w:rPr>
        <w:t xml:space="preserve">în ceea ce </w:t>
      </w:r>
      <w:proofErr w:type="spellStart"/>
      <w:r>
        <w:rPr>
          <w:rStyle w:val="FontStyle22"/>
          <w:lang w:val="ro-RO"/>
        </w:rPr>
        <w:t>prive</w:t>
      </w:r>
      <w:proofErr w:type="spellEnd"/>
      <w:r>
        <w:rPr>
          <w:rStyle w:val="FontStyle22"/>
          <w:lang w:val="ro-RO"/>
        </w:rPr>
        <w:t xml:space="preserve">; 'te argumentele reclamantului privind lipsa caracterului construibil al terenurilor, pe motiv că se regăseau în circuitul agricol, </w:t>
      </w:r>
      <w:proofErr w:type="spellStart"/>
      <w:r>
        <w:rPr>
          <w:rStyle w:val="FontStyle22"/>
          <w:lang w:val="ro-RO"/>
        </w:rPr>
        <w:t>instanDa</w:t>
      </w:r>
      <w:proofErr w:type="spellEnd"/>
      <w:r>
        <w:rPr>
          <w:rStyle w:val="FontStyle22"/>
          <w:lang w:val="ro-RO"/>
        </w:rPr>
        <w:t xml:space="preserve"> </w:t>
      </w:r>
      <w:proofErr w:type="spellStart"/>
      <w:r>
        <w:rPr>
          <w:rStyle w:val="FontStyle22"/>
          <w:lang w:val="ro-RO"/>
        </w:rPr>
        <w:t>reDine</w:t>
      </w:r>
      <w:proofErr w:type="spellEnd"/>
      <w:r>
        <w:rPr>
          <w:rStyle w:val="FontStyle22"/>
          <w:lang w:val="ro-RO"/>
        </w:rPr>
        <w:t xml:space="preserve"> că sarcina probei în </w:t>
      </w:r>
      <w:proofErr w:type="spellStart"/>
      <w:r>
        <w:rPr>
          <w:rStyle w:val="FontStyle22"/>
          <w:lang w:val="ro-RO"/>
        </w:rPr>
        <w:t>privinDa</w:t>
      </w:r>
      <w:proofErr w:type="spellEnd"/>
      <w:r>
        <w:rPr>
          <w:rStyle w:val="FontStyle22"/>
          <w:lang w:val="ro-RO"/>
        </w:rPr>
        <w:t xml:space="preserve"> elementelor scutirii de plata TVA revenea contribuabilului. Di nu organului fiscal.</w:t>
      </w:r>
    </w:p>
    <w:p w14:paraId="1C6743DE" w14:textId="77777777" w:rsidR="000F4842" w:rsidRDefault="000F4842" w:rsidP="000F4842">
      <w:pPr>
        <w:pStyle w:val="Style6"/>
        <w:widowControl/>
        <w:spacing w:before="48" w:line="274" w:lineRule="exact"/>
        <w:rPr>
          <w:rStyle w:val="FontStyle22"/>
          <w:lang w:val="ro-RO"/>
        </w:rPr>
      </w:pPr>
      <w:r>
        <w:rPr>
          <w:rStyle w:val="FontStyle22"/>
          <w:lang w:val="ro-RO"/>
        </w:rPr>
        <w:t>Lipsa certificatului de urbanism la momentul înstrăinării terenurilor nu împiedică stabilirea bazei de impozitare prin raportare la reglementările de urbanism valabile la acel moment, precum s-a întâmplat în cauză prin administrarea probei cu expertiza specialitatea topografie, cadastru şi geodezie.</w:t>
      </w:r>
    </w:p>
    <w:p w14:paraId="40A36740"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Curtea reţine că nu poate exista o </w:t>
      </w:r>
      <w:proofErr w:type="spellStart"/>
      <w:r>
        <w:rPr>
          <w:rStyle w:val="FontStyle22"/>
          <w:lang w:val="ro-RO"/>
        </w:rPr>
        <w:t>echivalenţă</w:t>
      </w:r>
      <w:proofErr w:type="spellEnd"/>
      <w:r>
        <w:rPr>
          <w:rStyle w:val="FontStyle22"/>
          <w:lang w:val="ro-RO"/>
        </w:rPr>
        <w:t xml:space="preserve"> perfectă între categoria de teren supusă regimului fiscal sau cadastral şi cea din reglementările de urbanism, fiind vorba despre acte normative diferite.</w:t>
      </w:r>
    </w:p>
    <w:p w14:paraId="57BCE6A7"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Delimitarea zonelor care se încadrează în anumite clasificări urbanistice în Planul Urbanistic General, se face, aşa cum rezultă din Ordinul Ministrului Lucrărilor Publice şi Amenajării Teritoriului nr. 13/N/ 10.03.1999, emis în vederea aplicării H.G. nr. 525/1996, pentru aprobarea Regulamentului general de urbanism, prin identificarea </w:t>
      </w:r>
      <w:proofErr w:type="spellStart"/>
      <w:r>
        <w:rPr>
          <w:rStyle w:val="FontStyle22"/>
          <w:lang w:val="ro-RO"/>
        </w:rPr>
        <w:t>funcţiunii</w:t>
      </w:r>
      <w:proofErr w:type="spellEnd"/>
      <w:r>
        <w:rPr>
          <w:rStyle w:val="FontStyle22"/>
          <w:lang w:val="ro-RO"/>
        </w:rPr>
        <w:t xml:space="preserve"> dominante a fiecărei zone, sau a </w:t>
      </w:r>
      <w:proofErr w:type="spellStart"/>
      <w:r>
        <w:rPr>
          <w:rStyle w:val="FontStyle22"/>
          <w:lang w:val="ro-RO"/>
        </w:rPr>
        <w:t>funcţiunii</w:t>
      </w:r>
      <w:proofErr w:type="spellEnd"/>
      <w:r>
        <w:rPr>
          <w:rStyle w:val="FontStyle22"/>
          <w:lang w:val="ro-RO"/>
        </w:rPr>
        <w:t xml:space="preserve"> dominante </w:t>
      </w:r>
      <w:proofErr w:type="spellStart"/>
      <w:r>
        <w:rPr>
          <w:rStyle w:val="FontStyle22"/>
          <w:lang w:val="ro-RO"/>
        </w:rPr>
        <w:t>tradiţionale</w:t>
      </w:r>
      <w:proofErr w:type="spellEnd"/>
      <w:r>
        <w:rPr>
          <w:rStyle w:val="FontStyle22"/>
          <w:lang w:val="ro-RO"/>
        </w:rPr>
        <w:t xml:space="preserve"> caracterizate de </w:t>
      </w:r>
      <w:proofErr w:type="spellStart"/>
      <w:r>
        <w:rPr>
          <w:rStyle w:val="FontStyle22"/>
          <w:lang w:val="ro-RO"/>
        </w:rPr>
        <w:t>ţesut</w:t>
      </w:r>
      <w:proofErr w:type="spellEnd"/>
      <w:r>
        <w:rPr>
          <w:rStyle w:val="FontStyle22"/>
          <w:lang w:val="ro-RO"/>
        </w:rPr>
        <w:t xml:space="preserve"> urban şi conformare </w:t>
      </w:r>
      <w:proofErr w:type="spellStart"/>
      <w:r>
        <w:rPr>
          <w:rStyle w:val="FontStyle22"/>
          <w:lang w:val="ro-RO"/>
        </w:rPr>
        <w:t>spaţială</w:t>
      </w:r>
      <w:proofErr w:type="spellEnd"/>
      <w:r>
        <w:rPr>
          <w:rStyle w:val="FontStyle22"/>
          <w:lang w:val="ro-RO"/>
        </w:rPr>
        <w:t xml:space="preserve"> proprie, aşa cum menţionează H.G. nr. 525/1996.</w:t>
      </w:r>
    </w:p>
    <w:p w14:paraId="04E97DCC" w14:textId="77777777" w:rsidR="000F4842" w:rsidRDefault="000F4842" w:rsidP="000F4842">
      <w:pPr>
        <w:pStyle w:val="Style6"/>
        <w:widowControl/>
        <w:spacing w:line="274" w:lineRule="exact"/>
        <w:ind w:right="43" w:firstLine="576"/>
        <w:rPr>
          <w:rStyle w:val="FontStyle22"/>
          <w:lang w:val="ro-RO"/>
        </w:rPr>
      </w:pPr>
      <w:r>
        <w:rPr>
          <w:rStyle w:val="FontStyle22"/>
          <w:lang w:val="ro-RO"/>
        </w:rPr>
        <w:t xml:space="preserve">Potrivit Ordinului nr. 534 din 1 octombrie 2001 privind aprobarea Normelor tehnice pentru introducerea cadastrului general, în vigoare i J i în prezent, cu modificările ulterioare, </w:t>
      </w:r>
      <w:r>
        <w:rPr>
          <w:rStyle w:val="FontStyle36"/>
          <w:lang w:val="ro-RO"/>
        </w:rPr>
        <w:t xml:space="preserve">categoria de </w:t>
      </w:r>
      <w:proofErr w:type="spellStart"/>
      <w:r>
        <w:rPr>
          <w:rStyle w:val="FontStyle36"/>
          <w:lang w:val="ro-RO"/>
        </w:rPr>
        <w:t>folosinţă</w:t>
      </w:r>
      <w:proofErr w:type="spellEnd"/>
      <w:r>
        <w:rPr>
          <w:rStyle w:val="FontStyle36"/>
          <w:lang w:val="ro-RO"/>
        </w:rPr>
        <w:t xml:space="preserve"> a terenului, </w:t>
      </w:r>
      <w:r>
        <w:rPr>
          <w:rStyle w:val="FontStyle22"/>
          <w:lang w:val="ro-RO"/>
        </w:rPr>
        <w:t>individualizată printr-un cod, este unul dintre atributele parcelei.</w:t>
      </w:r>
    </w:p>
    <w:p w14:paraId="0C8BA885"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Din punct de vedere strict cadastral, fiecare dintre cele 5 </w:t>
      </w:r>
      <w:proofErr w:type="spellStart"/>
      <w:r>
        <w:rPr>
          <w:rStyle w:val="FontStyle22"/>
          <w:lang w:val="ro-RO"/>
        </w:rPr>
        <w:t>destinaţii</w:t>
      </w:r>
      <w:proofErr w:type="spellEnd"/>
      <w:r>
        <w:rPr>
          <w:rStyle w:val="FontStyle22"/>
          <w:lang w:val="ro-RO"/>
        </w:rPr>
        <w:t xml:space="preserve"> ale terenurilor (agricolă, forestieră, terenuri aflate permanent sub ape, intravilane, terenuri cu </w:t>
      </w:r>
      <w:proofErr w:type="spellStart"/>
      <w:r>
        <w:rPr>
          <w:rStyle w:val="FontStyle22"/>
          <w:lang w:val="ro-RO"/>
        </w:rPr>
        <w:t>destinaUie</w:t>
      </w:r>
      <w:proofErr w:type="spellEnd"/>
      <w:r>
        <w:rPr>
          <w:rStyle w:val="FontStyle22"/>
          <w:lang w:val="ro-RO"/>
        </w:rPr>
        <w:t xml:space="preserve"> specială) poate avea categorii de </w:t>
      </w:r>
      <w:proofErr w:type="spellStart"/>
      <w:r>
        <w:rPr>
          <w:rStyle w:val="FontStyle22"/>
          <w:lang w:val="ro-RO"/>
        </w:rPr>
        <w:t>folosinţă</w:t>
      </w:r>
      <w:proofErr w:type="spellEnd"/>
      <w:r>
        <w:rPr>
          <w:rStyle w:val="FontStyle22"/>
          <w:lang w:val="ro-RO"/>
        </w:rPr>
        <w:t xml:space="preserve"> predominante, care ocupă </w:t>
      </w:r>
      <w:proofErr w:type="spellStart"/>
      <w:r>
        <w:rPr>
          <w:rStyle w:val="FontStyle22"/>
          <w:lang w:val="ro-RO"/>
        </w:rPr>
        <w:t>suprafaţa</w:t>
      </w:r>
      <w:proofErr w:type="spellEnd"/>
      <w:r>
        <w:rPr>
          <w:rStyle w:val="FontStyle22"/>
          <w:lang w:val="ro-RO"/>
        </w:rPr>
        <w:t xml:space="preserve"> majoritară, şi categorii de </w:t>
      </w:r>
      <w:proofErr w:type="spellStart"/>
      <w:r>
        <w:rPr>
          <w:rStyle w:val="FontStyle22"/>
          <w:lang w:val="ro-RO"/>
        </w:rPr>
        <w:t>folosinţă</w:t>
      </w:r>
      <w:proofErr w:type="spellEnd"/>
      <w:r>
        <w:rPr>
          <w:rStyle w:val="FontStyle22"/>
          <w:lang w:val="ro-RO"/>
        </w:rPr>
        <w:t xml:space="preserve"> care ocupă un procent mai mic. De exemplu, în grupa terenurilor cu </w:t>
      </w:r>
      <w:proofErr w:type="spellStart"/>
      <w:r>
        <w:rPr>
          <w:rStyle w:val="FontStyle36"/>
          <w:lang w:val="ro-RO"/>
        </w:rPr>
        <w:t>destinaţie</w:t>
      </w:r>
      <w:proofErr w:type="spellEnd"/>
      <w:r>
        <w:rPr>
          <w:rStyle w:val="FontStyle36"/>
          <w:lang w:val="ro-RO"/>
        </w:rPr>
        <w:t xml:space="preserve"> agricolă </w:t>
      </w:r>
      <w:r>
        <w:rPr>
          <w:rStyle w:val="FontStyle22"/>
          <w:lang w:val="ro-RO"/>
        </w:rPr>
        <w:t xml:space="preserve">categoriile de </w:t>
      </w:r>
      <w:proofErr w:type="spellStart"/>
      <w:r>
        <w:rPr>
          <w:rStyle w:val="FontStyle22"/>
          <w:lang w:val="ro-RO"/>
        </w:rPr>
        <w:t>folosinţă</w:t>
      </w:r>
      <w:proofErr w:type="spellEnd"/>
      <w:r>
        <w:rPr>
          <w:rStyle w:val="FontStyle22"/>
          <w:lang w:val="ro-RO"/>
        </w:rPr>
        <w:t xml:space="preserve"> predominante sunt: arabilul, viile, livezile, </w:t>
      </w:r>
      <w:proofErr w:type="spellStart"/>
      <w:r>
        <w:rPr>
          <w:rStyle w:val="FontStyle22"/>
          <w:lang w:val="ro-RO"/>
        </w:rPr>
        <w:t>fâneţele</w:t>
      </w:r>
      <w:proofErr w:type="spellEnd"/>
      <w:r>
        <w:rPr>
          <w:rStyle w:val="FontStyle22"/>
          <w:lang w:val="ro-RO"/>
        </w:rPr>
        <w:t xml:space="preserve"> şi </w:t>
      </w:r>
      <w:proofErr w:type="spellStart"/>
      <w:r>
        <w:rPr>
          <w:rStyle w:val="FontStyle22"/>
          <w:lang w:val="ro-RO"/>
        </w:rPr>
        <w:t>păşunile</w:t>
      </w:r>
      <w:proofErr w:type="spellEnd"/>
      <w:r>
        <w:rPr>
          <w:rStyle w:val="FontStyle22"/>
          <w:lang w:val="ro-RO"/>
        </w:rPr>
        <w:t xml:space="preserve">, dar un procent mai mic îl ocupă şi </w:t>
      </w:r>
      <w:proofErr w:type="spellStart"/>
      <w:r>
        <w:rPr>
          <w:rStyle w:val="FontStyle22"/>
          <w:lang w:val="ro-RO"/>
        </w:rPr>
        <w:t>construcţiile</w:t>
      </w:r>
      <w:proofErr w:type="spellEnd"/>
      <w:r>
        <w:rPr>
          <w:rStyle w:val="FontStyle22"/>
          <w:lang w:val="ro-RO"/>
        </w:rPr>
        <w:t xml:space="preserve">, apele etc. Tot astfel, în </w:t>
      </w:r>
      <w:r>
        <w:rPr>
          <w:rStyle w:val="FontStyle36"/>
          <w:lang w:val="ro-RO"/>
        </w:rPr>
        <w:t xml:space="preserve">intravilane, </w:t>
      </w:r>
      <w:r>
        <w:rPr>
          <w:rStyle w:val="FontStyle22"/>
          <w:lang w:val="ro-RO"/>
        </w:rPr>
        <w:t xml:space="preserve">în afară de categoria de </w:t>
      </w:r>
      <w:proofErr w:type="spellStart"/>
      <w:r>
        <w:rPr>
          <w:rStyle w:val="FontStyle22"/>
          <w:lang w:val="ro-RO"/>
        </w:rPr>
        <w:t>folosinţă</w:t>
      </w:r>
      <w:proofErr w:type="spellEnd"/>
      <w:r>
        <w:rPr>
          <w:rStyle w:val="FontStyle22"/>
          <w:lang w:val="ro-RO"/>
        </w:rPr>
        <w:t xml:space="preserve"> </w:t>
      </w:r>
      <w:proofErr w:type="spellStart"/>
      <w:r>
        <w:rPr>
          <w:rStyle w:val="FontStyle22"/>
          <w:lang w:val="ro-RO"/>
        </w:rPr>
        <w:t>curţi</w:t>
      </w:r>
      <w:proofErr w:type="spellEnd"/>
      <w:r>
        <w:rPr>
          <w:rStyle w:val="FontStyle22"/>
          <w:lang w:val="ro-RO"/>
        </w:rPr>
        <w:t xml:space="preserve"> -</w:t>
      </w:r>
      <w:proofErr w:type="spellStart"/>
      <w:r>
        <w:rPr>
          <w:rStyle w:val="FontStyle22"/>
          <w:lang w:val="ro-RO"/>
        </w:rPr>
        <w:t>construcţii</w:t>
      </w:r>
      <w:proofErr w:type="spellEnd"/>
      <w:r>
        <w:rPr>
          <w:rStyle w:val="FontStyle22"/>
          <w:lang w:val="ro-RO"/>
        </w:rPr>
        <w:t xml:space="preserve">, care este predominantă în cadrul </w:t>
      </w:r>
      <w:proofErr w:type="spellStart"/>
      <w:r>
        <w:rPr>
          <w:rStyle w:val="FontStyle22"/>
          <w:lang w:val="ro-RO"/>
        </w:rPr>
        <w:t>destinaţiei</w:t>
      </w:r>
      <w:proofErr w:type="spellEnd"/>
      <w:r>
        <w:rPr>
          <w:rStyle w:val="FontStyle22"/>
          <w:lang w:val="ro-RO"/>
        </w:rPr>
        <w:t xml:space="preserve">, se includ şi alte categorii de </w:t>
      </w:r>
      <w:proofErr w:type="spellStart"/>
      <w:r>
        <w:rPr>
          <w:rStyle w:val="FontStyle22"/>
          <w:lang w:val="ro-RO"/>
        </w:rPr>
        <w:t>folosinţă</w:t>
      </w:r>
      <w:proofErr w:type="spellEnd"/>
      <w:r>
        <w:rPr>
          <w:rStyle w:val="FontStyle22"/>
          <w:lang w:val="ro-RO"/>
        </w:rPr>
        <w:t xml:space="preserve"> care ocupă </w:t>
      </w:r>
      <w:proofErr w:type="spellStart"/>
      <w:r>
        <w:rPr>
          <w:rStyle w:val="FontStyle22"/>
          <w:lang w:val="ro-RO"/>
        </w:rPr>
        <w:t>suprafeţe</w:t>
      </w:r>
      <w:proofErr w:type="spellEnd"/>
      <w:r>
        <w:rPr>
          <w:rStyle w:val="FontStyle22"/>
          <w:lang w:val="ro-RO"/>
        </w:rPr>
        <w:t xml:space="preserve"> mai mici, cum ar fi: arabil, livezi, ape etc.</w:t>
      </w:r>
    </w:p>
    <w:p w14:paraId="64CCACA3"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în categoria de </w:t>
      </w:r>
      <w:proofErr w:type="spellStart"/>
      <w:r>
        <w:rPr>
          <w:rStyle w:val="FontStyle22"/>
          <w:lang w:val="ro-RO"/>
        </w:rPr>
        <w:t>folosinDă</w:t>
      </w:r>
      <w:proofErr w:type="spellEnd"/>
      <w:r>
        <w:rPr>
          <w:rStyle w:val="FontStyle22"/>
          <w:lang w:val="ro-RO"/>
        </w:rPr>
        <w:t xml:space="preserve"> „Terenuri arabile (A)", conform criteriilor de clasificare şi identificare specifice cadastrului general, se încadrează acele terenuri care se ară în fiecare an sau la mai mulţi ani (2-6 ani) şi sunt cultivate cu plante anuale sau perene cum ar fi: cereale, leguminoase pentru boabe, plante tehnice şi industriale, plante medicinale şi aromate, plante furajere, legume etc. în categoria de </w:t>
      </w:r>
      <w:proofErr w:type="spellStart"/>
      <w:r>
        <w:rPr>
          <w:rStyle w:val="FontStyle22"/>
          <w:lang w:val="ro-RO"/>
        </w:rPr>
        <w:t>folosinţă</w:t>
      </w:r>
      <w:proofErr w:type="spellEnd"/>
      <w:r>
        <w:rPr>
          <w:rStyle w:val="FontStyle22"/>
          <w:lang w:val="ro-RO"/>
        </w:rPr>
        <w:t xml:space="preserve"> arabil se includ: arabil propriu-zis, </w:t>
      </w:r>
      <w:proofErr w:type="spellStart"/>
      <w:r>
        <w:rPr>
          <w:rStyle w:val="FontStyle22"/>
          <w:lang w:val="ro-RO"/>
        </w:rPr>
        <w:t>pajişti</w:t>
      </w:r>
      <w:proofErr w:type="spellEnd"/>
      <w:r>
        <w:rPr>
          <w:rStyle w:val="FontStyle22"/>
          <w:lang w:val="ro-RO"/>
        </w:rPr>
        <w:t xml:space="preserve"> cultivate, grădini de legume, orezarii, sere, solarii şi </w:t>
      </w:r>
      <w:proofErr w:type="spellStart"/>
      <w:r>
        <w:rPr>
          <w:rStyle w:val="FontStyle22"/>
          <w:lang w:val="ro-RO"/>
        </w:rPr>
        <w:t>răsadniţe</w:t>
      </w:r>
      <w:proofErr w:type="spellEnd"/>
      <w:r>
        <w:rPr>
          <w:rStyle w:val="FontStyle22"/>
          <w:lang w:val="ro-RO"/>
        </w:rPr>
        <w:t xml:space="preserve">, </w:t>
      </w:r>
      <w:proofErr w:type="spellStart"/>
      <w:r>
        <w:rPr>
          <w:rStyle w:val="FontStyle22"/>
          <w:lang w:val="ro-RO"/>
        </w:rPr>
        <w:t>căpşunării</w:t>
      </w:r>
      <w:proofErr w:type="spellEnd"/>
      <w:r>
        <w:rPr>
          <w:rStyle w:val="FontStyle22"/>
          <w:lang w:val="ro-RO"/>
        </w:rPr>
        <w:t>, alte culturi perene.</w:t>
      </w:r>
    </w:p>
    <w:p w14:paraId="1B07DD82"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în categoria de </w:t>
      </w:r>
      <w:proofErr w:type="spellStart"/>
      <w:r>
        <w:rPr>
          <w:rStyle w:val="FontStyle22"/>
          <w:lang w:val="ro-RO"/>
        </w:rPr>
        <w:t>folosinDă</w:t>
      </w:r>
      <w:proofErr w:type="spellEnd"/>
      <w:r>
        <w:rPr>
          <w:rStyle w:val="FontStyle22"/>
          <w:lang w:val="ro-RO"/>
        </w:rPr>
        <w:t xml:space="preserve"> „Terenuri ocupate cu </w:t>
      </w:r>
      <w:proofErr w:type="spellStart"/>
      <w:r>
        <w:rPr>
          <w:rStyle w:val="FontStyle22"/>
          <w:lang w:val="ro-RO"/>
        </w:rPr>
        <w:t>construcţii</w:t>
      </w:r>
      <w:proofErr w:type="spellEnd"/>
      <w:r>
        <w:rPr>
          <w:rStyle w:val="FontStyle22"/>
          <w:lang w:val="ro-RO"/>
        </w:rPr>
        <w:t xml:space="preserve"> şi </w:t>
      </w:r>
      <w:proofErr w:type="spellStart"/>
      <w:r>
        <w:rPr>
          <w:rStyle w:val="FontStyle22"/>
          <w:lang w:val="ro-RO"/>
        </w:rPr>
        <w:t>curţi</w:t>
      </w:r>
      <w:proofErr w:type="spellEnd"/>
      <w:r>
        <w:rPr>
          <w:rStyle w:val="FontStyle22"/>
          <w:lang w:val="ro-RO"/>
        </w:rPr>
        <w:t xml:space="preserve"> (CC)", conform acelora ii criterii, sunt cuprinse terenurile cu diverse utilizări şi </w:t>
      </w:r>
      <w:proofErr w:type="spellStart"/>
      <w:r>
        <w:rPr>
          <w:rStyle w:val="FontStyle22"/>
          <w:lang w:val="ro-RO"/>
        </w:rPr>
        <w:t>destinaţii</w:t>
      </w:r>
      <w:proofErr w:type="spellEnd"/>
      <w:r>
        <w:rPr>
          <w:rStyle w:val="FontStyle22"/>
          <w:lang w:val="ro-RO"/>
        </w:rPr>
        <w:t xml:space="preserve">, de exemplu: clădiri, </w:t>
      </w:r>
      <w:proofErr w:type="spellStart"/>
      <w:r>
        <w:rPr>
          <w:rStyle w:val="FontStyle22"/>
          <w:lang w:val="ro-RO"/>
        </w:rPr>
        <w:t>curţi</w:t>
      </w:r>
      <w:proofErr w:type="spellEnd"/>
      <w:r>
        <w:rPr>
          <w:rStyle w:val="FontStyle22"/>
          <w:lang w:val="ro-RO"/>
        </w:rPr>
        <w:t xml:space="preserve">, fabrici, uzine, silozuri, gări, hidrocentrale, cariere, exploatări miniere şi petroliere, cabane, schituri, terenuri de sport, aerodromuri, diguri, taluzuri pietruite, terase, </w:t>
      </w:r>
      <w:proofErr w:type="spellStart"/>
      <w:r>
        <w:rPr>
          <w:rStyle w:val="FontStyle22"/>
          <w:lang w:val="ro-RO"/>
        </w:rPr>
        <w:t>debuşee</w:t>
      </w:r>
      <w:proofErr w:type="spellEnd"/>
      <w:r>
        <w:rPr>
          <w:rStyle w:val="FontStyle22"/>
          <w:lang w:val="ro-RO"/>
        </w:rPr>
        <w:t xml:space="preserve">, grădini botanice şi zoologice, parcuri, cimitire, </w:t>
      </w:r>
      <w:proofErr w:type="spellStart"/>
      <w:r>
        <w:rPr>
          <w:rStyle w:val="FontStyle22"/>
          <w:lang w:val="ro-RO"/>
        </w:rPr>
        <w:t>pieţe</w:t>
      </w:r>
      <w:proofErr w:type="spellEnd"/>
      <w:r>
        <w:rPr>
          <w:rStyle w:val="FontStyle22"/>
          <w:lang w:val="ro-RO"/>
        </w:rPr>
        <w:t xml:space="preserve">, rampe de încărcare, </w:t>
      </w:r>
      <w:proofErr w:type="spellStart"/>
      <w:r>
        <w:rPr>
          <w:rStyle w:val="FontStyle22"/>
          <w:lang w:val="ro-RO"/>
        </w:rPr>
        <w:t>fâşia</w:t>
      </w:r>
      <w:proofErr w:type="spellEnd"/>
      <w:r>
        <w:rPr>
          <w:rStyle w:val="FontStyle22"/>
          <w:lang w:val="ro-RO"/>
        </w:rPr>
        <w:t xml:space="preserve"> de frontieră, locuri de depozitare, precum şi alte terenuri care nu se încadrează în nici una dintre categoriile de </w:t>
      </w:r>
      <w:proofErr w:type="spellStart"/>
      <w:r>
        <w:rPr>
          <w:rStyle w:val="FontStyle22"/>
          <w:lang w:val="ro-RO"/>
        </w:rPr>
        <w:t>folosinţă</w:t>
      </w:r>
      <w:proofErr w:type="spellEnd"/>
      <w:r>
        <w:rPr>
          <w:rStyle w:val="FontStyle22"/>
          <w:lang w:val="ro-RO"/>
        </w:rPr>
        <w:t xml:space="preserve"> prevăzute la punctele anterioare.</w:t>
      </w:r>
    </w:p>
    <w:p w14:paraId="17C9741C"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Planul de urbanism general Di, respectiv, cadastrul general, folosesc </w:t>
      </w:r>
      <w:proofErr w:type="spellStart"/>
      <w:r>
        <w:rPr>
          <w:rStyle w:val="FontStyle22"/>
          <w:lang w:val="ro-RO"/>
        </w:rPr>
        <w:t>noDiuni</w:t>
      </w:r>
      <w:proofErr w:type="spellEnd"/>
      <w:r>
        <w:rPr>
          <w:rStyle w:val="FontStyle22"/>
          <w:lang w:val="ro-RO"/>
        </w:rPr>
        <w:t xml:space="preserve"> tehnice diferite („</w:t>
      </w:r>
      <w:proofErr w:type="spellStart"/>
      <w:r>
        <w:rPr>
          <w:rStyle w:val="FontStyle22"/>
          <w:lang w:val="ro-RO"/>
        </w:rPr>
        <w:t>funcDiune</w:t>
      </w:r>
      <w:proofErr w:type="spellEnd"/>
      <w:r>
        <w:rPr>
          <w:rStyle w:val="FontStyle22"/>
          <w:lang w:val="ro-RO"/>
        </w:rPr>
        <w:t>" Di, respectiv, „</w:t>
      </w:r>
      <w:proofErr w:type="spellStart"/>
      <w:r>
        <w:rPr>
          <w:rStyle w:val="FontStyle22"/>
          <w:lang w:val="ro-RO"/>
        </w:rPr>
        <w:t>folosinDă</w:t>
      </w:r>
      <w:proofErr w:type="spellEnd"/>
      <w:r>
        <w:rPr>
          <w:rStyle w:val="FontStyle22"/>
          <w:lang w:val="ro-RO"/>
        </w:rPr>
        <w:t xml:space="preserve">"), criteriile ce stau la baza acestora fiind diferite. Ambele </w:t>
      </w:r>
      <w:proofErr w:type="spellStart"/>
      <w:r>
        <w:rPr>
          <w:rStyle w:val="FontStyle22"/>
          <w:lang w:val="ro-RO"/>
        </w:rPr>
        <w:t>noDiuni</w:t>
      </w:r>
      <w:proofErr w:type="spellEnd"/>
      <w:r>
        <w:rPr>
          <w:rStyle w:val="FontStyle22"/>
          <w:lang w:val="ro-RO"/>
        </w:rPr>
        <w:t xml:space="preserve"> sunt </w:t>
      </w:r>
      <w:proofErr w:type="spellStart"/>
      <w:r>
        <w:rPr>
          <w:rStyle w:val="FontStyle22"/>
          <w:lang w:val="ro-RO"/>
        </w:rPr>
        <w:t>menUionate</w:t>
      </w:r>
      <w:proofErr w:type="spellEnd"/>
      <w:r>
        <w:rPr>
          <w:rStyle w:val="FontStyle22"/>
          <w:lang w:val="ro-RO"/>
        </w:rPr>
        <w:t xml:space="preserve"> în art. 31 lit. a din Legea nr. 350/2001. care reglementează </w:t>
      </w:r>
      <w:proofErr w:type="spellStart"/>
      <w:r>
        <w:rPr>
          <w:rStyle w:val="FontStyle22"/>
          <w:lang w:val="ro-RO"/>
        </w:rPr>
        <w:t>conllinutul</w:t>
      </w:r>
      <w:proofErr w:type="spellEnd"/>
      <w:r>
        <w:rPr>
          <w:rStyle w:val="FontStyle22"/>
          <w:lang w:val="ro-RO"/>
        </w:rPr>
        <w:t xml:space="preserve"> certificatului de urbanism, în partea privind regimul </w:t>
      </w:r>
      <w:r>
        <w:rPr>
          <w:rStyle w:val="FontStyle36"/>
          <w:lang w:val="ro-RO"/>
        </w:rPr>
        <w:t xml:space="preserve">economic </w:t>
      </w:r>
      <w:r>
        <w:rPr>
          <w:rStyle w:val="FontStyle22"/>
          <w:lang w:val="ro-RO"/>
        </w:rPr>
        <w:t xml:space="preserve">al imobilului, iar în cadrul regimului </w:t>
      </w:r>
      <w:r>
        <w:rPr>
          <w:rStyle w:val="FontStyle36"/>
          <w:lang w:val="ro-RO"/>
        </w:rPr>
        <w:t xml:space="preserve">tehnic </w:t>
      </w:r>
      <w:r>
        <w:rPr>
          <w:rStyle w:val="FontStyle22"/>
          <w:lang w:val="ro-RO"/>
        </w:rPr>
        <w:t xml:space="preserve">sunt </w:t>
      </w:r>
      <w:proofErr w:type="spellStart"/>
      <w:r>
        <w:rPr>
          <w:rStyle w:val="FontStyle22"/>
          <w:lang w:val="ro-RO"/>
        </w:rPr>
        <w:t>detaliaDi</w:t>
      </w:r>
      <w:proofErr w:type="spellEnd"/>
      <w:r>
        <w:rPr>
          <w:rStyle w:val="FontStyle22"/>
          <w:lang w:val="ro-RO"/>
        </w:rPr>
        <w:t xml:space="preserve"> indicatorii urbanistici obligatorii </w:t>
      </w:r>
      <w:r>
        <w:rPr>
          <w:rStyle w:val="FontStyle36"/>
          <w:lang w:val="ro-RO"/>
        </w:rPr>
        <w:t xml:space="preserve">{procentul de ocupare a terenului, coeficientul de utilizare a terenului, dimensiunile minime şi maxime ale parcelelor, echiparea cu </w:t>
      </w:r>
      <w:proofErr w:type="spellStart"/>
      <w:r>
        <w:rPr>
          <w:rStyle w:val="FontStyle36"/>
          <w:lang w:val="ro-RO"/>
        </w:rPr>
        <w:t>utilităţi</w:t>
      </w:r>
      <w:proofErr w:type="spellEnd"/>
      <w:r>
        <w:rPr>
          <w:rStyle w:val="FontStyle36"/>
          <w:lang w:val="ro-RO"/>
        </w:rPr>
        <w:t xml:space="preserve">, edificabil admis pe parcelă, </w:t>
      </w:r>
      <w:proofErr w:type="spellStart"/>
      <w:r>
        <w:rPr>
          <w:rStyle w:val="FontStyle36"/>
          <w:lang w:val="ro-RO"/>
        </w:rPr>
        <w:t>circulaţii</w:t>
      </w:r>
      <w:proofErr w:type="spellEnd"/>
      <w:r>
        <w:rPr>
          <w:rStyle w:val="FontStyle36"/>
          <w:lang w:val="ro-RO"/>
        </w:rPr>
        <w:t xml:space="preserve"> şi accesuri pietonale şi auto, parcaje necesare, alinierea terenului şi a </w:t>
      </w:r>
      <w:proofErr w:type="spellStart"/>
      <w:r>
        <w:rPr>
          <w:rStyle w:val="FontStyle36"/>
          <w:lang w:val="ro-RO"/>
        </w:rPr>
        <w:t>construcţiilor</w:t>
      </w:r>
      <w:proofErr w:type="spellEnd"/>
      <w:r>
        <w:rPr>
          <w:rStyle w:val="FontStyle36"/>
          <w:lang w:val="ro-RO"/>
        </w:rPr>
        <w:t xml:space="preserve"> faţă de străzile adiacente terenului, </w:t>
      </w:r>
      <w:proofErr w:type="spellStart"/>
      <w:r>
        <w:rPr>
          <w:rStyle w:val="FontStyle36"/>
          <w:lang w:val="ro-RO"/>
        </w:rPr>
        <w:t>înălţimea</w:t>
      </w:r>
      <w:proofErr w:type="spellEnd"/>
      <w:r>
        <w:rPr>
          <w:rStyle w:val="FontStyle36"/>
          <w:lang w:val="ro-RO"/>
        </w:rPr>
        <w:t xml:space="preserve"> minimă şi maximă admisă), </w:t>
      </w:r>
      <w:r>
        <w:rPr>
          <w:rStyle w:val="FontStyle22"/>
          <w:lang w:val="ro-RO"/>
        </w:rPr>
        <w:t xml:space="preserve">care nu sunt </w:t>
      </w:r>
      <w:proofErr w:type="spellStart"/>
      <w:r>
        <w:rPr>
          <w:rStyle w:val="FontStyle22"/>
          <w:lang w:val="ro-RO"/>
        </w:rPr>
        <w:t>condiţiona</w:t>
      </w:r>
      <w:proofErr w:type="spellEnd"/>
      <w:r>
        <w:rPr>
          <w:rStyle w:val="FontStyle22"/>
          <w:lang w:val="ro-RO"/>
        </w:rPr>
        <w:t xml:space="preserve"> Di de categoria de </w:t>
      </w:r>
      <w:proofErr w:type="spellStart"/>
      <w:r>
        <w:rPr>
          <w:rStyle w:val="FontStyle22"/>
          <w:lang w:val="ro-RO"/>
        </w:rPr>
        <w:t>folosinDă</w:t>
      </w:r>
      <w:proofErr w:type="spellEnd"/>
      <w:r>
        <w:rPr>
          <w:rStyle w:val="FontStyle22"/>
          <w:lang w:val="ro-RO"/>
        </w:rPr>
        <w:t xml:space="preserve"> a terenului (indicator cadastral), ci de categoria de </w:t>
      </w:r>
      <w:proofErr w:type="spellStart"/>
      <w:r>
        <w:rPr>
          <w:rStyle w:val="FontStyle22"/>
          <w:lang w:val="ro-RO"/>
        </w:rPr>
        <w:t>funcDiune</w:t>
      </w:r>
      <w:proofErr w:type="spellEnd"/>
      <w:r>
        <w:rPr>
          <w:rStyle w:val="FontStyle22"/>
          <w:lang w:val="ro-RO"/>
        </w:rPr>
        <w:t>.</w:t>
      </w:r>
    </w:p>
    <w:p w14:paraId="26780C46" w14:textId="77777777" w:rsidR="000F4842" w:rsidRDefault="000F4842" w:rsidP="000F4842">
      <w:pPr>
        <w:pStyle w:val="Style6"/>
        <w:widowControl/>
        <w:spacing w:before="14" w:line="274" w:lineRule="exact"/>
        <w:ind w:firstLine="576"/>
        <w:rPr>
          <w:rStyle w:val="FontStyle22"/>
          <w:lang w:val="ro-RO"/>
        </w:rPr>
      </w:pPr>
      <w:r>
        <w:rPr>
          <w:rStyle w:val="FontStyle22"/>
          <w:lang w:val="ro-RO"/>
        </w:rPr>
        <w:t xml:space="preserve">Rezultă din această expunere că nu se confundă cele două categorii, criteriile Ui finalitatea fiind distinctă. Un teren poate fi încadrat din punct de vedere al regimului de urbanism în zona de locuit, iar din punct de vedere al categoriei de </w:t>
      </w:r>
      <w:proofErr w:type="spellStart"/>
      <w:r>
        <w:rPr>
          <w:rStyle w:val="FontStyle22"/>
          <w:lang w:val="ro-RO"/>
        </w:rPr>
        <w:t>folosinDă</w:t>
      </w:r>
      <w:proofErr w:type="spellEnd"/>
      <w:r>
        <w:rPr>
          <w:rStyle w:val="FontStyle22"/>
          <w:lang w:val="ro-RO"/>
        </w:rPr>
        <w:t xml:space="preserve">, în grupa terenurilor cu </w:t>
      </w:r>
      <w:proofErr w:type="spellStart"/>
      <w:r>
        <w:rPr>
          <w:rStyle w:val="FontStyle22"/>
          <w:lang w:val="ro-RO"/>
        </w:rPr>
        <w:t>destinaţie</w:t>
      </w:r>
      <w:proofErr w:type="spellEnd"/>
      <w:r>
        <w:rPr>
          <w:rStyle w:val="FontStyle22"/>
          <w:lang w:val="ro-RO"/>
        </w:rPr>
        <w:t xml:space="preserve"> agricolă - arabil.</w:t>
      </w:r>
    </w:p>
    <w:p w14:paraId="667B9273" w14:textId="77777777" w:rsidR="000F4842" w:rsidRDefault="000F4842" w:rsidP="000F4842">
      <w:pPr>
        <w:pStyle w:val="Style6"/>
        <w:widowControl/>
        <w:spacing w:before="10" w:line="274" w:lineRule="exact"/>
        <w:ind w:firstLine="571"/>
        <w:rPr>
          <w:rStyle w:val="FontStyle22"/>
          <w:lang w:val="ro-RO"/>
        </w:rPr>
      </w:pPr>
      <w:r>
        <w:rPr>
          <w:rStyle w:val="FontStyle22"/>
          <w:lang w:val="ro-RO"/>
        </w:rPr>
        <w:t>Cele două categorii (</w:t>
      </w:r>
      <w:proofErr w:type="spellStart"/>
      <w:r>
        <w:rPr>
          <w:rStyle w:val="FontStyle22"/>
          <w:lang w:val="ro-RO"/>
        </w:rPr>
        <w:t>funcDiune</w:t>
      </w:r>
      <w:proofErr w:type="spellEnd"/>
      <w:r>
        <w:rPr>
          <w:rStyle w:val="FontStyle22"/>
          <w:lang w:val="ro-RO"/>
        </w:rPr>
        <w:t xml:space="preserve"> </w:t>
      </w:r>
      <w:r>
        <w:rPr>
          <w:rStyle w:val="FontStyle40"/>
          <w:lang w:val="ro-RO"/>
        </w:rPr>
        <w:t xml:space="preserve">Di </w:t>
      </w:r>
      <w:proofErr w:type="spellStart"/>
      <w:r>
        <w:rPr>
          <w:rStyle w:val="FontStyle40"/>
          <w:lang w:val="ro-RO"/>
        </w:rPr>
        <w:t>folosinDă</w:t>
      </w:r>
      <w:proofErr w:type="spellEnd"/>
      <w:r>
        <w:rPr>
          <w:rStyle w:val="FontStyle40"/>
          <w:lang w:val="ro-RO"/>
        </w:rPr>
        <w:t xml:space="preserve">) </w:t>
      </w:r>
      <w:r>
        <w:rPr>
          <w:rStyle w:val="FontStyle22"/>
          <w:lang w:val="ro-RO"/>
        </w:rPr>
        <w:t xml:space="preserve">se suprapun numai în ceea ce </w:t>
      </w:r>
      <w:proofErr w:type="spellStart"/>
      <w:r>
        <w:rPr>
          <w:rStyle w:val="FontStyle22"/>
          <w:lang w:val="ro-RO"/>
        </w:rPr>
        <w:t>prive</w:t>
      </w:r>
      <w:proofErr w:type="spellEnd"/>
      <w:r>
        <w:rPr>
          <w:rStyle w:val="FontStyle22"/>
          <w:lang w:val="ro-RO"/>
        </w:rPr>
        <w:t xml:space="preserve"> </w:t>
      </w:r>
      <w:proofErr w:type="spellStart"/>
      <w:r>
        <w:rPr>
          <w:rStyle w:val="FontStyle22"/>
          <w:lang w:val="ro-RO"/>
        </w:rPr>
        <w:t>Jte</w:t>
      </w:r>
      <w:proofErr w:type="spellEnd"/>
      <w:r>
        <w:rPr>
          <w:rStyle w:val="FontStyle22"/>
          <w:lang w:val="ro-RO"/>
        </w:rPr>
        <w:t xml:space="preserve"> încadrarea în intravilan, deoarece stabilirea şi delimitarea teritoriului intravilan în </w:t>
      </w:r>
      <w:proofErr w:type="spellStart"/>
      <w:r>
        <w:rPr>
          <w:rStyle w:val="FontStyle22"/>
          <w:lang w:val="ro-RO"/>
        </w:rPr>
        <w:t>relaţie</w:t>
      </w:r>
      <w:proofErr w:type="spellEnd"/>
      <w:r>
        <w:rPr>
          <w:rStyle w:val="FontStyle22"/>
          <w:lang w:val="ro-RO"/>
        </w:rPr>
        <w:t xml:space="preserve"> cu teritoriul administrativ al </w:t>
      </w:r>
      <w:proofErr w:type="spellStart"/>
      <w:r>
        <w:rPr>
          <w:rStyle w:val="FontStyle22"/>
          <w:lang w:val="ro-RO"/>
        </w:rPr>
        <w:t>localităţii</w:t>
      </w:r>
      <w:proofErr w:type="spellEnd"/>
      <w:r>
        <w:rPr>
          <w:rStyle w:val="FontStyle22"/>
          <w:lang w:val="ro-RO"/>
        </w:rPr>
        <w:t xml:space="preserve"> se realizează prin reglementări pe termen scurt, la nivelul întregii </w:t>
      </w:r>
      <w:proofErr w:type="spellStart"/>
      <w:r>
        <w:rPr>
          <w:rStyle w:val="FontStyle22"/>
          <w:lang w:val="ro-RO"/>
        </w:rPr>
        <w:t>unităţi</w:t>
      </w:r>
      <w:proofErr w:type="spellEnd"/>
      <w:r>
        <w:rPr>
          <w:rStyle w:val="FontStyle22"/>
          <w:lang w:val="ro-RO"/>
        </w:rPr>
        <w:t xml:space="preserve"> administrativ-teritoriale de bază, cuprinse în Planul urbanistic general.</w:t>
      </w:r>
    </w:p>
    <w:p w14:paraId="2DAE2862" w14:textId="77777777" w:rsidR="000F4842" w:rsidRDefault="000F4842" w:rsidP="000F4842">
      <w:pPr>
        <w:pStyle w:val="Style6"/>
        <w:widowControl/>
        <w:spacing w:before="48" w:line="259" w:lineRule="exact"/>
        <w:ind w:firstLine="595"/>
        <w:rPr>
          <w:rStyle w:val="FontStyle22"/>
          <w:lang w:val="ro-RO"/>
        </w:rPr>
      </w:pPr>
      <w:r>
        <w:rPr>
          <w:rStyle w:val="FontStyle22"/>
          <w:lang w:val="ro-RO"/>
        </w:rPr>
        <w:t xml:space="preserve">Potrivit art. 23 lit. A, pct. b) din Legea nr. 7/1996 a cadastrului şi a </w:t>
      </w:r>
      <w:proofErr w:type="spellStart"/>
      <w:r>
        <w:rPr>
          <w:rStyle w:val="FontStyle22"/>
          <w:lang w:val="ro-RO"/>
        </w:rPr>
        <w:t>publicităţii</w:t>
      </w:r>
      <w:proofErr w:type="spellEnd"/>
      <w:r>
        <w:rPr>
          <w:rStyle w:val="FontStyle22"/>
          <w:lang w:val="ro-RO"/>
        </w:rPr>
        <w:t xml:space="preserve"> imobiliare, „Cartea funciară este alcătuită din titlu, indicând numărul ei şi numele </w:t>
      </w:r>
      <w:proofErr w:type="spellStart"/>
      <w:r>
        <w:rPr>
          <w:rStyle w:val="FontStyle22"/>
          <w:lang w:val="ro-RO"/>
        </w:rPr>
        <w:t>localităţii</w:t>
      </w:r>
      <w:proofErr w:type="spellEnd"/>
      <w:r>
        <w:rPr>
          <w:rStyle w:val="FontStyle22"/>
          <w:lang w:val="ro-RO"/>
        </w:rPr>
        <w:t xml:space="preserve"> în care este situat imobilul, precum şi din 3 părţi:</w:t>
      </w:r>
    </w:p>
    <w:p w14:paraId="0D5012F1" w14:textId="77777777" w:rsidR="000F4842" w:rsidRDefault="000F4842" w:rsidP="000F4842">
      <w:pPr>
        <w:pStyle w:val="Style6"/>
        <w:widowControl/>
        <w:spacing w:before="24" w:line="274" w:lineRule="exact"/>
        <w:ind w:left="590" w:firstLine="0"/>
        <w:jc w:val="left"/>
        <w:rPr>
          <w:rStyle w:val="FontStyle22"/>
          <w:lang w:val="ro-RO"/>
        </w:rPr>
      </w:pPr>
      <w:r>
        <w:rPr>
          <w:rStyle w:val="FontStyle22"/>
          <w:lang w:val="ro-RO"/>
        </w:rPr>
        <w:t>A. partea I, referitoare la descrierea imobilelor, care va cuprinde: [...]</w:t>
      </w:r>
    </w:p>
    <w:p w14:paraId="53F36B23" w14:textId="77777777" w:rsidR="000F4842" w:rsidRDefault="000F4842" w:rsidP="000F4842">
      <w:pPr>
        <w:pStyle w:val="Style6"/>
        <w:widowControl/>
        <w:spacing w:line="274" w:lineRule="exact"/>
        <w:ind w:right="48" w:firstLine="581"/>
        <w:rPr>
          <w:rStyle w:val="FontStyle22"/>
          <w:lang w:val="ro-RO"/>
        </w:rPr>
      </w:pPr>
      <w:r>
        <w:rPr>
          <w:rStyle w:val="FontStyle22"/>
          <w:lang w:val="ro-RO"/>
        </w:rPr>
        <w:t xml:space="preserve">b) </w:t>
      </w:r>
      <w:proofErr w:type="spellStart"/>
      <w:r>
        <w:rPr>
          <w:rStyle w:val="FontStyle22"/>
          <w:lang w:val="ro-RO"/>
        </w:rPr>
        <w:t>suprafaţa</w:t>
      </w:r>
      <w:proofErr w:type="spellEnd"/>
      <w:r>
        <w:rPr>
          <w:rStyle w:val="FontStyle22"/>
          <w:lang w:val="ro-RO"/>
        </w:rPr>
        <w:t xml:space="preserve"> imobilului, </w:t>
      </w:r>
      <w:proofErr w:type="spellStart"/>
      <w:r>
        <w:rPr>
          <w:rStyle w:val="FontStyle22"/>
          <w:lang w:val="ro-RO"/>
        </w:rPr>
        <w:t>reieşită</w:t>
      </w:r>
      <w:proofErr w:type="spellEnd"/>
      <w:r>
        <w:rPr>
          <w:rStyle w:val="FontStyle22"/>
          <w:lang w:val="ro-RO"/>
        </w:rPr>
        <w:t xml:space="preserve"> din măsurători cadastrale, </w:t>
      </w:r>
      <w:proofErr w:type="spellStart"/>
      <w:r>
        <w:rPr>
          <w:rStyle w:val="FontStyle22"/>
          <w:lang w:val="ro-RO"/>
        </w:rPr>
        <w:t>destinaţia</w:t>
      </w:r>
      <w:proofErr w:type="spellEnd"/>
      <w:r>
        <w:rPr>
          <w:rStyle w:val="FontStyle22"/>
          <w:lang w:val="ro-RO"/>
        </w:rPr>
        <w:t xml:space="preserve">, </w:t>
      </w:r>
      <w:r>
        <w:rPr>
          <w:rStyle w:val="FontStyle36"/>
          <w:lang w:val="ro-RO"/>
        </w:rPr>
        <w:t xml:space="preserve">categoriile de </w:t>
      </w:r>
      <w:proofErr w:type="spellStart"/>
      <w:r>
        <w:rPr>
          <w:rStyle w:val="FontStyle36"/>
          <w:lang w:val="ro-RO"/>
        </w:rPr>
        <w:t>folosinţă</w:t>
      </w:r>
      <w:proofErr w:type="spellEnd"/>
      <w:r>
        <w:rPr>
          <w:rStyle w:val="FontStyle36"/>
          <w:lang w:val="ro-RO"/>
        </w:rPr>
        <w:t xml:space="preserve"> </w:t>
      </w:r>
      <w:r>
        <w:rPr>
          <w:rStyle w:val="FontStyle22"/>
          <w:lang w:val="ro-RO"/>
        </w:rPr>
        <w:t xml:space="preserve">şi, după caz, </w:t>
      </w:r>
      <w:proofErr w:type="spellStart"/>
      <w:r>
        <w:rPr>
          <w:rStyle w:val="FontStyle22"/>
          <w:lang w:val="ro-RO"/>
        </w:rPr>
        <w:t>construcţiile</w:t>
      </w:r>
      <w:proofErr w:type="spellEnd"/>
      <w:r>
        <w:rPr>
          <w:rStyle w:val="FontStyle22"/>
          <w:lang w:val="ro-RO"/>
        </w:rPr>
        <w:t xml:space="preserve">. Scoaterea definitivă şi temporară din circuitul agricol a imobilelor situate în intravilanul aprobat potrivit legii se face prin </w:t>
      </w:r>
      <w:proofErr w:type="spellStart"/>
      <w:r>
        <w:rPr>
          <w:rStyle w:val="FontStyle22"/>
          <w:lang w:val="ro-RO"/>
        </w:rPr>
        <w:t>autorizaţia</w:t>
      </w:r>
      <w:proofErr w:type="spellEnd"/>
      <w:r>
        <w:rPr>
          <w:rStyle w:val="FontStyle22"/>
          <w:lang w:val="ro-RO"/>
        </w:rPr>
        <w:t xml:space="preserve"> de construire. Conţinutul </w:t>
      </w:r>
      <w:proofErr w:type="spellStart"/>
      <w:r>
        <w:rPr>
          <w:rStyle w:val="FontStyle22"/>
          <w:lang w:val="ro-RO"/>
        </w:rPr>
        <w:t>documentaţiilor</w:t>
      </w:r>
      <w:proofErr w:type="spellEnd"/>
      <w:r>
        <w:rPr>
          <w:rStyle w:val="FontStyle22"/>
          <w:lang w:val="ro-RO"/>
        </w:rPr>
        <w:t xml:space="preserve"> de scoatere definitivă/temporară din circuitul agricol, precum şi schimbarea </w:t>
      </w:r>
      <w:r>
        <w:rPr>
          <w:rStyle w:val="FontStyle36"/>
          <w:lang w:val="ro-RO"/>
        </w:rPr>
        <w:t xml:space="preserve">categoriei de </w:t>
      </w:r>
      <w:proofErr w:type="spellStart"/>
      <w:r>
        <w:rPr>
          <w:rStyle w:val="FontStyle36"/>
          <w:lang w:val="ro-RO"/>
        </w:rPr>
        <w:t>folosinţă</w:t>
      </w:r>
      <w:proofErr w:type="spellEnd"/>
      <w:r>
        <w:rPr>
          <w:rStyle w:val="FontStyle36"/>
          <w:lang w:val="ro-RO"/>
        </w:rPr>
        <w:t xml:space="preserve"> </w:t>
      </w:r>
      <w:r>
        <w:rPr>
          <w:rStyle w:val="FontStyle22"/>
          <w:lang w:val="ro-RO"/>
        </w:rPr>
        <w:t xml:space="preserve">a imobilelor situate în intravilan se stabilesc prin regulament aprobat prin ordin cu caracter </w:t>
      </w:r>
      <w:r>
        <w:rPr>
          <w:rStyle w:val="FontStyle21"/>
          <w:lang w:val="ro-RO"/>
        </w:rPr>
        <w:t xml:space="preserve">normativ </w:t>
      </w:r>
      <w:r>
        <w:rPr>
          <w:rStyle w:val="FontStyle22"/>
          <w:lang w:val="ro-RO"/>
        </w:rPr>
        <w:t xml:space="preserve">al directorului general al </w:t>
      </w:r>
      <w:proofErr w:type="spellStart"/>
      <w:r>
        <w:rPr>
          <w:rStyle w:val="FontStyle22"/>
          <w:lang w:val="ro-RO"/>
        </w:rPr>
        <w:t>Agenţiei</w:t>
      </w:r>
      <w:proofErr w:type="spellEnd"/>
      <w:r>
        <w:rPr>
          <w:rStyle w:val="FontStyle22"/>
          <w:lang w:val="ro-RO"/>
        </w:rPr>
        <w:t xml:space="preserve"> Naţionale, care se publică în Monitorul Oficial al României, Partea I. Scoaterea definitivă/temporară din circuitul agricol şi schimbarea categoriei de </w:t>
      </w:r>
      <w:proofErr w:type="spellStart"/>
      <w:r>
        <w:rPr>
          <w:rStyle w:val="FontStyle22"/>
          <w:lang w:val="ro-RO"/>
        </w:rPr>
        <w:t>folosinţă</w:t>
      </w:r>
      <w:proofErr w:type="spellEnd"/>
      <w:r>
        <w:rPr>
          <w:rStyle w:val="FontStyle22"/>
          <w:lang w:val="ro-RO"/>
        </w:rPr>
        <w:t xml:space="preserve"> a imobilelor </w:t>
      </w:r>
      <w:r>
        <w:rPr>
          <w:rStyle w:val="FontStyle22"/>
          <w:lang w:val="ro-RO"/>
        </w:rPr>
        <w:lastRenderedPageBreak/>
        <w:t xml:space="preserve">situate în extravilan se stabilesc prin regulament aprobat prin ordin </w:t>
      </w:r>
      <w:r>
        <w:rPr>
          <w:rStyle w:val="FontStyle21"/>
          <w:lang w:val="ro-RO"/>
        </w:rPr>
        <w:t xml:space="preserve">comun </w:t>
      </w:r>
      <w:r>
        <w:rPr>
          <w:rStyle w:val="FontStyle22"/>
          <w:lang w:val="ro-RO"/>
        </w:rPr>
        <w:t xml:space="preserve">al ministrului </w:t>
      </w:r>
      <w:r>
        <w:rPr>
          <w:rStyle w:val="FontStyle21"/>
          <w:lang w:val="ro-RO"/>
        </w:rPr>
        <w:t xml:space="preserve">agriculturii </w:t>
      </w:r>
      <w:r>
        <w:rPr>
          <w:rStyle w:val="FontStyle22"/>
          <w:lang w:val="ro-RO"/>
        </w:rPr>
        <w:t xml:space="preserve">şi dezvoltării rurale şi al directorului general al </w:t>
      </w:r>
      <w:proofErr w:type="spellStart"/>
      <w:r>
        <w:rPr>
          <w:rStyle w:val="FontStyle22"/>
          <w:lang w:val="ro-RO"/>
        </w:rPr>
        <w:t>Agenţiei</w:t>
      </w:r>
      <w:proofErr w:type="spellEnd"/>
      <w:r>
        <w:rPr>
          <w:rStyle w:val="FontStyle22"/>
          <w:lang w:val="ro-RO"/>
        </w:rPr>
        <w:t xml:space="preserve"> Naţionale, care se publică în Monitorul Oficial al României, Partea 1".</w:t>
      </w:r>
    </w:p>
    <w:p w14:paraId="3C61F169" w14:textId="77777777" w:rsidR="000F4842" w:rsidRDefault="000F4842" w:rsidP="000F4842">
      <w:pPr>
        <w:pStyle w:val="Style6"/>
        <w:widowControl/>
        <w:spacing w:before="5" w:line="274" w:lineRule="exact"/>
        <w:ind w:right="43" w:firstLine="590"/>
        <w:rPr>
          <w:rStyle w:val="FontStyle22"/>
          <w:lang w:val="ro-RO"/>
        </w:rPr>
      </w:pPr>
      <w:r>
        <w:rPr>
          <w:rStyle w:val="FontStyle22"/>
          <w:lang w:val="ro-RO"/>
        </w:rPr>
        <w:t xml:space="preserve">De asemenea, conform art. 78 alin. (1) din Legea nr. 18/1991 privind fondul funciar „schimbarea categoriei de </w:t>
      </w:r>
      <w:proofErr w:type="spellStart"/>
      <w:r>
        <w:rPr>
          <w:rStyle w:val="FontStyle22"/>
          <w:lang w:val="ro-RO"/>
        </w:rPr>
        <w:t>folosinţă</w:t>
      </w:r>
      <w:proofErr w:type="spellEnd"/>
      <w:r>
        <w:rPr>
          <w:rStyle w:val="FontStyle22"/>
          <w:lang w:val="ro-RO"/>
        </w:rPr>
        <w:t xml:space="preserve"> a terenurilor arabile, altele decât cele prevăzute la art. 77, vii şi livezi, </w:t>
      </w:r>
      <w:proofErr w:type="spellStart"/>
      <w:r>
        <w:rPr>
          <w:rStyle w:val="FontStyle22"/>
          <w:lang w:val="ro-RO"/>
        </w:rPr>
        <w:t>deţinute</w:t>
      </w:r>
      <w:proofErr w:type="spellEnd"/>
      <w:r>
        <w:rPr>
          <w:rStyle w:val="FontStyle22"/>
          <w:lang w:val="ro-RO"/>
        </w:rPr>
        <w:t xml:space="preserve"> de persoane juridice în care statul </w:t>
      </w:r>
      <w:proofErr w:type="spellStart"/>
      <w:r>
        <w:rPr>
          <w:rStyle w:val="FontStyle22"/>
          <w:lang w:val="ro-RO"/>
        </w:rPr>
        <w:t>deţine</w:t>
      </w:r>
      <w:proofErr w:type="spellEnd"/>
      <w:r>
        <w:rPr>
          <w:rStyle w:val="FontStyle22"/>
          <w:lang w:val="ro-RO"/>
        </w:rPr>
        <w:t xml:space="preserve"> majoritatea </w:t>
      </w:r>
      <w:proofErr w:type="spellStart"/>
      <w:r>
        <w:rPr>
          <w:rStyle w:val="FontStyle22"/>
          <w:lang w:val="ro-RO"/>
        </w:rPr>
        <w:t>acţiunilor</w:t>
      </w:r>
      <w:proofErr w:type="spellEnd"/>
      <w:r>
        <w:rPr>
          <w:rStyle w:val="FontStyle22"/>
          <w:lang w:val="ro-RO"/>
        </w:rPr>
        <w:t>, se va aproba de Ministerul Agriculturii şi Dezvoltării Rurale".</w:t>
      </w:r>
    </w:p>
    <w:p w14:paraId="14771EDE" w14:textId="77777777" w:rsidR="000F4842" w:rsidRDefault="000F4842" w:rsidP="000F4842">
      <w:pPr>
        <w:pStyle w:val="Style6"/>
        <w:widowControl/>
        <w:spacing w:before="10" w:line="274" w:lineRule="exact"/>
        <w:ind w:right="43" w:firstLine="595"/>
        <w:rPr>
          <w:rStyle w:val="FontStyle36"/>
          <w:lang w:val="ro-RO"/>
        </w:rPr>
      </w:pPr>
      <w:r>
        <w:rPr>
          <w:rStyle w:val="FontStyle22"/>
          <w:lang w:val="ro-RO"/>
        </w:rPr>
        <w:t xml:space="preserve">Rezultă din aceste </w:t>
      </w:r>
      <w:proofErr w:type="spellStart"/>
      <w:r>
        <w:rPr>
          <w:rStyle w:val="FontStyle22"/>
          <w:lang w:val="ro-RO"/>
        </w:rPr>
        <w:t>dispoziţii</w:t>
      </w:r>
      <w:proofErr w:type="spellEnd"/>
      <w:r>
        <w:rPr>
          <w:rStyle w:val="FontStyle22"/>
          <w:lang w:val="ro-RO"/>
        </w:rPr>
        <w:t xml:space="preserve"> legale că procedura de schimbare a categoriei de </w:t>
      </w:r>
      <w:proofErr w:type="spellStart"/>
      <w:r>
        <w:rPr>
          <w:rStyle w:val="FontStyle22"/>
          <w:lang w:val="ro-RO"/>
        </w:rPr>
        <w:t>folosinţă</w:t>
      </w:r>
      <w:proofErr w:type="spellEnd"/>
      <w:r>
        <w:rPr>
          <w:rStyle w:val="FontStyle22"/>
          <w:lang w:val="ro-RO"/>
        </w:rPr>
        <w:t xml:space="preserve"> a terenurilor este distinctă de cea prin care se </w:t>
      </w:r>
      <w:proofErr w:type="spellStart"/>
      <w:r>
        <w:rPr>
          <w:rStyle w:val="FontStyle22"/>
          <w:lang w:val="ro-RO"/>
        </w:rPr>
        <w:t>stabileDte</w:t>
      </w:r>
      <w:proofErr w:type="spellEnd"/>
      <w:r>
        <w:rPr>
          <w:rStyle w:val="FontStyle22"/>
          <w:lang w:val="ro-RO"/>
        </w:rPr>
        <w:t xml:space="preserve"> regimul de urbanism, astfel că argumentele reclamantului sunt nefondate, în condiţiile în care pct. 37 alin. 6 din Normele metodologice de aplicare a Codului fiscal, aprobate prin H.G. nr. 44/2004, prevedea în mod expres că, „în aplicarea art. 141 alin. (2) lit. f) din Codul fiscal, calificarea unui teren drept teren construibil sau teren cu altă </w:t>
      </w:r>
      <w:proofErr w:type="spellStart"/>
      <w:r>
        <w:rPr>
          <w:rStyle w:val="FontStyle22"/>
          <w:lang w:val="ro-RO"/>
        </w:rPr>
        <w:t>destinaţie</w:t>
      </w:r>
      <w:proofErr w:type="spellEnd"/>
      <w:r>
        <w:rPr>
          <w:rStyle w:val="FontStyle22"/>
          <w:lang w:val="ro-RO"/>
        </w:rPr>
        <w:t xml:space="preserve">, la momentul vânzării sale de către proprietar, rezultă </w:t>
      </w:r>
      <w:r>
        <w:rPr>
          <w:rStyle w:val="FontStyle36"/>
          <w:lang w:val="ro-RO"/>
        </w:rPr>
        <w:t>din certificatul de urbanism".</w:t>
      </w:r>
    </w:p>
    <w:p w14:paraId="38E7D655"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Certificatul de urbanism este definit la art. 6 alin. (1) din Legea nr. 50/1991 ca fiind actul de informare, prin care </w:t>
      </w:r>
      <w:proofErr w:type="spellStart"/>
      <w:r>
        <w:rPr>
          <w:rStyle w:val="FontStyle21"/>
          <w:lang w:val="ro-RO"/>
        </w:rPr>
        <w:t>autorităţile</w:t>
      </w:r>
      <w:proofErr w:type="spellEnd"/>
      <w:r>
        <w:rPr>
          <w:rStyle w:val="FontStyle21"/>
          <w:lang w:val="ro-RO"/>
        </w:rPr>
        <w:t xml:space="preserve"> prevăzute </w:t>
      </w:r>
      <w:r>
        <w:rPr>
          <w:rStyle w:val="FontStyle22"/>
          <w:lang w:val="ro-RO"/>
        </w:rPr>
        <w:t xml:space="preserve">la art. 4, în </w:t>
      </w:r>
      <w:r>
        <w:rPr>
          <w:rStyle w:val="FontStyle21"/>
          <w:lang w:val="ro-RO"/>
        </w:rPr>
        <w:t xml:space="preserve">conformitate cu </w:t>
      </w:r>
      <w:r>
        <w:rPr>
          <w:rStyle w:val="FontStyle22"/>
          <w:lang w:val="ro-RO"/>
        </w:rPr>
        <w:t>prevederile planurilor urbanistice şi ale regulamentelor aferente acestora, ori planurilor de amenajare a teritoriului, fac cunoscute solicitantului elementele privind regimul juridic, economic şi tehnic al terenurilor şi stabilesc cerinţele urbanistice ce urmează a fi îndeplinite, în funcţie de specificul amplasamentului, precum şi lista cuprinzând avizele şi acordurile necesare în vederea autorizării.</w:t>
      </w:r>
    </w:p>
    <w:p w14:paraId="311650BF"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Prin urmare, nu este relevantă </w:t>
      </w:r>
      <w:proofErr w:type="spellStart"/>
      <w:r>
        <w:rPr>
          <w:rStyle w:val="FontStyle22"/>
          <w:lang w:val="ro-RO"/>
        </w:rPr>
        <w:t>destinaţia</w:t>
      </w:r>
      <w:proofErr w:type="spellEnd"/>
      <w:r>
        <w:rPr>
          <w:rStyle w:val="FontStyle22"/>
          <w:lang w:val="ro-RO"/>
        </w:rPr>
        <w:t xml:space="preserve"> agricolă a terenurilor (din punct de vedere strict cadastral), ci categoria de </w:t>
      </w:r>
      <w:proofErr w:type="spellStart"/>
      <w:r>
        <w:rPr>
          <w:rStyle w:val="FontStyle22"/>
          <w:lang w:val="ro-RO"/>
        </w:rPr>
        <w:t>funcţiune</w:t>
      </w:r>
      <w:proofErr w:type="spellEnd"/>
      <w:r>
        <w:rPr>
          <w:rStyle w:val="FontStyle22"/>
          <w:lang w:val="ro-RO"/>
        </w:rPr>
        <w:t xml:space="preserve"> conform prevederilor planurilor urbanistice şi ale regulamentelor aferente acestora ori planurilor de amenajare a teritoriului, ce poate fi stabilită </w:t>
      </w:r>
      <w:proofErr w:type="spellStart"/>
      <w:r>
        <w:rPr>
          <w:rStyle w:val="FontStyle22"/>
          <w:lang w:val="ro-RO"/>
        </w:rPr>
        <w:t>ţi</w:t>
      </w:r>
      <w:proofErr w:type="spellEnd"/>
      <w:r>
        <w:rPr>
          <w:rStyle w:val="FontStyle22"/>
          <w:lang w:val="ro-RO"/>
        </w:rPr>
        <w:t xml:space="preserve"> în lipsa emiterii formale la momentul vânzării a unui act de informare cum este certificatul de urbanism.</w:t>
      </w:r>
    </w:p>
    <w:p w14:paraId="40248F5F" w14:textId="77777777" w:rsidR="000F4842" w:rsidRDefault="000F4842" w:rsidP="000F4842">
      <w:pPr>
        <w:pStyle w:val="Style6"/>
        <w:widowControl/>
        <w:spacing w:line="274" w:lineRule="exact"/>
        <w:ind w:firstLine="581"/>
        <w:rPr>
          <w:rStyle w:val="FontStyle22"/>
          <w:lang w:val="ro-RO"/>
        </w:rPr>
      </w:pPr>
      <w:r>
        <w:rPr>
          <w:rStyle w:val="FontStyle35"/>
          <w:lang w:val="ro-RO"/>
        </w:rPr>
        <w:t xml:space="preserve">5.2.3. </w:t>
      </w:r>
      <w:r>
        <w:rPr>
          <w:rStyle w:val="FontStyle21"/>
          <w:lang w:val="ro-RO"/>
        </w:rPr>
        <w:t xml:space="preserve">în </w:t>
      </w:r>
      <w:r>
        <w:rPr>
          <w:rStyle w:val="FontStyle22"/>
          <w:lang w:val="ro-RO"/>
        </w:rPr>
        <w:t xml:space="preserve">ceea ce </w:t>
      </w:r>
      <w:proofErr w:type="spellStart"/>
      <w:r>
        <w:rPr>
          <w:rStyle w:val="FontStyle22"/>
          <w:lang w:val="ro-RO"/>
        </w:rPr>
        <w:t>priveţte</w:t>
      </w:r>
      <w:proofErr w:type="spellEnd"/>
      <w:r>
        <w:rPr>
          <w:rStyle w:val="FontStyle22"/>
          <w:lang w:val="ro-RO"/>
        </w:rPr>
        <w:t xml:space="preserve"> calificarea unui teren drept teren „construibil" doar în privinţa </w:t>
      </w:r>
      <w:proofErr w:type="spellStart"/>
      <w:r>
        <w:rPr>
          <w:rStyle w:val="FontStyle22"/>
          <w:lang w:val="ro-RO"/>
        </w:rPr>
        <w:t>suprafeţei</w:t>
      </w:r>
      <w:proofErr w:type="spellEnd"/>
      <w:r>
        <w:rPr>
          <w:rStyle w:val="FontStyle22"/>
          <w:lang w:val="ro-RO"/>
        </w:rPr>
        <w:t xml:space="preserve"> efective ce se încadrează în procentul de ocupare a terenului (indicator urbanistic POT), instanţa reţine, conform Anexei nr. 2 la Legea nr. 350/2001 privind amenajarea teritoriului şi urbanismul, că procentul de ocupare a terenului (POT) </w:t>
      </w:r>
      <w:r>
        <w:rPr>
          <w:rStyle w:val="FontStyle21"/>
          <w:lang w:val="ro-RO"/>
        </w:rPr>
        <w:t xml:space="preserve">reprezintă „raportul dintre </w:t>
      </w:r>
      <w:proofErr w:type="spellStart"/>
      <w:r>
        <w:rPr>
          <w:rStyle w:val="FontStyle21"/>
          <w:lang w:val="ro-RO"/>
        </w:rPr>
        <w:t>suprafaţa</w:t>
      </w:r>
      <w:proofErr w:type="spellEnd"/>
      <w:r>
        <w:rPr>
          <w:rStyle w:val="FontStyle21"/>
          <w:lang w:val="ro-RO"/>
        </w:rPr>
        <w:t xml:space="preserve"> </w:t>
      </w:r>
      <w:r>
        <w:rPr>
          <w:rStyle w:val="FontStyle22"/>
          <w:lang w:val="ro-RO"/>
        </w:rPr>
        <w:t xml:space="preserve">construită (amprenta la sol a clădirii sau </w:t>
      </w:r>
      <w:proofErr w:type="spellStart"/>
      <w:r>
        <w:rPr>
          <w:rStyle w:val="FontStyle22"/>
          <w:lang w:val="ro-RO"/>
        </w:rPr>
        <w:t>proiecţia</w:t>
      </w:r>
      <w:proofErr w:type="spellEnd"/>
      <w:r>
        <w:rPr>
          <w:rStyle w:val="FontStyle22"/>
          <w:lang w:val="ro-RO"/>
        </w:rPr>
        <w:t xml:space="preserve"> pe sol a perimetrului etajelor superioare) şi </w:t>
      </w:r>
      <w:proofErr w:type="spellStart"/>
      <w:r>
        <w:rPr>
          <w:rStyle w:val="FontStyle22"/>
          <w:lang w:val="ro-RO"/>
        </w:rPr>
        <w:t>suprafaţa</w:t>
      </w:r>
      <w:proofErr w:type="spellEnd"/>
      <w:r>
        <w:rPr>
          <w:rStyle w:val="FontStyle22"/>
          <w:lang w:val="ro-RO"/>
        </w:rPr>
        <w:t xml:space="preserve"> parcelei. </w:t>
      </w:r>
      <w:proofErr w:type="spellStart"/>
      <w:r>
        <w:rPr>
          <w:rStyle w:val="FontStyle22"/>
          <w:lang w:val="ro-RO"/>
        </w:rPr>
        <w:t>Suprafaţa</w:t>
      </w:r>
      <w:proofErr w:type="spellEnd"/>
      <w:r>
        <w:rPr>
          <w:rStyle w:val="FontStyle22"/>
          <w:lang w:val="ro-RO"/>
        </w:rPr>
        <w:t xml:space="preserve"> construită este </w:t>
      </w:r>
      <w:proofErr w:type="spellStart"/>
      <w:r>
        <w:rPr>
          <w:rStyle w:val="FontStyle22"/>
          <w:lang w:val="ro-RO"/>
        </w:rPr>
        <w:t>suprafaţa</w:t>
      </w:r>
      <w:proofErr w:type="spellEnd"/>
      <w:r>
        <w:rPr>
          <w:rStyle w:val="FontStyle22"/>
          <w:lang w:val="ro-RO"/>
        </w:rPr>
        <w:t xml:space="preserve"> construită la nivelul solului, cu excepţia teraselor descoperite ale parterului care </w:t>
      </w:r>
      <w:proofErr w:type="spellStart"/>
      <w:r>
        <w:rPr>
          <w:rStyle w:val="FontStyle22"/>
          <w:lang w:val="ro-RO"/>
        </w:rPr>
        <w:t>depăşesc</w:t>
      </w:r>
      <w:proofErr w:type="spellEnd"/>
      <w:r>
        <w:rPr>
          <w:rStyle w:val="FontStyle22"/>
          <w:lang w:val="ro-RO"/>
        </w:rPr>
        <w:t xml:space="preserve"> planul </w:t>
      </w:r>
      <w:proofErr w:type="spellStart"/>
      <w:r>
        <w:rPr>
          <w:rStyle w:val="FontStyle22"/>
          <w:lang w:val="ro-RO"/>
        </w:rPr>
        <w:t>faţadei</w:t>
      </w:r>
      <w:proofErr w:type="spellEnd"/>
      <w:r>
        <w:rPr>
          <w:rStyle w:val="FontStyle22"/>
          <w:lang w:val="ro-RO"/>
        </w:rPr>
        <w:t xml:space="preserve">, </w:t>
      </w:r>
      <w:r>
        <w:rPr>
          <w:rStyle w:val="FontStyle21"/>
          <w:lang w:val="ro-RO"/>
        </w:rPr>
        <w:t xml:space="preserve">a </w:t>
      </w:r>
      <w:r>
        <w:rPr>
          <w:rStyle w:val="FontStyle22"/>
          <w:lang w:val="ro-RO"/>
        </w:rPr>
        <w:t xml:space="preserve">platformelor, scărilor de acces. </w:t>
      </w:r>
      <w:proofErr w:type="spellStart"/>
      <w:r>
        <w:rPr>
          <w:rStyle w:val="FontStyle22"/>
          <w:lang w:val="ro-RO"/>
        </w:rPr>
        <w:t>Proiecţia</w:t>
      </w:r>
      <w:proofErr w:type="spellEnd"/>
      <w:r>
        <w:rPr>
          <w:rStyle w:val="FontStyle22"/>
          <w:lang w:val="ro-RO"/>
        </w:rPr>
        <w:t xml:space="preserve"> la sol a balcoanelor a căror cotă de nivel este sub 3,00 m de la nivelul solului amenajat şi a logiilor închise ale etajelor se include în </w:t>
      </w:r>
      <w:proofErr w:type="spellStart"/>
      <w:r>
        <w:rPr>
          <w:rStyle w:val="FontStyle22"/>
          <w:lang w:val="ro-RO"/>
        </w:rPr>
        <w:t>suprafaţa</w:t>
      </w:r>
      <w:proofErr w:type="spellEnd"/>
      <w:r>
        <w:rPr>
          <w:rStyle w:val="FontStyle22"/>
          <w:lang w:val="ro-RO"/>
        </w:rPr>
        <w:t xml:space="preserve"> construită".</w:t>
      </w:r>
    </w:p>
    <w:p w14:paraId="559CFD23" w14:textId="77777777" w:rsidR="000F4842" w:rsidRDefault="000F4842" w:rsidP="000F4842">
      <w:pPr>
        <w:pStyle w:val="Style6"/>
        <w:widowControl/>
        <w:spacing w:line="274" w:lineRule="exact"/>
        <w:ind w:firstLine="590"/>
        <w:rPr>
          <w:rStyle w:val="FontStyle22"/>
          <w:lang w:val="ro-RO"/>
        </w:rPr>
      </w:pPr>
      <w:r>
        <w:rPr>
          <w:rStyle w:val="FontStyle22"/>
          <w:lang w:val="ro-RO"/>
        </w:rPr>
        <w:t xml:space="preserve">Acest procent reprezintă o cotă virtuală din </w:t>
      </w:r>
      <w:proofErr w:type="spellStart"/>
      <w:r>
        <w:rPr>
          <w:rStyle w:val="FontStyle22"/>
          <w:lang w:val="ro-RO"/>
        </w:rPr>
        <w:t>suprafaţa</w:t>
      </w:r>
      <w:proofErr w:type="spellEnd"/>
      <w:r>
        <w:rPr>
          <w:rStyle w:val="FontStyle22"/>
          <w:lang w:val="ro-RO"/>
        </w:rPr>
        <w:t xml:space="preserve"> totală a terenului, relevantă din punct de vedere al modului specific de construire în raport cu </w:t>
      </w:r>
      <w:proofErr w:type="spellStart"/>
      <w:r>
        <w:rPr>
          <w:rStyle w:val="FontStyle22"/>
          <w:lang w:val="ro-RO"/>
        </w:rPr>
        <w:t>funcţionarea</w:t>
      </w:r>
      <w:proofErr w:type="spellEnd"/>
      <w:r>
        <w:rPr>
          <w:rStyle w:val="FontStyle22"/>
          <w:lang w:val="ro-RO"/>
        </w:rPr>
        <w:t xml:space="preserve"> zonei şi cu identitatea arhitecturală a acesteia, însă nu </w:t>
      </w:r>
      <w:proofErr w:type="spellStart"/>
      <w:r>
        <w:rPr>
          <w:rStyle w:val="FontStyle22"/>
          <w:lang w:val="ro-RO"/>
        </w:rPr>
        <w:t>ţi</w:t>
      </w:r>
      <w:proofErr w:type="spellEnd"/>
      <w:r>
        <w:rPr>
          <w:rStyle w:val="FontStyle22"/>
          <w:lang w:val="ro-RO"/>
        </w:rPr>
        <w:t xml:space="preserve"> din punct de vedere fiscal, deoarece obiectul </w:t>
      </w:r>
      <w:proofErr w:type="spellStart"/>
      <w:r>
        <w:rPr>
          <w:rStyle w:val="FontStyle22"/>
          <w:lang w:val="ro-RO"/>
        </w:rPr>
        <w:t>operaţiunii</w:t>
      </w:r>
      <w:proofErr w:type="spellEnd"/>
      <w:r>
        <w:rPr>
          <w:rStyle w:val="FontStyle22"/>
          <w:lang w:val="ro-RO"/>
        </w:rPr>
        <w:t xml:space="preserve"> economice este unic </w:t>
      </w:r>
      <w:r>
        <w:rPr>
          <w:rStyle w:val="FontStyle40"/>
          <w:lang w:val="ro-RO"/>
        </w:rPr>
        <w:t xml:space="preserve">Di </w:t>
      </w:r>
      <w:r>
        <w:rPr>
          <w:rStyle w:val="FontStyle22"/>
          <w:lang w:val="ro-RO"/>
        </w:rPr>
        <w:t>indivizibil, respectiv imobilul-teren.</w:t>
      </w:r>
    </w:p>
    <w:p w14:paraId="02A80874"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Totodată, dintr-o perspectivă abstractă, fiecare metru al terenului are aptitudinea teoretică de a fi ocupat de o </w:t>
      </w:r>
      <w:proofErr w:type="spellStart"/>
      <w:r>
        <w:rPr>
          <w:rStyle w:val="FontStyle22"/>
          <w:lang w:val="ro-RO"/>
        </w:rPr>
        <w:t>construcţie</w:t>
      </w:r>
      <w:proofErr w:type="spellEnd"/>
      <w:r>
        <w:rPr>
          <w:rStyle w:val="FontStyle22"/>
          <w:lang w:val="ro-RO"/>
        </w:rPr>
        <w:t xml:space="preserve">, important fiind ca </w:t>
      </w:r>
      <w:proofErr w:type="spellStart"/>
      <w:r>
        <w:rPr>
          <w:rStyle w:val="FontStyle22"/>
          <w:lang w:val="ro-RO"/>
        </w:rPr>
        <w:t>suprafaţa</w:t>
      </w:r>
      <w:proofErr w:type="spellEnd"/>
      <w:r>
        <w:rPr>
          <w:rStyle w:val="FontStyle22"/>
          <w:lang w:val="ro-RO"/>
        </w:rPr>
        <w:t xml:space="preserve"> ocupată de aceasta să nu </w:t>
      </w:r>
      <w:proofErr w:type="spellStart"/>
      <w:r>
        <w:rPr>
          <w:rStyle w:val="FontStyle22"/>
          <w:lang w:val="ro-RO"/>
        </w:rPr>
        <w:t>depălJească</w:t>
      </w:r>
      <w:proofErr w:type="spellEnd"/>
      <w:r>
        <w:rPr>
          <w:rStyle w:val="FontStyle22"/>
          <w:lang w:val="ro-RO"/>
        </w:rPr>
        <w:t xml:space="preserve"> un procent din </w:t>
      </w:r>
      <w:proofErr w:type="spellStart"/>
      <w:r>
        <w:rPr>
          <w:rStyle w:val="FontStyle22"/>
          <w:lang w:val="ro-RO"/>
        </w:rPr>
        <w:t>suprafaţa</w:t>
      </w:r>
      <w:proofErr w:type="spellEnd"/>
      <w:r>
        <w:rPr>
          <w:rStyle w:val="FontStyle22"/>
          <w:lang w:val="ro-RO"/>
        </w:rPr>
        <w:t xml:space="preserve"> totală.</w:t>
      </w:r>
    </w:p>
    <w:p w14:paraId="0358EA5D" w14:textId="77777777" w:rsidR="000F4842" w:rsidRDefault="000F4842" w:rsidP="000F4842">
      <w:pPr>
        <w:pStyle w:val="Style6"/>
        <w:widowControl/>
        <w:spacing w:line="274" w:lineRule="exact"/>
        <w:ind w:firstLine="595"/>
        <w:rPr>
          <w:rStyle w:val="FontStyle36"/>
          <w:lang w:val="ro-RO"/>
        </w:rPr>
      </w:pPr>
      <w:r>
        <w:rPr>
          <w:rStyle w:val="FontStyle22"/>
          <w:lang w:val="ro-RO"/>
        </w:rPr>
        <w:t xml:space="preserve">Este evident că </w:t>
      </w:r>
      <w:proofErr w:type="spellStart"/>
      <w:r>
        <w:rPr>
          <w:rStyle w:val="FontStyle22"/>
          <w:lang w:val="ro-RO"/>
        </w:rPr>
        <w:t>suprafaţa</w:t>
      </w:r>
      <w:proofErr w:type="spellEnd"/>
      <w:r>
        <w:rPr>
          <w:rStyle w:val="FontStyle22"/>
          <w:lang w:val="ro-RO"/>
        </w:rPr>
        <w:t xml:space="preserve"> rămasă este considerată aferentă construcţiei, iar potrivit </w:t>
      </w:r>
      <w:r>
        <w:rPr>
          <w:rStyle w:val="FontStyle21"/>
          <w:lang w:val="ro-RO"/>
        </w:rPr>
        <w:t xml:space="preserve">pct. </w:t>
      </w:r>
      <w:r>
        <w:rPr>
          <w:rStyle w:val="FontStyle22"/>
          <w:lang w:val="ro-RO"/>
        </w:rPr>
        <w:t xml:space="preserve">37 alin. 1 din Normele metodologice de aplicare a Codului fiscal, aprobate prin H.G. nr. 44/2004: </w:t>
      </w:r>
      <w:r>
        <w:rPr>
          <w:rStyle w:val="FontStyle21"/>
          <w:lang w:val="ro-RO"/>
        </w:rPr>
        <w:t xml:space="preserve">„în </w:t>
      </w:r>
      <w:r>
        <w:rPr>
          <w:rStyle w:val="FontStyle22"/>
          <w:lang w:val="ro-RO"/>
        </w:rPr>
        <w:t xml:space="preserve">sensul </w:t>
      </w:r>
      <w:r>
        <w:rPr>
          <w:rStyle w:val="FontStyle21"/>
          <w:u w:val="single"/>
          <w:lang w:val="ro-RO"/>
        </w:rPr>
        <w:t xml:space="preserve">art. </w:t>
      </w:r>
      <w:r>
        <w:rPr>
          <w:rStyle w:val="FontStyle22"/>
          <w:u w:val="single"/>
          <w:lang w:val="ro-RO"/>
        </w:rPr>
        <w:t>141</w:t>
      </w:r>
      <w:r>
        <w:rPr>
          <w:rStyle w:val="FontStyle22"/>
          <w:lang w:val="ro-RO"/>
        </w:rPr>
        <w:t xml:space="preserve"> alin. (2) lit. f) din Codul fiscal, </w:t>
      </w:r>
      <w:r>
        <w:rPr>
          <w:rStyle w:val="FontStyle36"/>
          <w:lang w:val="ro-RO"/>
        </w:rPr>
        <w:t xml:space="preserve">terenul pe care este construit un bun imobil, inclusiv terenul aferent unui bun imobil, urmează regimul bunului imobil dacă sunt </w:t>
      </w:r>
      <w:proofErr w:type="spellStart"/>
      <w:r>
        <w:rPr>
          <w:rStyle w:val="FontStyle36"/>
          <w:lang w:val="ro-RO"/>
        </w:rPr>
        <w:t>proprietăţi</w:t>
      </w:r>
      <w:proofErr w:type="spellEnd"/>
      <w:r>
        <w:rPr>
          <w:rStyle w:val="FontStyle36"/>
          <w:lang w:val="ro-RO"/>
        </w:rPr>
        <w:t xml:space="preserve"> indivizibile ".</w:t>
      </w:r>
    </w:p>
    <w:p w14:paraId="0523A950" w14:textId="77777777" w:rsidR="000F4842" w:rsidRDefault="000F4842" w:rsidP="000F4842">
      <w:pPr>
        <w:pStyle w:val="Style6"/>
        <w:widowControl/>
        <w:spacing w:line="274" w:lineRule="exact"/>
        <w:ind w:firstLine="595"/>
        <w:rPr>
          <w:rStyle w:val="FontStyle36"/>
          <w:lang w:val="ro-RO"/>
        </w:rPr>
        <w:sectPr w:rsidR="000F4842" w:rsidSect="000F4842">
          <w:pgSz w:w="16837" w:h="23810"/>
          <w:pgMar w:top="1937" w:right="3757" w:bottom="1440" w:left="3389" w:header="720" w:footer="720" w:gutter="0"/>
          <w:cols w:space="60"/>
        </w:sectPr>
      </w:pPr>
    </w:p>
    <w:p w14:paraId="44231D06" w14:textId="39A8C502" w:rsidR="000F4842" w:rsidRDefault="000F4842" w:rsidP="000F4842">
      <w:pPr>
        <w:pStyle w:val="Style6"/>
        <w:widowControl/>
        <w:spacing w:before="53" w:line="274" w:lineRule="exact"/>
        <w:ind w:right="62" w:firstLine="571"/>
        <w:rPr>
          <w:rStyle w:val="FontStyle22"/>
          <w:lang w:val="ro-RO"/>
        </w:rPr>
      </w:pPr>
      <w:r>
        <w:rPr>
          <w:rStyle w:val="FontStyle22"/>
          <w:lang w:val="ro-RO"/>
        </w:rPr>
        <w:t xml:space="preserve">Acest argument este valabil </w:t>
      </w:r>
      <w:r>
        <w:rPr>
          <w:rStyle w:val="FontStyle23"/>
          <w:lang w:val="ro-RO"/>
        </w:rPr>
        <w:t xml:space="preserve">Ui </w:t>
      </w:r>
      <w:r>
        <w:rPr>
          <w:rStyle w:val="FontStyle22"/>
          <w:lang w:val="ro-RO"/>
        </w:rPr>
        <w:t xml:space="preserve">împotriva sus Umerilor reclamantului privind scoaterea din </w:t>
      </w:r>
      <w:r>
        <w:rPr>
          <w:rStyle w:val="FontStyle41"/>
          <w:lang w:val="ro-RO"/>
        </w:rPr>
        <w:t xml:space="preserve">circuitul agricol a unei </w:t>
      </w:r>
      <w:proofErr w:type="spellStart"/>
      <w:r>
        <w:rPr>
          <w:rStyle w:val="FontStyle41"/>
          <w:lang w:val="ro-RO"/>
        </w:rPr>
        <w:t>suprafeDe</w:t>
      </w:r>
      <w:proofErr w:type="spellEnd"/>
      <w:r>
        <w:rPr>
          <w:rStyle w:val="FontStyle41"/>
          <w:lang w:val="ro-RO"/>
        </w:rPr>
        <w:t xml:space="preserve"> de 833 </w:t>
      </w:r>
      <w:r>
        <w:rPr>
          <w:rStyle w:val="FontStyle22"/>
          <w:lang w:val="ro-RO"/>
        </w:rPr>
        <w:t xml:space="preserve">mp din </w:t>
      </w:r>
      <w:r>
        <w:rPr>
          <w:rStyle w:val="FontStyle41"/>
          <w:lang w:val="ro-RO"/>
        </w:rPr>
        <w:t xml:space="preserve">totalul </w:t>
      </w:r>
      <w:r>
        <w:rPr>
          <w:rStyle w:val="FontStyle22"/>
          <w:lang w:val="ro-RO"/>
        </w:rPr>
        <w:t xml:space="preserve">de 1666 mp </w:t>
      </w:r>
      <w:r>
        <w:rPr>
          <w:rStyle w:val="FontStyle41"/>
          <w:lang w:val="ro-RO"/>
        </w:rPr>
        <w:t xml:space="preserve">al terenului situat </w:t>
      </w:r>
      <w:r>
        <w:rPr>
          <w:rStyle w:val="FontStyle22"/>
          <w:lang w:val="ro-RO"/>
        </w:rPr>
        <w:t xml:space="preserve">in </w:t>
      </w:r>
      <w:r>
        <w:rPr>
          <w:rStyle w:val="FontStyle41"/>
          <w:lang w:val="ro-RO"/>
        </w:rPr>
        <w:t xml:space="preserve">X..., </w:t>
      </w:r>
      <w:r>
        <w:rPr>
          <w:rStyle w:val="FontStyle22"/>
          <w:lang w:val="ro-RO"/>
        </w:rPr>
        <w:t xml:space="preserve">tarla 38, parcela 870, cu atât mai mult cu cât nu a existat o dezmembrare cadastrală. Din punct de vedere urbanistic, terenurile în cauză sunt edificabile </w:t>
      </w:r>
      <w:r>
        <w:rPr>
          <w:rStyle w:val="FontStyle41"/>
          <w:lang w:val="ro-RO"/>
        </w:rPr>
        <w:t xml:space="preserve">Di </w:t>
      </w:r>
      <w:proofErr w:type="spellStart"/>
      <w:r>
        <w:rPr>
          <w:rStyle w:val="FontStyle41"/>
          <w:lang w:val="ro-RO"/>
        </w:rPr>
        <w:t>îDi</w:t>
      </w:r>
      <w:proofErr w:type="spellEnd"/>
      <w:r>
        <w:rPr>
          <w:rStyle w:val="FontStyle41"/>
          <w:lang w:val="ro-RO"/>
        </w:rPr>
        <w:t xml:space="preserve"> </w:t>
      </w:r>
      <w:r>
        <w:rPr>
          <w:rStyle w:val="FontStyle22"/>
          <w:lang w:val="ro-RO"/>
        </w:rPr>
        <w:t xml:space="preserve">păstrează indivizibilitatea, indiferent de categoria de </w:t>
      </w:r>
      <w:proofErr w:type="spellStart"/>
      <w:r>
        <w:rPr>
          <w:rStyle w:val="FontStyle22"/>
          <w:lang w:val="ro-RO"/>
        </w:rPr>
        <w:t>folosinUă</w:t>
      </w:r>
      <w:proofErr w:type="spellEnd"/>
      <w:r>
        <w:rPr>
          <w:rStyle w:val="FontStyle22"/>
          <w:lang w:val="ro-RO"/>
        </w:rPr>
        <w:t xml:space="preserve"> cadastrală.</w:t>
      </w:r>
    </w:p>
    <w:p w14:paraId="121D37E4" w14:textId="77777777" w:rsidR="000F4842" w:rsidRDefault="000F4842" w:rsidP="000F4842">
      <w:pPr>
        <w:pStyle w:val="Style2"/>
        <w:widowControl/>
        <w:spacing w:line="274" w:lineRule="exact"/>
        <w:ind w:left="576"/>
        <w:jc w:val="left"/>
        <w:rPr>
          <w:rStyle w:val="FontStyle35"/>
          <w:lang w:val="ro-RO"/>
        </w:rPr>
      </w:pPr>
      <w:r>
        <w:rPr>
          <w:rStyle w:val="FontStyle35"/>
          <w:lang w:val="ro-RO"/>
        </w:rPr>
        <w:t xml:space="preserve">5.4. în ceea ce </w:t>
      </w:r>
      <w:proofErr w:type="spellStart"/>
      <w:r>
        <w:rPr>
          <w:rStyle w:val="FontStyle35"/>
          <w:lang w:val="ro-RO"/>
        </w:rPr>
        <w:t>priveDte</w:t>
      </w:r>
      <w:proofErr w:type="spellEnd"/>
      <w:r>
        <w:rPr>
          <w:rStyle w:val="FontStyle35"/>
          <w:lang w:val="ro-RO"/>
        </w:rPr>
        <w:t xml:space="preserve"> cuantumul obliga D iilor fiscale</w:t>
      </w:r>
    </w:p>
    <w:p w14:paraId="05F5E812" w14:textId="77777777" w:rsidR="000F4842" w:rsidRDefault="000F4842" w:rsidP="000F4842">
      <w:pPr>
        <w:pStyle w:val="Style6"/>
        <w:widowControl/>
        <w:spacing w:line="274" w:lineRule="exact"/>
        <w:ind w:right="62" w:firstLine="576"/>
        <w:rPr>
          <w:rStyle w:val="FontStyle22"/>
          <w:lang w:val="ro-RO"/>
        </w:rPr>
      </w:pPr>
      <w:r>
        <w:rPr>
          <w:rStyle w:val="FontStyle22"/>
          <w:lang w:val="ro-RO"/>
        </w:rPr>
        <w:t xml:space="preserve">Din modul în care au fost înstrăinate aceste bunuri rezultă că nu a existat </w:t>
      </w:r>
      <w:proofErr w:type="spellStart"/>
      <w:r>
        <w:rPr>
          <w:rStyle w:val="FontStyle22"/>
          <w:lang w:val="ro-RO"/>
        </w:rPr>
        <w:t>intenUia</w:t>
      </w:r>
      <w:proofErr w:type="spellEnd"/>
      <w:r>
        <w:rPr>
          <w:rStyle w:val="FontStyle22"/>
          <w:lang w:val="ro-RO"/>
        </w:rPr>
        <w:t xml:space="preserve"> de păstrare în patrimoniul reclamantului în vedea folosirii în scopuri personale, ci de valorificare economică, prin </w:t>
      </w:r>
      <w:proofErr w:type="spellStart"/>
      <w:r>
        <w:rPr>
          <w:rStyle w:val="FontStyle22"/>
          <w:lang w:val="ro-RO"/>
        </w:rPr>
        <w:t>obGinerea</w:t>
      </w:r>
      <w:proofErr w:type="spellEnd"/>
      <w:r>
        <w:rPr>
          <w:rStyle w:val="FontStyle22"/>
          <w:lang w:val="ro-RO"/>
        </w:rPr>
        <w:t xml:space="preserve"> unor profituri constante.</w:t>
      </w:r>
    </w:p>
    <w:p w14:paraId="45D49D88" w14:textId="77777777" w:rsidR="000F4842" w:rsidRDefault="000F4842" w:rsidP="000F4842">
      <w:pPr>
        <w:pStyle w:val="Style15"/>
        <w:widowControl/>
        <w:spacing w:line="274" w:lineRule="exact"/>
        <w:ind w:right="62"/>
        <w:rPr>
          <w:rStyle w:val="FontStyle36"/>
          <w:lang w:val="ro-RO"/>
        </w:rPr>
      </w:pPr>
      <w:r>
        <w:rPr>
          <w:rStyle w:val="FontStyle22"/>
          <w:lang w:val="ro-RO"/>
        </w:rPr>
        <w:t xml:space="preserve">Organul fiscal nu a nesocotit dreptul de deducere a TVA, dat fiind că, în hotărârea preliminară </w:t>
      </w:r>
      <w:proofErr w:type="spellStart"/>
      <w:r>
        <w:rPr>
          <w:rStyle w:val="FontStyle22"/>
          <w:lang w:val="ro-RO"/>
        </w:rPr>
        <w:t>pronunDată</w:t>
      </w:r>
      <w:proofErr w:type="spellEnd"/>
      <w:r>
        <w:rPr>
          <w:rStyle w:val="FontStyle22"/>
          <w:lang w:val="ro-RO"/>
        </w:rPr>
        <w:t xml:space="preserve"> cauza </w:t>
      </w:r>
      <w:proofErr w:type="spellStart"/>
      <w:r>
        <w:rPr>
          <w:rStyle w:val="FontStyle36"/>
          <w:lang w:val="ro-RO"/>
        </w:rPr>
        <w:t>Salomie</w:t>
      </w:r>
      <w:proofErr w:type="spellEnd"/>
      <w:r>
        <w:rPr>
          <w:rStyle w:val="FontStyle36"/>
          <w:lang w:val="ro-RO"/>
        </w:rPr>
        <w:t xml:space="preserve"> şi Oltean, </w:t>
      </w:r>
      <w:r>
        <w:rPr>
          <w:rStyle w:val="FontStyle22"/>
          <w:lang w:val="ro-RO"/>
        </w:rPr>
        <w:t xml:space="preserve">CJUE a statuat, în paragraful 59: "în consecinţă, </w:t>
      </w:r>
      <w:r>
        <w:rPr>
          <w:rStyle w:val="FontStyle36"/>
          <w:lang w:val="ro-RO"/>
        </w:rPr>
        <w:t xml:space="preserve">în cazul în care </w:t>
      </w:r>
      <w:proofErr w:type="spellStart"/>
      <w:r>
        <w:rPr>
          <w:rStyle w:val="FontStyle36"/>
          <w:lang w:val="ro-RO"/>
        </w:rPr>
        <w:t>administraţia</w:t>
      </w:r>
      <w:proofErr w:type="spellEnd"/>
      <w:r>
        <w:rPr>
          <w:rStyle w:val="FontStyle36"/>
          <w:lang w:val="ro-RO"/>
        </w:rPr>
        <w:t xml:space="preserve"> fiscală dispune de informaţiile necesare pentru a stabili că cerinţele de fond sunt îndeplinite, </w:t>
      </w:r>
      <w:r>
        <w:rPr>
          <w:rStyle w:val="FontStyle22"/>
          <w:lang w:val="ro-RO"/>
        </w:rPr>
        <w:t xml:space="preserve">aceasta </w:t>
      </w:r>
      <w:r>
        <w:rPr>
          <w:rStyle w:val="FontStyle36"/>
          <w:lang w:val="ro-RO"/>
        </w:rPr>
        <w:t>nu poate impune, în ceea ce priveşte dreptul persoanei impozabile de a deduce această taxă, condiţii suplimentare care pot avea ca efect anihilarea exercitării acestui drept".</w:t>
      </w:r>
    </w:p>
    <w:p w14:paraId="08AC3D95" w14:textId="77777777" w:rsidR="000F4842" w:rsidRDefault="000F4842" w:rsidP="000F4842">
      <w:pPr>
        <w:pStyle w:val="Style6"/>
        <w:widowControl/>
        <w:spacing w:line="274" w:lineRule="exact"/>
        <w:ind w:firstLine="571"/>
        <w:rPr>
          <w:rStyle w:val="FontStyle22"/>
          <w:lang w:val="ro-RO"/>
        </w:rPr>
      </w:pPr>
      <w:r>
        <w:rPr>
          <w:rStyle w:val="FontStyle41"/>
          <w:lang w:val="ro-RO"/>
        </w:rPr>
        <w:t>Reclamantul s</w:t>
      </w:r>
      <w:r>
        <w:rPr>
          <w:rStyle w:val="FontStyle22"/>
          <w:lang w:val="ro-RO"/>
        </w:rPr>
        <w:t xml:space="preserve">-a rezumat </w:t>
      </w:r>
      <w:r>
        <w:rPr>
          <w:rStyle w:val="FontStyle41"/>
          <w:lang w:val="ro-RO"/>
        </w:rPr>
        <w:t xml:space="preserve">la </w:t>
      </w:r>
      <w:r>
        <w:rPr>
          <w:rStyle w:val="FontStyle22"/>
          <w:lang w:val="ro-RO"/>
        </w:rPr>
        <w:t xml:space="preserve">a </w:t>
      </w:r>
      <w:proofErr w:type="spellStart"/>
      <w:r>
        <w:rPr>
          <w:rStyle w:val="FontStyle22"/>
          <w:lang w:val="ro-RO"/>
        </w:rPr>
        <w:t>menţiona</w:t>
      </w:r>
      <w:proofErr w:type="spellEnd"/>
      <w:r>
        <w:rPr>
          <w:rStyle w:val="FontStyle22"/>
          <w:lang w:val="ro-RO"/>
        </w:rPr>
        <w:t xml:space="preserve"> </w:t>
      </w:r>
      <w:proofErr w:type="spellStart"/>
      <w:r>
        <w:rPr>
          <w:rStyle w:val="FontStyle41"/>
          <w:lang w:val="ro-RO"/>
        </w:rPr>
        <w:t>tangenţial</w:t>
      </w:r>
      <w:proofErr w:type="spellEnd"/>
      <w:r>
        <w:rPr>
          <w:rStyle w:val="FontStyle41"/>
          <w:lang w:val="ro-RO"/>
        </w:rPr>
        <w:t xml:space="preserve">, </w:t>
      </w:r>
      <w:r>
        <w:rPr>
          <w:rStyle w:val="FontStyle22"/>
          <w:lang w:val="ro-RO"/>
        </w:rPr>
        <w:t xml:space="preserve">în cuprinsul contestaţiei administrative şi apoi al acţiunii, la modul pur teoretic, că organele fiscale ar fi încălcat şi principiul </w:t>
      </w:r>
      <w:proofErr w:type="spellStart"/>
      <w:r>
        <w:rPr>
          <w:rStyle w:val="FontStyle22"/>
          <w:lang w:val="ro-RO"/>
        </w:rPr>
        <w:t>neutralităţii</w:t>
      </w:r>
      <w:proofErr w:type="spellEnd"/>
      <w:r>
        <w:rPr>
          <w:rStyle w:val="FontStyle22"/>
          <w:lang w:val="ro-RO"/>
        </w:rPr>
        <w:t xml:space="preserve"> TVA, negându-i dreptul de deducere, fără ca acesta măcar să fi fost invocat </w:t>
      </w:r>
      <w:r>
        <w:rPr>
          <w:rStyle w:val="FontStyle41"/>
          <w:lang w:val="ro-RO"/>
        </w:rPr>
        <w:t xml:space="preserve">Di </w:t>
      </w:r>
      <w:r>
        <w:rPr>
          <w:rStyle w:val="FontStyle22"/>
          <w:lang w:val="ro-RO"/>
        </w:rPr>
        <w:t xml:space="preserve">argumentat în concret de reclamant în timpul </w:t>
      </w:r>
      <w:proofErr w:type="spellStart"/>
      <w:r>
        <w:rPr>
          <w:rStyle w:val="FontStyle22"/>
          <w:lang w:val="ro-RO"/>
        </w:rPr>
        <w:t>inspecţiei</w:t>
      </w:r>
      <w:proofErr w:type="spellEnd"/>
      <w:r>
        <w:rPr>
          <w:rStyle w:val="FontStyle22"/>
          <w:lang w:val="ro-RO"/>
        </w:rPr>
        <w:t xml:space="preserve"> fiscale.</w:t>
      </w:r>
    </w:p>
    <w:p w14:paraId="52C32211" w14:textId="77777777" w:rsidR="000F4842" w:rsidRDefault="000F4842" w:rsidP="000F4842">
      <w:pPr>
        <w:pStyle w:val="Style6"/>
        <w:widowControl/>
        <w:spacing w:line="274" w:lineRule="exact"/>
        <w:ind w:firstLine="571"/>
        <w:rPr>
          <w:rStyle w:val="FontStyle22"/>
          <w:lang w:val="ro-RO"/>
        </w:rPr>
      </w:pPr>
      <w:r>
        <w:rPr>
          <w:rStyle w:val="FontStyle22"/>
          <w:lang w:val="ro-RO"/>
        </w:rPr>
        <w:t xml:space="preserve">Curtea </w:t>
      </w:r>
      <w:proofErr w:type="spellStart"/>
      <w:r>
        <w:rPr>
          <w:rStyle w:val="FontStyle22"/>
          <w:lang w:val="ro-RO"/>
        </w:rPr>
        <w:t>reDine</w:t>
      </w:r>
      <w:proofErr w:type="spellEnd"/>
      <w:r>
        <w:rPr>
          <w:rStyle w:val="FontStyle22"/>
          <w:lang w:val="ro-RO"/>
        </w:rPr>
        <w:t xml:space="preserve"> că singurul aspect întemeiat din </w:t>
      </w:r>
      <w:proofErr w:type="spellStart"/>
      <w:r>
        <w:rPr>
          <w:rStyle w:val="FontStyle22"/>
          <w:lang w:val="ro-RO"/>
        </w:rPr>
        <w:t>acUiunea</w:t>
      </w:r>
      <w:proofErr w:type="spellEnd"/>
      <w:r>
        <w:rPr>
          <w:rStyle w:val="FontStyle22"/>
          <w:lang w:val="ro-RO"/>
        </w:rPr>
        <w:t xml:space="preserve"> reclamantului vizează modalitatea de calcul a TVA, prin raportare la </w:t>
      </w:r>
      <w:proofErr w:type="spellStart"/>
      <w:r>
        <w:rPr>
          <w:rStyle w:val="FontStyle22"/>
          <w:lang w:val="ro-RO"/>
        </w:rPr>
        <w:t>preDul</w:t>
      </w:r>
      <w:proofErr w:type="spellEnd"/>
      <w:r>
        <w:rPr>
          <w:rStyle w:val="FontStyle22"/>
          <w:lang w:val="ro-RO"/>
        </w:rPr>
        <w:t xml:space="preserve"> de vânzare-cumpărare.</w:t>
      </w:r>
    </w:p>
    <w:p w14:paraId="22FED512" w14:textId="77777777" w:rsidR="000F4842" w:rsidRDefault="000F4842" w:rsidP="000F4842">
      <w:pPr>
        <w:pStyle w:val="Style6"/>
        <w:widowControl/>
        <w:spacing w:line="274" w:lineRule="exact"/>
        <w:rPr>
          <w:rStyle w:val="FontStyle22"/>
          <w:lang w:val="ro-RO"/>
        </w:rPr>
      </w:pPr>
      <w:r>
        <w:rPr>
          <w:rStyle w:val="FontStyle22"/>
          <w:lang w:val="ro-RO"/>
        </w:rPr>
        <w:t xml:space="preserve">în acest sens, statuarea CJUE în Hotărârea din 7 noiembrie 2013 în Cauza C-249/12 </w:t>
      </w:r>
      <w:proofErr w:type="spellStart"/>
      <w:r>
        <w:rPr>
          <w:rStyle w:val="FontStyle36"/>
          <w:lang w:val="ro-RO"/>
        </w:rPr>
        <w:t>Tulică</w:t>
      </w:r>
      <w:proofErr w:type="spellEnd"/>
      <w:r>
        <w:rPr>
          <w:rStyle w:val="FontStyle36"/>
          <w:lang w:val="ro-RO"/>
        </w:rPr>
        <w:t xml:space="preserve"> Ui </w:t>
      </w:r>
      <w:proofErr w:type="spellStart"/>
      <w:r>
        <w:rPr>
          <w:rStyle w:val="FontStyle36"/>
          <w:lang w:val="ro-RO"/>
        </w:rPr>
        <w:t>Pavlo</w:t>
      </w:r>
      <w:proofErr w:type="spellEnd"/>
      <w:r>
        <w:rPr>
          <w:rStyle w:val="FontStyle36"/>
          <w:lang w:val="ro-RO"/>
        </w:rPr>
        <w:t xml:space="preserve"> </w:t>
      </w:r>
      <w:r>
        <w:rPr>
          <w:rStyle w:val="FontStyle22"/>
          <w:lang w:val="ro-RO"/>
        </w:rPr>
        <w:t xml:space="preserve">G </w:t>
      </w:r>
      <w:r>
        <w:rPr>
          <w:rStyle w:val="FontStyle36"/>
          <w:lang w:val="ro-RO"/>
        </w:rPr>
        <w:t xml:space="preserve">in, </w:t>
      </w:r>
      <w:r>
        <w:rPr>
          <w:rStyle w:val="FontStyle22"/>
          <w:lang w:val="ro-RO"/>
        </w:rPr>
        <w:t>este fără echivoc:</w:t>
      </w:r>
    </w:p>
    <w:p w14:paraId="2540E6C9" w14:textId="77777777" w:rsidR="000F4842" w:rsidRDefault="000F4842" w:rsidP="000F4842">
      <w:pPr>
        <w:pStyle w:val="Style6"/>
        <w:widowControl/>
        <w:spacing w:line="274" w:lineRule="exact"/>
        <w:ind w:firstLine="576"/>
        <w:rPr>
          <w:rStyle w:val="FontStyle36"/>
          <w:lang w:val="ro-RO"/>
        </w:rPr>
      </w:pPr>
      <w:r>
        <w:rPr>
          <w:rStyle w:val="FontStyle22"/>
          <w:lang w:val="ro-RO"/>
        </w:rPr>
        <w:t xml:space="preserve">"Directiva 2006/112/CE a Consiliului din 28 noiembrie 2006 privind sistemul comun al taxei pe valoarea adăugată, în special articolele 73 Di 78 din aceasta, trebuie interpretată în sensul că, atunci când </w:t>
      </w:r>
      <w:proofErr w:type="spellStart"/>
      <w:r>
        <w:rPr>
          <w:rStyle w:val="FontStyle22"/>
          <w:lang w:val="ro-RO"/>
        </w:rPr>
        <w:t>preUul</w:t>
      </w:r>
      <w:proofErr w:type="spellEnd"/>
      <w:r>
        <w:rPr>
          <w:rStyle w:val="FontStyle22"/>
          <w:lang w:val="ro-RO"/>
        </w:rPr>
        <w:t xml:space="preserve"> unui bun a fost stabilit de părui fără nicio </w:t>
      </w:r>
      <w:proofErr w:type="spellStart"/>
      <w:r>
        <w:rPr>
          <w:rStyle w:val="FontStyle22"/>
          <w:lang w:val="ro-RO"/>
        </w:rPr>
        <w:t>menUiune</w:t>
      </w:r>
      <w:proofErr w:type="spellEnd"/>
      <w:r>
        <w:rPr>
          <w:rStyle w:val="FontStyle22"/>
          <w:lang w:val="ro-RO"/>
        </w:rPr>
        <w:t xml:space="preserve"> cu privire la taxa pe valoarea adăugată, iar furnizorul bunului respectiv este persoana obligată la plata taxei pe valoarea adăugată datorate pentru opera </w:t>
      </w:r>
      <w:r>
        <w:rPr>
          <w:rStyle w:val="FontStyle41"/>
          <w:lang w:val="ro-RO"/>
        </w:rPr>
        <w:t xml:space="preserve">Di </w:t>
      </w:r>
      <w:r>
        <w:rPr>
          <w:rStyle w:val="FontStyle22"/>
          <w:lang w:val="ro-RO"/>
        </w:rPr>
        <w:t xml:space="preserve">unea supusă taxei, </w:t>
      </w:r>
      <w:proofErr w:type="spellStart"/>
      <w:r>
        <w:rPr>
          <w:rStyle w:val="FontStyle36"/>
          <w:lang w:val="ro-RO"/>
        </w:rPr>
        <w:t>preUul</w:t>
      </w:r>
      <w:proofErr w:type="spellEnd"/>
      <w:r>
        <w:rPr>
          <w:rStyle w:val="FontStyle36"/>
          <w:lang w:val="ro-RO"/>
        </w:rPr>
        <w:t xml:space="preserve"> convenit trebuie considerat, în cazul în care furnizorul nu are posibilitatea de a recupera de la dobânditor taxa pe valoarea adăugată solicitată de </w:t>
      </w:r>
      <w:proofErr w:type="spellStart"/>
      <w:r>
        <w:rPr>
          <w:rStyle w:val="FontStyle36"/>
          <w:lang w:val="ro-RO"/>
        </w:rPr>
        <w:t>administraţia</w:t>
      </w:r>
      <w:proofErr w:type="spellEnd"/>
      <w:r>
        <w:rPr>
          <w:rStyle w:val="FontStyle36"/>
          <w:lang w:val="ro-RO"/>
        </w:rPr>
        <w:t xml:space="preserve"> fiscală, ca incluzând deja taxa pe valoarea adăugată".</w:t>
      </w:r>
    </w:p>
    <w:p w14:paraId="45E27F4A"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Prin urmare, în raport de concluziile expertizei contabile judiciare (filele 139-145 voi. 4), prin aplicarea regulii sutei mărite, curtea </w:t>
      </w:r>
      <w:proofErr w:type="spellStart"/>
      <w:r>
        <w:rPr>
          <w:rStyle w:val="FontStyle22"/>
          <w:lang w:val="ro-RO"/>
        </w:rPr>
        <w:t>reUine</w:t>
      </w:r>
      <w:proofErr w:type="spellEnd"/>
      <w:r>
        <w:rPr>
          <w:rStyle w:val="FontStyle22"/>
          <w:lang w:val="ro-RO"/>
        </w:rPr>
        <w:t xml:space="preserve"> că valoarea TVA, datorată conform legii (inclusă în </w:t>
      </w:r>
      <w:proofErr w:type="spellStart"/>
      <w:r>
        <w:rPr>
          <w:rStyle w:val="FontStyle22"/>
          <w:lang w:val="ro-RO"/>
        </w:rPr>
        <w:t>preţul</w:t>
      </w:r>
      <w:proofErr w:type="spellEnd"/>
      <w:r>
        <w:rPr>
          <w:rStyle w:val="FontStyle22"/>
          <w:lang w:val="ro-RO"/>
        </w:rPr>
        <w:t xml:space="preserve"> brut al </w:t>
      </w:r>
      <w:proofErr w:type="spellStart"/>
      <w:r>
        <w:rPr>
          <w:rStyle w:val="FontStyle22"/>
          <w:lang w:val="ro-RO"/>
        </w:rPr>
        <w:t>tranzacţiei</w:t>
      </w:r>
      <w:proofErr w:type="spellEnd"/>
      <w:r>
        <w:rPr>
          <w:rStyle w:val="FontStyle22"/>
          <w:lang w:val="ro-RO"/>
        </w:rPr>
        <w:t xml:space="preserve">), este de 845.202 lei, iar obligaţiile fiscale accesorii (majorări/dobânzi de întârziere şi </w:t>
      </w:r>
      <w:proofErr w:type="spellStart"/>
      <w:r>
        <w:rPr>
          <w:rStyle w:val="FontStyle22"/>
          <w:lang w:val="ro-RO"/>
        </w:rPr>
        <w:t>penalităţi</w:t>
      </w:r>
      <w:proofErr w:type="spellEnd"/>
      <w:r>
        <w:rPr>
          <w:rStyle w:val="FontStyle22"/>
          <w:lang w:val="ro-RO"/>
        </w:rPr>
        <w:t xml:space="preserve">) corespunzătoare acestei </w:t>
      </w:r>
      <w:proofErr w:type="spellStart"/>
      <w:r>
        <w:rPr>
          <w:rStyle w:val="FontStyle22"/>
          <w:lang w:val="ro-RO"/>
        </w:rPr>
        <w:t>diferenţe</w:t>
      </w:r>
      <w:proofErr w:type="spellEnd"/>
      <w:r>
        <w:rPr>
          <w:rStyle w:val="FontStyle22"/>
          <w:lang w:val="ro-RO"/>
        </w:rPr>
        <w:t xml:space="preserve"> sunt în valoare de 537.597 lei.</w:t>
      </w:r>
    </w:p>
    <w:p w14:paraId="1D3A24A8" w14:textId="69FB48B1" w:rsidR="000F4842" w:rsidRDefault="000F4842" w:rsidP="000F4842">
      <w:pPr>
        <w:pStyle w:val="Style6"/>
        <w:widowControl/>
        <w:spacing w:line="274" w:lineRule="exact"/>
        <w:ind w:firstLine="576"/>
        <w:rPr>
          <w:rStyle w:val="FontStyle22"/>
          <w:lang w:val="ro-RO"/>
        </w:rPr>
      </w:pPr>
      <w:proofErr w:type="spellStart"/>
      <w:r>
        <w:rPr>
          <w:rStyle w:val="FontStyle22"/>
          <w:lang w:val="ro-RO"/>
        </w:rPr>
        <w:t>ReDinând</w:t>
      </w:r>
      <w:proofErr w:type="spellEnd"/>
      <w:r>
        <w:rPr>
          <w:rStyle w:val="FontStyle22"/>
          <w:lang w:val="ro-RO"/>
        </w:rPr>
        <w:t xml:space="preserve"> considerentele de fapt Ui de drept expuse mai sus, curtea apreciază </w:t>
      </w:r>
      <w:proofErr w:type="spellStart"/>
      <w:r>
        <w:rPr>
          <w:rStyle w:val="FontStyle22"/>
          <w:lang w:val="ro-RO"/>
        </w:rPr>
        <w:t>acUiunea</w:t>
      </w:r>
      <w:proofErr w:type="spellEnd"/>
      <w:r>
        <w:rPr>
          <w:rStyle w:val="FontStyle22"/>
          <w:lang w:val="ro-RO"/>
        </w:rPr>
        <w:t xml:space="preserve"> reclamantului ca întemeiată în parte, conform celor ce preced, astfel că - în temeiul art. 18 alin. 1 din Legea nr. 554/2004 - va anula </w:t>
      </w:r>
      <w:proofErr w:type="spellStart"/>
      <w:r>
        <w:rPr>
          <w:rStyle w:val="FontStyle22"/>
          <w:lang w:val="ro-RO"/>
        </w:rPr>
        <w:t>parUial</w:t>
      </w:r>
      <w:proofErr w:type="spellEnd"/>
      <w:r>
        <w:rPr>
          <w:rStyle w:val="FontStyle22"/>
          <w:lang w:val="ro-RO"/>
        </w:rPr>
        <w:t xml:space="preserve"> decizia de impunere nr. DI1/2010 şi raportul de inspecţie fiscală nr. </w:t>
      </w:r>
      <w:r w:rsidR="00183448">
        <w:rPr>
          <w:rStyle w:val="FontStyle22"/>
          <w:lang w:val="ro-RO"/>
        </w:rPr>
        <w:t>RIF1/</w:t>
      </w:r>
      <w:r>
        <w:rPr>
          <w:rStyle w:val="FontStyle22"/>
          <w:lang w:val="ro-RO"/>
        </w:rPr>
        <w:t>29.09.2010, precum şi decizia de soluţionare a contestaţiei nr. D1/2010, în ceea ce priveşte TVA în valoare de 160.589 lei Ui accesorii nedatorate aferente acesteia, de 102.141 lei.</w:t>
      </w:r>
    </w:p>
    <w:p w14:paraId="5A9D14A6" w14:textId="77777777" w:rsidR="000F4842" w:rsidRDefault="000F4842" w:rsidP="000F4842">
      <w:pPr>
        <w:pStyle w:val="Style6"/>
        <w:widowControl/>
        <w:spacing w:line="274" w:lineRule="exact"/>
        <w:ind w:firstLine="576"/>
        <w:rPr>
          <w:rStyle w:val="FontStyle22"/>
          <w:lang w:val="ro-RO"/>
        </w:rPr>
      </w:pPr>
      <w:r>
        <w:rPr>
          <w:rStyle w:val="FontStyle22"/>
          <w:lang w:val="ro-RO"/>
        </w:rPr>
        <w:t xml:space="preserve">Va </w:t>
      </w:r>
      <w:proofErr w:type="spellStart"/>
      <w:r>
        <w:rPr>
          <w:rStyle w:val="FontStyle22"/>
          <w:lang w:val="ro-RO"/>
        </w:rPr>
        <w:t>menţine</w:t>
      </w:r>
      <w:proofErr w:type="spellEnd"/>
      <w:r>
        <w:rPr>
          <w:rStyle w:val="FontStyle22"/>
          <w:lang w:val="ro-RO"/>
        </w:rPr>
        <w:t xml:space="preserve"> actele administrativ-fiscale pentru suma de 845.202 lei obligaţii fiscale principale (TVA) şi 537.597 lei obligaţii fiscale accesorii.</w:t>
      </w:r>
    </w:p>
    <w:p w14:paraId="572E196B" w14:textId="7E291155" w:rsidR="000F4842" w:rsidRDefault="000F4842" w:rsidP="000F4842">
      <w:pPr>
        <w:pStyle w:val="Style6"/>
        <w:widowControl/>
        <w:spacing w:line="274" w:lineRule="exact"/>
        <w:ind w:firstLine="581"/>
        <w:rPr>
          <w:rStyle w:val="FontStyle22"/>
          <w:lang w:val="ro-RO"/>
        </w:rPr>
      </w:pPr>
      <w:r>
        <w:rPr>
          <w:rStyle w:val="FontStyle22"/>
          <w:lang w:val="ro-RO"/>
        </w:rPr>
        <w:t xml:space="preserve">Curtea va respinge în rest cererea de chemare în judecată, ca neîntemeiată, în ceea ce </w:t>
      </w:r>
      <w:proofErr w:type="spellStart"/>
      <w:r>
        <w:rPr>
          <w:rStyle w:val="FontStyle22"/>
          <w:lang w:val="ro-RO"/>
        </w:rPr>
        <w:t>priveDte</w:t>
      </w:r>
      <w:proofErr w:type="spellEnd"/>
      <w:r>
        <w:rPr>
          <w:rStyle w:val="FontStyle22"/>
          <w:lang w:val="ro-RO"/>
        </w:rPr>
        <w:t xml:space="preserve"> restul </w:t>
      </w:r>
      <w:proofErr w:type="spellStart"/>
      <w:r>
        <w:rPr>
          <w:rStyle w:val="FontStyle22"/>
          <w:lang w:val="ro-RO"/>
        </w:rPr>
        <w:t>obligaDiilor</w:t>
      </w:r>
      <w:proofErr w:type="spellEnd"/>
      <w:r>
        <w:rPr>
          <w:rStyle w:val="FontStyle22"/>
          <w:lang w:val="ro-RO"/>
        </w:rPr>
        <w:t xml:space="preserve"> fiscale contestate, dar Di în ceea ce </w:t>
      </w:r>
      <w:proofErr w:type="spellStart"/>
      <w:r>
        <w:rPr>
          <w:rStyle w:val="FontStyle22"/>
          <w:lang w:val="ro-RO"/>
        </w:rPr>
        <w:t>priveDte</w:t>
      </w:r>
      <w:proofErr w:type="spellEnd"/>
      <w:r>
        <w:rPr>
          <w:rStyle w:val="FontStyle22"/>
          <w:lang w:val="ro-RO"/>
        </w:rPr>
        <w:t xml:space="preserve"> capetele de cerere având ca obiect anularea Deciziei privind înregistrarea din oficiu în scopuri de TVA nr. D2/22.12.2010, a Certificatului de înregistrare fiscală Seria A nr.CÎF1 şi a Certificatului de </w:t>
      </w:r>
      <w:r>
        <w:rPr>
          <w:rStyle w:val="FontStyle22"/>
          <w:lang w:val="ro-RO"/>
        </w:rPr>
        <w:lastRenderedPageBreak/>
        <w:t xml:space="preserve">înregistrare fiscală în scopuri de TVA seria B nr. CÎF2, din moment ce s-a constatat că în mod corect organele fiscale au apreciat că reclamantul a dobândit calitatea de persoană impozabilă în scopuri de TVA la data de 1.12.2007, </w:t>
      </w:r>
      <w:proofErr w:type="spellStart"/>
      <w:r>
        <w:rPr>
          <w:rStyle w:val="FontStyle22"/>
          <w:lang w:val="ro-RO"/>
        </w:rPr>
        <w:t>contestaDia</w:t>
      </w:r>
      <w:proofErr w:type="spellEnd"/>
      <w:r>
        <w:rPr>
          <w:rStyle w:val="FontStyle22"/>
          <w:lang w:val="ro-RO"/>
        </w:rPr>
        <w:t xml:space="preserve"> sa fiind întemeiată nu sub acest aspect Di nici în </w:t>
      </w:r>
      <w:proofErr w:type="spellStart"/>
      <w:r>
        <w:rPr>
          <w:rStyle w:val="FontStyle22"/>
          <w:lang w:val="ro-RO"/>
        </w:rPr>
        <w:t>privinDa</w:t>
      </w:r>
      <w:proofErr w:type="spellEnd"/>
      <w:r>
        <w:rPr>
          <w:rStyle w:val="FontStyle22"/>
          <w:lang w:val="ro-RO"/>
        </w:rPr>
        <w:t xml:space="preserve"> caracterului economic al </w:t>
      </w:r>
      <w:proofErr w:type="spellStart"/>
      <w:r>
        <w:rPr>
          <w:rStyle w:val="FontStyle22"/>
          <w:lang w:val="ro-RO"/>
        </w:rPr>
        <w:t>activităuii</w:t>
      </w:r>
      <w:proofErr w:type="spellEnd"/>
      <w:r>
        <w:rPr>
          <w:rStyle w:val="FontStyle22"/>
          <w:lang w:val="ro-RO"/>
        </w:rPr>
        <w:t xml:space="preserve"> </w:t>
      </w:r>
      <w:proofErr w:type="spellStart"/>
      <w:r>
        <w:rPr>
          <w:rStyle w:val="FontStyle22"/>
          <w:lang w:val="ro-RO"/>
        </w:rPr>
        <w:t>desfăUurate</w:t>
      </w:r>
      <w:proofErr w:type="spellEnd"/>
      <w:r>
        <w:rPr>
          <w:rStyle w:val="FontStyle22"/>
          <w:lang w:val="ro-RO"/>
        </w:rPr>
        <w:t xml:space="preserve"> în scopul </w:t>
      </w:r>
      <w:proofErr w:type="spellStart"/>
      <w:r>
        <w:rPr>
          <w:rStyle w:val="FontStyle22"/>
          <w:lang w:val="ro-RO"/>
        </w:rPr>
        <w:t>obţinerii</w:t>
      </w:r>
      <w:proofErr w:type="spellEnd"/>
      <w:r>
        <w:rPr>
          <w:rStyle w:val="FontStyle22"/>
          <w:lang w:val="ro-RO"/>
        </w:rPr>
        <w:t xml:space="preserve"> de venituri cu caracter de continuitate, ci numai în </w:t>
      </w:r>
      <w:proofErr w:type="spellStart"/>
      <w:r>
        <w:rPr>
          <w:rStyle w:val="FontStyle22"/>
          <w:lang w:val="ro-RO"/>
        </w:rPr>
        <w:t>privinDa</w:t>
      </w:r>
      <w:proofErr w:type="spellEnd"/>
      <w:r>
        <w:rPr>
          <w:rStyle w:val="FontStyle22"/>
          <w:lang w:val="ro-RO"/>
        </w:rPr>
        <w:t xml:space="preserve"> modului de calcul al </w:t>
      </w:r>
      <w:proofErr w:type="spellStart"/>
      <w:r>
        <w:rPr>
          <w:rStyle w:val="FontStyle22"/>
          <w:lang w:val="ro-RO"/>
        </w:rPr>
        <w:t>obligaDiilor</w:t>
      </w:r>
      <w:proofErr w:type="spellEnd"/>
      <w:r>
        <w:rPr>
          <w:rStyle w:val="FontStyle22"/>
          <w:lang w:val="ro-RO"/>
        </w:rPr>
        <w:t xml:space="preserve"> fiscale principale sau accesorii.</w:t>
      </w:r>
    </w:p>
    <w:p w14:paraId="1E91F40A" w14:textId="77777777" w:rsidR="000F4842" w:rsidRDefault="000F4842" w:rsidP="000F4842">
      <w:pPr>
        <w:pStyle w:val="Style6"/>
        <w:widowControl/>
        <w:spacing w:line="274" w:lineRule="exact"/>
        <w:ind w:firstLine="600"/>
        <w:rPr>
          <w:rStyle w:val="FontStyle22"/>
          <w:lang w:val="ro-RO"/>
        </w:rPr>
      </w:pPr>
      <w:r>
        <w:rPr>
          <w:rStyle w:val="FontStyle22"/>
          <w:lang w:val="ro-RO"/>
        </w:rPr>
        <w:t xml:space="preserve">In temeiul art. 129 alin. 6 </w:t>
      </w:r>
      <w:proofErr w:type="spellStart"/>
      <w:r>
        <w:rPr>
          <w:rStyle w:val="FontStyle22"/>
          <w:lang w:val="ro-RO"/>
        </w:rPr>
        <w:t>C.pr.civ</w:t>
      </w:r>
      <w:proofErr w:type="spellEnd"/>
      <w:r>
        <w:rPr>
          <w:rStyle w:val="FontStyle22"/>
          <w:lang w:val="ro-RO"/>
        </w:rPr>
        <w:t xml:space="preserve">. din 1865, </w:t>
      </w:r>
      <w:proofErr w:type="spellStart"/>
      <w:r>
        <w:rPr>
          <w:rStyle w:val="FontStyle22"/>
          <w:lang w:val="ro-RO"/>
        </w:rPr>
        <w:t>instanDa</w:t>
      </w:r>
      <w:proofErr w:type="spellEnd"/>
      <w:r>
        <w:rPr>
          <w:rStyle w:val="FontStyle22"/>
          <w:lang w:val="ro-RO"/>
        </w:rPr>
        <w:t xml:space="preserve"> va lua act că nu se solicită cheltuieli de judecată.</w:t>
      </w:r>
    </w:p>
    <w:p w14:paraId="604BF920" w14:textId="77777777" w:rsidR="000F4842" w:rsidRDefault="000F4842" w:rsidP="000F4842">
      <w:pPr>
        <w:pStyle w:val="Style18"/>
        <w:widowControl/>
        <w:spacing w:line="240" w:lineRule="exact"/>
        <w:ind w:left="4085" w:right="2650"/>
        <w:rPr>
          <w:rStyle w:val="Fontdeparagrafimplicit1"/>
          <w:sz w:val="20"/>
        </w:rPr>
      </w:pPr>
    </w:p>
    <w:p w14:paraId="5DA12421" w14:textId="77777777" w:rsidR="000F4842" w:rsidRDefault="000F4842" w:rsidP="000F4842">
      <w:pPr>
        <w:pStyle w:val="Style18"/>
        <w:widowControl/>
        <w:spacing w:before="38"/>
        <w:ind w:left="4085" w:right="2650"/>
        <w:rPr>
          <w:rStyle w:val="FontStyle35"/>
          <w:lang w:val="ro-RO"/>
        </w:rPr>
      </w:pPr>
      <w:r>
        <w:rPr>
          <w:rStyle w:val="FontStyle35"/>
          <w:lang w:val="ro-RO"/>
        </w:rPr>
        <w:t>PENTRU ACESTE MOTIVE, ÎN NUMELE LEGII,</w:t>
      </w:r>
    </w:p>
    <w:p w14:paraId="09F3E839" w14:textId="77777777" w:rsidR="000F4842" w:rsidRDefault="000F4842" w:rsidP="000F4842">
      <w:pPr>
        <w:pStyle w:val="Style8"/>
        <w:widowControl/>
        <w:spacing w:before="91"/>
        <w:jc w:val="center"/>
        <w:rPr>
          <w:rStyle w:val="FontStyle39"/>
          <w:lang w:val="ro-RO"/>
        </w:rPr>
      </w:pPr>
      <w:r>
        <w:rPr>
          <w:rStyle w:val="FontStyle39"/>
          <w:lang w:val="ro-RO"/>
        </w:rPr>
        <w:t>Pagina 10 din 12</w:t>
      </w:r>
    </w:p>
    <w:p w14:paraId="6D208B33" w14:textId="77777777" w:rsidR="000F4842" w:rsidRDefault="000F4842" w:rsidP="000F4842">
      <w:pPr>
        <w:pStyle w:val="Style2"/>
        <w:widowControl/>
        <w:spacing w:before="48" w:line="240" w:lineRule="auto"/>
        <w:ind w:left="4354"/>
        <w:jc w:val="both"/>
        <w:rPr>
          <w:rStyle w:val="FontStyle35"/>
          <w:lang w:val="ro-RO"/>
        </w:rPr>
      </w:pPr>
      <w:r>
        <w:rPr>
          <w:rStyle w:val="FontStyle35"/>
          <w:lang w:val="ro-RO"/>
        </w:rPr>
        <w:t>HOTĂRĂŞTE:</w:t>
      </w:r>
    </w:p>
    <w:p w14:paraId="14892216" w14:textId="77777777" w:rsidR="000F4842" w:rsidRDefault="000F4842" w:rsidP="000F4842">
      <w:pPr>
        <w:pStyle w:val="Style6"/>
        <w:widowControl/>
        <w:spacing w:line="240" w:lineRule="exact"/>
        <w:ind w:right="14" w:firstLine="566"/>
        <w:rPr>
          <w:rStyle w:val="Fontdeparagrafimplicit1"/>
          <w:sz w:val="20"/>
        </w:rPr>
      </w:pPr>
    </w:p>
    <w:p w14:paraId="6BED5186" w14:textId="475B9527" w:rsidR="000F4842" w:rsidRDefault="000F4842" w:rsidP="000F4842">
      <w:pPr>
        <w:pStyle w:val="Style6"/>
        <w:widowControl/>
        <w:spacing w:before="38" w:line="274" w:lineRule="exact"/>
        <w:ind w:right="14" w:firstLine="566"/>
        <w:rPr>
          <w:rStyle w:val="FontStyle22"/>
          <w:lang w:val="ro-RO"/>
        </w:rPr>
      </w:pPr>
      <w:r>
        <w:rPr>
          <w:rStyle w:val="FontStyle22"/>
          <w:lang w:val="ro-RO"/>
        </w:rPr>
        <w:t xml:space="preserve">Admite </w:t>
      </w:r>
      <w:r>
        <w:rPr>
          <w:rStyle w:val="FontStyle21"/>
          <w:lang w:val="ro-RO"/>
        </w:rPr>
        <w:t xml:space="preserve">în </w:t>
      </w:r>
      <w:r>
        <w:rPr>
          <w:rStyle w:val="FontStyle22"/>
          <w:lang w:val="ro-RO"/>
        </w:rPr>
        <w:t xml:space="preserve">parte cererea de chemare în judecată formulată şi precizată de reclamantul </w:t>
      </w:r>
      <w:r w:rsidR="00183448">
        <w:rPr>
          <w:rStyle w:val="FontStyle35"/>
          <w:lang w:val="ro-RO"/>
        </w:rPr>
        <w:t>IAM...</w:t>
      </w:r>
      <w:r>
        <w:rPr>
          <w:rStyle w:val="FontStyle35"/>
          <w:lang w:val="ro-RO"/>
        </w:rPr>
        <w:t xml:space="preserve">, </w:t>
      </w:r>
      <w:r>
        <w:rPr>
          <w:rStyle w:val="FontStyle22"/>
          <w:lang w:val="ro-RO"/>
        </w:rPr>
        <w:t xml:space="preserve">cu domiciliul procesual ales la </w:t>
      </w:r>
      <w:r w:rsidR="00183448">
        <w:rPr>
          <w:rStyle w:val="FontStyle22"/>
          <w:lang w:val="ro-RO"/>
        </w:rPr>
        <w:t>.....................</w:t>
      </w:r>
      <w:r>
        <w:rPr>
          <w:rStyle w:val="FontStyle22"/>
          <w:lang w:val="ro-RO"/>
        </w:rPr>
        <w:t xml:space="preserve"> în str. </w:t>
      </w:r>
      <w:r w:rsidR="00183448">
        <w:rPr>
          <w:rStyle w:val="FontStyle22"/>
          <w:lang w:val="ro-RO"/>
        </w:rPr>
        <w:t>...................................</w:t>
      </w:r>
      <w:r>
        <w:rPr>
          <w:rStyle w:val="FontStyle22"/>
          <w:lang w:val="ro-RO"/>
        </w:rPr>
        <w:t xml:space="preserve">, .................în </w:t>
      </w:r>
      <w:r>
        <w:rPr>
          <w:rStyle w:val="FontStyle21"/>
          <w:lang w:val="ro-RO"/>
        </w:rPr>
        <w:t xml:space="preserve">contradictoriu </w:t>
      </w:r>
      <w:r>
        <w:rPr>
          <w:rStyle w:val="FontStyle22"/>
          <w:lang w:val="ro-RO"/>
        </w:rPr>
        <w:t xml:space="preserve">cu </w:t>
      </w:r>
      <w:proofErr w:type="spellStart"/>
      <w:r>
        <w:rPr>
          <w:rStyle w:val="FontStyle21"/>
          <w:lang w:val="ro-RO"/>
        </w:rPr>
        <w:t>pârâteie</w:t>
      </w:r>
      <w:proofErr w:type="spellEnd"/>
      <w:r>
        <w:rPr>
          <w:rStyle w:val="FontStyle21"/>
          <w:lang w:val="ro-RO"/>
        </w:rPr>
        <w:t xml:space="preserve"> </w:t>
      </w:r>
      <w:r>
        <w:rPr>
          <w:rStyle w:val="FontStyle35"/>
          <w:lang w:val="ro-RO"/>
        </w:rPr>
        <w:t xml:space="preserve">DIRECŢIA GENERALĂ REGIONALĂ A FINANŢELOR PUBLICE ..................., </w:t>
      </w:r>
      <w:r>
        <w:rPr>
          <w:rStyle w:val="FontStyle22"/>
          <w:lang w:val="ro-RO"/>
        </w:rPr>
        <w:t xml:space="preserve">cu sediul în </w:t>
      </w:r>
      <w:r w:rsidR="00183448">
        <w:rPr>
          <w:rStyle w:val="FontStyle22"/>
          <w:lang w:val="ro-RO"/>
        </w:rPr>
        <w:t>.........</w:t>
      </w:r>
      <w:r>
        <w:rPr>
          <w:rStyle w:val="FontStyle22"/>
          <w:lang w:val="ro-RO"/>
        </w:rPr>
        <w:t xml:space="preserve">, ..................., </w:t>
      </w:r>
      <w:r w:rsidR="00183448">
        <w:rPr>
          <w:rStyle w:val="FontStyle22"/>
          <w:lang w:val="ro-RO"/>
        </w:rPr>
        <w:t>...............................</w:t>
      </w:r>
      <w:r w:rsidR="00990538">
        <w:rPr>
          <w:rStyle w:val="FontStyle22"/>
          <w:lang w:val="ro-RO"/>
        </w:rPr>
        <w:t xml:space="preserve"> </w:t>
      </w:r>
      <w:r>
        <w:rPr>
          <w:rStyle w:val="FontStyle22"/>
          <w:lang w:val="ro-RO"/>
        </w:rPr>
        <w:t xml:space="preserve"> şi </w:t>
      </w:r>
      <w:r>
        <w:rPr>
          <w:rStyle w:val="FontStyle35"/>
          <w:lang w:val="ro-RO"/>
        </w:rPr>
        <w:t xml:space="preserve">ADMINISTRAŢIA .................... A FINANŢELOR PUBLICE, </w:t>
      </w:r>
      <w:r>
        <w:rPr>
          <w:rStyle w:val="FontStyle22"/>
          <w:lang w:val="ro-RO"/>
        </w:rPr>
        <w:t xml:space="preserve">...................., ..................., </w:t>
      </w:r>
      <w:r w:rsidR="00183448">
        <w:rPr>
          <w:rStyle w:val="FontStyle22"/>
          <w:lang w:val="ro-RO"/>
        </w:rPr>
        <w:t>................</w:t>
      </w:r>
      <w:r>
        <w:rPr>
          <w:rStyle w:val="FontStyle22"/>
          <w:lang w:val="ro-RO"/>
        </w:rPr>
        <w:t>.</w:t>
      </w:r>
    </w:p>
    <w:p w14:paraId="0A5D6FFA" w14:textId="445B5002" w:rsidR="000F4842" w:rsidRDefault="000F4842" w:rsidP="000F4842">
      <w:pPr>
        <w:pStyle w:val="Style6"/>
        <w:widowControl/>
        <w:spacing w:line="274" w:lineRule="exact"/>
        <w:ind w:right="10" w:firstLine="552"/>
        <w:rPr>
          <w:rStyle w:val="FontStyle22"/>
          <w:lang w:val="ro-RO"/>
        </w:rPr>
      </w:pPr>
      <w:r>
        <w:rPr>
          <w:rStyle w:val="FontStyle22"/>
          <w:lang w:val="ro-RO"/>
        </w:rPr>
        <w:t xml:space="preserve">Anulează parţial decizia de impunere nr. DI1/2010 şi raportul de inspecţie fiscală nr. </w:t>
      </w:r>
      <w:r w:rsidR="00183448">
        <w:rPr>
          <w:rStyle w:val="FontStyle22"/>
          <w:lang w:val="ro-RO"/>
        </w:rPr>
        <w:t>RIF1/</w:t>
      </w:r>
      <w:r>
        <w:rPr>
          <w:rStyle w:val="FontStyle22"/>
          <w:lang w:val="ro-RO"/>
        </w:rPr>
        <w:t xml:space="preserve">29.09.2010, precum şi decizia de soluţionare a contestaţiei nr. D1/2010, în ceea ce priveşte </w:t>
      </w:r>
      <w:proofErr w:type="spellStart"/>
      <w:r>
        <w:rPr>
          <w:rStyle w:val="FontStyle22"/>
          <w:lang w:val="ro-RO"/>
        </w:rPr>
        <w:t>diferenţa</w:t>
      </w:r>
      <w:proofErr w:type="spellEnd"/>
      <w:r>
        <w:rPr>
          <w:rStyle w:val="FontStyle22"/>
          <w:lang w:val="ro-RO"/>
        </w:rPr>
        <w:t xml:space="preserve"> dintre TVA în valoare de 1.005.791 lei stabilită de organul fiscal şi TVA în valoare de 845.202 lei datorată conform legii (inclusă în </w:t>
      </w:r>
      <w:proofErr w:type="spellStart"/>
      <w:r>
        <w:rPr>
          <w:rStyle w:val="FontStyle22"/>
          <w:lang w:val="ro-RO"/>
        </w:rPr>
        <w:t>preţul</w:t>
      </w:r>
      <w:proofErr w:type="spellEnd"/>
      <w:r>
        <w:rPr>
          <w:rStyle w:val="FontStyle22"/>
          <w:lang w:val="ro-RO"/>
        </w:rPr>
        <w:t xml:space="preserve"> brut al </w:t>
      </w:r>
      <w:proofErr w:type="spellStart"/>
      <w:r>
        <w:rPr>
          <w:rStyle w:val="FontStyle22"/>
          <w:lang w:val="ro-RO"/>
        </w:rPr>
        <w:t>tranzacţiilor</w:t>
      </w:r>
      <w:proofErr w:type="spellEnd"/>
      <w:r>
        <w:rPr>
          <w:rStyle w:val="FontStyle22"/>
          <w:lang w:val="ro-RO"/>
        </w:rPr>
        <w:t xml:space="preserve">), precum şi în ceea ce priveşte obligaţiile fiscale accesorii (majorări/dobânzi de întârziere/ </w:t>
      </w:r>
      <w:proofErr w:type="spellStart"/>
      <w:r>
        <w:rPr>
          <w:rStyle w:val="FontStyle22"/>
          <w:lang w:val="ro-RO"/>
        </w:rPr>
        <w:t>penalităţi</w:t>
      </w:r>
      <w:proofErr w:type="spellEnd"/>
      <w:r>
        <w:rPr>
          <w:rStyle w:val="FontStyle22"/>
          <w:lang w:val="ro-RO"/>
        </w:rPr>
        <w:t xml:space="preserve">) corespunzătoare acestei </w:t>
      </w:r>
      <w:proofErr w:type="spellStart"/>
      <w:r>
        <w:rPr>
          <w:rStyle w:val="FontStyle22"/>
          <w:lang w:val="ro-RO"/>
        </w:rPr>
        <w:t>diferenţe</w:t>
      </w:r>
      <w:proofErr w:type="spellEnd"/>
      <w:r>
        <w:rPr>
          <w:rStyle w:val="FontStyle22"/>
          <w:lang w:val="ro-RO"/>
        </w:rPr>
        <w:t>.</w:t>
      </w:r>
    </w:p>
    <w:p w14:paraId="3D9D8BAF" w14:textId="77777777" w:rsidR="000F4842" w:rsidRDefault="000F4842" w:rsidP="000F4842">
      <w:pPr>
        <w:pStyle w:val="Style6"/>
        <w:widowControl/>
        <w:spacing w:line="274" w:lineRule="exact"/>
        <w:rPr>
          <w:rStyle w:val="FontStyle22"/>
          <w:lang w:val="ro-RO"/>
        </w:rPr>
      </w:pPr>
      <w:proofErr w:type="spellStart"/>
      <w:r>
        <w:rPr>
          <w:rStyle w:val="FontStyle22"/>
          <w:lang w:val="ro-RO"/>
        </w:rPr>
        <w:t>Menţine</w:t>
      </w:r>
      <w:proofErr w:type="spellEnd"/>
      <w:r>
        <w:rPr>
          <w:rStyle w:val="FontStyle22"/>
          <w:lang w:val="ro-RO"/>
        </w:rPr>
        <w:t xml:space="preserve"> actele administrativ-fiscale pentru suma de 845.202 lei obligaţii fiscale principale (TVA) şi 537.597 lei obligaţii fiscale accesorii.</w:t>
      </w:r>
    </w:p>
    <w:p w14:paraId="60048573" w14:textId="77777777" w:rsidR="000F4842" w:rsidRDefault="000F4842" w:rsidP="000F4842">
      <w:pPr>
        <w:pStyle w:val="Style6"/>
        <w:widowControl/>
        <w:spacing w:line="274" w:lineRule="exact"/>
        <w:ind w:left="600" w:firstLine="0"/>
        <w:jc w:val="left"/>
        <w:rPr>
          <w:rStyle w:val="FontStyle22"/>
          <w:lang w:val="ro-RO"/>
        </w:rPr>
      </w:pPr>
      <w:r>
        <w:rPr>
          <w:rStyle w:val="FontStyle22"/>
          <w:lang w:val="ro-RO"/>
        </w:rPr>
        <w:t>Respinge în rest cererea de chemare în judecată, ca neîntemeiată.</w:t>
      </w:r>
    </w:p>
    <w:p w14:paraId="2880748E" w14:textId="77777777" w:rsidR="000F4842" w:rsidRDefault="000F4842" w:rsidP="000F4842">
      <w:pPr>
        <w:pStyle w:val="Style6"/>
        <w:widowControl/>
        <w:spacing w:line="274" w:lineRule="exact"/>
        <w:ind w:left="600" w:firstLine="0"/>
        <w:jc w:val="left"/>
        <w:rPr>
          <w:rStyle w:val="FontStyle22"/>
          <w:lang w:val="ro-RO"/>
        </w:rPr>
      </w:pPr>
      <w:r>
        <w:rPr>
          <w:rStyle w:val="FontStyle22"/>
          <w:lang w:val="ro-RO"/>
        </w:rPr>
        <w:t>Ia act că nu se solicită cheltuieli de judecată.</w:t>
      </w:r>
    </w:p>
    <w:p w14:paraId="63043504" w14:textId="77777777" w:rsidR="000F4842" w:rsidRDefault="000F4842" w:rsidP="000F4842">
      <w:pPr>
        <w:pStyle w:val="Style6"/>
        <w:widowControl/>
        <w:spacing w:before="14" w:line="274" w:lineRule="exact"/>
        <w:ind w:left="600" w:firstLine="0"/>
        <w:jc w:val="left"/>
        <w:rPr>
          <w:rStyle w:val="FontStyle22"/>
          <w:lang w:val="ro-RO"/>
        </w:rPr>
      </w:pPr>
      <w:r>
        <w:rPr>
          <w:rStyle w:val="FontStyle22"/>
          <w:lang w:val="ro-RO"/>
        </w:rPr>
        <w:t>Neexecutorie.</w:t>
      </w:r>
    </w:p>
    <w:p w14:paraId="3372B498" w14:textId="5FEC1ACF" w:rsidR="000F4842" w:rsidRDefault="000F4842" w:rsidP="000F4842">
      <w:pPr>
        <w:pStyle w:val="Style6"/>
        <w:widowControl/>
        <w:spacing w:after="259" w:line="274" w:lineRule="exact"/>
        <w:ind w:firstLine="0"/>
        <w:jc w:val="left"/>
        <w:rPr>
          <w:rStyle w:val="FontStyle22"/>
          <w:lang w:val="ro-RO"/>
        </w:rPr>
      </w:pPr>
      <w:r>
        <w:rPr>
          <w:rStyle w:val="FontStyle22"/>
          <w:lang w:val="ro-RO"/>
        </w:rPr>
        <w:t>Cu recurs în termen de 15 zile de la comunicare, cererea urmând a se depune la sediul Curţii de Apel .................- Secţia a ..........Contencios administrativ şi fiscal. Pronunţată în şedinţă publică, azi, .......2016.</w:t>
      </w:r>
    </w:p>
    <w:p w14:paraId="5286F266" w14:textId="77777777" w:rsidR="000F4842" w:rsidRDefault="000F4842" w:rsidP="000F4842">
      <w:pPr>
        <w:pStyle w:val="Style6"/>
        <w:widowControl/>
        <w:spacing w:after="259" w:line="274" w:lineRule="exact"/>
        <w:ind w:firstLine="0"/>
        <w:jc w:val="left"/>
        <w:rPr>
          <w:rStyle w:val="FontStyle22"/>
          <w:lang w:val="ro-RO"/>
        </w:rPr>
        <w:sectPr w:rsidR="000F4842" w:rsidSect="000F4842">
          <w:footerReference w:type="even" r:id="rId12"/>
          <w:footerReference w:type="default" r:id="rId13"/>
          <w:type w:val="continuous"/>
          <w:pgSz w:w="16837" w:h="23810"/>
          <w:pgMar w:top="2489" w:right="3726" w:bottom="1440" w:left="3410" w:header="720" w:footer="720" w:gutter="0"/>
          <w:cols w:space="60"/>
        </w:sectPr>
      </w:pPr>
    </w:p>
    <w:p w14:paraId="1E0E2253" w14:textId="5E43479F" w:rsidR="000F4842" w:rsidRDefault="000F4842" w:rsidP="000F4842">
      <w:pPr>
        <w:pStyle w:val="Style7"/>
        <w:widowControl/>
        <w:spacing w:before="5" w:line="283" w:lineRule="exact"/>
        <w:rPr>
          <w:rStyle w:val="FontStyle35"/>
          <w:lang w:val="ro-RO"/>
        </w:rPr>
      </w:pPr>
      <w:r>
        <w:rPr>
          <w:rStyle w:val="FontStyle22"/>
          <w:lang w:val="ro-RO"/>
        </w:rPr>
        <w:t xml:space="preserve">PREŞEDINTE </w:t>
      </w:r>
      <w:r>
        <w:rPr>
          <w:rStyle w:val="FontStyle35"/>
          <w:lang w:val="ro-RO"/>
        </w:rPr>
        <w:t>A0016</w:t>
      </w:r>
    </w:p>
    <w:p w14:paraId="1F4799E1" w14:textId="71A4847A" w:rsidR="000F4842" w:rsidRDefault="000F4842" w:rsidP="00183448">
      <w:pPr>
        <w:pStyle w:val="Style2"/>
        <w:widowControl/>
        <w:spacing w:line="278" w:lineRule="exact"/>
        <w:jc w:val="left"/>
        <w:rPr>
          <w:rStyle w:val="FontStyle35"/>
          <w:lang w:val="ro-RO"/>
        </w:rPr>
      </w:pPr>
      <w:r>
        <w:rPr>
          <w:rStyle w:val="FontStyle22"/>
          <w:lang w:val="ro-RO"/>
        </w:rPr>
        <w:t xml:space="preserve">GREFIER </w:t>
      </w:r>
      <w:r>
        <w:rPr>
          <w:rStyle w:val="FontStyle35"/>
          <w:lang w:val="ro-RO"/>
        </w:rPr>
        <w:t>..................................................</w:t>
      </w:r>
    </w:p>
    <w:p w14:paraId="18E70A68" w14:textId="77777777" w:rsidR="000F4842" w:rsidRDefault="000F4842" w:rsidP="000F4842">
      <w:pPr>
        <w:pStyle w:val="Style2"/>
        <w:widowControl/>
        <w:spacing w:line="278" w:lineRule="exact"/>
        <w:rPr>
          <w:rStyle w:val="FontStyle35"/>
          <w:lang w:val="ro-RO"/>
        </w:rPr>
        <w:sectPr w:rsidR="000F4842" w:rsidSect="000F4842">
          <w:footerReference w:type="even" r:id="rId14"/>
          <w:footerReference w:type="default" r:id="rId15"/>
          <w:type w:val="continuous"/>
          <w:pgSz w:w="16837" w:h="23810"/>
          <w:pgMar w:top="1051" w:right="5099" w:bottom="1440" w:left="4408" w:header="720" w:footer="720" w:gutter="0"/>
          <w:cols w:num="2" w:space="720" w:equalWidth="0">
            <w:col w:w="1478" w:space="3638"/>
            <w:col w:w="2212" w:space="0"/>
          </w:cols>
        </w:sectPr>
      </w:pPr>
    </w:p>
    <w:p w14:paraId="7286FE10" w14:textId="4A508504" w:rsidR="000F4842" w:rsidRDefault="000F4842" w:rsidP="000F4842">
      <w:pPr>
        <w:pStyle w:val="Style8"/>
        <w:widowControl/>
        <w:spacing w:before="34"/>
        <w:jc w:val="both"/>
        <w:rPr>
          <w:rStyle w:val="Fontdeparagrafimplicit1"/>
          <w:b/>
        </w:rPr>
      </w:pPr>
      <w:r>
        <w:rPr>
          <w:rStyle w:val="FontStyle39"/>
        </w:rPr>
        <w:lastRenderedPageBreak/>
        <w:t xml:space="preserve">Red. </w:t>
      </w:r>
      <w:r w:rsidR="00183448">
        <w:rPr>
          <w:rStyle w:val="FontStyle39"/>
        </w:rPr>
        <w:t>A</w:t>
      </w:r>
      <w:proofErr w:type="gramStart"/>
      <w:r w:rsidR="00183448">
        <w:rPr>
          <w:rStyle w:val="FontStyle39"/>
        </w:rPr>
        <w:t>0016</w:t>
      </w:r>
      <w:r>
        <w:rPr>
          <w:rStyle w:val="FontStyle39"/>
        </w:rPr>
        <w:t>./</w:t>
      </w:r>
      <w:proofErr w:type="gramEnd"/>
      <w:r>
        <w:rPr>
          <w:rStyle w:val="FontStyle39"/>
        </w:rPr>
        <w:t>5ex./3 ex./</w:t>
      </w:r>
    </w:p>
    <w:p w14:paraId="25303F12" w14:textId="77777777" w:rsidR="00855C31" w:rsidRPr="000F4842" w:rsidRDefault="00855C31" w:rsidP="000F4842"/>
    <w:sectPr w:rsidR="00855C31" w:rsidRPr="000F4842" w:rsidSect="00201BF1">
      <w:footerReference w:type="even" r:id="rId16"/>
      <w:footerReference w:type="default" r:id="rId17"/>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B85C" w14:textId="77777777" w:rsidR="008B492E" w:rsidRDefault="008B492E">
      <w:r>
        <w:separator/>
      </w:r>
    </w:p>
  </w:endnote>
  <w:endnote w:type="continuationSeparator" w:id="0">
    <w:p w14:paraId="5FCF9E89" w14:textId="77777777" w:rsidR="008B492E" w:rsidRDefault="008B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Heavy">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Franklin Gothic Book">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D9430" w14:textId="77777777" w:rsidR="000F4842" w:rsidRDefault="000F484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CD24" w14:textId="77777777" w:rsidR="002F024D" w:rsidRDefault="002F024D">
    <w:pPr>
      <w:pStyle w:val="Style8"/>
      <w:widowControl/>
      <w:ind w:left="3792" w:right="-1752"/>
      <w:jc w:val="both"/>
      <w:rPr>
        <w:rStyle w:val="FontStyle39"/>
        <w:lang w:val="ro-RO"/>
      </w:rPr>
    </w:pPr>
    <w:proofErr w:type="spellStart"/>
    <w:r>
      <w:rPr>
        <w:rStyle w:val="FontStyle39"/>
      </w:rPr>
      <w:t>Pagina</w:t>
    </w:r>
    <w:proofErr w:type="spellEnd"/>
    <w:r>
      <w:rPr>
        <w:rStyle w:val="FontStyle39"/>
        <w:lang w:val="ro-RO"/>
      </w:rPr>
      <w:t xml:space="preserve"> I</w:t>
    </w:r>
    <w:r>
      <w:rPr>
        <w:rStyle w:val="FontStyle39"/>
        <w:lang w:val="ro-RO"/>
      </w:rPr>
      <w:fldChar w:fldCharType="begin"/>
    </w:r>
    <w:r>
      <w:rPr>
        <w:rStyle w:val="FontStyle39"/>
        <w:lang w:val="ro-RO"/>
      </w:rPr>
      <w:instrText>PAGE</w:instrText>
    </w:r>
    <w:r>
      <w:rPr>
        <w:rStyle w:val="FontStyle39"/>
        <w:lang w:val="ro-RO"/>
      </w:rPr>
      <w:fldChar w:fldCharType="separate"/>
    </w:r>
    <w:r>
      <w:rPr>
        <w:rStyle w:val="FontStyle39"/>
        <w:lang w:val="ro-RO"/>
      </w:rPr>
      <w:t>#</w:t>
    </w:r>
    <w:r>
      <w:rPr>
        <w:rStyle w:val="FontStyle39"/>
        <w:lang w:val="ro-RO"/>
      </w:rPr>
      <w:fldChar w:fldCharType="end"/>
    </w:r>
    <w:r>
      <w:rPr>
        <w:rStyle w:val="FontStyle39"/>
        <w:lang w:val="ro-RO"/>
      </w:rPr>
      <w:t xml:space="preserve"> din 12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12FD" w14:textId="77777777" w:rsidR="002F024D" w:rsidRDefault="002F024D">
    <w:pPr>
      <w:pStyle w:val="Style8"/>
      <w:widowControl/>
      <w:ind w:left="3792" w:right="-1752"/>
      <w:jc w:val="both"/>
      <w:rPr>
        <w:rStyle w:val="FontStyle39"/>
        <w:lang w:val="ro-RO"/>
      </w:rPr>
    </w:pPr>
    <w:proofErr w:type="spellStart"/>
    <w:r>
      <w:rPr>
        <w:rStyle w:val="FontStyle39"/>
      </w:rPr>
      <w:t>Pagina</w:t>
    </w:r>
    <w:proofErr w:type="spellEnd"/>
    <w:r>
      <w:rPr>
        <w:rStyle w:val="FontStyle39"/>
        <w:lang w:val="ro-RO"/>
      </w:rPr>
      <w:t xml:space="preserve"> I</w:t>
    </w:r>
    <w:r>
      <w:rPr>
        <w:rStyle w:val="FontStyle39"/>
        <w:lang w:val="ro-RO"/>
      </w:rPr>
      <w:fldChar w:fldCharType="begin"/>
    </w:r>
    <w:r>
      <w:rPr>
        <w:rStyle w:val="FontStyle39"/>
        <w:lang w:val="ro-RO"/>
      </w:rPr>
      <w:instrText>PAGE</w:instrText>
    </w:r>
    <w:r>
      <w:rPr>
        <w:rStyle w:val="FontStyle39"/>
        <w:lang w:val="ro-RO"/>
      </w:rPr>
      <w:fldChar w:fldCharType="separate"/>
    </w:r>
    <w:r>
      <w:rPr>
        <w:rStyle w:val="FontStyle39"/>
        <w:lang w:val="ro-RO"/>
      </w:rPr>
      <w:t>#</w:t>
    </w:r>
    <w:r>
      <w:rPr>
        <w:rStyle w:val="FontStyle39"/>
        <w:lang w:val="ro-RO"/>
      </w:rPr>
      <w:fldChar w:fldCharType="end"/>
    </w:r>
    <w:r>
      <w:rPr>
        <w:rStyle w:val="FontStyle39"/>
        <w:lang w:val="ro-RO"/>
      </w:rPr>
      <w:t xml:space="preserve"> din 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E6A8" w14:textId="77777777" w:rsidR="000F4842" w:rsidRDefault="000F48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22D4" w14:textId="77777777" w:rsidR="000F4842" w:rsidRDefault="000F4842">
    <w:pPr>
      <w:pStyle w:val="Style8"/>
      <w:widowControl/>
      <w:ind w:left="4378"/>
      <w:jc w:val="both"/>
      <w:rPr>
        <w:rStyle w:val="FontStyle39"/>
        <w:lang w:val="ro-RO"/>
      </w:rPr>
    </w:pPr>
    <w:r>
      <w:rPr>
        <w:rStyle w:val="FontStyle39"/>
        <w:lang w:val="fr-FR"/>
      </w:rPr>
      <w:t>Pagina</w:t>
    </w:r>
    <w:r>
      <w:rPr>
        <w:rStyle w:val="FontStyle39"/>
        <w:lang w:val="ro-RO"/>
      </w:rPr>
      <w:t xml:space="preserve"> </w:t>
    </w:r>
    <w:r>
      <w:rPr>
        <w:rStyle w:val="FontStyle39"/>
        <w:lang w:val="ro-RO"/>
      </w:rPr>
      <w:fldChar w:fldCharType="begin"/>
    </w:r>
    <w:r>
      <w:rPr>
        <w:rStyle w:val="FontStyle39"/>
        <w:lang w:val="ro-RO"/>
      </w:rPr>
      <w:instrText>PAGE</w:instrText>
    </w:r>
    <w:r>
      <w:rPr>
        <w:rStyle w:val="FontStyle39"/>
        <w:lang w:val="ro-RO"/>
      </w:rPr>
      <w:fldChar w:fldCharType="separate"/>
    </w:r>
    <w:r>
      <w:rPr>
        <w:rStyle w:val="FontStyle39"/>
        <w:lang w:val="ro-RO"/>
      </w:rPr>
      <w:t>#</w:t>
    </w:r>
    <w:r>
      <w:rPr>
        <w:rStyle w:val="FontStyle39"/>
        <w:lang w:val="ro-RO"/>
      </w:rPr>
      <w:fldChar w:fldCharType="end"/>
    </w:r>
    <w:r>
      <w:rPr>
        <w:rStyle w:val="FontStyle39"/>
        <w:lang w:val="ro-RO"/>
      </w:rPr>
      <w:t xml:space="preserve"> din 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A66C" w14:textId="77777777" w:rsidR="000F4842" w:rsidRDefault="000F4842">
    <w:pPr>
      <w:pStyle w:val="Style8"/>
      <w:widowControl/>
      <w:spacing w:line="269" w:lineRule="exact"/>
      <w:ind w:left="-533" w:right="605"/>
      <w:jc w:val="center"/>
      <w:rPr>
        <w:rStyle w:val="FontStyle39"/>
        <w:lang w:val="ro-RO"/>
      </w:rPr>
    </w:pPr>
    <w:r>
      <w:rPr>
        <w:rStyle w:val="FontStyle39"/>
        <w:lang w:val="ro-RO"/>
      </w:rPr>
      <w:t xml:space="preserve">Pagina </w:t>
    </w:r>
    <w:r>
      <w:rPr>
        <w:rStyle w:val="FontStyle39"/>
        <w:lang w:val="ro-RO"/>
      </w:rPr>
      <w:fldChar w:fldCharType="begin"/>
    </w:r>
    <w:r>
      <w:rPr>
        <w:rStyle w:val="FontStyle39"/>
        <w:lang w:val="ro-RO"/>
      </w:rPr>
      <w:instrText>PAGE</w:instrText>
    </w:r>
    <w:r>
      <w:rPr>
        <w:rStyle w:val="FontStyle39"/>
        <w:lang w:val="ro-RO"/>
      </w:rPr>
      <w:fldChar w:fldCharType="separate"/>
    </w:r>
    <w:r>
      <w:rPr>
        <w:rStyle w:val="FontStyle39"/>
        <w:lang w:val="ro-RO"/>
      </w:rPr>
      <w:t>#</w:t>
    </w:r>
    <w:r>
      <w:rPr>
        <w:rStyle w:val="FontStyle39"/>
        <w:lang w:val="ro-RO"/>
      </w:rPr>
      <w:fldChar w:fldCharType="end"/>
    </w:r>
    <w:r>
      <w:rPr>
        <w:rStyle w:val="FontStyle39"/>
        <w:lang w:val="ro-RO"/>
      </w:rPr>
      <w:t xml:space="preserve"> din 12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58C3A" w14:textId="77777777" w:rsidR="000F4842" w:rsidRDefault="000F484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2AC3" w14:textId="77777777" w:rsidR="000F4842" w:rsidRDefault="000F484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B7A0" w14:textId="77777777" w:rsidR="000F4842" w:rsidRDefault="000F484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1BE2" w14:textId="77777777" w:rsidR="000F4842" w:rsidRDefault="000F4842">
    <w:pPr>
      <w:pStyle w:val="Style8"/>
      <w:widowControl/>
      <w:ind w:left="3792" w:right="-1752"/>
      <w:jc w:val="both"/>
      <w:rPr>
        <w:rStyle w:val="FontStyle39"/>
        <w:lang w:val="ro-RO"/>
      </w:rPr>
    </w:pPr>
    <w:proofErr w:type="spellStart"/>
    <w:r>
      <w:rPr>
        <w:rStyle w:val="FontStyle39"/>
      </w:rPr>
      <w:t>Pagina</w:t>
    </w:r>
    <w:proofErr w:type="spellEnd"/>
    <w:r>
      <w:rPr>
        <w:rStyle w:val="FontStyle39"/>
        <w:lang w:val="ro-RO"/>
      </w:rPr>
      <w:t xml:space="preserve"> I</w:t>
    </w:r>
    <w:r>
      <w:rPr>
        <w:rStyle w:val="FontStyle39"/>
        <w:lang w:val="ro-RO"/>
      </w:rPr>
      <w:fldChar w:fldCharType="begin"/>
    </w:r>
    <w:r>
      <w:rPr>
        <w:rStyle w:val="FontStyle39"/>
        <w:lang w:val="ro-RO"/>
      </w:rPr>
      <w:instrText>PAGE</w:instrText>
    </w:r>
    <w:r>
      <w:rPr>
        <w:rStyle w:val="FontStyle39"/>
        <w:lang w:val="ro-RO"/>
      </w:rPr>
      <w:fldChar w:fldCharType="separate"/>
    </w:r>
    <w:r>
      <w:rPr>
        <w:rStyle w:val="FontStyle39"/>
        <w:lang w:val="ro-RO"/>
      </w:rPr>
      <w:t>#</w:t>
    </w:r>
    <w:r>
      <w:rPr>
        <w:rStyle w:val="FontStyle39"/>
        <w:lang w:val="ro-RO"/>
      </w:rPr>
      <w:fldChar w:fldCharType="end"/>
    </w:r>
    <w:r>
      <w:rPr>
        <w:rStyle w:val="FontStyle39"/>
        <w:lang w:val="ro-RO"/>
      </w:rPr>
      <w:t xml:space="preserve"> din 12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056C2" w14:textId="77777777" w:rsidR="000F4842" w:rsidRDefault="000F4842">
    <w:pPr>
      <w:pStyle w:val="Style8"/>
      <w:widowControl/>
      <w:ind w:left="3792" w:right="-1752"/>
      <w:jc w:val="both"/>
      <w:rPr>
        <w:rStyle w:val="FontStyle39"/>
        <w:lang w:val="ro-RO"/>
      </w:rPr>
    </w:pPr>
    <w:proofErr w:type="spellStart"/>
    <w:r>
      <w:rPr>
        <w:rStyle w:val="FontStyle39"/>
      </w:rPr>
      <w:t>Pagina</w:t>
    </w:r>
    <w:proofErr w:type="spellEnd"/>
    <w:r>
      <w:rPr>
        <w:rStyle w:val="FontStyle39"/>
        <w:lang w:val="ro-RO"/>
      </w:rPr>
      <w:t xml:space="preserve"> I</w:t>
    </w:r>
    <w:r>
      <w:rPr>
        <w:rStyle w:val="FontStyle39"/>
        <w:lang w:val="ro-RO"/>
      </w:rPr>
      <w:fldChar w:fldCharType="begin"/>
    </w:r>
    <w:r>
      <w:rPr>
        <w:rStyle w:val="FontStyle39"/>
        <w:lang w:val="ro-RO"/>
      </w:rPr>
      <w:instrText>PAGE</w:instrText>
    </w:r>
    <w:r>
      <w:rPr>
        <w:rStyle w:val="FontStyle39"/>
        <w:lang w:val="ro-RO"/>
      </w:rPr>
      <w:fldChar w:fldCharType="separate"/>
    </w:r>
    <w:r>
      <w:rPr>
        <w:rStyle w:val="FontStyle39"/>
        <w:lang w:val="ro-RO"/>
      </w:rPr>
      <w:t>#</w:t>
    </w:r>
    <w:r>
      <w:rPr>
        <w:rStyle w:val="FontStyle39"/>
        <w:lang w:val="ro-RO"/>
      </w:rPr>
      <w:fldChar w:fldCharType="end"/>
    </w:r>
    <w:r>
      <w:rPr>
        <w:rStyle w:val="FontStyle39"/>
        <w:lang w:val="ro-RO"/>
      </w:rPr>
      <w:t xml:space="preserve"> din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A123" w14:textId="77777777" w:rsidR="008B492E" w:rsidRDefault="008B492E">
      <w:r>
        <w:separator/>
      </w:r>
    </w:p>
  </w:footnote>
  <w:footnote w:type="continuationSeparator" w:id="0">
    <w:p w14:paraId="0B16A212" w14:textId="77777777" w:rsidR="008B492E" w:rsidRDefault="008B4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4E3CD6E4"/>
    <w:lvl w:ilvl="0">
      <w:numFmt w:val="bullet"/>
      <w:lvlText w:val="*"/>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7A44D4A"/>
    <w:multiLevelType w:val="multilevel"/>
    <w:tmpl w:val="1AA0CFE0"/>
    <w:lvl w:ilvl="0">
      <w:start w:val="1"/>
      <w:numFmt w:val="lowerLetter"/>
      <w:lvlText w:val="%1)"/>
      <w:legacy w:legacy="1" w:legacySpace="0" w:legacyIndent="255"/>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 w15:restartNumberingAfterBreak="0">
    <w:nsid w:val="08B41D27"/>
    <w:multiLevelType w:val="multilevel"/>
    <w:tmpl w:val="D18699D2"/>
    <w:lvl w:ilvl="0">
      <w:start w:val="2"/>
      <w:numFmt w:val="decimal"/>
      <w:lvlText w:val="5.1.%1."/>
      <w:legacy w:legacy="1" w:legacySpace="0" w:legacyIndent="648"/>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 w15:restartNumberingAfterBreak="0">
    <w:nsid w:val="0D440FD9"/>
    <w:multiLevelType w:val="multilevel"/>
    <w:tmpl w:val="486A6640"/>
    <w:lvl w:ilvl="0">
      <w:start w:val="2"/>
      <w:numFmt w:val="decimal"/>
      <w:lvlText w:val="%1."/>
      <w:legacy w:legacy="1" w:legacySpace="0" w:legacyIndent="245"/>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 w15:restartNumberingAfterBreak="0">
    <w:nsid w:val="1B107DDD"/>
    <w:multiLevelType w:val="multilevel"/>
    <w:tmpl w:val="F1DAF46E"/>
    <w:lvl w:ilvl="0">
      <w:start w:val="1"/>
      <w:numFmt w:val="upperLetter"/>
      <w:lvlText w:val="%1."/>
      <w:legacy w:legacy="1" w:legacySpace="0" w:legacyIndent="303"/>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5" w15:restartNumberingAfterBreak="0">
    <w:nsid w:val="1BAE1D41"/>
    <w:multiLevelType w:val="multilevel"/>
    <w:tmpl w:val="A5346E3E"/>
    <w:lvl w:ilvl="0">
      <w:start w:val="3"/>
      <w:numFmt w:val="decimal"/>
      <w:lvlText w:val="%1."/>
      <w:legacy w:legacy="1" w:legacySpace="0" w:legacyIndent="245"/>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6" w15:restartNumberingAfterBreak="0">
    <w:nsid w:val="1E8C06B9"/>
    <w:multiLevelType w:val="multilevel"/>
    <w:tmpl w:val="1DFCB8FE"/>
    <w:lvl w:ilvl="0">
      <w:start w:val="2"/>
      <w:numFmt w:val="upperLetter"/>
      <w:lvlText w:val="%1."/>
      <w:legacy w:legacy="1" w:legacySpace="0" w:legacyIndent="302"/>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7" w15:restartNumberingAfterBreak="0">
    <w:nsid w:val="21207EC4"/>
    <w:multiLevelType w:val="multilevel"/>
    <w:tmpl w:val="F998FC50"/>
    <w:lvl w:ilvl="0">
      <w:start w:val="2009"/>
      <w:numFmt w:val="decimal"/>
      <w:lvlText w:val="31.12.%1"/>
      <w:legacy w:legacy="1" w:legacySpace="0" w:legacyIndent="1162"/>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8" w15:restartNumberingAfterBreak="0">
    <w:nsid w:val="244941F6"/>
    <w:multiLevelType w:val="multilevel"/>
    <w:tmpl w:val="47F27B9E"/>
    <w:lvl w:ilvl="0">
      <w:start w:val="2"/>
      <w:numFmt w:val="decimal"/>
      <w:lvlText w:val="5.2.%1."/>
      <w:legacy w:legacy="1" w:legacySpace="0" w:legacyIndent="628"/>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9" w15:restartNumberingAfterBreak="0">
    <w:nsid w:val="2E455C2A"/>
    <w:multiLevelType w:val="multilevel"/>
    <w:tmpl w:val="C4347504"/>
    <w:lvl w:ilvl="0">
      <w:start w:val="3"/>
      <w:numFmt w:val="upperLetter"/>
      <w:lvlText w:val="%1."/>
      <w:legacy w:legacy="1" w:legacySpace="0" w:legacyIndent="302"/>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0" w15:restartNumberingAfterBreak="0">
    <w:nsid w:val="4FE36CE5"/>
    <w:multiLevelType w:val="multilevel"/>
    <w:tmpl w:val="448281CE"/>
    <w:lvl w:ilvl="0">
      <w:start w:val="1"/>
      <w:numFmt w:val="decimal"/>
      <w:lvlText w:val="%1."/>
      <w:legacy w:legacy="1" w:legacySpace="0" w:legacyIndent="297"/>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1" w15:restartNumberingAfterBreak="0">
    <w:nsid w:val="5B021665"/>
    <w:multiLevelType w:val="multilevel"/>
    <w:tmpl w:val="11BEE4F4"/>
    <w:lvl w:ilvl="0">
      <w:start w:val="1"/>
      <w:numFmt w:val="decimal"/>
      <w:lvlText w:val="5.2.%1."/>
      <w:legacy w:legacy="1" w:legacySpace="0" w:legacyIndent="628"/>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2" w15:restartNumberingAfterBreak="0">
    <w:nsid w:val="60377B2D"/>
    <w:multiLevelType w:val="multilevel"/>
    <w:tmpl w:val="CA9663E4"/>
    <w:lvl w:ilvl="0">
      <w:start w:val="2"/>
      <w:numFmt w:val="decimal"/>
      <w:lvlText w:val="(%1)"/>
      <w:legacy w:legacy="1" w:legacySpace="0" w:legacyIndent="389"/>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3" w15:restartNumberingAfterBreak="0">
    <w:nsid w:val="66035EF0"/>
    <w:multiLevelType w:val="multilevel"/>
    <w:tmpl w:val="FDD44AB0"/>
    <w:lvl w:ilvl="0">
      <w:start w:val="2010"/>
      <w:numFmt w:val="decimal"/>
      <w:lvlText w:val="29.10.%1"/>
      <w:legacy w:legacy="1" w:legacySpace="0" w:legacyIndent="1162"/>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4" w15:restartNumberingAfterBreak="0">
    <w:nsid w:val="68F37637"/>
    <w:multiLevelType w:val="multilevel"/>
    <w:tmpl w:val="97A63A7A"/>
    <w:lvl w:ilvl="0">
      <w:start w:val="4"/>
      <w:numFmt w:val="upperLetter"/>
      <w:lvlText w:val="%1."/>
      <w:legacy w:legacy="1" w:legacySpace="0" w:legacyIndent="303"/>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5" w15:restartNumberingAfterBreak="0">
    <w:nsid w:val="72B55888"/>
    <w:multiLevelType w:val="multilevel"/>
    <w:tmpl w:val="5790850E"/>
    <w:lvl w:ilvl="0">
      <w:start w:val="1"/>
      <w:numFmt w:val="lowerLetter"/>
      <w:lvlText w:val="%1)"/>
      <w:legacy w:legacy="1" w:legacySpace="0" w:legacyIndent="254"/>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6" w15:restartNumberingAfterBreak="0">
    <w:nsid w:val="7B6C22D7"/>
    <w:multiLevelType w:val="multilevel"/>
    <w:tmpl w:val="EE26C4A6"/>
    <w:lvl w:ilvl="0">
      <w:start w:val="1"/>
      <w:numFmt w:val="lowerLetter"/>
      <w:lvlText w:val="%1)"/>
      <w:legacy w:legacy="1" w:legacySpace="0" w:legacyIndent="249"/>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7" w15:restartNumberingAfterBreak="0">
    <w:nsid w:val="7CC02F61"/>
    <w:multiLevelType w:val="multilevel"/>
    <w:tmpl w:val="679423BA"/>
    <w:lvl w:ilvl="0">
      <w:start w:val="2"/>
      <w:numFmt w:val="decimal"/>
      <w:lvlText w:val="1.%1."/>
      <w:legacy w:legacy="1" w:legacySpace="0" w:legacyIndent="423"/>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8" w15:restartNumberingAfterBreak="0">
    <w:nsid w:val="7CC5522B"/>
    <w:multiLevelType w:val="multilevel"/>
    <w:tmpl w:val="63F8AF48"/>
    <w:lvl w:ilvl="0">
      <w:start w:val="1"/>
      <w:numFmt w:val="decimal"/>
      <w:lvlText w:val="1.%1."/>
      <w:legacy w:legacy="1" w:legacySpace="0" w:legacyIndent="423"/>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16cid:durableId="1233076223">
    <w:abstractNumId w:val="18"/>
  </w:num>
  <w:num w:numId="2" w16cid:durableId="801651135">
    <w:abstractNumId w:val="17"/>
  </w:num>
  <w:num w:numId="3" w16cid:durableId="1914242207">
    <w:abstractNumId w:val="3"/>
  </w:num>
  <w:num w:numId="4" w16cid:durableId="2117557482">
    <w:abstractNumId w:val="5"/>
  </w:num>
  <w:num w:numId="5" w16cid:durableId="1010837633">
    <w:abstractNumId w:val="0"/>
    <w:lvlOverride w:ilvl="0">
      <w:lvl w:ilvl="0">
        <w:start w:val="65535"/>
        <w:numFmt w:val="bullet"/>
        <w:lvlText w:val="-"/>
        <w:legacy w:legacy="1" w:legacySpace="0" w:legacyIndent="140"/>
        <w:lvlJc w:val="left"/>
        <w:rPr>
          <w:rFonts w:ascii="Times New Roman" w:hAnsi="Times New Roman"/>
        </w:rPr>
      </w:lvl>
    </w:lvlOverride>
  </w:num>
  <w:num w:numId="6" w16cid:durableId="667832837">
    <w:abstractNumId w:val="10"/>
  </w:num>
  <w:num w:numId="7" w16cid:durableId="2105612368">
    <w:abstractNumId w:val="0"/>
    <w:lvlOverride w:ilvl="0">
      <w:lvl w:ilvl="0">
        <w:start w:val="65535"/>
        <w:numFmt w:val="bullet"/>
        <w:lvlText w:val="&gt;"/>
        <w:legacy w:legacy="1" w:legacySpace="0" w:legacyIndent="298"/>
        <w:lvlJc w:val="left"/>
        <w:rPr>
          <w:rFonts w:ascii="Times New Roman" w:hAnsi="Times New Roman"/>
        </w:rPr>
      </w:lvl>
    </w:lvlOverride>
  </w:num>
  <w:num w:numId="8" w16cid:durableId="1441492824">
    <w:abstractNumId w:val="7"/>
  </w:num>
  <w:num w:numId="9" w16cid:durableId="755132795">
    <w:abstractNumId w:val="13"/>
  </w:num>
  <w:num w:numId="10" w16cid:durableId="257980000">
    <w:abstractNumId w:val="0"/>
    <w:lvlOverride w:ilvl="0">
      <w:lvl w:ilvl="0">
        <w:start w:val="65535"/>
        <w:numFmt w:val="bullet"/>
        <w:lvlText w:val="-"/>
        <w:legacy w:legacy="1" w:legacySpace="0" w:legacyIndent="153"/>
        <w:lvlJc w:val="left"/>
        <w:rPr>
          <w:rFonts w:ascii="Times New Roman" w:hAnsi="Times New Roman"/>
        </w:rPr>
      </w:lvl>
    </w:lvlOverride>
  </w:num>
  <w:num w:numId="11" w16cid:durableId="764768407">
    <w:abstractNumId w:val="1"/>
  </w:num>
  <w:num w:numId="12" w16cid:durableId="762994229">
    <w:abstractNumId w:val="1"/>
    <w:lvlOverride w:ilvl="0">
      <w:lvl w:ilvl="0">
        <w:start w:val="1"/>
        <w:numFmt w:val="lowerLetter"/>
        <w:lvlText w:val="%1)"/>
        <w:legacy w:legacy="1" w:legacySpace="0" w:legacyIndent="254"/>
        <w:lvlJc w:val="left"/>
        <w:rPr>
          <w:rFonts w:ascii="Times New Roman" w:hAnsi="Times New Roman"/>
        </w:rPr>
      </w:lvl>
    </w:lvlOverride>
  </w:num>
  <w:num w:numId="13" w16cid:durableId="789209504">
    <w:abstractNumId w:val="0"/>
    <w:lvlOverride w:ilvl="0">
      <w:lvl w:ilvl="0">
        <w:start w:val="65535"/>
        <w:numFmt w:val="bullet"/>
        <w:lvlText w:val="-"/>
        <w:legacy w:legacy="1" w:legacySpace="0" w:legacyIndent="163"/>
        <w:lvlJc w:val="left"/>
        <w:rPr>
          <w:rFonts w:ascii="Times New Roman" w:hAnsi="Times New Roman"/>
        </w:rPr>
      </w:lvl>
    </w:lvlOverride>
  </w:num>
  <w:num w:numId="14" w16cid:durableId="1537501681">
    <w:abstractNumId w:val="2"/>
  </w:num>
  <w:num w:numId="15" w16cid:durableId="306324609">
    <w:abstractNumId w:val="2"/>
    <w:lvlOverride w:ilvl="0">
      <w:lvl w:ilvl="0">
        <w:start w:val="3"/>
        <w:numFmt w:val="decimal"/>
        <w:lvlText w:val="5.1.%1."/>
        <w:legacy w:legacy="1" w:legacySpace="0" w:legacyIndent="653"/>
        <w:lvlJc w:val="left"/>
        <w:rPr>
          <w:rFonts w:ascii="Times New Roman" w:hAnsi="Times New Roman"/>
        </w:rPr>
      </w:lvl>
    </w:lvlOverride>
  </w:num>
  <w:num w:numId="16" w16cid:durableId="697388299">
    <w:abstractNumId w:val="2"/>
    <w:lvlOverride w:ilvl="0">
      <w:lvl w:ilvl="0">
        <w:start w:val="4"/>
        <w:numFmt w:val="decimal"/>
        <w:lvlText w:val="5.1.%1."/>
        <w:legacy w:legacy="1" w:legacySpace="0" w:legacyIndent="653"/>
        <w:lvlJc w:val="left"/>
        <w:rPr>
          <w:rFonts w:ascii="Times New Roman" w:hAnsi="Times New Roman"/>
        </w:rPr>
      </w:lvl>
    </w:lvlOverride>
  </w:num>
  <w:num w:numId="17" w16cid:durableId="1617368885">
    <w:abstractNumId w:val="12"/>
  </w:num>
  <w:num w:numId="18" w16cid:durableId="1836022734">
    <w:abstractNumId w:val="11"/>
  </w:num>
  <w:num w:numId="19" w16cid:durableId="1048409776">
    <w:abstractNumId w:val="4"/>
  </w:num>
  <w:num w:numId="20" w16cid:durableId="32653011">
    <w:abstractNumId w:val="16"/>
  </w:num>
  <w:num w:numId="21" w16cid:durableId="1859536586">
    <w:abstractNumId w:val="6"/>
  </w:num>
  <w:num w:numId="22" w16cid:durableId="1477063363">
    <w:abstractNumId w:val="9"/>
  </w:num>
  <w:num w:numId="23" w16cid:durableId="912543170">
    <w:abstractNumId w:val="14"/>
  </w:num>
  <w:num w:numId="24" w16cid:durableId="1301425300">
    <w:abstractNumId w:val="15"/>
  </w:num>
  <w:num w:numId="25" w16cid:durableId="10139167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72"/>
    <w:rsid w:val="000E2DD7"/>
    <w:rsid w:val="000F4842"/>
    <w:rsid w:val="00183448"/>
    <w:rsid w:val="001A65FB"/>
    <w:rsid w:val="00201BF1"/>
    <w:rsid w:val="002F024D"/>
    <w:rsid w:val="0048712E"/>
    <w:rsid w:val="00512A79"/>
    <w:rsid w:val="005A1798"/>
    <w:rsid w:val="0071369A"/>
    <w:rsid w:val="00855C31"/>
    <w:rsid w:val="008B492E"/>
    <w:rsid w:val="00990538"/>
    <w:rsid w:val="00AA6E5E"/>
    <w:rsid w:val="00D00B37"/>
    <w:rsid w:val="00D44398"/>
    <w:rsid w:val="00D95167"/>
    <w:rsid w:val="00EF0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1CB84"/>
  <w15:chartTrackingRefBased/>
  <w15:docId w15:val="{2139587B-9FCE-4A81-B3F5-DA1AB80D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F1"/>
    <w:pPr>
      <w:spacing w:after="0" w:line="240" w:lineRule="auto"/>
    </w:pPr>
    <w:rPr>
      <w:rFonts w:ascii="Times New Roman" w:eastAsia="Times New Roman" w:hAnsi="Times New Roman" w:cs="Times New Roman"/>
      <w:kern w:val="0"/>
      <w:sz w:val="24"/>
      <w:szCs w:val="20"/>
      <w:lang w:val="ro-RO"/>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rsid w:val="00201BF1"/>
    <w:pPr>
      <w:widowControl w:val="0"/>
      <w:spacing w:line="278" w:lineRule="exact"/>
      <w:jc w:val="both"/>
    </w:pPr>
    <w:rPr>
      <w:lang w:val="en-US"/>
    </w:rPr>
  </w:style>
  <w:style w:type="paragraph" w:customStyle="1" w:styleId="Style2">
    <w:name w:val="Style2"/>
    <w:basedOn w:val="Normal"/>
    <w:rsid w:val="00201BF1"/>
    <w:pPr>
      <w:widowControl w:val="0"/>
      <w:spacing w:line="275" w:lineRule="exact"/>
      <w:jc w:val="center"/>
    </w:pPr>
    <w:rPr>
      <w:lang w:val="en-US"/>
    </w:rPr>
  </w:style>
  <w:style w:type="paragraph" w:customStyle="1" w:styleId="Style3">
    <w:name w:val="Style3"/>
    <w:basedOn w:val="Normal"/>
    <w:rsid w:val="00201BF1"/>
    <w:pPr>
      <w:widowControl w:val="0"/>
      <w:jc w:val="both"/>
    </w:pPr>
    <w:rPr>
      <w:lang w:val="en-US"/>
    </w:rPr>
  </w:style>
  <w:style w:type="paragraph" w:customStyle="1" w:styleId="Style4">
    <w:name w:val="Style4"/>
    <w:basedOn w:val="Normal"/>
    <w:rsid w:val="00201BF1"/>
    <w:pPr>
      <w:widowControl w:val="0"/>
      <w:spacing w:line="276" w:lineRule="exact"/>
      <w:jc w:val="center"/>
    </w:pPr>
    <w:rPr>
      <w:lang w:val="en-US"/>
    </w:rPr>
  </w:style>
  <w:style w:type="paragraph" w:customStyle="1" w:styleId="Style5">
    <w:name w:val="Style5"/>
    <w:basedOn w:val="Normal"/>
    <w:rsid w:val="00201BF1"/>
    <w:pPr>
      <w:widowControl w:val="0"/>
      <w:spacing w:line="272" w:lineRule="exact"/>
      <w:ind w:firstLine="590"/>
      <w:jc w:val="both"/>
    </w:pPr>
    <w:rPr>
      <w:lang w:val="en-US"/>
    </w:rPr>
  </w:style>
  <w:style w:type="paragraph" w:customStyle="1" w:styleId="Style6">
    <w:name w:val="Style6"/>
    <w:basedOn w:val="Normal"/>
    <w:rsid w:val="00201BF1"/>
    <w:pPr>
      <w:widowControl w:val="0"/>
      <w:spacing w:line="277" w:lineRule="exact"/>
      <w:ind w:firstLine="586"/>
      <w:jc w:val="both"/>
    </w:pPr>
    <w:rPr>
      <w:lang w:val="en-US"/>
    </w:rPr>
  </w:style>
  <w:style w:type="paragraph" w:customStyle="1" w:styleId="Style7">
    <w:name w:val="Style7"/>
    <w:basedOn w:val="Normal"/>
    <w:rsid w:val="00201BF1"/>
    <w:pPr>
      <w:widowControl w:val="0"/>
      <w:jc w:val="both"/>
    </w:pPr>
    <w:rPr>
      <w:lang w:val="en-US"/>
    </w:rPr>
  </w:style>
  <w:style w:type="paragraph" w:customStyle="1" w:styleId="Style8">
    <w:name w:val="Style8"/>
    <w:basedOn w:val="Normal"/>
    <w:rsid w:val="00201BF1"/>
    <w:pPr>
      <w:widowControl w:val="0"/>
    </w:pPr>
    <w:rPr>
      <w:lang w:val="en-US"/>
    </w:rPr>
  </w:style>
  <w:style w:type="paragraph" w:customStyle="1" w:styleId="Style9">
    <w:name w:val="Style9"/>
    <w:basedOn w:val="Normal"/>
    <w:rsid w:val="00201BF1"/>
    <w:pPr>
      <w:widowControl w:val="0"/>
    </w:pPr>
    <w:rPr>
      <w:lang w:val="en-US"/>
    </w:rPr>
  </w:style>
  <w:style w:type="paragraph" w:customStyle="1" w:styleId="Style10">
    <w:name w:val="Style10"/>
    <w:basedOn w:val="Normal"/>
    <w:rsid w:val="00201BF1"/>
    <w:pPr>
      <w:widowControl w:val="0"/>
      <w:spacing w:line="276" w:lineRule="exact"/>
      <w:ind w:firstLine="595"/>
      <w:jc w:val="both"/>
    </w:pPr>
    <w:rPr>
      <w:lang w:val="en-US"/>
    </w:rPr>
  </w:style>
  <w:style w:type="paragraph" w:customStyle="1" w:styleId="Style11">
    <w:name w:val="Style11"/>
    <w:basedOn w:val="Normal"/>
    <w:rsid w:val="00201BF1"/>
    <w:pPr>
      <w:widowControl w:val="0"/>
    </w:pPr>
    <w:rPr>
      <w:lang w:val="en-US"/>
    </w:rPr>
  </w:style>
  <w:style w:type="paragraph" w:customStyle="1" w:styleId="Style12">
    <w:name w:val="Style12"/>
    <w:basedOn w:val="Normal"/>
    <w:rsid w:val="00201BF1"/>
    <w:pPr>
      <w:widowControl w:val="0"/>
    </w:pPr>
    <w:rPr>
      <w:lang w:val="en-US"/>
    </w:rPr>
  </w:style>
  <w:style w:type="paragraph" w:customStyle="1" w:styleId="Style13">
    <w:name w:val="Style13"/>
    <w:basedOn w:val="Normal"/>
    <w:rsid w:val="00201BF1"/>
    <w:pPr>
      <w:widowControl w:val="0"/>
    </w:pPr>
    <w:rPr>
      <w:lang w:val="en-US"/>
    </w:rPr>
  </w:style>
  <w:style w:type="paragraph" w:customStyle="1" w:styleId="Style14">
    <w:name w:val="Style14"/>
    <w:basedOn w:val="Normal"/>
    <w:rsid w:val="00201BF1"/>
    <w:pPr>
      <w:widowControl w:val="0"/>
      <w:spacing w:line="274" w:lineRule="exact"/>
      <w:jc w:val="both"/>
    </w:pPr>
    <w:rPr>
      <w:lang w:val="en-US"/>
    </w:rPr>
  </w:style>
  <w:style w:type="paragraph" w:customStyle="1" w:styleId="Style15">
    <w:name w:val="Style15"/>
    <w:basedOn w:val="Normal"/>
    <w:rsid w:val="00201BF1"/>
    <w:pPr>
      <w:widowControl w:val="0"/>
      <w:spacing w:line="277" w:lineRule="exact"/>
      <w:ind w:firstLine="581"/>
      <w:jc w:val="both"/>
    </w:pPr>
    <w:rPr>
      <w:lang w:val="en-US"/>
    </w:rPr>
  </w:style>
  <w:style w:type="paragraph" w:customStyle="1" w:styleId="Style16">
    <w:name w:val="Style16"/>
    <w:basedOn w:val="Normal"/>
    <w:rsid w:val="00201BF1"/>
    <w:pPr>
      <w:widowControl w:val="0"/>
      <w:spacing w:line="274" w:lineRule="exact"/>
    </w:pPr>
    <w:rPr>
      <w:lang w:val="en-US"/>
    </w:rPr>
  </w:style>
  <w:style w:type="paragraph" w:customStyle="1" w:styleId="Style17">
    <w:name w:val="Style17"/>
    <w:basedOn w:val="Normal"/>
    <w:rsid w:val="00201BF1"/>
    <w:pPr>
      <w:widowControl w:val="0"/>
      <w:spacing w:line="284" w:lineRule="exact"/>
      <w:ind w:firstLine="581"/>
      <w:jc w:val="both"/>
    </w:pPr>
    <w:rPr>
      <w:lang w:val="en-US"/>
    </w:rPr>
  </w:style>
  <w:style w:type="paragraph" w:customStyle="1" w:styleId="Style18">
    <w:name w:val="Style18"/>
    <w:basedOn w:val="Normal"/>
    <w:rsid w:val="00201BF1"/>
    <w:pPr>
      <w:widowControl w:val="0"/>
      <w:spacing w:line="274" w:lineRule="exact"/>
      <w:ind w:hanging="461"/>
    </w:pPr>
    <w:rPr>
      <w:lang w:val="en-US"/>
    </w:rPr>
  </w:style>
  <w:style w:type="paragraph" w:customStyle="1" w:styleId="Style19">
    <w:name w:val="Style19"/>
    <w:basedOn w:val="Normal"/>
    <w:rsid w:val="00201BF1"/>
    <w:pPr>
      <w:widowControl w:val="0"/>
    </w:pPr>
    <w:rPr>
      <w:lang w:val="en-US"/>
    </w:rPr>
  </w:style>
  <w:style w:type="character" w:customStyle="1" w:styleId="Fontdeparagrafimplicit1">
    <w:name w:val="Font de paragraf implicit1"/>
    <w:rsid w:val="00201BF1"/>
  </w:style>
  <w:style w:type="character" w:customStyle="1" w:styleId="FontStyle21">
    <w:name w:val="Font Style21"/>
    <w:rsid w:val="00201BF1"/>
    <w:rPr>
      <w:rFonts w:ascii="Times New Roman" w:hAnsi="Times New Roman"/>
      <w:b/>
      <w:sz w:val="20"/>
    </w:rPr>
  </w:style>
  <w:style w:type="character" w:customStyle="1" w:styleId="FontStyle22">
    <w:name w:val="Font Style22"/>
    <w:rsid w:val="00201BF1"/>
    <w:rPr>
      <w:rFonts w:ascii="Times New Roman" w:hAnsi="Times New Roman"/>
      <w:sz w:val="20"/>
    </w:rPr>
  </w:style>
  <w:style w:type="character" w:customStyle="1" w:styleId="FontStyle23">
    <w:name w:val="Font Style23"/>
    <w:rsid w:val="00201BF1"/>
    <w:rPr>
      <w:rFonts w:ascii="Times New Roman" w:hAnsi="Times New Roman"/>
      <w:sz w:val="20"/>
    </w:rPr>
  </w:style>
  <w:style w:type="character" w:customStyle="1" w:styleId="FontStyle24">
    <w:name w:val="Font Style24"/>
    <w:rsid w:val="00201BF1"/>
    <w:rPr>
      <w:rFonts w:ascii="Times New Roman" w:hAnsi="Times New Roman"/>
      <w:b/>
      <w:i/>
      <w:sz w:val="12"/>
    </w:rPr>
  </w:style>
  <w:style w:type="character" w:customStyle="1" w:styleId="FontStyle25">
    <w:name w:val="Font Style25"/>
    <w:rsid w:val="00201BF1"/>
    <w:rPr>
      <w:rFonts w:ascii="Trebuchet MS" w:hAnsi="Trebuchet MS"/>
      <w:b/>
      <w:sz w:val="8"/>
    </w:rPr>
  </w:style>
  <w:style w:type="character" w:customStyle="1" w:styleId="FontStyle26">
    <w:name w:val="Font Style26"/>
    <w:rsid w:val="00201BF1"/>
    <w:rPr>
      <w:rFonts w:ascii="Trebuchet MS" w:hAnsi="Trebuchet MS"/>
      <w:i/>
      <w:sz w:val="8"/>
    </w:rPr>
  </w:style>
  <w:style w:type="character" w:customStyle="1" w:styleId="FontStyle27">
    <w:name w:val="Font Style27"/>
    <w:rsid w:val="00201BF1"/>
    <w:rPr>
      <w:rFonts w:ascii="Franklin Gothic Heavy" w:hAnsi="Franklin Gothic Heavy"/>
      <w:sz w:val="8"/>
    </w:rPr>
  </w:style>
  <w:style w:type="character" w:customStyle="1" w:styleId="FontStyle28">
    <w:name w:val="Font Style28"/>
    <w:rsid w:val="00201BF1"/>
    <w:rPr>
      <w:rFonts w:ascii="Bookman Old Style" w:hAnsi="Bookman Old Style"/>
      <w:b/>
      <w:sz w:val="12"/>
    </w:rPr>
  </w:style>
  <w:style w:type="character" w:customStyle="1" w:styleId="FontStyle29">
    <w:name w:val="Font Style29"/>
    <w:rsid w:val="00201BF1"/>
    <w:rPr>
      <w:rFonts w:ascii="Constantia" w:hAnsi="Constantia"/>
      <w:b/>
      <w:sz w:val="14"/>
    </w:rPr>
  </w:style>
  <w:style w:type="character" w:customStyle="1" w:styleId="FontStyle30">
    <w:name w:val="Font Style30"/>
    <w:rsid w:val="00201BF1"/>
    <w:rPr>
      <w:rFonts w:ascii="Bookman Old Style" w:hAnsi="Bookman Old Style"/>
      <w:sz w:val="14"/>
    </w:rPr>
  </w:style>
  <w:style w:type="character" w:customStyle="1" w:styleId="FontStyle31">
    <w:name w:val="Font Style31"/>
    <w:rsid w:val="00201BF1"/>
    <w:rPr>
      <w:rFonts w:ascii="Bookman Old Style" w:hAnsi="Bookman Old Style"/>
      <w:sz w:val="8"/>
    </w:rPr>
  </w:style>
  <w:style w:type="character" w:customStyle="1" w:styleId="FontStyle32">
    <w:name w:val="Font Style32"/>
    <w:rsid w:val="00201BF1"/>
    <w:rPr>
      <w:rFonts w:ascii="Times New Roman" w:hAnsi="Times New Roman"/>
      <w:b/>
      <w:sz w:val="14"/>
    </w:rPr>
  </w:style>
  <w:style w:type="character" w:customStyle="1" w:styleId="FontStyle33">
    <w:name w:val="Font Style33"/>
    <w:rsid w:val="00201BF1"/>
    <w:rPr>
      <w:rFonts w:ascii="Times New Roman" w:hAnsi="Times New Roman"/>
      <w:b/>
      <w:sz w:val="18"/>
    </w:rPr>
  </w:style>
  <w:style w:type="character" w:customStyle="1" w:styleId="FontStyle34">
    <w:name w:val="Font Style34"/>
    <w:rsid w:val="00201BF1"/>
    <w:rPr>
      <w:rFonts w:ascii="Franklin Gothic Book" w:hAnsi="Franklin Gothic Book"/>
      <w:sz w:val="20"/>
    </w:rPr>
  </w:style>
  <w:style w:type="character" w:customStyle="1" w:styleId="FontStyle35">
    <w:name w:val="Font Style35"/>
    <w:rsid w:val="00201BF1"/>
    <w:rPr>
      <w:rFonts w:ascii="Times New Roman" w:hAnsi="Times New Roman"/>
      <w:b/>
      <w:sz w:val="20"/>
    </w:rPr>
  </w:style>
  <w:style w:type="character" w:customStyle="1" w:styleId="FontStyle36">
    <w:name w:val="Font Style36"/>
    <w:rsid w:val="00201BF1"/>
    <w:rPr>
      <w:rFonts w:ascii="Times New Roman" w:hAnsi="Times New Roman"/>
      <w:i/>
      <w:sz w:val="20"/>
    </w:rPr>
  </w:style>
  <w:style w:type="character" w:customStyle="1" w:styleId="FontStyle37">
    <w:name w:val="Font Style37"/>
    <w:rsid w:val="00201BF1"/>
    <w:rPr>
      <w:rFonts w:ascii="Times New Roman" w:hAnsi="Times New Roman"/>
      <w:b/>
      <w:i/>
      <w:sz w:val="22"/>
    </w:rPr>
  </w:style>
  <w:style w:type="character" w:customStyle="1" w:styleId="FontStyle38">
    <w:name w:val="Font Style38"/>
    <w:rsid w:val="00201BF1"/>
    <w:rPr>
      <w:rFonts w:ascii="Times New Roman" w:hAnsi="Times New Roman"/>
      <w:b/>
      <w:i/>
      <w:sz w:val="18"/>
    </w:rPr>
  </w:style>
  <w:style w:type="character" w:customStyle="1" w:styleId="FontStyle39">
    <w:name w:val="Font Style39"/>
    <w:rsid w:val="00201BF1"/>
    <w:rPr>
      <w:rFonts w:ascii="Times New Roman" w:hAnsi="Times New Roman"/>
      <w:b/>
      <w:sz w:val="12"/>
    </w:rPr>
  </w:style>
  <w:style w:type="character" w:customStyle="1" w:styleId="FontStyle40">
    <w:name w:val="Font Style40"/>
    <w:rsid w:val="00201BF1"/>
    <w:rPr>
      <w:rFonts w:ascii="Times New Roman" w:hAnsi="Times New Roman"/>
      <w:sz w:val="24"/>
    </w:rPr>
  </w:style>
  <w:style w:type="character" w:customStyle="1" w:styleId="FontStyle41">
    <w:name w:val="Font Style41"/>
    <w:rsid w:val="00201BF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10</Pages>
  <Words>7235</Words>
  <Characters>41967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2026-09-03T10:19:00Z</dcterms:created>
  <dcterms:modified xsi:type="dcterms:W3CDTF">2026-09-03T10:19:00Z</dcterms:modified>
  <cp:category/>
  <dc:identifier/>
  <cp:contentStatus/>
  <dc:language/>
  <cp:version/>
</cp:coreProperties>
</file>