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5.0 -->
  <w:body>
    <w:p w:rsidR="0038469B" w:rsidP="0038469B" w14:paraId="09840E7E" w14:textId="77777777">
      <w:pPr>
        <w:rPr>
          <w:rFonts w:ascii="Garamond" w:hAnsi="Garamond"/>
          <w:color w:val="BFBFBF"/>
          <w:sz w:val="20"/>
        </w:rPr>
      </w:pPr>
    </w:p>
    <w:p w:rsidR="0038469B" w:rsidP="0038469B" w14:paraId="654071DE" w14:textId="39C9B07A">
      <w:pPr>
        <w:rPr>
          <w:rFonts w:ascii="Garamond" w:hAnsi="Garamond"/>
          <w:color w:val="BFBFBF"/>
          <w:sz w:val="20"/>
        </w:rPr>
      </w:pPr>
      <w:r>
        <w:rPr>
          <w:rFonts w:ascii="Garamond" w:hAnsi="Garamond"/>
          <w:color w:val="BFBFBF"/>
          <w:sz w:val="20"/>
        </w:rPr>
        <w:t>Acesta nu este document finalizat</w:t>
      </w:r>
    </w:p>
    <w:p w:rsidRPr="0038469B" w:rsidR="0038469B" w:rsidP="0038469B" w14:paraId="1C2DD555" w14:textId="2BCEE8C9">
      <w:pPr>
        <w:rPr>
          <w:b/>
          <w:bCs/>
          <w:szCs w:val="24"/>
        </w:rPr>
      </w:pPr>
      <w:r w:rsidRPr="0038469B">
        <w:rPr>
          <w:b/>
          <w:bCs/>
          <w:szCs w:val="24"/>
        </w:rPr>
        <w:t>Hot. 5</w:t>
      </w:r>
    </w:p>
    <w:p w:rsidR="0038469B" w:rsidP="0038469B" w14:paraId="745D2D82" w14:textId="4635E20D">
      <w:pPr>
        <w:rPr>
          <w:rFonts w:ascii="Garamond" w:hAnsi="Garamond"/>
        </w:rPr>
      </w:pPr>
      <w:r>
        <w:rPr>
          <w:rFonts w:ascii="Garamond" w:hAnsi="Garamond"/>
        </w:rPr>
        <w:t>Cod ECLI    ECLI:RO:........................</w:t>
      </w:r>
    </w:p>
    <w:p w:rsidR="0038469B" w:rsidP="0038469B" w14:paraId="35A7C897" w14:textId="2C1B9902">
      <w:pPr>
        <w:ind w:right="-1" w:firstLine="993"/>
      </w:pPr>
    </w:p>
    <w:p w:rsidR="0038469B" w:rsidP="0038469B" w14:paraId="00C72625" w14:textId="77777777">
      <w:pPr>
        <w:ind w:right="-1" w:firstLine="993"/>
        <w:jc w:val="center"/>
      </w:pPr>
      <w:r>
        <w:t>R O M Â N I A</w:t>
      </w:r>
    </w:p>
    <w:p w:rsidR="0038469B" w:rsidP="0038469B" w14:paraId="730F1262" w14:textId="77777777">
      <w:pPr>
        <w:ind w:right="-1" w:firstLine="993"/>
        <w:jc w:val="center"/>
      </w:pPr>
      <w:r>
        <w:t>CURTEA DE APEL ............................</w:t>
      </w:r>
    </w:p>
    <w:p w:rsidR="0038469B" w:rsidP="0038469B" w14:paraId="24413B9B" w14:textId="77777777">
      <w:pPr>
        <w:ind w:right="-1" w:firstLine="993"/>
        <w:jc w:val="center"/>
      </w:pPr>
      <w:r>
        <w:t>SECŢIA .............. CONTENCIOS ADMINISTRATIV ŞI FISCAL</w:t>
      </w:r>
    </w:p>
    <w:p w:rsidR="0038469B" w:rsidP="0038469B" w14:paraId="75986E04" w14:textId="77777777">
      <w:pPr>
        <w:ind w:right="-1" w:firstLine="993"/>
        <w:jc w:val="center"/>
        <w:rPr>
          <w:b/>
        </w:rPr>
      </w:pPr>
      <w:r>
        <w:rPr>
          <w:b/>
        </w:rPr>
        <w:t>DECIZIA CIVILĂ NR. ................</w:t>
      </w:r>
    </w:p>
    <w:p w:rsidR="0038469B" w:rsidP="0038469B" w14:paraId="73C17EF2" w14:textId="77777777">
      <w:pPr>
        <w:ind w:right="-1" w:firstLine="993"/>
        <w:jc w:val="center"/>
      </w:pPr>
      <w:r>
        <w:t>ŞEDINŢA PUBLICĂ DIN DATA DE ........................</w:t>
      </w:r>
    </w:p>
    <w:p w:rsidR="0038469B" w:rsidP="0038469B" w14:paraId="612FEE8B" w14:textId="77777777">
      <w:pPr>
        <w:ind w:right="-1" w:firstLine="993"/>
        <w:jc w:val="center"/>
        <w:rPr>
          <w:b/>
        </w:rPr>
      </w:pPr>
      <w:r>
        <w:rPr>
          <w:b/>
        </w:rPr>
        <w:t>CURTEA CONSTITUITĂ DIN :</w:t>
      </w:r>
    </w:p>
    <w:p w:rsidR="0038469B" w:rsidP="0038469B" w14:paraId="06DF223E" w14:textId="77777777">
      <w:pPr>
        <w:ind w:right="-1" w:firstLine="993"/>
        <w:jc w:val="center"/>
      </w:pPr>
      <w:r>
        <w:t>PREŞEDINTE : ...................................</w:t>
      </w:r>
    </w:p>
    <w:p w:rsidR="0038469B" w:rsidP="0038469B" w14:paraId="39314C89" w14:textId="77777777">
      <w:pPr>
        <w:ind w:right="-1" w:firstLine="993"/>
        <w:jc w:val="center"/>
      </w:pPr>
      <w:r>
        <w:t>JUDECĂTOR : ..............................</w:t>
      </w:r>
    </w:p>
    <w:p w:rsidR="0038469B" w:rsidP="0038469B" w14:paraId="3351FD76" w14:textId="5BD498CD">
      <w:pPr>
        <w:ind w:right="-1" w:firstLine="993"/>
        <w:jc w:val="center"/>
      </w:pPr>
      <w:r>
        <w:t xml:space="preserve">JUDECĂTOR : </w:t>
      </w:r>
      <w:r>
        <w:t>A0014</w:t>
      </w:r>
    </w:p>
    <w:p w:rsidR="0038469B" w:rsidP="0038469B" w14:paraId="6B755B9A" w14:textId="77777777">
      <w:pPr>
        <w:ind w:right="-1" w:firstLine="993"/>
        <w:jc w:val="center"/>
      </w:pPr>
      <w:r>
        <w:t>GREFIER : ..............................</w:t>
      </w:r>
    </w:p>
    <w:p w:rsidR="0038469B" w:rsidP="0038469B" w14:paraId="10480495" w14:textId="77777777">
      <w:pPr>
        <w:ind w:right="-1" w:firstLine="993"/>
        <w:jc w:val="both"/>
      </w:pPr>
      <w:r>
        <w:tab/>
      </w:r>
    </w:p>
    <w:p w:rsidR="0038469B" w:rsidP="0038469B" w14:paraId="35E46F51" w14:textId="77777777">
      <w:pPr>
        <w:ind w:right="-1" w:firstLine="993"/>
        <w:jc w:val="both"/>
        <w:rPr>
          <w:i/>
        </w:rPr>
      </w:pPr>
      <w:r>
        <w:t xml:space="preserve">Pe rol se află </w:t>
      </w:r>
      <w:r>
        <w:t>soluţionarea</w:t>
      </w:r>
      <w:r>
        <w:t xml:space="preserve"> cererii de revizuire formulată împotriva </w:t>
      </w:r>
      <w:r>
        <w:rPr>
          <w:i/>
        </w:rPr>
        <w:t xml:space="preserve">deciziei civile nr. ............ din data de .......... </w:t>
      </w:r>
      <w:r>
        <w:rPr>
          <w:i/>
        </w:rPr>
        <w:t>pronunţată</w:t>
      </w:r>
      <w:r>
        <w:rPr>
          <w:i/>
        </w:rPr>
        <w:t xml:space="preserve"> de Curtea de Apel ......... - </w:t>
      </w:r>
      <w:r>
        <w:rPr>
          <w:i/>
        </w:rPr>
        <w:t>Secţia</w:t>
      </w:r>
      <w:r>
        <w:rPr>
          <w:i/>
        </w:rPr>
        <w:t xml:space="preserve"> ............ contencios administrativ </w:t>
      </w:r>
      <w:r>
        <w:rPr>
          <w:i/>
        </w:rPr>
        <w:t>şi</w:t>
      </w:r>
      <w:r>
        <w:rPr>
          <w:i/>
        </w:rPr>
        <w:t xml:space="preserve"> fiscal în dosarul nr. ............</w:t>
      </w:r>
      <w:r>
        <w:t xml:space="preserve"> de </w:t>
      </w:r>
      <w:r>
        <w:rPr>
          <w:b/>
        </w:rPr>
        <w:t>revizuenta</w:t>
      </w:r>
      <w:r>
        <w:rPr>
          <w:b/>
        </w:rPr>
        <w:t xml:space="preserve"> Q ,</w:t>
      </w:r>
      <w:r>
        <w:t xml:space="preserve"> în contradictoriu cu </w:t>
      </w:r>
      <w:r>
        <w:rPr>
          <w:b/>
        </w:rPr>
        <w:t xml:space="preserve">intimata </w:t>
      </w:r>
      <w:r>
        <w:rPr>
          <w:b/>
        </w:rPr>
        <w:t>Direcţia</w:t>
      </w:r>
      <w:r>
        <w:rPr>
          <w:b/>
        </w:rPr>
        <w:t xml:space="preserve"> Generală de Impozite </w:t>
      </w:r>
      <w:r>
        <w:rPr>
          <w:b/>
        </w:rPr>
        <w:t>şi</w:t>
      </w:r>
      <w:r>
        <w:rPr>
          <w:b/>
        </w:rPr>
        <w:t xml:space="preserve"> Taxe Locale X </w:t>
      </w:r>
      <w:r>
        <w:t>.</w:t>
      </w:r>
    </w:p>
    <w:p w:rsidR="0038469B" w:rsidP="0038469B" w14:paraId="178F5031" w14:textId="77777777">
      <w:pPr>
        <w:pStyle w:val="12pt"/>
        <w:ind w:right="-1" w:firstLine="993"/>
        <w:jc w:val="both"/>
        <w:rPr>
          <w:b/>
        </w:rPr>
      </w:pPr>
      <w:r>
        <w:t xml:space="preserve">Dezbaterile în fond </w:t>
      </w:r>
      <w:r>
        <w:t>şi</w:t>
      </w:r>
      <w:r>
        <w:t xml:space="preserve"> </w:t>
      </w:r>
      <w:r>
        <w:t>susţinerile</w:t>
      </w:r>
      <w:r>
        <w:t xml:space="preserve"> </w:t>
      </w:r>
      <w:r>
        <w:t>părţilor</w:t>
      </w:r>
      <w:r>
        <w:t xml:space="preserve"> au avut loc în </w:t>
      </w:r>
      <w:r>
        <w:t>şedinţa</w:t>
      </w:r>
      <w:r>
        <w:t xml:space="preserve"> publică din data de ............., fiind consemnate în încheierea de </w:t>
      </w:r>
      <w:r>
        <w:t>şedinţă</w:t>
      </w:r>
      <w:r>
        <w:t xml:space="preserve"> de la acea dată, ce face parte integrantă din prezenta decizie, când Curtea, având nevoie de timp pentru a delibera, a amânat </w:t>
      </w:r>
      <w:r>
        <w:t>pronunţarea</w:t>
      </w:r>
      <w:r>
        <w:t xml:space="preserve"> la data de ..........., când în </w:t>
      </w:r>
      <w:r>
        <w:t>aceeaşi</w:t>
      </w:r>
      <w:r>
        <w:t xml:space="preserve"> compunere a decis următoarele:  </w:t>
      </w:r>
    </w:p>
    <w:p w:rsidR="0038469B" w:rsidP="0038469B" w14:paraId="70043280" w14:textId="77777777">
      <w:pPr>
        <w:ind w:right="-1" w:firstLine="993"/>
        <w:jc w:val="right"/>
      </w:pPr>
    </w:p>
    <w:p w:rsidR="0038469B" w:rsidP="0038469B" w14:paraId="6C125C5F" w14:textId="77777777">
      <w:pPr>
        <w:ind w:right="-1" w:firstLine="993"/>
        <w:jc w:val="center"/>
        <w:rPr>
          <w:b/>
        </w:rPr>
      </w:pPr>
      <w:r>
        <w:rPr>
          <w:b/>
        </w:rPr>
        <w:t>C U R T E A,</w:t>
      </w:r>
    </w:p>
    <w:p w:rsidR="0038469B" w:rsidP="0038469B" w14:paraId="176E9CBA" w14:textId="77777777">
      <w:pPr>
        <w:ind w:right="-1" w:firstLine="993"/>
        <w:jc w:val="center"/>
        <w:rPr>
          <w:b/>
        </w:rPr>
      </w:pPr>
    </w:p>
    <w:p w:rsidR="0038469B" w:rsidP="0038469B" w14:paraId="097F5AEC" w14:textId="77777777">
      <w:pPr>
        <w:ind w:right="-1" w:firstLine="993"/>
      </w:pPr>
      <w:r>
        <w:t xml:space="preserve">Deliberând asupra recursului de </w:t>
      </w:r>
      <w:r>
        <w:t>faţă</w:t>
      </w:r>
      <w:r>
        <w:t>, constată următoarele:</w:t>
      </w:r>
    </w:p>
    <w:p w:rsidR="0038469B" w:rsidP="0038469B" w14:paraId="75CFD0EB" w14:textId="77777777">
      <w:pPr>
        <w:ind w:right="-1" w:firstLine="993"/>
        <w:jc w:val="both"/>
      </w:pPr>
      <w:r>
        <w:rPr>
          <w:b/>
          <w:i/>
        </w:rPr>
        <w:t>Prin decizia civilă nr. ..........</w:t>
      </w:r>
      <w:r>
        <w:rPr>
          <w:i/>
        </w:rPr>
        <w:t xml:space="preserve"> </w:t>
      </w:r>
      <w:r>
        <w:t>pronunţată</w:t>
      </w:r>
      <w:r>
        <w:t xml:space="preserve"> de Curtea de Apel ........... - </w:t>
      </w:r>
      <w:r>
        <w:t>Secţia</w:t>
      </w:r>
      <w:r>
        <w:t xml:space="preserve"> ........... contencios administrativ </w:t>
      </w:r>
      <w:r>
        <w:t>şi</w:t>
      </w:r>
      <w:r>
        <w:t xml:space="preserve"> fiscal în dosarul nr. ..........., s-au dispus următoarele:</w:t>
      </w:r>
    </w:p>
    <w:p w:rsidR="0038469B" w:rsidP="0038469B" w14:paraId="408EC89F" w14:textId="77777777">
      <w:pPr>
        <w:ind w:right="-1" w:firstLine="993"/>
        <w:jc w:val="both"/>
      </w:pPr>
      <w:r>
        <w:t xml:space="preserve">- a fost admis recursul declarat de recurenta-reclamantă Q  împotriva deciziei nr. .......... </w:t>
      </w:r>
      <w:r>
        <w:t>pronunţate</w:t>
      </w:r>
      <w:r>
        <w:t xml:space="preserve"> de Tribunalul .........- </w:t>
      </w:r>
      <w:r>
        <w:t>Secţia</w:t>
      </w:r>
      <w:r>
        <w:t xml:space="preserve"> ......... Contencios Administrativ </w:t>
      </w:r>
      <w:r>
        <w:t>şi</w:t>
      </w:r>
      <w:r>
        <w:t xml:space="preserve"> Fiscal în dosarul nr. .........., în contradictoriu cu intimata-pârâtă </w:t>
      </w:r>
      <w:r>
        <w:t>Direcţia</w:t>
      </w:r>
      <w:r>
        <w:t xml:space="preserve"> Generală Impozite </w:t>
      </w:r>
      <w:r>
        <w:t>şi</w:t>
      </w:r>
      <w:r>
        <w:t xml:space="preserve"> Taxe Locale X  , </w:t>
      </w:r>
    </w:p>
    <w:p w:rsidR="0038469B" w:rsidP="0038469B" w14:paraId="40B36257" w14:textId="77777777">
      <w:pPr>
        <w:ind w:right="-1" w:firstLine="993"/>
        <w:jc w:val="both"/>
      </w:pPr>
      <w:r>
        <w:t xml:space="preserve">- a fost casată </w:t>
      </w:r>
      <w:r>
        <w:t>sentinţa</w:t>
      </w:r>
      <w:r>
        <w:t xml:space="preserve"> </w:t>
      </w:r>
      <w:r>
        <w:t>recurată</w:t>
      </w:r>
      <w:r>
        <w:t xml:space="preserve"> </w:t>
      </w:r>
      <w:r>
        <w:t>şi</w:t>
      </w:r>
      <w:r>
        <w:t xml:space="preserve"> rejudecând: </w:t>
      </w:r>
    </w:p>
    <w:p w:rsidR="0038469B" w:rsidP="0038469B" w14:paraId="3CD070A2" w14:textId="77777777">
      <w:pPr>
        <w:ind w:right="-1" w:firstLine="993"/>
        <w:jc w:val="both"/>
      </w:pPr>
      <w:r>
        <w:t xml:space="preserve">- a fost admisă în parte </w:t>
      </w:r>
      <w:r>
        <w:t>acţiunea</w:t>
      </w:r>
      <w:r>
        <w:t xml:space="preserve">, </w:t>
      </w:r>
    </w:p>
    <w:p w:rsidR="0038469B" w:rsidP="0038469B" w14:paraId="237DC634" w14:textId="77777777">
      <w:pPr>
        <w:ind w:right="-1" w:firstLine="993"/>
        <w:jc w:val="both"/>
      </w:pPr>
      <w:r>
        <w:t>- a fost anulată în tot decizia nr. ...........din 19.05.2017,</w:t>
      </w:r>
    </w:p>
    <w:p w:rsidR="0038469B" w:rsidP="0038469B" w14:paraId="2B297A14" w14:textId="77777777">
      <w:pPr>
        <w:ind w:right="-1" w:firstLine="993"/>
        <w:jc w:val="both"/>
      </w:pPr>
      <w:r>
        <w:t xml:space="preserve">- au fost anulate în parte repartizările de plată emise de pârâta D.G.I.T.L. X  la data de 28 februarie 2017 pe numele contribuabililor P, S, I </w:t>
      </w:r>
      <w:r>
        <w:t>şi</w:t>
      </w:r>
      <w:r>
        <w:t xml:space="preserve"> L, respectiv pentru suma de 3.882 lei din suma totală de 4.002 lei, achitată de reclamanta Q  cu </w:t>
      </w:r>
      <w:r>
        <w:t>chitanţele</w:t>
      </w:r>
      <w:r>
        <w:t xml:space="preserve"> nr. .................17 ...........90 din 28.02.2017, nr. ........78/2017 .........05 din 28.02.2017, nr. .......78/2017 ......08 din 28.02.2017 </w:t>
      </w:r>
      <w:r>
        <w:t>şi</w:t>
      </w:r>
      <w:r>
        <w:t xml:space="preserve"> nr. ........78/2017 ...........513 din 28.02.2017,</w:t>
      </w:r>
    </w:p>
    <w:p w:rsidR="0038469B" w:rsidP="0038469B" w14:paraId="713D2C27" w14:textId="77777777">
      <w:pPr>
        <w:ind w:right="-1" w:firstLine="993"/>
        <w:jc w:val="both"/>
      </w:pPr>
      <w:r>
        <w:t xml:space="preserve">- a fost obligată pârâta D.G.I.T.L. X  să restituie reclamantei Q  suma de 3.882 lei, achitată potrivit </w:t>
      </w:r>
      <w:r>
        <w:t>chitanţelor</w:t>
      </w:r>
      <w:r>
        <w:t xml:space="preserve"> </w:t>
      </w:r>
      <w:r>
        <w:t>menţionate</w:t>
      </w:r>
      <w:r>
        <w:t>,</w:t>
      </w:r>
    </w:p>
    <w:p w:rsidR="0038469B" w:rsidP="0038469B" w14:paraId="52D3BAAB" w14:textId="77777777">
      <w:pPr>
        <w:ind w:right="-1" w:firstLine="993"/>
        <w:jc w:val="both"/>
      </w:pPr>
      <w:r>
        <w:t xml:space="preserve">- a fost respinsă ca inadmisibilă cererea de anulare a </w:t>
      </w:r>
      <w:r>
        <w:t>chitanţelor</w:t>
      </w:r>
      <w:r>
        <w:t xml:space="preserve"> nr. .......78/2017 .....90 din 28.02.2017, nr. .......78/2017 .......505 din 28.02.2017, nr. ......78/2017 .....08 din 28.02.2017 </w:t>
      </w:r>
      <w:r>
        <w:t>şi</w:t>
      </w:r>
      <w:r>
        <w:t xml:space="preserve"> nr. .....78/2017 .......13 din 28.02.2017,</w:t>
      </w:r>
    </w:p>
    <w:p w:rsidR="0038469B" w:rsidP="0038469B" w14:paraId="1FAD1E8B" w14:textId="77777777">
      <w:pPr>
        <w:ind w:right="-1" w:firstLine="993"/>
        <w:jc w:val="both"/>
      </w:pPr>
      <w:r>
        <w:t xml:space="preserve">- a fost obligată intimata-pârâtă la plata către recurenta-reclamantă a sumei de 2.700 lei cheltuieli de judecată, din care 1.500 lei efectuate la fond </w:t>
      </w:r>
      <w:r>
        <w:t>şi</w:t>
      </w:r>
      <w:r>
        <w:t xml:space="preserve"> 1.200 lei efectuate în recurs.</w:t>
      </w:r>
    </w:p>
    <w:p w:rsidR="0038469B" w:rsidP="0038469B" w14:paraId="4F798DF7" w14:textId="77777777">
      <w:pPr>
        <w:ind w:right="-1" w:firstLine="993"/>
        <w:jc w:val="both"/>
      </w:pPr>
      <w:r>
        <w:rPr>
          <w:b/>
          <w:i/>
        </w:rPr>
        <w:t xml:space="preserve">Împotriva acestei decizii a formulat cerere de revizuire </w:t>
      </w:r>
      <w:r>
        <w:rPr>
          <w:b/>
          <w:i/>
        </w:rPr>
        <w:t>revizuenta</w:t>
      </w:r>
      <w:r>
        <w:rPr>
          <w:b/>
          <w:i/>
        </w:rPr>
        <w:t xml:space="preserve"> Q </w:t>
      </w:r>
      <w:r>
        <w:t xml:space="preserve">, solicitând ca prin admiterea revizuirii să se judece în fond </w:t>
      </w:r>
      <w:r>
        <w:t>şi</w:t>
      </w:r>
      <w:r>
        <w:t xml:space="preserve"> capătul de cerere omis de la </w:t>
      </w:r>
      <w:r>
        <w:t>pronunţarea</w:t>
      </w:r>
      <w:r>
        <w:t xml:space="preserve"> </w:t>
      </w:r>
      <w:r>
        <w:t>instanţei</w:t>
      </w:r>
      <w:r>
        <w:t xml:space="preserve">, înscris la pct. 5 din </w:t>
      </w:r>
      <w:r>
        <w:t>petitul</w:t>
      </w:r>
      <w:r>
        <w:t xml:space="preserve"> </w:t>
      </w:r>
      <w:r>
        <w:t>acţiunii</w:t>
      </w:r>
      <w:r>
        <w:t xml:space="preserve"> </w:t>
      </w:r>
      <w:r>
        <w:t>iniţiale</w:t>
      </w:r>
      <w:r>
        <w:t xml:space="preserve">, vizând obligarea pârâtei </w:t>
      </w:r>
      <w:r>
        <w:t>şi</w:t>
      </w:r>
      <w:r>
        <w:t xml:space="preserve"> la plata dobânzii de 2% calculată în </w:t>
      </w:r>
      <w:r>
        <w:t>condiţiile</w:t>
      </w:r>
      <w:r>
        <w:t xml:space="preserve"> alin. 2 al art. 182 din Codul de </w:t>
      </w:r>
      <w:r>
        <w:t>proc</w:t>
      </w:r>
      <w:r>
        <w:t xml:space="preserve">. fiscală, în vigoare la 01.01.2017, la suma de restituit </w:t>
      </w:r>
      <w:r>
        <w:t>şi</w:t>
      </w:r>
      <w:r>
        <w:t xml:space="preserve"> completarea hotărârii cu </w:t>
      </w:r>
      <w:r>
        <w:t>soluţia</w:t>
      </w:r>
      <w:r>
        <w:t xml:space="preserve"> pe acest capăt de cerere, a solicitat </w:t>
      </w:r>
      <w:r>
        <w:t>şi</w:t>
      </w:r>
      <w:r>
        <w:t xml:space="preserve"> cheltuielile de judecată.</w:t>
      </w:r>
    </w:p>
    <w:p w:rsidR="0038469B" w:rsidP="0038469B" w14:paraId="054823E9" w14:textId="77777777">
      <w:pPr>
        <w:ind w:right="-1" w:firstLine="993"/>
        <w:jc w:val="both"/>
      </w:pPr>
      <w:r>
        <w:t xml:space="preserve">În motivare a arătat că </w:t>
      </w:r>
      <w:r>
        <w:t>instanţa</w:t>
      </w:r>
      <w:r>
        <w:t xml:space="preserve"> de recurs, prin decizia a cărei revizuire solicită, rejudecând cauza în fond nu s-a </w:t>
      </w:r>
      <w:r>
        <w:t>pronunţat</w:t>
      </w:r>
      <w:r>
        <w:t xml:space="preserve"> în limitele obiectului pricinii deduse </w:t>
      </w:r>
      <w:r>
        <w:t>judecăţii</w:t>
      </w:r>
      <w:r>
        <w:t xml:space="preserve">, </w:t>
      </w:r>
      <w:r>
        <w:t>aşa</w:t>
      </w:r>
      <w:r>
        <w:t xml:space="preserve"> cum cere art. 22 alin. (6) din Codul de </w:t>
      </w:r>
      <w:r>
        <w:t>proc</w:t>
      </w:r>
      <w:r>
        <w:t xml:space="preserve">. civilă, în sensul că nu a </w:t>
      </w:r>
      <w:r>
        <w:t>soluţionat</w:t>
      </w:r>
      <w:r>
        <w:t xml:space="preserve"> </w:t>
      </w:r>
      <w:r>
        <w:t>şi</w:t>
      </w:r>
      <w:r>
        <w:t xml:space="preserve"> capătul de cerere înscris la pct. 5 din </w:t>
      </w:r>
      <w:r>
        <w:t>petitul</w:t>
      </w:r>
      <w:r>
        <w:t xml:space="preserve"> </w:t>
      </w:r>
      <w:r>
        <w:t>acţiunii</w:t>
      </w:r>
      <w:r>
        <w:t xml:space="preserve"> mele </w:t>
      </w:r>
      <w:r>
        <w:t>şi</w:t>
      </w:r>
      <w:r>
        <w:t xml:space="preserve"> care viza obligarea pârâtei </w:t>
      </w:r>
      <w:r>
        <w:t>şi</w:t>
      </w:r>
      <w:r>
        <w:t xml:space="preserve"> la plata dobânzii de 2% calculată în </w:t>
      </w:r>
      <w:r>
        <w:t>condiţiile</w:t>
      </w:r>
      <w:r>
        <w:t xml:space="preserve"> alin. 2 al art.182 din Codul de </w:t>
      </w:r>
      <w:r>
        <w:t>proc</w:t>
      </w:r>
      <w:r>
        <w:t>. fiscală (în vigoare la 01.01.2017), la suma de restituit.</w:t>
      </w:r>
    </w:p>
    <w:p w:rsidR="0038469B" w:rsidP="0038469B" w14:paraId="3B9659B1" w14:textId="77777777">
      <w:pPr>
        <w:ind w:right="-1" w:firstLine="993"/>
        <w:jc w:val="both"/>
      </w:pPr>
      <w:r>
        <w:t xml:space="preserve">În drept </w:t>
      </w:r>
      <w:r>
        <w:t>şi</w:t>
      </w:r>
      <w:r>
        <w:t xml:space="preserve">-a întemeiat cererea pe </w:t>
      </w:r>
      <w:r>
        <w:t>dispoziţiile</w:t>
      </w:r>
      <w:r>
        <w:t xml:space="preserve"> art. 509 alin. (1) pct. 1 Cod </w:t>
      </w:r>
      <w:r>
        <w:t>proc</w:t>
      </w:r>
      <w:r>
        <w:t>. civilă.</w:t>
      </w:r>
    </w:p>
    <w:p w:rsidR="0038469B" w:rsidP="0038469B" w14:paraId="11FBB00C" w14:textId="77777777">
      <w:pPr>
        <w:ind w:right="-1" w:firstLine="993"/>
        <w:jc w:val="both"/>
      </w:pPr>
      <w:r>
        <w:rPr>
          <w:b/>
          <w:i/>
        </w:rPr>
        <w:t xml:space="preserve">La data de 10.10.2018, intimata </w:t>
      </w:r>
      <w:r>
        <w:rPr>
          <w:b/>
          <w:i/>
        </w:rPr>
        <w:t>Direcţia</w:t>
      </w:r>
      <w:r>
        <w:rPr>
          <w:b/>
          <w:i/>
        </w:rPr>
        <w:t xml:space="preserve"> Generală de Impozite </w:t>
      </w:r>
      <w:r>
        <w:rPr>
          <w:b/>
          <w:i/>
        </w:rPr>
        <w:t>şi</w:t>
      </w:r>
      <w:r>
        <w:rPr>
          <w:b/>
          <w:i/>
        </w:rPr>
        <w:t xml:space="preserve"> Taxe Locale X  a formulat întâmpinare</w:t>
      </w:r>
      <w:r>
        <w:t xml:space="preserve"> prin care a învederat următoarele:</w:t>
      </w:r>
    </w:p>
    <w:p w:rsidR="0038469B" w:rsidP="0038469B" w14:paraId="7F9D808A" w14:textId="77777777">
      <w:pPr>
        <w:ind w:right="-1" w:firstLine="993"/>
        <w:jc w:val="both"/>
      </w:pPr>
      <w:r>
        <w:t>Instanţa</w:t>
      </w:r>
      <w:r>
        <w:t xml:space="preserve"> de recurs nu a </w:t>
      </w:r>
      <w:r>
        <w:t>soluţionat</w:t>
      </w:r>
      <w:r>
        <w:t xml:space="preserve"> în niciun mod capătul de cerere privind obligarea D.G.I.T.L. X  la plata dobânzii calculată în </w:t>
      </w:r>
      <w:r>
        <w:t>condiţiile</w:t>
      </w:r>
      <w:r>
        <w:t xml:space="preserve"> alin.2 al art. 182 din Codul de procedură civilă, însă </w:t>
      </w:r>
      <w:r>
        <w:t>revizuenta</w:t>
      </w:r>
      <w:r>
        <w:t xml:space="preserve"> se află într-o eroare în sensul că pentru sumele de restituit de la bugetul local nu se calculează dobânzi ci majorări de întârziere iar acestea sunt în procent de 1% astfel cum prevăd </w:t>
      </w:r>
      <w:r>
        <w:t>dispoziţiile</w:t>
      </w:r>
      <w:r>
        <w:t xml:space="preserve"> art. 183 alin.4 din Legea nr. 207/2015 privind Codul de procedură fiscală cu modificările </w:t>
      </w:r>
      <w:r>
        <w:t>şi</w:t>
      </w:r>
      <w:r>
        <w:t xml:space="preserve"> completările ulterioare </w:t>
      </w:r>
      <w:r>
        <w:t>şi</w:t>
      </w:r>
      <w:r>
        <w:t xml:space="preserve"> nu de 2 % </w:t>
      </w:r>
      <w:r>
        <w:t>aşa</w:t>
      </w:r>
      <w:r>
        <w:t xml:space="preserve"> cum solicită aceasta, procent care de altfel nu apare nici în textul legal </w:t>
      </w:r>
      <w:r>
        <w:t>menţionat</w:t>
      </w:r>
      <w:r>
        <w:t xml:space="preserve"> în cererea de revizuire.</w:t>
      </w:r>
    </w:p>
    <w:p w:rsidR="0038469B" w:rsidP="0038469B" w14:paraId="58593993" w14:textId="77777777">
      <w:pPr>
        <w:ind w:right="-1" w:firstLine="993"/>
        <w:jc w:val="both"/>
      </w:pPr>
      <w:r>
        <w:t xml:space="preserve">Amintind art. 183, a arătat că </w:t>
      </w:r>
      <w:r>
        <w:t>instanţa</w:t>
      </w:r>
      <w:r>
        <w:t xml:space="preserve"> să aprecieze asupra </w:t>
      </w:r>
      <w:r>
        <w:t>legislaţiei</w:t>
      </w:r>
      <w:r>
        <w:t xml:space="preserve"> aplicabile </w:t>
      </w:r>
      <w:r>
        <w:t>şi</w:t>
      </w:r>
      <w:r>
        <w:t xml:space="preserve"> asupra </w:t>
      </w:r>
      <w:r>
        <w:t>soluţiei</w:t>
      </w:r>
      <w:r>
        <w:t xml:space="preserve"> cu privire la majorările de întârziere ce se pot acorda.</w:t>
      </w:r>
    </w:p>
    <w:p w:rsidR="0038469B" w:rsidP="0038469B" w14:paraId="72029796" w14:textId="77777777">
      <w:pPr>
        <w:ind w:right="-1" w:firstLine="993"/>
        <w:jc w:val="both"/>
      </w:pPr>
      <w:r>
        <w:t xml:space="preserve">Cu privire la cheltuielile de judecată pe care </w:t>
      </w:r>
      <w:r>
        <w:t>revizuenta</w:t>
      </w:r>
      <w:r>
        <w:t xml:space="preserve"> le solicită în această cauză a solicitat să se respingă cererea de acordare a acestora, întrucât, nu poate fi </w:t>
      </w:r>
      <w:r>
        <w:t>reţinută</w:t>
      </w:r>
      <w:r>
        <w:t xml:space="preserve"> culpa </w:t>
      </w:r>
      <w:r>
        <w:t>instituţiei</w:t>
      </w:r>
      <w:r>
        <w:t xml:space="preserve"> pentru </w:t>
      </w:r>
      <w:r>
        <w:t>nesoluţionarea</w:t>
      </w:r>
      <w:r>
        <w:t xml:space="preserve"> de către </w:t>
      </w:r>
      <w:r>
        <w:t>instanţa</w:t>
      </w:r>
      <w:r>
        <w:t xml:space="preserve"> de recurs a capătului de cerere privind plata dobânzii de 2% calculată în </w:t>
      </w:r>
      <w:r>
        <w:t>condiţiile</w:t>
      </w:r>
      <w:r>
        <w:t xml:space="preserve"> alin. 2 al art. 182 din Codul de procedură fiscală.</w:t>
      </w:r>
    </w:p>
    <w:p w:rsidR="0038469B" w:rsidP="0038469B" w14:paraId="687E57DE" w14:textId="77777777">
      <w:pPr>
        <w:ind w:right="-1" w:firstLine="993"/>
        <w:jc w:val="both"/>
      </w:pPr>
      <w:r>
        <w:rPr>
          <w:b/>
          <w:i/>
        </w:rPr>
        <w:t>Revizuenta</w:t>
      </w:r>
      <w:r>
        <w:rPr>
          <w:b/>
          <w:i/>
        </w:rPr>
        <w:t xml:space="preserve"> nu a formulat răspuns la întâmpinare, dar în </w:t>
      </w:r>
      <w:r>
        <w:rPr>
          <w:b/>
          <w:i/>
        </w:rPr>
        <w:t>şedinţa</w:t>
      </w:r>
      <w:r>
        <w:rPr>
          <w:b/>
          <w:i/>
        </w:rPr>
        <w:t xml:space="preserve"> publică din data de 26.10.2018 a precizat</w:t>
      </w:r>
      <w:r>
        <w:t xml:space="preserve"> că în cererea de revizuire s-a strecurat o eroare, respectiv s-a referit la dobânda de 2% </w:t>
      </w:r>
      <w:r>
        <w:t>şi</w:t>
      </w:r>
      <w:r>
        <w:t xml:space="preserve">, în realitate, dobânda pretinsă în capătul de cerere de la punctul 5 din </w:t>
      </w:r>
      <w:r>
        <w:t>acţiunea</w:t>
      </w:r>
      <w:r>
        <w:t xml:space="preserve"> de la dosar se referea la art. 182 alin. (2) din Codul de procedură fiscală, în vigoare la momentul respectiv – 2017, articol care prevede o dobândă de 0,02%. Aceasta este dobânda pe care o pretinde.</w:t>
      </w:r>
    </w:p>
    <w:p w:rsidR="0038469B" w:rsidP="0038469B" w14:paraId="51FDBB96" w14:textId="77777777">
      <w:pPr>
        <w:ind w:right="-1" w:firstLine="993"/>
        <w:jc w:val="both"/>
        <w:rPr>
          <w:b/>
          <w:i/>
        </w:rPr>
      </w:pPr>
      <w:r>
        <w:rPr>
          <w:b/>
          <w:i/>
        </w:rPr>
        <w:t>Analizând actele dosarului, Curtea constată următoarele:</w:t>
      </w:r>
    </w:p>
    <w:p w:rsidR="0038469B" w:rsidP="0038469B" w14:paraId="0E123E77" w14:textId="77777777">
      <w:pPr>
        <w:tabs>
          <w:tab w:val="left" w:pos="851"/>
          <w:tab w:val="left" w:pos="9540"/>
        </w:tabs>
        <w:ind w:firstLine="992"/>
        <w:jc w:val="both"/>
      </w:pPr>
      <w:r>
        <w:t xml:space="preserve">În fapt, prin </w:t>
      </w:r>
      <w:r>
        <w:rPr>
          <w:i/>
          <w:u w:val="single"/>
        </w:rPr>
        <w:t>sentinţa</w:t>
      </w:r>
      <w:r>
        <w:rPr>
          <w:i/>
          <w:u w:val="single"/>
        </w:rPr>
        <w:t xml:space="preserve"> civilă nr...............</w:t>
      </w:r>
      <w:r>
        <w:t xml:space="preserve"> </w:t>
      </w:r>
      <w:r>
        <w:t>pronunţată</w:t>
      </w:r>
      <w:r>
        <w:t xml:space="preserve"> de Tribunalul ........... – </w:t>
      </w:r>
      <w:r>
        <w:t>Secţia</w:t>
      </w:r>
      <w:r>
        <w:t xml:space="preserve"> a .......... contencios administrativ </w:t>
      </w:r>
      <w:r>
        <w:t>şi</w:t>
      </w:r>
      <w:r>
        <w:t xml:space="preserve"> fiscal în dosarul nr. ........... a fost respinsă </w:t>
      </w:r>
      <w:r>
        <w:t>acţiunea</w:t>
      </w:r>
      <w:r>
        <w:t xml:space="preserve"> formulată de reclamanta Q  în contradictoriu cu pârâta </w:t>
      </w:r>
      <w:r>
        <w:t>Direcţia</w:t>
      </w:r>
      <w:r>
        <w:t xml:space="preserve"> Generală Impozite </w:t>
      </w:r>
      <w:r>
        <w:t>şi</w:t>
      </w:r>
      <w:r>
        <w:t xml:space="preserve"> Taxe Locale X  .</w:t>
      </w:r>
    </w:p>
    <w:p w:rsidR="0038469B" w:rsidP="0038469B" w14:paraId="6CF30DF4" w14:textId="77777777">
      <w:pPr>
        <w:ind w:right="-1" w:firstLine="993"/>
        <w:jc w:val="both"/>
      </w:pPr>
      <w:r>
        <w:t xml:space="preserve">Împotriva acestei hotărâri, reclamanta a formulat recurs, </w:t>
      </w:r>
      <w:r>
        <w:t>soluţionat</w:t>
      </w:r>
      <w:r>
        <w:t xml:space="preserve"> prin </w:t>
      </w:r>
      <w:r>
        <w:rPr>
          <w:i/>
          <w:u w:val="single"/>
        </w:rPr>
        <w:t>decizia civilă nr. ...........</w:t>
      </w:r>
      <w:r>
        <w:t xml:space="preserve"> </w:t>
      </w:r>
      <w:r>
        <w:t>pronunţată</w:t>
      </w:r>
      <w:r>
        <w:t xml:space="preserve"> de Curtea de Apel ........ – </w:t>
      </w:r>
      <w:r>
        <w:t>Secţia</w:t>
      </w:r>
      <w:r>
        <w:t xml:space="preserve"> .......... de contencios administrativ, care, evocând fondul, a admis recursul, a casat </w:t>
      </w:r>
      <w:r>
        <w:t>sentinţa</w:t>
      </w:r>
      <w:r>
        <w:t xml:space="preserve"> </w:t>
      </w:r>
      <w:r>
        <w:t>recurată</w:t>
      </w:r>
      <w:r>
        <w:t xml:space="preserve"> </w:t>
      </w:r>
      <w:r>
        <w:t>şi</w:t>
      </w:r>
      <w:r>
        <w:t xml:space="preserve">, rejudecând, a admis în parte </w:t>
      </w:r>
      <w:r>
        <w:t>acţiunea</w:t>
      </w:r>
      <w:r>
        <w:t xml:space="preserve">, în sensul că a anulat în tot decizia nr...... din 19.05.2017 </w:t>
      </w:r>
      <w:r>
        <w:t>şi</w:t>
      </w:r>
      <w:r>
        <w:t xml:space="preserve"> în parte repartizările </w:t>
      </w:r>
      <w:r w:rsidRPr="00204C1B">
        <w:t xml:space="preserve">de plată emise de pârâta D.G.I.T.L. X  la data de 28 februarie 2017 pe numele contribuabililor P, S, I </w:t>
      </w:r>
      <w:r w:rsidRPr="00204C1B">
        <w:t>şi</w:t>
      </w:r>
      <w:r w:rsidRPr="00204C1B">
        <w:t xml:space="preserve"> L, respectiv pentru suma de 3.882 lei din suma totală de 4.002 lei, achitată de reclamanta Q  cu</w:t>
      </w:r>
      <w:r>
        <w:t xml:space="preserve"> </w:t>
      </w:r>
      <w:r>
        <w:t>chitanţele</w:t>
      </w:r>
      <w:r>
        <w:t xml:space="preserve"> nr. ........78/2017 .........90 din 28.02.2017, nr. ........78/2017 ........05 din 28.02.2017, nr. ..........78/2017 .........08 din 28.02.2017 </w:t>
      </w:r>
      <w:r>
        <w:t>şi</w:t>
      </w:r>
      <w:r>
        <w:t xml:space="preserve"> nr. ...78/2017 .........13 din 28.02.2017, a obligat pârâta D.G.I.T.L. X  să restituie reclamantei Q  suma de 3.882 lei, achitată potrivit </w:t>
      </w:r>
      <w:r>
        <w:t>chitanţelor</w:t>
      </w:r>
      <w:r>
        <w:t xml:space="preserve"> </w:t>
      </w:r>
      <w:r>
        <w:t>menţionate</w:t>
      </w:r>
      <w:r>
        <w:t>.</w:t>
      </w:r>
    </w:p>
    <w:p w:rsidR="0038469B" w:rsidP="0038469B" w14:paraId="436B48B8" w14:textId="77777777">
      <w:pPr>
        <w:ind w:right="-1" w:firstLine="993"/>
        <w:jc w:val="both"/>
      </w:pPr>
      <w:r>
        <w:t xml:space="preserve">De asemenea, prin </w:t>
      </w:r>
      <w:r>
        <w:t>aceeaşi</w:t>
      </w:r>
      <w:r>
        <w:t xml:space="preserve"> decizie, </w:t>
      </w:r>
      <w:r>
        <w:t>instanţa</w:t>
      </w:r>
      <w:r>
        <w:t xml:space="preserve"> de recurs a respins ca inadmisibilă cererea de anulare a </w:t>
      </w:r>
      <w:r>
        <w:t>chitanţelor</w:t>
      </w:r>
      <w:r>
        <w:t xml:space="preserve"> nr. .........78/2017 ..............90 din 28.02.2017, nr. ..........78/2017 ........05 din 28.02.2017, nr. ........78/2017 .........08 din 28.02.2017 </w:t>
      </w:r>
      <w:r>
        <w:t>şi</w:t>
      </w:r>
      <w:r>
        <w:t xml:space="preserve"> nr. ........78/2017 ........13 din 28.02.2017 </w:t>
      </w:r>
      <w:r>
        <w:t>şi</w:t>
      </w:r>
      <w:r>
        <w:t xml:space="preserve"> a obligat intimata-pârâtă la plata către recurenta-reclamantă a sumei de 2.700 lei cheltuieli de judecată, din care 1.500 lei efectuate la fond </w:t>
      </w:r>
      <w:r>
        <w:t>şi</w:t>
      </w:r>
      <w:r>
        <w:t xml:space="preserve"> 1.200 lei efectuate în recurs.</w:t>
      </w:r>
    </w:p>
    <w:p w:rsidR="0038469B" w:rsidP="0038469B" w14:paraId="05D19716" w14:textId="77777777">
      <w:pPr>
        <w:tabs>
          <w:tab w:val="left" w:pos="851"/>
          <w:tab w:val="left" w:pos="9540"/>
        </w:tabs>
        <w:ind w:firstLine="992"/>
        <w:jc w:val="both"/>
      </w:pPr>
      <w:r>
        <w:rPr>
          <w:i/>
          <w:u w:val="single"/>
        </w:rPr>
        <w:t xml:space="preserve">Curtea de Apel ........... nu s-a </w:t>
      </w:r>
      <w:r>
        <w:rPr>
          <w:i/>
          <w:u w:val="single"/>
        </w:rPr>
        <w:t>pronunţat</w:t>
      </w:r>
      <w:r>
        <w:rPr>
          <w:i/>
          <w:u w:val="single"/>
        </w:rPr>
        <w:t xml:space="preserve"> </w:t>
      </w:r>
      <w:r>
        <w:rPr>
          <w:i/>
          <w:u w:val="single"/>
        </w:rPr>
        <w:t>şi</w:t>
      </w:r>
      <w:r>
        <w:rPr>
          <w:i/>
          <w:u w:val="single"/>
        </w:rPr>
        <w:t xml:space="preserve"> asupra cererii reclamantei de obligare a pârâtei la plata dobânzii calculată în </w:t>
      </w:r>
      <w:r>
        <w:rPr>
          <w:i/>
          <w:u w:val="single"/>
        </w:rPr>
        <w:t>condiţiile</w:t>
      </w:r>
      <w:r>
        <w:rPr>
          <w:i/>
          <w:u w:val="single"/>
        </w:rPr>
        <w:t xml:space="preserve"> art. 182 alin. 2 </w:t>
      </w:r>
      <w:r>
        <w:rPr>
          <w:i/>
          <w:u w:val="single"/>
        </w:rPr>
        <w:t>C.pr.fisc</w:t>
      </w:r>
      <w:r>
        <w:rPr>
          <w:i/>
          <w:u w:val="single"/>
        </w:rPr>
        <w:t>. în vigoare la 01.01.2017,</w:t>
      </w:r>
      <w:r>
        <w:t xml:space="preserve"> formulată în </w:t>
      </w:r>
      <w:r>
        <w:t>faţa</w:t>
      </w:r>
      <w:r>
        <w:t xml:space="preserve"> </w:t>
      </w:r>
      <w:r>
        <w:t>instanţei</w:t>
      </w:r>
      <w:r>
        <w:t xml:space="preserve"> de fond, reiterată prin recurs în </w:t>
      </w:r>
      <w:r>
        <w:t>faţa</w:t>
      </w:r>
      <w:r>
        <w:t xml:space="preserve"> </w:t>
      </w:r>
      <w:r>
        <w:t>instanţei</w:t>
      </w:r>
      <w:r>
        <w:t xml:space="preserve"> de control judiciar. </w:t>
      </w:r>
    </w:p>
    <w:p w:rsidR="0038469B" w:rsidP="0038469B" w14:paraId="549DCB1B" w14:textId="77777777">
      <w:pPr>
        <w:ind w:firstLine="992"/>
        <w:jc w:val="both"/>
      </w:pPr>
      <w:r>
        <w:t>Reţinând</w:t>
      </w:r>
      <w:r>
        <w:t xml:space="preserve"> această </w:t>
      </w:r>
      <w:r>
        <w:t>situaţie</w:t>
      </w:r>
      <w:r>
        <w:t xml:space="preserve">, Curtea apreciază că este admisibilă cererea de revizuire întemeiată pe </w:t>
      </w:r>
      <w:r>
        <w:t>dispoziţiile</w:t>
      </w:r>
      <w:r>
        <w:t xml:space="preserve"> art. 509 alin. 1 pct. 1 </w:t>
      </w:r>
      <w:r>
        <w:t>C.pr.civ</w:t>
      </w:r>
      <w:r>
        <w:t xml:space="preserve">., potrivit cărora, </w:t>
      </w:r>
      <w:r>
        <w:rPr>
          <w:i/>
        </w:rPr>
        <w:t xml:space="preserve">„(1) Revizuirea unei hotărâri </w:t>
      </w:r>
      <w:r>
        <w:rPr>
          <w:i/>
        </w:rPr>
        <w:t>pronunţate</w:t>
      </w:r>
      <w:r>
        <w:rPr>
          <w:i/>
        </w:rPr>
        <w:t xml:space="preserve"> asupra fondului sau care evocă fondul poate fi cerută dacă: 1. s-a </w:t>
      </w:r>
      <w:r>
        <w:rPr>
          <w:i/>
        </w:rPr>
        <w:t>pronunţat</w:t>
      </w:r>
      <w:r>
        <w:rPr>
          <w:i/>
        </w:rPr>
        <w:t xml:space="preserve"> asupra unor lucruri care nu s-au cerut sau </w:t>
      </w:r>
      <w:r>
        <w:rPr>
          <w:b/>
          <w:i/>
          <w:u w:val="single"/>
        </w:rPr>
        <w:t xml:space="preserve">nu s-a </w:t>
      </w:r>
      <w:r>
        <w:rPr>
          <w:b/>
          <w:i/>
          <w:u w:val="single"/>
        </w:rPr>
        <w:t>pronunţat</w:t>
      </w:r>
      <w:r>
        <w:rPr>
          <w:b/>
          <w:i/>
          <w:u w:val="single"/>
        </w:rPr>
        <w:t xml:space="preserve"> asupra unui lucru cerut</w:t>
      </w:r>
      <w:r>
        <w:rPr>
          <w:i/>
        </w:rPr>
        <w:t xml:space="preserve"> ori s-a dat mai mult decât s-a cerut”,</w:t>
      </w:r>
      <w:r>
        <w:t xml:space="preserve"> pentru următoarele argumente:</w:t>
      </w:r>
    </w:p>
    <w:p w:rsidR="0038469B" w:rsidP="0038469B" w14:paraId="4485B9C7" w14:textId="77777777">
      <w:pPr>
        <w:tabs>
          <w:tab w:val="left" w:pos="851"/>
          <w:tab w:val="left" w:pos="9540"/>
        </w:tabs>
        <w:ind w:firstLine="992"/>
        <w:jc w:val="both"/>
        <w:rPr>
          <w:color w:val="222222"/>
        </w:rPr>
      </w:pPr>
      <w:r>
        <w:t xml:space="preserve">Ca atare, </w:t>
      </w:r>
      <w:r>
        <w:t>reţinând</w:t>
      </w:r>
      <w:r>
        <w:t xml:space="preserve"> </w:t>
      </w:r>
      <w:r>
        <w:t>şi</w:t>
      </w:r>
      <w:r>
        <w:t xml:space="preserve"> prevederile art. 22 alin. 6 </w:t>
      </w:r>
      <w:r>
        <w:t>C.pr.civ</w:t>
      </w:r>
      <w:r>
        <w:t xml:space="preserve">., conform cărora, </w:t>
      </w:r>
      <w:r>
        <w:rPr>
          <w:i/>
        </w:rPr>
        <w:t xml:space="preserve">„Judecătorul trebuie să se </w:t>
      </w:r>
      <w:r>
        <w:rPr>
          <w:i/>
        </w:rPr>
        <w:t>pronunţe</w:t>
      </w:r>
      <w:r>
        <w:rPr>
          <w:i/>
        </w:rPr>
        <w:t xml:space="preserve"> </w:t>
      </w:r>
      <w:r>
        <w:rPr>
          <w:i/>
          <w:u w:val="single"/>
        </w:rPr>
        <w:t>asupra a tot ceea ce s-a cerut</w:t>
      </w:r>
      <w:r>
        <w:rPr>
          <w:i/>
        </w:rPr>
        <w:t xml:space="preserve">, fără însă a </w:t>
      </w:r>
      <w:r>
        <w:rPr>
          <w:i/>
        </w:rPr>
        <w:t>depăşi</w:t>
      </w:r>
      <w:r>
        <w:rPr>
          <w:i/>
        </w:rPr>
        <w:t xml:space="preserve"> limitele învestirii, în afară de cazurile în care legea ar dispune altfel”, </w:t>
      </w:r>
      <w:r>
        <w:t xml:space="preserve">Curtea constată că este întemeiată </w:t>
      </w:r>
      <w:r>
        <w:rPr>
          <w:color w:val="222222"/>
        </w:rPr>
        <w:t xml:space="preserve">calea extraordinară de atac a revizuirii pentru minus </w:t>
      </w:r>
      <w:r>
        <w:rPr>
          <w:color w:val="222222"/>
        </w:rPr>
        <w:t>petita</w:t>
      </w:r>
      <w:r>
        <w:rPr>
          <w:color w:val="222222"/>
        </w:rPr>
        <w:t xml:space="preserve"> exercitată de </w:t>
      </w:r>
      <w:r>
        <w:rPr>
          <w:color w:val="222222"/>
        </w:rPr>
        <w:t>revizuenta</w:t>
      </w:r>
      <w:r>
        <w:rPr>
          <w:color w:val="222222"/>
        </w:rPr>
        <w:t xml:space="preserve"> reclamantă.</w:t>
      </w:r>
    </w:p>
    <w:p w:rsidR="0038469B" w:rsidP="0038469B" w14:paraId="5934E181" w14:textId="77777777">
      <w:pPr>
        <w:ind w:firstLine="992"/>
        <w:jc w:val="both"/>
      </w:pPr>
      <w:r>
        <w:rPr>
          <w:color w:val="222222"/>
        </w:rPr>
        <w:t xml:space="preserve">Pentru aceste considerente, în temeiul </w:t>
      </w:r>
      <w:r>
        <w:rPr>
          <w:color w:val="222222"/>
        </w:rPr>
        <w:t>disp</w:t>
      </w:r>
      <w:r>
        <w:rPr>
          <w:color w:val="222222"/>
        </w:rPr>
        <w:t xml:space="preserve">. art. 513 alin. 4 rap. la art. 509 alin. 1 pct. 1 </w:t>
      </w:r>
      <w:r>
        <w:rPr>
          <w:color w:val="222222"/>
        </w:rPr>
        <w:t>C.pr.civ</w:t>
      </w:r>
      <w:r>
        <w:rPr>
          <w:color w:val="222222"/>
        </w:rPr>
        <w:t>., Curtea va admite cererea de revizuire, sens în care va schimba</w:t>
      </w:r>
      <w:r>
        <w:t xml:space="preserve"> în parte decizia nr. ............... </w:t>
      </w:r>
      <w:r>
        <w:t>pronunţată</w:t>
      </w:r>
      <w:r>
        <w:t xml:space="preserve"> de Curtea de Apel .................– </w:t>
      </w:r>
      <w:r>
        <w:t>Secţia</w:t>
      </w:r>
      <w:r>
        <w:t xml:space="preserve"> ............... de contencios administrativ </w:t>
      </w:r>
      <w:r>
        <w:t>şi</w:t>
      </w:r>
      <w:r>
        <w:t xml:space="preserve"> fiscal în dosarul nr. ............., în sensul </w:t>
      </w:r>
      <w:r>
        <w:t>pronunţării</w:t>
      </w:r>
      <w:r>
        <w:t xml:space="preserve"> </w:t>
      </w:r>
      <w:r>
        <w:t>şi</w:t>
      </w:r>
      <w:r>
        <w:t xml:space="preserve"> asupra capătului de cerere privind obligarea </w:t>
      </w:r>
      <w:r>
        <w:t>părţii</w:t>
      </w:r>
      <w:r>
        <w:t xml:space="preserve"> intimate pârâte la plata dobânzii.</w:t>
      </w:r>
    </w:p>
    <w:p w:rsidR="0038469B" w:rsidP="0038469B" w14:paraId="5CBC0660" w14:textId="77777777">
      <w:pPr>
        <w:ind w:firstLine="992"/>
        <w:jc w:val="both"/>
      </w:pPr>
      <w:r>
        <w:rPr>
          <w:i/>
          <w:u w:val="single"/>
        </w:rPr>
        <w:t>Judecând pe fond acest petit,</w:t>
      </w:r>
      <w:r>
        <w:t xml:space="preserve"> respectiv solicitarea </w:t>
      </w:r>
      <w:r>
        <w:t>părţii</w:t>
      </w:r>
      <w:r>
        <w:t xml:space="preserve"> </w:t>
      </w:r>
      <w:r>
        <w:t>revizuente</w:t>
      </w:r>
      <w:r>
        <w:t xml:space="preserve"> reclamante astfel cum a fost precizată la termenul de judecată din .........., Curtea va </w:t>
      </w:r>
      <w:r>
        <w:t>reţine</w:t>
      </w:r>
      <w:r>
        <w:t xml:space="preserve"> în drept </w:t>
      </w:r>
      <w:r>
        <w:t>dispoziţiile</w:t>
      </w:r>
      <w:r>
        <w:t xml:space="preserve"> art. 182 alin. 2 </w:t>
      </w:r>
      <w:r>
        <w:t>şi</w:t>
      </w:r>
      <w:r>
        <w:t xml:space="preserve"> 4 din Legea nr. 207/2015 privind Codul de procedură fiscală, conform cărora:</w:t>
      </w:r>
    </w:p>
    <w:p w:rsidR="0038469B" w:rsidP="0038469B" w14:paraId="344D7C06" w14:textId="77777777">
      <w:pPr>
        <w:ind w:firstLine="992"/>
        <w:jc w:val="both"/>
        <w:rPr>
          <w:i/>
        </w:rPr>
      </w:pPr>
      <w:r>
        <w:rPr>
          <w:i/>
        </w:rPr>
        <w:t>„Art. 182</w:t>
      </w:r>
    </w:p>
    <w:p w:rsidR="0038469B" w:rsidP="0038469B" w14:paraId="1B9BC248" w14:textId="77777777">
      <w:pPr>
        <w:ind w:firstLine="992"/>
        <w:jc w:val="both"/>
        <w:rPr>
          <w:i/>
        </w:rPr>
      </w:pPr>
      <w:r>
        <w:rPr>
          <w:i/>
        </w:rPr>
        <w:t xml:space="preserve">(2) În cazul </w:t>
      </w:r>
      <w:r>
        <w:rPr>
          <w:i/>
        </w:rPr>
        <w:t>creanţelor</w:t>
      </w:r>
      <w:r>
        <w:rPr>
          <w:i/>
        </w:rPr>
        <w:t xml:space="preserve"> contribuabilului/plătitorului rezultate din anularea unui act administrativ fiscal prin care au fost stabilite </w:t>
      </w:r>
      <w:r>
        <w:rPr>
          <w:i/>
        </w:rPr>
        <w:t>obligaţii</w:t>
      </w:r>
      <w:r>
        <w:rPr>
          <w:i/>
        </w:rPr>
        <w:t xml:space="preserve"> fiscale de plată </w:t>
      </w:r>
      <w:r>
        <w:rPr>
          <w:i/>
        </w:rPr>
        <w:t>şi</w:t>
      </w:r>
      <w:r>
        <w:rPr>
          <w:i/>
        </w:rPr>
        <w:t xml:space="preserve"> care au fost stinse anterior anulării, contribuabilul/plătitorul este </w:t>
      </w:r>
      <w:r>
        <w:rPr>
          <w:i/>
        </w:rPr>
        <w:t>îndreptăţit</w:t>
      </w:r>
      <w:r>
        <w:rPr>
          <w:i/>
        </w:rPr>
        <w:t xml:space="preserve"> la dobândă începând cu ziua în care a operat stingerea </w:t>
      </w:r>
      <w:r>
        <w:rPr>
          <w:i/>
        </w:rPr>
        <w:t>creanţei</w:t>
      </w:r>
      <w:r>
        <w:rPr>
          <w:i/>
        </w:rPr>
        <w:t xml:space="preserve"> fiscale individualizate în actul administrativ anulat </w:t>
      </w:r>
      <w:r>
        <w:rPr>
          <w:i/>
        </w:rPr>
        <w:t>şi</w:t>
      </w:r>
      <w:r>
        <w:rPr>
          <w:i/>
        </w:rPr>
        <w:t xml:space="preserve"> până în ziua restituirii sau compensării </w:t>
      </w:r>
      <w:r>
        <w:rPr>
          <w:i/>
        </w:rPr>
        <w:t>creanţei</w:t>
      </w:r>
      <w:r>
        <w:rPr>
          <w:i/>
        </w:rPr>
        <w:t xml:space="preserve"> contribuabilului/plătitorului rezultate în urma anulării actului administrativ fiscal. Această prevedere nu se aplică în </w:t>
      </w:r>
      <w:r>
        <w:rPr>
          <w:i/>
        </w:rPr>
        <w:t>situaţia</w:t>
      </w:r>
      <w:r>
        <w:rPr>
          <w:i/>
        </w:rPr>
        <w:t xml:space="preserve"> în care contribuabilul/plătitorul a solicitat acordarea de despăgubiri, în </w:t>
      </w:r>
      <w:r>
        <w:rPr>
          <w:i/>
        </w:rPr>
        <w:t>condiţiile</w:t>
      </w:r>
      <w:r>
        <w:rPr>
          <w:i/>
        </w:rPr>
        <w:t xml:space="preserve"> art. 18 din Legea nr. 554/2004, cu modificările </w:t>
      </w:r>
      <w:r>
        <w:rPr>
          <w:i/>
        </w:rPr>
        <w:t>şi</w:t>
      </w:r>
      <w:r>
        <w:rPr>
          <w:i/>
        </w:rPr>
        <w:t xml:space="preserve"> completările ulterioare, precum </w:t>
      </w:r>
      <w:r>
        <w:rPr>
          <w:i/>
        </w:rPr>
        <w:t>şi</w:t>
      </w:r>
      <w:r>
        <w:rPr>
          <w:i/>
        </w:rPr>
        <w:t xml:space="preserve"> în </w:t>
      </w:r>
      <w:r>
        <w:rPr>
          <w:i/>
        </w:rPr>
        <w:t>situaţia</w:t>
      </w:r>
      <w:r>
        <w:rPr>
          <w:i/>
        </w:rPr>
        <w:t xml:space="preserve"> prevăzută la art. 107 alin. (5).</w:t>
      </w:r>
    </w:p>
    <w:p w:rsidR="0038469B" w:rsidP="0038469B" w14:paraId="4178FE4D" w14:textId="77777777">
      <w:pPr>
        <w:ind w:firstLine="992"/>
        <w:jc w:val="both"/>
        <w:rPr>
          <w:i/>
        </w:rPr>
      </w:pPr>
      <w:r>
        <w:rPr>
          <w:i/>
        </w:rPr>
        <w:t xml:space="preserve">(4) Nivelul dobânzii este cel prevăzut la art. 174 alin. (5) </w:t>
      </w:r>
      <w:r>
        <w:rPr>
          <w:i/>
        </w:rPr>
        <w:t>şi</w:t>
      </w:r>
      <w:r>
        <w:rPr>
          <w:i/>
        </w:rPr>
        <w:t xml:space="preserve"> se suportă din </w:t>
      </w:r>
      <w:r>
        <w:rPr>
          <w:i/>
        </w:rPr>
        <w:t>acelaşi</w:t>
      </w:r>
      <w:r>
        <w:rPr>
          <w:i/>
        </w:rPr>
        <w:t xml:space="preserve"> buget din care se restituie ori se rambursează, după caz, sumele solicitate de contribuabil/plătitor”.</w:t>
      </w:r>
    </w:p>
    <w:p w:rsidR="0038469B" w:rsidP="0038469B" w14:paraId="59C0A803" w14:textId="77777777">
      <w:pPr>
        <w:ind w:firstLine="992"/>
        <w:jc w:val="both"/>
        <w:rPr>
          <w:i/>
        </w:rPr>
      </w:pPr>
      <w:r>
        <w:t xml:space="preserve">Conform </w:t>
      </w:r>
      <w:r>
        <w:t>disp</w:t>
      </w:r>
      <w:r>
        <w:t xml:space="preserve">. art. 174 alin. 5 din </w:t>
      </w:r>
      <w:r>
        <w:t>acelaşi</w:t>
      </w:r>
      <w:r>
        <w:t xml:space="preserve"> act normativ, </w:t>
      </w:r>
      <w:r>
        <w:rPr>
          <w:i/>
        </w:rPr>
        <w:t>„Nivelul dobânzii este de 0,02% pentru fiecare zi de întârziere”.</w:t>
      </w:r>
    </w:p>
    <w:p w:rsidR="0038469B" w:rsidP="0038469B" w14:paraId="4EFA6556" w14:textId="77777777">
      <w:pPr>
        <w:ind w:firstLine="992"/>
        <w:jc w:val="both"/>
      </w:pPr>
      <w:r>
        <w:t xml:space="preserve">Observând </w:t>
      </w:r>
      <w:r>
        <w:t>soluţia</w:t>
      </w:r>
      <w:r>
        <w:t xml:space="preserve"> </w:t>
      </w:r>
      <w:r>
        <w:t>instanţei</w:t>
      </w:r>
      <w:r>
        <w:t xml:space="preserve"> de recurs de admitere a </w:t>
      </w:r>
      <w:r>
        <w:t>pretenţiilor</w:t>
      </w:r>
      <w:r>
        <w:t xml:space="preserve"> principale ale </w:t>
      </w:r>
      <w:r>
        <w:t>părţii</w:t>
      </w:r>
      <w:r>
        <w:t xml:space="preserve"> recurente reclamante, dar </w:t>
      </w:r>
      <w:r>
        <w:t>şi</w:t>
      </w:r>
      <w:r>
        <w:t xml:space="preserve"> </w:t>
      </w:r>
      <w:r>
        <w:t>obligaţia</w:t>
      </w:r>
      <w:r>
        <w:t xml:space="preserve"> stabilită în sarcina intimatei pârâte de obligare la plata unei sume de bani, raportat la norma legală </w:t>
      </w:r>
      <w:r>
        <w:t>enunţată</w:t>
      </w:r>
      <w:r>
        <w:t xml:space="preserve">, Curtea constată că este fondat </w:t>
      </w:r>
      <w:r>
        <w:t>şi</w:t>
      </w:r>
      <w:r>
        <w:t xml:space="preserve"> </w:t>
      </w:r>
      <w:r>
        <w:t>petitul</w:t>
      </w:r>
      <w:r>
        <w:t xml:space="preserve"> având ca obiect obligarea la plata debitului accesoriu, respectiv la acordarea alături de </w:t>
      </w:r>
      <w:r>
        <w:t>creanţa</w:t>
      </w:r>
      <w:r>
        <w:t xml:space="preserve"> principală a dobândii legale în materie fiscală.</w:t>
      </w:r>
    </w:p>
    <w:p w:rsidR="0038469B" w:rsidP="0038469B" w14:paraId="770E83CF" w14:textId="77777777">
      <w:pPr>
        <w:ind w:firstLine="992"/>
        <w:jc w:val="both"/>
      </w:pPr>
      <w:r>
        <w:t xml:space="preserve">Curtea consideră că prevederile art. 183 din Legea nr. 207/2015 nu constituie temei suficient pentru respingerea </w:t>
      </w:r>
      <w:r>
        <w:t>pretenţiilor</w:t>
      </w:r>
      <w:r>
        <w:t xml:space="preserve"> </w:t>
      </w:r>
      <w:r>
        <w:t>părţii</w:t>
      </w:r>
      <w:r>
        <w:t xml:space="preserve"> adverse.</w:t>
      </w:r>
    </w:p>
    <w:p w:rsidR="0038469B" w:rsidP="0038469B" w14:paraId="02E387CD" w14:textId="77777777">
      <w:pPr>
        <w:ind w:firstLine="992"/>
        <w:jc w:val="both"/>
      </w:pPr>
      <w:r>
        <w:t xml:space="preserve">Conform </w:t>
      </w:r>
      <w:r>
        <w:t>menţionatului</w:t>
      </w:r>
      <w:r>
        <w:t xml:space="preserve"> text de lege:</w:t>
      </w:r>
    </w:p>
    <w:p w:rsidR="0038469B" w:rsidP="0038469B" w14:paraId="6DDD70A7" w14:textId="77777777">
      <w:pPr>
        <w:ind w:firstLine="992"/>
        <w:jc w:val="both"/>
        <w:rPr>
          <w:i/>
        </w:rPr>
      </w:pPr>
      <w:r>
        <w:rPr>
          <w:i/>
        </w:rPr>
        <w:t xml:space="preserve">„(1) Prin </w:t>
      </w:r>
      <w:r>
        <w:rPr>
          <w:i/>
        </w:rPr>
        <w:t>excepţie</w:t>
      </w:r>
      <w:r>
        <w:rPr>
          <w:i/>
        </w:rPr>
        <w:t xml:space="preserve"> de la prevederile art. 173 </w:t>
      </w:r>
      <w:r>
        <w:rPr>
          <w:i/>
        </w:rPr>
        <w:t>şi</w:t>
      </w:r>
      <w:r>
        <w:rPr>
          <w:i/>
        </w:rPr>
        <w:t xml:space="preserve"> 176, pentru neachitarea la termenul de </w:t>
      </w:r>
      <w:r>
        <w:rPr>
          <w:i/>
        </w:rPr>
        <w:t>scadenţă</w:t>
      </w:r>
      <w:r>
        <w:rPr>
          <w:i/>
        </w:rPr>
        <w:t xml:space="preserve"> de către debitor a </w:t>
      </w:r>
      <w:r>
        <w:rPr>
          <w:i/>
        </w:rPr>
        <w:t>obligaţiilor</w:t>
      </w:r>
      <w:r>
        <w:rPr>
          <w:i/>
        </w:rPr>
        <w:t xml:space="preserve"> fiscale principale datorate bugetelor locale, se datorează după acest termen majorări de întârziere.</w:t>
      </w:r>
    </w:p>
    <w:p w:rsidR="0038469B" w:rsidP="0038469B" w14:paraId="6337A4D0" w14:textId="77777777">
      <w:pPr>
        <w:ind w:firstLine="992"/>
        <w:jc w:val="both"/>
        <w:rPr>
          <w:i/>
        </w:rPr>
      </w:pPr>
      <w:r>
        <w:rPr>
          <w:i/>
        </w:rPr>
        <w:t xml:space="preserve">(2) Nivelul majorării de întârziere este de 1% din cuantumul </w:t>
      </w:r>
      <w:r>
        <w:rPr>
          <w:i/>
        </w:rPr>
        <w:t>obligaţiilor</w:t>
      </w:r>
      <w:r>
        <w:rPr>
          <w:i/>
        </w:rPr>
        <w:t xml:space="preserve"> fiscale principale neachitate în termen, calculată pentru fiecare lună sau </w:t>
      </w:r>
      <w:r>
        <w:rPr>
          <w:i/>
        </w:rPr>
        <w:t>fracţiune</w:t>
      </w:r>
      <w:r>
        <w:rPr>
          <w:i/>
        </w:rPr>
        <w:t xml:space="preserve"> de lună, începând cu ziua imediat următoare termenului de </w:t>
      </w:r>
      <w:r>
        <w:rPr>
          <w:i/>
        </w:rPr>
        <w:t>scadenţă</w:t>
      </w:r>
      <w:r>
        <w:rPr>
          <w:i/>
        </w:rPr>
        <w:t xml:space="preserve"> </w:t>
      </w:r>
      <w:r>
        <w:rPr>
          <w:i/>
        </w:rPr>
        <w:t>şi</w:t>
      </w:r>
      <w:r>
        <w:rPr>
          <w:i/>
        </w:rPr>
        <w:t xml:space="preserve"> până la data stingerii sumei datorate, inclusiv.</w:t>
      </w:r>
    </w:p>
    <w:p w:rsidR="0038469B" w:rsidP="0038469B" w14:paraId="68BAB0ED" w14:textId="77777777">
      <w:pPr>
        <w:ind w:firstLine="992"/>
        <w:jc w:val="both"/>
        <w:rPr>
          <w:i/>
        </w:rPr>
      </w:pPr>
      <w:r>
        <w:rPr>
          <w:i/>
        </w:rPr>
        <w:t xml:space="preserve">(3) Prevederile art. 173 - 180 </w:t>
      </w:r>
      <w:r>
        <w:rPr>
          <w:i/>
        </w:rPr>
        <w:t>şi</w:t>
      </w:r>
      <w:r>
        <w:rPr>
          <w:i/>
        </w:rPr>
        <w:t xml:space="preserve"> art. 182 sunt aplicabile în mod corespunzător.</w:t>
      </w:r>
    </w:p>
    <w:p w:rsidR="0038469B" w:rsidP="0038469B" w14:paraId="5D226D7B" w14:textId="77777777">
      <w:pPr>
        <w:ind w:firstLine="992"/>
        <w:jc w:val="both"/>
        <w:rPr>
          <w:i/>
        </w:rPr>
      </w:pPr>
      <w:r>
        <w:rPr>
          <w:i/>
        </w:rPr>
        <w:t xml:space="preserve">(4) Pentru sumele de restituit de la bugetul local se datorează majorări de întârziere. Nivelul </w:t>
      </w:r>
      <w:r>
        <w:rPr>
          <w:i/>
        </w:rPr>
        <w:t>şi</w:t>
      </w:r>
      <w:r>
        <w:rPr>
          <w:i/>
        </w:rPr>
        <w:t xml:space="preserve"> modul de calcul al majorării de întârziere sunt cele prevăzute la alin. (2)”.</w:t>
      </w:r>
    </w:p>
    <w:p w:rsidR="0038469B" w:rsidP="0038469B" w14:paraId="0CCEEB6B" w14:textId="77777777">
      <w:pPr>
        <w:ind w:right="-1" w:firstLine="993"/>
        <w:jc w:val="both"/>
      </w:pPr>
      <w:r>
        <w:t xml:space="preserve">În </w:t>
      </w:r>
      <w:r>
        <w:t>condiţiile</w:t>
      </w:r>
      <w:r>
        <w:t xml:space="preserve"> admiterii recursului, respectiv a cererii de chemare în judecată, Curtea constată că se cuvine </w:t>
      </w:r>
      <w:r>
        <w:t>părţii</w:t>
      </w:r>
      <w:r>
        <w:t xml:space="preserve"> </w:t>
      </w:r>
      <w:r>
        <w:t>revizuente</w:t>
      </w:r>
      <w:r>
        <w:t xml:space="preserve"> recurente reclamante </w:t>
      </w:r>
      <w:r>
        <w:t>şi</w:t>
      </w:r>
      <w:r>
        <w:t xml:space="preserve"> dobânda calculată în </w:t>
      </w:r>
      <w:r>
        <w:t>condiţiile</w:t>
      </w:r>
      <w:r>
        <w:t xml:space="preserve"> art. 182 alin. 2 din Legea nr. 207/2015 privind Codul de procedură fiscală, în timp ce </w:t>
      </w:r>
      <w:r>
        <w:t>neformularea</w:t>
      </w:r>
      <w:r>
        <w:t xml:space="preserve"> unei cereri de obligare la plata majorărilor de întârziere, în </w:t>
      </w:r>
      <w:r>
        <w:t>condiţiile</w:t>
      </w:r>
      <w:r>
        <w:t xml:space="preserve"> art. 183 din </w:t>
      </w:r>
      <w:r>
        <w:t>acelaşi</w:t>
      </w:r>
      <w:r>
        <w:t xml:space="preserve"> act normativ, nu constituie un motiv temeinic pentru respingerea cererii de obligare la plata dobânzii.  </w:t>
      </w:r>
    </w:p>
    <w:p w:rsidR="0038469B" w:rsidP="0038469B" w14:paraId="792A1247" w14:textId="77777777">
      <w:pPr>
        <w:ind w:right="-1" w:firstLine="993"/>
        <w:jc w:val="both"/>
      </w:pPr>
      <w:r>
        <w:t xml:space="preserve">Ca atare, </w:t>
      </w:r>
      <w:r>
        <w:t>reţinând</w:t>
      </w:r>
      <w:r>
        <w:t xml:space="preserve"> </w:t>
      </w:r>
      <w:r>
        <w:t>şi</w:t>
      </w:r>
      <w:r>
        <w:t xml:space="preserve"> principiul potrivit căruia accesoriul urmează soarta principalului, Curtea va admite cererea formulată de reclamantă </w:t>
      </w:r>
      <w:r>
        <w:t>şi</w:t>
      </w:r>
      <w:r>
        <w:t xml:space="preserve"> o va obliga pe pârâtă la plata către reclamantă a dobânzii calculată în </w:t>
      </w:r>
      <w:r>
        <w:t>condiţiile</w:t>
      </w:r>
      <w:r>
        <w:t xml:space="preserve"> art. 182 alin. 2 din Legea nr. 207/2015 privind Codul de procedură fiscală, urmând a </w:t>
      </w:r>
      <w:r>
        <w:t>menţine</w:t>
      </w:r>
      <w:r>
        <w:t xml:space="preserve"> celelalte </w:t>
      </w:r>
      <w:r>
        <w:t>dispoziţii</w:t>
      </w:r>
      <w:r>
        <w:t xml:space="preserve"> deciziei </w:t>
      </w:r>
      <w:r>
        <w:t>instanţei</w:t>
      </w:r>
      <w:r>
        <w:t xml:space="preserve"> de recurs, care nu au făcut obiect al revizuirii.</w:t>
      </w:r>
    </w:p>
    <w:p w:rsidR="0038469B" w:rsidP="0038469B" w14:paraId="5E0C26A7" w14:textId="77777777">
      <w:pPr>
        <w:ind w:right="-1" w:firstLine="993"/>
        <w:jc w:val="both"/>
        <w:rPr>
          <w:i/>
        </w:rPr>
      </w:pPr>
      <w:r>
        <w:rPr>
          <w:i/>
          <w:u w:val="single"/>
        </w:rPr>
        <w:t xml:space="preserve">În </w:t>
      </w:r>
      <w:r>
        <w:rPr>
          <w:i/>
          <w:u w:val="single"/>
        </w:rPr>
        <w:t>privinţa</w:t>
      </w:r>
      <w:r>
        <w:rPr>
          <w:i/>
          <w:u w:val="single"/>
        </w:rPr>
        <w:t xml:space="preserve"> cererii de obligare a intimatei la plata cheltuielilor de judecată efectuate cu exercitarea căii extraordinare de atac,</w:t>
      </w:r>
      <w:r>
        <w:t xml:space="preserve"> Curtea va face aplicarea prevederilor art. 447 </w:t>
      </w:r>
      <w:r>
        <w:t>C.pr.civ</w:t>
      </w:r>
      <w:r>
        <w:t xml:space="preserve">., conform cărora, </w:t>
      </w:r>
      <w:r>
        <w:rPr>
          <w:i/>
        </w:rPr>
        <w:t>„În cazul în care cererea de îndreptare, de lămurire sau de completare a hotărârii a fost admisă, cheltuielile făcute de parte în aceste cereri vor fi suportate de stat, din fondul constituit potrivit legii. Când cererea a fost respinsă, cheltuielile vor fi suportate de parte potrivit dreptului comun”.</w:t>
      </w:r>
    </w:p>
    <w:p w:rsidR="0038469B" w:rsidP="0038469B" w14:paraId="1333AE0F" w14:textId="77777777">
      <w:pPr>
        <w:ind w:firstLine="992"/>
        <w:jc w:val="both"/>
      </w:pPr>
      <w:r>
        <w:t xml:space="preserve">Curtea va aplica acest text prin analogie deoarece în cauză s-a exercitat calea revizuirii pentru minus </w:t>
      </w:r>
      <w:r>
        <w:t>petita</w:t>
      </w:r>
      <w:r>
        <w:t xml:space="preserve">, deci în </w:t>
      </w:r>
      <w:r>
        <w:t>condiţiile</w:t>
      </w:r>
      <w:r>
        <w:t xml:space="preserve"> </w:t>
      </w:r>
      <w:r>
        <w:t>nepronunţării</w:t>
      </w:r>
      <w:r>
        <w:t xml:space="preserve"> asupra unui capăt de cerere. Or, dacă partea formula o cerere de completare a hotărârii, era incident direct textul de lege indicat. În măsura în care calea completării hotărârii </w:t>
      </w:r>
      <w:r>
        <w:t>şi</w:t>
      </w:r>
      <w:r>
        <w:t xml:space="preserve"> calea revizuirii întemeiate pe </w:t>
      </w:r>
      <w:r>
        <w:t>disp</w:t>
      </w:r>
      <w:r>
        <w:t xml:space="preserve">. art. 509 alin. 1 pct. 1 </w:t>
      </w:r>
      <w:r>
        <w:t>C.pr.civ</w:t>
      </w:r>
      <w:r>
        <w:t xml:space="preserve">. au în vedere </w:t>
      </w:r>
      <w:r>
        <w:t>aceeaşi</w:t>
      </w:r>
      <w:r>
        <w:t xml:space="preserve"> ipoteză de lucru, </w:t>
      </w:r>
      <w:r>
        <w:t>nepronunţarea</w:t>
      </w:r>
      <w:r>
        <w:t xml:space="preserve"> de către </w:t>
      </w:r>
      <w:r>
        <w:t>instanţă</w:t>
      </w:r>
      <w:r>
        <w:t xml:space="preserve"> asupra unei cereri principale, incidentale, accesorii, este firesc, pentru identitate de </w:t>
      </w:r>
      <w:r>
        <w:t>raţiune</w:t>
      </w:r>
      <w:r>
        <w:t xml:space="preserve">, să se aplice </w:t>
      </w:r>
      <w:r>
        <w:t>aceeaşi</w:t>
      </w:r>
      <w:r>
        <w:t xml:space="preserve"> </w:t>
      </w:r>
      <w:r>
        <w:t>soluţie</w:t>
      </w:r>
      <w:r>
        <w:t xml:space="preserve"> în ceea ce </w:t>
      </w:r>
      <w:r>
        <w:t>priveşte</w:t>
      </w:r>
      <w:r>
        <w:t xml:space="preserve"> </w:t>
      </w:r>
      <w:r>
        <w:t>pretenţia</w:t>
      </w:r>
      <w:r>
        <w:t xml:space="preserve"> accesorie a cheltuielilor de judecată.</w:t>
      </w:r>
    </w:p>
    <w:p w:rsidR="0038469B" w:rsidP="0038469B" w14:paraId="40A943AD" w14:textId="77777777">
      <w:pPr>
        <w:ind w:firstLine="992"/>
        <w:jc w:val="both"/>
      </w:pPr>
      <w:r>
        <w:t xml:space="preserve">În </w:t>
      </w:r>
      <w:r>
        <w:t>consecinţă</w:t>
      </w:r>
      <w:r>
        <w:t xml:space="preserve">, Curtea va decide că, potrivit art. 447 </w:t>
      </w:r>
      <w:r>
        <w:t>C.proc.civ</w:t>
      </w:r>
      <w:r>
        <w:t xml:space="preserve">., cheltuielile de judecată efectuate de </w:t>
      </w:r>
      <w:r>
        <w:t>revizuentă</w:t>
      </w:r>
      <w:r>
        <w:t xml:space="preserve">, constând în taxa judiciară de timbru în cuantum de 100 lei, sunt suportate de stat, din fondul constituit potrivit legii, neputând fi obligată intimata la plata lor </w:t>
      </w:r>
      <w:r>
        <w:t>şi</w:t>
      </w:r>
      <w:r>
        <w:t xml:space="preserve"> întrucât nu îi incumbă culpa procesuală în sensul prevederilor art. 451-453 </w:t>
      </w:r>
      <w:r>
        <w:t>C.pr.civ</w:t>
      </w:r>
      <w:r>
        <w:t>.</w:t>
      </w:r>
    </w:p>
    <w:p w:rsidR="0038469B" w:rsidP="0038469B" w14:paraId="38960F9A" w14:textId="77777777">
      <w:pPr>
        <w:ind w:right="-1" w:firstLine="993"/>
        <w:jc w:val="center"/>
        <w:rPr>
          <w:b/>
        </w:rPr>
      </w:pPr>
    </w:p>
    <w:p w:rsidR="0038469B" w:rsidP="0038469B" w14:paraId="6FE152EC" w14:textId="77777777">
      <w:pPr>
        <w:ind w:right="-1" w:firstLine="993"/>
        <w:jc w:val="center"/>
        <w:rPr>
          <w:b/>
        </w:rPr>
      </w:pPr>
      <w:r>
        <w:rPr>
          <w:b/>
        </w:rPr>
        <w:t>PENTRU ACESTE MOTIVE</w:t>
      </w:r>
    </w:p>
    <w:p w:rsidR="0038469B" w:rsidP="0038469B" w14:paraId="3237089E" w14:textId="77777777">
      <w:pPr>
        <w:ind w:right="-1" w:firstLine="993"/>
        <w:jc w:val="center"/>
        <w:rPr>
          <w:b/>
        </w:rPr>
      </w:pPr>
      <w:r>
        <w:rPr>
          <w:b/>
        </w:rPr>
        <w:t>ÎN NUMELE LEGII</w:t>
      </w:r>
    </w:p>
    <w:p w:rsidR="0038469B" w:rsidP="0038469B" w14:paraId="045269FF" w14:textId="77777777">
      <w:pPr>
        <w:ind w:right="-1" w:firstLine="993"/>
        <w:jc w:val="center"/>
        <w:rPr>
          <w:color w:val="0000FF"/>
        </w:rPr>
      </w:pPr>
      <w:r>
        <w:rPr>
          <w:b/>
        </w:rPr>
        <w:t>DECIDE:</w:t>
      </w:r>
    </w:p>
    <w:p w:rsidR="0038469B" w:rsidP="0038469B" w14:paraId="68B911E2" w14:textId="77777777">
      <w:pPr>
        <w:ind w:right="-1" w:firstLine="993"/>
        <w:jc w:val="both"/>
      </w:pPr>
    </w:p>
    <w:p w:rsidR="0038469B" w:rsidP="0038469B" w14:paraId="1EEFF86D" w14:textId="77777777">
      <w:pPr>
        <w:ind w:right="-1" w:firstLine="993"/>
        <w:jc w:val="both"/>
      </w:pPr>
      <w:r>
        <w:t xml:space="preserve">Admite cererea de revizuire formulată împotriva </w:t>
      </w:r>
      <w:r>
        <w:rPr>
          <w:i/>
        </w:rPr>
        <w:t xml:space="preserve">deciziei civile nr. .......... din data de ........... </w:t>
      </w:r>
      <w:r>
        <w:rPr>
          <w:i/>
        </w:rPr>
        <w:t>pronunţată</w:t>
      </w:r>
      <w:r>
        <w:rPr>
          <w:i/>
        </w:rPr>
        <w:t xml:space="preserve"> de Curtea de Apel ...........- </w:t>
      </w:r>
      <w:r>
        <w:rPr>
          <w:i/>
        </w:rPr>
        <w:t>Secţia</w:t>
      </w:r>
      <w:r>
        <w:rPr>
          <w:i/>
        </w:rPr>
        <w:t xml:space="preserve"> ........... contencios administrativ </w:t>
      </w:r>
      <w:r>
        <w:rPr>
          <w:i/>
        </w:rPr>
        <w:t>şi</w:t>
      </w:r>
      <w:r>
        <w:rPr>
          <w:i/>
        </w:rPr>
        <w:t xml:space="preserve"> fiscal în dosarul nr. ..........</w:t>
      </w:r>
      <w:r>
        <w:t xml:space="preserve"> de </w:t>
      </w:r>
      <w:r>
        <w:rPr>
          <w:b/>
        </w:rPr>
        <w:t>revizuenta</w:t>
      </w:r>
      <w:r>
        <w:rPr>
          <w:b/>
        </w:rPr>
        <w:t xml:space="preserve"> Q ,</w:t>
      </w:r>
      <w:r>
        <w:t xml:space="preserve"> domiciliată în ................................., în contradictoriu cu </w:t>
      </w:r>
      <w:r>
        <w:rPr>
          <w:b/>
        </w:rPr>
        <w:t xml:space="preserve">intimata </w:t>
      </w:r>
      <w:r>
        <w:rPr>
          <w:b/>
        </w:rPr>
        <w:t>Direcţia</w:t>
      </w:r>
      <w:r>
        <w:rPr>
          <w:b/>
        </w:rPr>
        <w:t xml:space="preserve"> Generală de Impozite </w:t>
      </w:r>
      <w:r>
        <w:rPr>
          <w:b/>
        </w:rPr>
        <w:t>şi</w:t>
      </w:r>
      <w:r>
        <w:rPr>
          <w:b/>
        </w:rPr>
        <w:t xml:space="preserve"> Taxe Locale X </w:t>
      </w:r>
      <w:r>
        <w:t>, cu sediul în .................................</w:t>
      </w:r>
    </w:p>
    <w:p w:rsidR="0038469B" w:rsidP="0038469B" w14:paraId="771A2198" w14:textId="77777777">
      <w:pPr>
        <w:ind w:right="-1" w:firstLine="993"/>
        <w:jc w:val="both"/>
      </w:pPr>
      <w:r>
        <w:t xml:space="preserve">Schimbă în parte decizia nr. ................... </w:t>
      </w:r>
      <w:r>
        <w:t>pronunţată</w:t>
      </w:r>
      <w:r>
        <w:t xml:space="preserve"> de Curtea de Apel ............. – </w:t>
      </w:r>
      <w:r>
        <w:t>Secţia</w:t>
      </w:r>
      <w:r>
        <w:t xml:space="preserve"> .........e contencios administrativ </w:t>
      </w:r>
      <w:r>
        <w:t>şi</w:t>
      </w:r>
      <w:r>
        <w:t xml:space="preserve"> fiscal în dosarul nr. ............... în sensul că:</w:t>
      </w:r>
    </w:p>
    <w:p w:rsidR="0038469B" w:rsidP="0038469B" w14:paraId="4087C6AB" w14:textId="77777777">
      <w:pPr>
        <w:ind w:right="-1" w:firstLine="993"/>
        <w:jc w:val="both"/>
      </w:pPr>
      <w:r>
        <w:t>Admite cererea formulată de reclamantă.</w:t>
      </w:r>
    </w:p>
    <w:p w:rsidR="0038469B" w:rsidP="0038469B" w14:paraId="33DD711A" w14:textId="77777777">
      <w:pPr>
        <w:ind w:right="-1" w:firstLine="993"/>
        <w:jc w:val="both"/>
      </w:pPr>
      <w:r>
        <w:t xml:space="preserve">Obligă pârâta la plata către reclamantă a dobânzii calculată în </w:t>
      </w:r>
      <w:r>
        <w:t>condiţiile</w:t>
      </w:r>
      <w:r>
        <w:t xml:space="preserve"> art. 182 alin. 2 din Legea nr. 207/2015 privind Codul de procedură fiscală. </w:t>
      </w:r>
    </w:p>
    <w:p w:rsidR="0038469B" w:rsidP="0038469B" w14:paraId="5148CA43" w14:textId="77777777">
      <w:pPr>
        <w:ind w:right="-1" w:firstLine="993"/>
        <w:jc w:val="both"/>
      </w:pPr>
      <w:r>
        <w:t>Menţine</w:t>
      </w:r>
      <w:r>
        <w:t xml:space="preserve"> celelalte </w:t>
      </w:r>
      <w:r>
        <w:t>dispoziţii</w:t>
      </w:r>
      <w:r>
        <w:t xml:space="preserve"> ale acestei decizii.</w:t>
      </w:r>
    </w:p>
    <w:p w:rsidR="0038469B" w:rsidP="0038469B" w14:paraId="708441AE" w14:textId="77777777">
      <w:pPr>
        <w:ind w:right="-1" w:firstLine="993"/>
        <w:jc w:val="both"/>
      </w:pPr>
      <w:r>
        <w:t xml:space="preserve">Conform art. 447 </w:t>
      </w:r>
      <w:r>
        <w:t>C.proc.civ</w:t>
      </w:r>
      <w:r>
        <w:t xml:space="preserve">. cheltuielile de judecată efectuate de </w:t>
      </w:r>
      <w:r>
        <w:t>revizuentă</w:t>
      </w:r>
      <w:r>
        <w:t>, constând în taxa judiciară de timbru în cuantum de 100 lei, sunt suportate de stat, din fondul constituit potrivit legii.</w:t>
      </w:r>
    </w:p>
    <w:p w:rsidR="0038469B" w:rsidP="0038469B" w14:paraId="1CD8AC25" w14:textId="77777777">
      <w:pPr>
        <w:ind w:right="-1" w:firstLine="993"/>
        <w:jc w:val="both"/>
      </w:pPr>
      <w:r>
        <w:t>Definitivă.</w:t>
      </w:r>
    </w:p>
    <w:p w:rsidR="0038469B" w:rsidP="0038469B" w14:paraId="3F50CBB4" w14:textId="77777777">
      <w:pPr>
        <w:ind w:right="-1" w:firstLine="993"/>
        <w:jc w:val="both"/>
      </w:pPr>
      <w:r>
        <w:t>Pronunţată</w:t>
      </w:r>
      <w:r>
        <w:t xml:space="preserve"> astăzi, .................., prin punerea </w:t>
      </w:r>
      <w:r>
        <w:t>soluţiei</w:t>
      </w:r>
      <w:r>
        <w:t xml:space="preserve"> la </w:t>
      </w:r>
      <w:r>
        <w:t>dispoziţia</w:t>
      </w:r>
      <w:r>
        <w:t xml:space="preserve"> </w:t>
      </w:r>
      <w:r>
        <w:t>părţilor</w:t>
      </w:r>
      <w:r>
        <w:t xml:space="preserve">, prin mijlocirea grefei </w:t>
      </w:r>
      <w:r>
        <w:t>instanţei</w:t>
      </w:r>
      <w:r>
        <w:t>.</w:t>
      </w:r>
    </w:p>
    <w:p w:rsidR="0038469B" w:rsidP="0038469B" w14:paraId="19A37E14" w14:textId="77777777">
      <w:pPr>
        <w:ind w:right="-1" w:firstLine="993"/>
      </w:pPr>
    </w:p>
    <w:p w:rsidR="0038469B" w:rsidP="0038469B" w14:paraId="302875E5" w14:textId="77777777">
      <w:pPr>
        <w:ind w:right="-1" w:firstLine="993"/>
        <w:jc w:val="both"/>
      </w:pPr>
      <w:r>
        <w:t xml:space="preserve">            </w:t>
      </w:r>
      <w:r>
        <w:t>Preşedinte</w:t>
      </w:r>
      <w:r>
        <w:t>,</w:t>
      </w:r>
      <w:r>
        <w:tab/>
      </w:r>
      <w:r>
        <w:tab/>
      </w:r>
      <w:r>
        <w:tab/>
        <w:t xml:space="preserve">       Judecător, </w:t>
      </w:r>
      <w:r>
        <w:tab/>
      </w:r>
      <w:r>
        <w:tab/>
        <w:t xml:space="preserve">        Judecător,</w:t>
      </w:r>
    </w:p>
    <w:p w:rsidR="0038469B" w:rsidP="0038469B" w14:paraId="1B3FA79D" w14:textId="6A207530">
      <w:pPr>
        <w:ind w:right="-1" w:firstLine="993"/>
        <w:jc w:val="both"/>
      </w:pPr>
      <w:r>
        <w:t xml:space="preserve">........................................             ...........................                                  </w:t>
      </w:r>
      <w:r>
        <w:t>A0014</w:t>
      </w:r>
    </w:p>
    <w:p w:rsidR="0038469B" w:rsidP="0038469B" w14:paraId="740DE835" w14:textId="77777777">
      <w:pPr>
        <w:ind w:right="-1" w:firstLine="993"/>
        <w:jc w:val="center"/>
      </w:pPr>
    </w:p>
    <w:p w:rsidR="0038469B" w:rsidP="0038469B" w14:paraId="54921F9B" w14:textId="77777777">
      <w:pPr>
        <w:ind w:right="-1" w:firstLine="993"/>
        <w:jc w:val="both"/>
      </w:pPr>
      <w:r>
        <w:t xml:space="preserve">                                                           Grefier</w:t>
      </w:r>
    </w:p>
    <w:p w:rsidR="0038469B" w:rsidP="0038469B" w14:paraId="04D35BF2" w14:textId="77777777">
      <w:pPr>
        <w:ind w:right="-1" w:firstLine="993"/>
        <w:jc w:val="both"/>
      </w:pPr>
      <w:r>
        <w:t xml:space="preserve">                                         ........................................</w:t>
      </w:r>
    </w:p>
    <w:p w:rsidR="0038469B" w:rsidP="0038469B" w14:paraId="3B7B1633" w14:textId="77777777">
      <w:pPr>
        <w:ind w:right="-1" w:firstLine="993"/>
        <w:jc w:val="center"/>
      </w:pPr>
    </w:p>
    <w:p w:rsidR="0038469B" w:rsidP="0038469B" w14:paraId="7C0F80B5" w14:textId="007C6A5B">
      <w:pPr>
        <w:ind w:right="-1" w:firstLine="993"/>
        <w:rPr>
          <w:sz w:val="16"/>
        </w:rPr>
      </w:pPr>
      <w:r>
        <w:rPr>
          <w:sz w:val="16"/>
        </w:rPr>
        <w:t>Red./</w:t>
      </w:r>
      <w:r>
        <w:rPr>
          <w:sz w:val="16"/>
        </w:rPr>
        <w:t>Tehnored</w:t>
      </w:r>
      <w:r>
        <w:rPr>
          <w:sz w:val="16"/>
        </w:rPr>
        <w:t xml:space="preserve">. </w:t>
      </w:r>
      <w:r>
        <w:rPr>
          <w:sz w:val="16"/>
        </w:rPr>
        <w:t>A0014</w:t>
      </w:r>
      <w:r>
        <w:rPr>
          <w:sz w:val="16"/>
        </w:rPr>
        <w:t>. /4 ex.</w:t>
      </w:r>
    </w:p>
    <w:p w:rsidR="0038469B" w:rsidP="0038469B" w14:paraId="79C9AC51" w14:textId="77777777">
      <w:pPr>
        <w:ind w:right="-1" w:firstLine="993"/>
        <w:rPr>
          <w:sz w:val="16"/>
        </w:rPr>
      </w:pPr>
      <w:r>
        <w:rPr>
          <w:sz w:val="16"/>
        </w:rPr>
        <w:t>Data redactării : ............</w:t>
      </w:r>
    </w:p>
    <w:p w:rsidR="0038469B" w:rsidP="0038469B" w14:paraId="48E49656" w14:textId="77777777">
      <w:pPr>
        <w:ind w:right="-1" w:firstLine="993"/>
        <w:jc w:val="both"/>
        <w:rPr>
          <w:sz w:val="16"/>
        </w:rPr>
      </w:pPr>
      <w:r>
        <w:rPr>
          <w:sz w:val="16"/>
        </w:rPr>
        <w:t xml:space="preserve">Decizia civilă nr. .........din data de ......... </w:t>
      </w:r>
      <w:r>
        <w:rPr>
          <w:sz w:val="16"/>
        </w:rPr>
        <w:t>pronunţată</w:t>
      </w:r>
      <w:r>
        <w:rPr>
          <w:sz w:val="16"/>
        </w:rPr>
        <w:t xml:space="preserve"> de Curtea de Apel .......... - </w:t>
      </w:r>
      <w:r>
        <w:rPr>
          <w:sz w:val="16"/>
        </w:rPr>
        <w:t>Secţia</w:t>
      </w:r>
      <w:r>
        <w:rPr>
          <w:sz w:val="16"/>
        </w:rPr>
        <w:t xml:space="preserve"> .......... contencios administrativ </w:t>
      </w:r>
      <w:r>
        <w:rPr>
          <w:sz w:val="16"/>
        </w:rPr>
        <w:t>şi</w:t>
      </w:r>
      <w:r>
        <w:rPr>
          <w:sz w:val="16"/>
        </w:rPr>
        <w:t xml:space="preserve"> fiscal în dosarul nr. ...........</w:t>
      </w:r>
    </w:p>
    <w:p w:rsidR="0038469B" w:rsidP="0038469B" w14:paraId="04684547" w14:textId="77777777">
      <w:pPr>
        <w:ind w:right="-1" w:firstLine="993"/>
        <w:jc w:val="both"/>
        <w:rPr>
          <w:sz w:val="16"/>
        </w:rPr>
      </w:pPr>
      <w:r>
        <w:rPr>
          <w:sz w:val="16"/>
        </w:rPr>
        <w:t xml:space="preserve">Judecători recurs : ........, ............ </w:t>
      </w:r>
      <w:r>
        <w:rPr>
          <w:sz w:val="16"/>
        </w:rPr>
        <w:t>şi</w:t>
      </w:r>
      <w:r>
        <w:rPr>
          <w:sz w:val="16"/>
        </w:rPr>
        <w:t xml:space="preserve"> ................ </w:t>
      </w:r>
    </w:p>
    <w:p w:rsidR="0038469B" w:rsidP="0038469B" w14:paraId="2F3654B7" w14:textId="77777777">
      <w:pPr>
        <w:ind w:right="-1" w:firstLine="993"/>
        <w:rPr>
          <w:sz w:val="16"/>
        </w:rPr>
      </w:pPr>
    </w:p>
    <w:p w:rsidR="0038469B" w:rsidP="0038469B" w14:paraId="525CB27E" w14:textId="77777777">
      <w:pPr>
        <w:ind w:right="-1" w:firstLine="993"/>
        <w:jc w:val="right"/>
        <w:rPr>
          <w:sz w:val="16"/>
        </w:rPr>
      </w:pPr>
      <w:r>
        <w:rPr>
          <w:sz w:val="16"/>
        </w:rPr>
        <w:t>lucrat 2 comunicări la data de _____________</w:t>
      </w:r>
    </w:p>
    <w:p w:rsidR="0038469B" w:rsidP="0038469B" w14:paraId="49386696" w14:textId="77777777">
      <w:pPr>
        <w:ind w:right="-1" w:firstLine="993"/>
        <w:jc w:val="right"/>
        <w:rPr>
          <w:sz w:val="16"/>
        </w:rPr>
      </w:pPr>
    </w:p>
    <w:p w:rsidR="0038469B" w:rsidP="0038469B" w14:paraId="13C46807" w14:textId="77777777">
      <w:pPr>
        <w:ind w:right="-1" w:firstLine="993"/>
        <w:jc w:val="right"/>
      </w:pPr>
      <w:r>
        <w:rPr>
          <w:sz w:val="16"/>
        </w:rPr>
        <w:t>semnătură grefier__________________</w:t>
      </w:r>
    </w:p>
    <w:p w:rsidR="0038469B" w:rsidP="0038469B" w14:paraId="70D79EB8" w14:textId="77777777">
      <w:pPr>
        <w:rPr>
          <w:rFonts w:ascii="Garamond" w:hAnsi="Garamond"/>
          <w:sz w:val="16"/>
        </w:rPr>
      </w:pPr>
    </w:p>
    <w:p w:rsidRPr="0038469B" w:rsidR="000333C9" w:rsidP="0038469B" w14:paraId="30BE67C6" w14:textId="77777777">
      <w:pPr>
        <w:rPr>
          <w:rStyle w:val="Fontdeparagrafimplicit"/>
        </w:rPr>
      </w:pPr>
    </w:p>
    <w:sectPr>
      <w:pgSz w:w="11906" w:h="16838"/>
      <w:pgMar w:top="851" w:right="851" w:bottom="851" w:left="198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3C9"/>
    <w:rsid w:val="000333C9"/>
    <w:rsid w:val="00204C1B"/>
    <w:rsid w:val="0038469B"/>
    <w:rsid w:val="00EC6589"/>
  </w:rsids>
  <w:docVars>
    <w:docVar w:name="url" w:val="http://10.1.48.53:80/ecris_cdms/document_upload.aspx?id_document=200000003086522&amp;id_departament=5&amp;id_sesiune=2746517&amp;id_user=654&amp;id_institutie=2&amp;actiune=modifica"/>
  </w:docVar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15857AD"/>
  <w15:docId w15:val="{2752110A-0C09-4681-BF26-7484D40A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u1">
    <w:name w:val="Titlu 1"/>
    <w:basedOn w:val="Normal"/>
    <w:next w:val="Normal"/>
    <w:qFormat/>
    <w:pPr>
      <w:keepNext/>
      <w:jc w:val="center"/>
      <w:outlineLvl w:val="0"/>
    </w:pPr>
    <w:rPr>
      <w:b/>
      <w:sz w:val="28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customStyle="1" w:styleId="12pt">
    <w:name w:val="12 pt"/>
    <w:basedOn w:val="Normal"/>
  </w:style>
  <w:style w:type="character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customStyle="1" w:styleId="Fontdeparagrafimplicit">
    <w:name w:val="Font de paragraf implicit"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Normal">
    <w:name w:val="Tabel 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2</ap:TotalTime>
  <ap:Pages>5</ap:Pages>
  <ap:Words>2424</ap:Words>
  <ap:Characters>13818</ap:Characters>
  <ap:Application>Microsoft Office Word</ap:Application>
  <ap:DocSecurity>0</ap:DocSecurity>
  <ap:Lines>115</ap:Lines>
  <ap:Paragraphs>32</ap:Paragraphs>
  <ap:ScaleCrop>false</ap:ScaleCrop>
  <ap:CharactersWithSpaces>16210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/>
  <lastModifiedBy/>
  <revision/>
  <dc:subject/>
  <dc:description/>
  <keywords/>
  <category/>
  <contentStatus/>
  <dc:identifier/>
  <dc:language/>
  <version/>
</coreProperties>
</file>