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F50F0" w14:textId="5203775F" w:rsidR="005F56B2" w:rsidRDefault="005F56B2">
      <w:pPr>
        <w:rPr>
          <w:b/>
        </w:rPr>
      </w:pPr>
      <w:r>
        <w:rPr>
          <w:b/>
        </w:rPr>
        <w:t>Hot. 26</w:t>
      </w:r>
    </w:p>
    <w:p w14:paraId="38EF070F" w14:textId="6DA95644" w:rsidR="00873047" w:rsidRDefault="001901BF">
      <w:pPr>
        <w:rPr>
          <w:b/>
        </w:rPr>
      </w:pPr>
      <w:r>
        <w:rPr>
          <w:b/>
        </w:rPr>
        <w:t>R O M Â N I A</w:t>
      </w:r>
    </w:p>
    <w:p w14:paraId="44EEADA8" w14:textId="021BA50A" w:rsidR="00873047" w:rsidRDefault="001901BF">
      <w:pPr>
        <w:rPr>
          <w:b/>
        </w:rPr>
      </w:pPr>
      <w:r>
        <w:rPr>
          <w:b/>
        </w:rPr>
        <w:t xml:space="preserve">CURTEA DE </w:t>
      </w:r>
      <w:r w:rsidR="005F56B2">
        <w:rPr>
          <w:b/>
        </w:rPr>
        <w:t>......................</w:t>
      </w:r>
    </w:p>
    <w:p w14:paraId="1388CC64" w14:textId="51E845AE" w:rsidR="00873047" w:rsidRDefault="001901BF">
      <w:pPr>
        <w:rPr>
          <w:b/>
        </w:rPr>
      </w:pPr>
      <w:r>
        <w:rPr>
          <w:b/>
        </w:rPr>
        <w:t xml:space="preserve">SECŢIA </w:t>
      </w:r>
      <w:r w:rsidR="005F56B2">
        <w:rPr>
          <w:b/>
        </w:rPr>
        <w:t>................</w:t>
      </w:r>
      <w:r>
        <w:rPr>
          <w:b/>
        </w:rPr>
        <w:t>, DE CONTENCIOS ADMINISTRATIV ŞI FISCAL</w:t>
      </w:r>
    </w:p>
    <w:p w14:paraId="0215E150" w14:textId="47D7B542" w:rsidR="00873047" w:rsidRDefault="001901BF">
      <w:pPr>
        <w:rPr>
          <w:b/>
        </w:rPr>
      </w:pPr>
      <w:r>
        <w:rPr>
          <w:b/>
        </w:rPr>
        <w:t>Cod ECLI    ECLI:RO:</w:t>
      </w:r>
      <w:r w:rsidR="005F56B2">
        <w:rPr>
          <w:b/>
        </w:rPr>
        <w:t>..............................</w:t>
      </w:r>
    </w:p>
    <w:p w14:paraId="1C716A65" w14:textId="11607C0C" w:rsidR="00873047" w:rsidRDefault="001901BF">
      <w:pPr>
        <w:rPr>
          <w:b/>
        </w:rPr>
      </w:pPr>
      <w:r>
        <w:rPr>
          <w:b/>
        </w:rPr>
        <w:t xml:space="preserve">Dosar nr. </w:t>
      </w:r>
      <w:r w:rsidR="005F56B2">
        <w:rPr>
          <w:b/>
        </w:rPr>
        <w:t>....../...../.........</w:t>
      </w:r>
    </w:p>
    <w:p w14:paraId="460B5E3D" w14:textId="6BA4E7D6" w:rsidR="00873047" w:rsidRDefault="001901BF">
      <w:pPr>
        <w:rPr>
          <w:b/>
        </w:rPr>
      </w:pPr>
      <w:r>
        <w:rPr>
          <w:b/>
        </w:rPr>
        <w:t xml:space="preserve">Nr. de înregistrare ca operator de date cu caracter personal  - </w:t>
      </w:r>
      <w:r w:rsidR="005F56B2">
        <w:rPr>
          <w:b/>
        </w:rPr>
        <w:t>.........</w:t>
      </w:r>
    </w:p>
    <w:p w14:paraId="3D2B27D2" w14:textId="77777777" w:rsidR="00873047" w:rsidRDefault="00873047">
      <w:pPr>
        <w:jc w:val="center"/>
        <w:rPr>
          <w:b/>
        </w:rPr>
      </w:pPr>
    </w:p>
    <w:p w14:paraId="3BA37F14" w14:textId="77777777" w:rsidR="00873047" w:rsidRDefault="00873047">
      <w:pPr>
        <w:rPr>
          <w:b/>
        </w:rPr>
      </w:pPr>
    </w:p>
    <w:p w14:paraId="0A4EE94D" w14:textId="77777777" w:rsidR="00873047" w:rsidRDefault="00873047">
      <w:pPr>
        <w:jc w:val="center"/>
        <w:rPr>
          <w:b/>
        </w:rPr>
      </w:pPr>
    </w:p>
    <w:p w14:paraId="1058E9F2" w14:textId="77777777" w:rsidR="00873047" w:rsidRDefault="00873047">
      <w:pPr>
        <w:jc w:val="center"/>
        <w:rPr>
          <w:b/>
        </w:rPr>
      </w:pPr>
    </w:p>
    <w:p w14:paraId="3E139A84" w14:textId="6A5B903D" w:rsidR="00873047" w:rsidRDefault="001901BF">
      <w:pPr>
        <w:jc w:val="center"/>
        <w:rPr>
          <w:b/>
        </w:rPr>
      </w:pPr>
      <w:r>
        <w:rPr>
          <w:b/>
        </w:rPr>
        <w:t xml:space="preserve">DECIZIA Nr. </w:t>
      </w:r>
      <w:r w:rsidR="005F56B2">
        <w:rPr>
          <w:b/>
        </w:rPr>
        <w:t>...../...</w:t>
      </w:r>
    </w:p>
    <w:p w14:paraId="111B9D3C" w14:textId="285CB818" w:rsidR="00873047" w:rsidRDefault="001901BF">
      <w:pPr>
        <w:jc w:val="center"/>
        <w:rPr>
          <w:b/>
        </w:rPr>
      </w:pPr>
      <w:r>
        <w:rPr>
          <w:b/>
        </w:rPr>
        <w:t>Şedinţa </w:t>
      </w:r>
      <w:bookmarkStart w:id="0" w:name="tip_sedinta"/>
      <w:r>
        <w:rPr>
          <w:b/>
        </w:rPr>
        <w:t>publică</w:t>
      </w:r>
      <w:bookmarkEnd w:id="0"/>
      <w:r>
        <w:rPr>
          <w:b/>
        </w:rPr>
        <w:t xml:space="preserve"> din </w:t>
      </w:r>
      <w:r w:rsidR="005F56B2">
        <w:rPr>
          <w:b/>
        </w:rPr>
        <w:t>............</w:t>
      </w:r>
      <w:r>
        <w:rPr>
          <w:b/>
        </w:rPr>
        <w:t xml:space="preserve"> </w:t>
      </w:r>
    </w:p>
    <w:p w14:paraId="6B6BD41F" w14:textId="77777777" w:rsidR="00873047" w:rsidRDefault="001901BF">
      <w:pPr>
        <w:jc w:val="center"/>
        <w:rPr>
          <w:b/>
        </w:rPr>
      </w:pPr>
      <w:r>
        <w:rPr>
          <w:b/>
        </w:rPr>
        <w:t>Completul compus din:</w:t>
      </w:r>
    </w:p>
    <w:p w14:paraId="22B5947C" w14:textId="3AB693B9" w:rsidR="00873047" w:rsidRDefault="001901BF">
      <w:pPr>
        <w:jc w:val="center"/>
        <w:rPr>
          <w:b/>
        </w:rPr>
      </w:pPr>
      <w:r>
        <w:rPr>
          <w:b/>
        </w:rPr>
        <w:t xml:space="preserve">PREŞEDINTE </w:t>
      </w:r>
      <w:r w:rsidR="005F56B2">
        <w:rPr>
          <w:b/>
        </w:rPr>
        <w:t>A0015</w:t>
      </w:r>
    </w:p>
    <w:p w14:paraId="2B0E3031" w14:textId="1FE45DFB" w:rsidR="00873047" w:rsidRDefault="001901BF">
      <w:pPr>
        <w:jc w:val="center"/>
        <w:rPr>
          <w:b/>
        </w:rPr>
      </w:pPr>
      <w:r>
        <w:rPr>
          <w:b/>
        </w:rPr>
        <w:t xml:space="preserve">Judecător </w:t>
      </w:r>
      <w:r w:rsidR="005F56B2">
        <w:rPr>
          <w:b/>
        </w:rPr>
        <w:t>....................</w:t>
      </w:r>
    </w:p>
    <w:p w14:paraId="5A5B84CB" w14:textId="5020547E" w:rsidR="00873047" w:rsidRDefault="001901BF">
      <w:pPr>
        <w:jc w:val="center"/>
        <w:rPr>
          <w:b/>
        </w:rPr>
      </w:pPr>
      <w:r>
        <w:rPr>
          <w:b/>
        </w:rPr>
        <w:t xml:space="preserve">Judecător </w:t>
      </w:r>
      <w:r w:rsidR="005F56B2">
        <w:rPr>
          <w:b/>
        </w:rPr>
        <w:t>....................</w:t>
      </w:r>
    </w:p>
    <w:p w14:paraId="0402340B" w14:textId="735667CA" w:rsidR="00873047" w:rsidRDefault="001901BF">
      <w:pPr>
        <w:jc w:val="center"/>
        <w:rPr>
          <w:b/>
        </w:rPr>
      </w:pPr>
      <w:r>
        <w:rPr>
          <w:b/>
        </w:rPr>
        <w:t xml:space="preserve">Grefier </w:t>
      </w:r>
      <w:r w:rsidR="005F56B2">
        <w:rPr>
          <w:b/>
        </w:rPr>
        <w:t>....................</w:t>
      </w:r>
    </w:p>
    <w:p w14:paraId="63934ABB" w14:textId="77777777" w:rsidR="00873047" w:rsidRDefault="00873047">
      <w:pPr>
        <w:jc w:val="center"/>
      </w:pPr>
    </w:p>
    <w:p w14:paraId="24A6E5BD" w14:textId="77777777" w:rsidR="00873047" w:rsidRDefault="00873047">
      <w:pPr>
        <w:jc w:val="center"/>
      </w:pPr>
    </w:p>
    <w:p w14:paraId="31C85C87" w14:textId="52E90498" w:rsidR="00873047" w:rsidRDefault="001901BF">
      <w:pPr>
        <w:ind w:firstLine="851"/>
        <w:jc w:val="both"/>
      </w:pPr>
      <w:r>
        <w:t xml:space="preserve">Pe rol pronunţarea asupra recursului formulat de reclamantul </w:t>
      </w:r>
      <w:r>
        <w:rPr>
          <w:b/>
        </w:rPr>
        <w:t xml:space="preserve">PREFECTUL JUDEŢULUI </w:t>
      </w:r>
      <w:r w:rsidR="005F56B2">
        <w:rPr>
          <w:b/>
        </w:rPr>
        <w:t>...............</w:t>
      </w:r>
      <w:r>
        <w:rPr>
          <w:b/>
        </w:rPr>
        <w:t>,</w:t>
      </w:r>
      <w:r>
        <w:t xml:space="preserve"> cu sediul în </w:t>
      </w:r>
      <w:r w:rsidR="005F56B2">
        <w:t>...................................</w:t>
      </w:r>
      <w:r>
        <w:t xml:space="preserve">, judeţul </w:t>
      </w:r>
      <w:r w:rsidR="005F56B2">
        <w:t>...............</w:t>
      </w:r>
      <w:r>
        <w:t>, prin reprezentant legal,</w:t>
      </w:r>
      <w:r>
        <w:rPr>
          <w:b/>
        </w:rPr>
        <w:t xml:space="preserve"> </w:t>
      </w:r>
      <w:r>
        <w:t xml:space="preserve"> împotriva  Sentinţei nr. </w:t>
      </w:r>
      <w:r w:rsidR="005F56B2">
        <w:t>....... din ..............</w:t>
      </w:r>
      <w:r>
        <w:t xml:space="preserve">, pronunţată de Tribunalul </w:t>
      </w:r>
      <w:r w:rsidR="005F56B2">
        <w:t>...............</w:t>
      </w:r>
      <w:r>
        <w:t>, Secţia Contencios Administrativ şi Fiscal, în dosarul nr.</w:t>
      </w:r>
      <w:r w:rsidR="005F56B2">
        <w:t>....../...../.........</w:t>
      </w:r>
      <w:r>
        <w:t>.</w:t>
      </w:r>
    </w:p>
    <w:p w14:paraId="6E926ADA" w14:textId="77777777" w:rsidR="00873047" w:rsidRDefault="001901BF">
      <w:pPr>
        <w:ind w:firstLine="851"/>
        <w:jc w:val="both"/>
      </w:pPr>
      <w:r>
        <w:t>În lipsa părţilor.</w:t>
      </w:r>
    </w:p>
    <w:p w14:paraId="021A15CD" w14:textId="243A79DD" w:rsidR="00873047" w:rsidRDefault="001901BF">
      <w:pPr>
        <w:ind w:firstLine="851"/>
        <w:jc w:val="both"/>
      </w:pPr>
      <w:r>
        <w:t xml:space="preserve">Mersul dezbaterilor şi susţinerile părţii prezente  s-au consemnat în Încheierea şedinţei publice din </w:t>
      </w:r>
      <w:r w:rsidR="005F56B2">
        <w:t>.....................</w:t>
      </w:r>
      <w:r>
        <w:t xml:space="preserve">, care face parte integrantă din prezenta, pronunţarea fiind amânată pentru data de azi, </w:t>
      </w:r>
      <w:r w:rsidR="005F56B2">
        <w:t>.............</w:t>
      </w:r>
      <w:r>
        <w:t>.</w:t>
      </w:r>
    </w:p>
    <w:p w14:paraId="3DC2FC77" w14:textId="77777777" w:rsidR="00873047" w:rsidRDefault="00873047">
      <w:pPr>
        <w:jc w:val="both"/>
      </w:pPr>
    </w:p>
    <w:p w14:paraId="7C5C3466" w14:textId="77777777" w:rsidR="00873047" w:rsidRDefault="001901BF">
      <w:pPr>
        <w:jc w:val="center"/>
        <w:rPr>
          <w:b/>
        </w:rPr>
      </w:pPr>
      <w:r>
        <w:rPr>
          <w:b/>
        </w:rPr>
        <w:t>CURTEA DE APEL</w:t>
      </w:r>
    </w:p>
    <w:p w14:paraId="785335B9" w14:textId="77777777" w:rsidR="00873047" w:rsidRDefault="00873047">
      <w:pPr>
        <w:ind w:firstLine="851"/>
        <w:jc w:val="both"/>
      </w:pPr>
    </w:p>
    <w:p w14:paraId="2B40E009" w14:textId="68C50578" w:rsidR="00873047" w:rsidRDefault="001901BF">
      <w:pPr>
        <w:ind w:firstLine="851"/>
        <w:jc w:val="both"/>
      </w:pPr>
      <w:r>
        <w:t xml:space="preserve">Deliberând asupra recursului de faţă, constată că prin Sentinţa nr. </w:t>
      </w:r>
      <w:r w:rsidR="000051AC">
        <w:t>....../..... 2017</w:t>
      </w:r>
      <w:r>
        <w:t xml:space="preserve"> pronunţată de Tribunalul </w:t>
      </w:r>
      <w:r w:rsidR="005F56B2">
        <w:t>...............</w:t>
      </w:r>
      <w:r>
        <w:t>, Secţia de contencios administrativ şi fiscal, în dosarul nr.</w:t>
      </w:r>
      <w:r w:rsidR="005F56B2">
        <w:t>....../...../.........</w:t>
      </w:r>
      <w:r>
        <w:t>, s-a respins excepţia lipsei calităţii procesuale pasive a Municipiului</w:t>
      </w:r>
      <w:r w:rsidR="000051AC">
        <w:t xml:space="preserve"> </w:t>
      </w:r>
      <w:r w:rsidR="005F56B2">
        <w:t>...............</w:t>
      </w:r>
      <w:r>
        <w:t xml:space="preserve">, excepţie invocată de reclamant respectiv s-a respins ca neîntemeiată cererea de chemare în judecată formulată de reclamantul Prefectul </w:t>
      </w:r>
      <w:proofErr w:type="spellStart"/>
      <w:r>
        <w:t>judeţului</w:t>
      </w:r>
      <w:proofErr w:type="spellEnd"/>
      <w:r>
        <w:t xml:space="preserve"> </w:t>
      </w:r>
      <w:r w:rsidR="005F56B2">
        <w:t>...............</w:t>
      </w:r>
      <w:r>
        <w:t xml:space="preserve"> în contradictoriu cu Consiliul Local al municipiului  </w:t>
      </w:r>
      <w:r w:rsidR="005F56B2">
        <w:t>...............</w:t>
      </w:r>
      <w:r>
        <w:t>.</w:t>
      </w:r>
    </w:p>
    <w:p w14:paraId="72DF8D69" w14:textId="095DF457" w:rsidR="00873047" w:rsidRDefault="001901BF">
      <w:pPr>
        <w:ind w:firstLine="851"/>
        <w:jc w:val="both"/>
      </w:pPr>
      <w:r>
        <w:t xml:space="preserve">Împotriva acestei hotărâri în termen legal a declarat recurs reclamantul Prefectul </w:t>
      </w:r>
      <w:proofErr w:type="spellStart"/>
      <w:r>
        <w:t>judeţului</w:t>
      </w:r>
      <w:proofErr w:type="spellEnd"/>
      <w:r>
        <w:t xml:space="preserve"> </w:t>
      </w:r>
      <w:r w:rsidR="005F56B2">
        <w:t>...............</w:t>
      </w:r>
      <w:r>
        <w:t xml:space="preserve"> solicitând admiterea recursului, casarea sentinţei </w:t>
      </w:r>
      <w:proofErr w:type="spellStart"/>
      <w:r>
        <w:t>recurate</w:t>
      </w:r>
      <w:proofErr w:type="spellEnd"/>
      <w:r>
        <w:t xml:space="preserve"> în sensul admiterii acţiunii în contencios administrativ formulată de prefectul </w:t>
      </w:r>
      <w:proofErr w:type="spellStart"/>
      <w:r>
        <w:t>judeţului</w:t>
      </w:r>
      <w:proofErr w:type="spellEnd"/>
      <w:r>
        <w:t xml:space="preserve"> şi să se constate că cele două acte administrative adoptate de către Consiliul local al municipiului </w:t>
      </w:r>
      <w:r w:rsidR="005F56B2">
        <w:t>...............</w:t>
      </w:r>
      <w:r>
        <w:t xml:space="preserve"> sunt nelegale.</w:t>
      </w:r>
    </w:p>
    <w:p w14:paraId="0540F4AD" w14:textId="77777777" w:rsidR="00873047" w:rsidRDefault="001901BF">
      <w:pPr>
        <w:ind w:firstLine="851"/>
        <w:jc w:val="both"/>
      </w:pPr>
      <w:r>
        <w:t xml:space="preserve">În motivarea cererii de recurs, recurentul-reclamant a arătat următoarele: </w:t>
      </w:r>
    </w:p>
    <w:p w14:paraId="27F74A52" w14:textId="77777777" w:rsidR="00873047" w:rsidRDefault="001901BF">
      <w:pPr>
        <w:ind w:firstLine="851"/>
        <w:jc w:val="both"/>
      </w:pPr>
      <w:r>
        <w:t xml:space="preserve">Sentinţa atacată este considerată nelegală iar motivele invocate în susţinerea cererii fiind cele prevăzute de art.488, alin. 1, punct 6 şi 8 din Cod de procedură civilă „6. când hotărârea nu cuprinde motivele pe care se întemeiază sau când cuprinde hotărârea a fost dată cu încălcarea sau aplicarea </w:t>
      </w:r>
      <w:proofErr w:type="spellStart"/>
      <w:r>
        <w:t>greşita</w:t>
      </w:r>
      <w:proofErr w:type="spellEnd"/>
      <w:r>
        <w:t xml:space="preserve"> a normelor de drept material"</w:t>
      </w:r>
    </w:p>
    <w:p w14:paraId="54EAEB7A" w14:textId="7894A07E" w:rsidR="00873047" w:rsidRDefault="001901BF">
      <w:pPr>
        <w:ind w:firstLine="851"/>
        <w:jc w:val="both"/>
      </w:pPr>
      <w:r>
        <w:t xml:space="preserve">O primă critică pe care a adu-o sentinţei recurentul reclamant este aceea că tribunalul în considerentele sale în mod impardonabil se </w:t>
      </w:r>
      <w:proofErr w:type="spellStart"/>
      <w:r>
        <w:t>mulţumeşte</w:t>
      </w:r>
      <w:proofErr w:type="spellEnd"/>
      <w:r>
        <w:t xml:space="preserve"> să constate (pag.2, alin.9 din </w:t>
      </w:r>
      <w:proofErr w:type="spellStart"/>
      <w:r>
        <w:t>sentinţă</w:t>
      </w:r>
      <w:proofErr w:type="spellEnd"/>
      <w:r>
        <w:t xml:space="preserve">) că "Din relaţiile transmise de părţi, convocator, proces-verbal de şedinţă, rezultă că nici unul </w:t>
      </w:r>
      <w:r>
        <w:lastRenderedPageBreak/>
        <w:t>din cele două proiecte adoptate sub nr. l şi 2 în 13.01.2017 nu figurau pe ordinea de zi, unde apare un al treilea proiect adoptat şi el în aceeaşi şedinţă, însă în privinţa căruia reclamantul nu a apreciat că nu s-ar fi respectat principiile invocate în privinţa primelor două. În opinia recurentului reclamant nici nu există motive să aprecieze nelegal acel "al treilea proiect" de hotărâre, care de fapt a fost primul şi singurul aflat pe Convocatorul nr.</w:t>
      </w:r>
      <w:r w:rsidR="009C62D3">
        <w:t>....91/....2017</w:t>
      </w:r>
      <w:r>
        <w:t>, întocmit de secretarul municipiului la solicitarea mai multor consilieri locali (înregistrată sub nr.</w:t>
      </w:r>
      <w:r w:rsidR="009C62D3">
        <w:t>...75/....2017</w:t>
      </w:r>
      <w:r>
        <w:t xml:space="preserve">), deoarece în cazul acestuia se respecta termenul de 3 zile prevăzut de art.39, alin.3 din Legea nr.215/2001 a </w:t>
      </w:r>
      <w:proofErr w:type="spellStart"/>
      <w:r>
        <w:t>administraţiei</w:t>
      </w:r>
      <w:proofErr w:type="spellEnd"/>
      <w:r>
        <w:t xml:space="preserve"> publice locale, republicată, cu modificările şi completările ulterioare, în conformitate cu care "Convocarea consiliului local se face în scris, prin intermediul secretarului </w:t>
      </w:r>
      <w:proofErr w:type="spellStart"/>
      <w:r>
        <w:t>unităţii</w:t>
      </w:r>
      <w:proofErr w:type="spellEnd"/>
      <w:r>
        <w:t xml:space="preserve"> administrativ-teritoriale, cu cel puţin 5 zile înaintea şedinţelor ordinare şi cu cel puţin 3 zile înainte de şedinţele extraordinare.... ". De la regula reglementată de art. 39 alin. (3) Legea nr. 215/2001 republicată, cu modificările şi completările ulterioare, cu privire la termenul de 3 zile, este prevăzută o singură excepţie, la alin. (4) al aceluiaşi articol, şi anume "în caz de </w:t>
      </w:r>
      <w:proofErr w:type="spellStart"/>
      <w:r>
        <w:t>forţă</w:t>
      </w:r>
      <w:proofErr w:type="spellEnd"/>
      <w:r>
        <w:t xml:space="preserve"> majoră şi de maximă urgentă pentru rezolvarea intereselor locuitorilor comunei, </w:t>
      </w:r>
      <w:proofErr w:type="spellStart"/>
      <w:r>
        <w:t>oraşului</w:t>
      </w:r>
      <w:proofErr w:type="spellEnd"/>
      <w:r>
        <w:t xml:space="preserve"> sau municipiului sau în alte situaţii stabilite de regulamentul de organizare şi funcţionare a consiliului local, convocarea consiliului local se poate face de îndată"', însă prevederile acestui din urmă alineat nu sunt aplicabile în speţă, şedinţa convocată la solicitarea consilierilor locali fiind una extraordinară, iar nu şedinţă de îndată, aşa cum rezultă în mod expres atât din cererea consilierilor adresată secretarului nr.</w:t>
      </w:r>
      <w:r w:rsidR="009C62D3">
        <w:t>...75/....2017</w:t>
      </w:r>
      <w:r>
        <w:t xml:space="preserve"> cât şi din Convocatorul nr. </w:t>
      </w:r>
      <w:r w:rsidR="009C62D3">
        <w:t>...91/....2017</w:t>
      </w:r>
      <w:r>
        <w:t>, întocmit de secretarul municipiului în aplicarea art. 39 alin. (2), (3) şi (5) din Legea nr. 215/2001 republicată, cu modificările şi completările ulterioare.</w:t>
      </w:r>
    </w:p>
    <w:p w14:paraId="5358904B" w14:textId="7743241A" w:rsidR="00873047" w:rsidRDefault="001901BF">
      <w:pPr>
        <w:ind w:firstLine="851"/>
        <w:jc w:val="both"/>
      </w:pPr>
      <w:r>
        <w:t xml:space="preserve">În opinia recurentului reclamant nelegalitatea celor două proiecte de hotărâri cu care s-a suplimentat ordinea de zi a şedinţei din data de </w:t>
      </w:r>
      <w:r w:rsidR="009C62D3">
        <w:t>........</w:t>
      </w:r>
      <w:r>
        <w:t>.2017, devenite apoi Hotărârea nr.1/</w:t>
      </w:r>
      <w:r w:rsidR="009C62D3">
        <w:t>.....</w:t>
      </w:r>
      <w:r>
        <w:t>.2017 şi nr.2/</w:t>
      </w:r>
      <w:r w:rsidR="009C62D3">
        <w:t>.......</w:t>
      </w:r>
      <w:r>
        <w:t>.2017, constă în faptul că acestea au fost adăugate pe ordinea de zi chiar în ziua în care are loc şedinţa consiliului local, însă tribunalul nu a sesizat deloc încălcarea prevederilor legale arătate chiar dacă reclamantul le-a subliniat atât prin acţiunea formulată cât şi prin întâmpinare.</w:t>
      </w:r>
    </w:p>
    <w:p w14:paraId="07A47972" w14:textId="46630F67" w:rsidR="00873047" w:rsidRDefault="001901BF">
      <w:pPr>
        <w:ind w:firstLine="851"/>
        <w:jc w:val="both"/>
      </w:pPr>
      <w:r>
        <w:t>În cuprinsul adresei nr.</w:t>
      </w:r>
      <w:r w:rsidR="009C62D3">
        <w:t>...71/....2017</w:t>
      </w:r>
      <w:r>
        <w:t xml:space="preserve"> este motivată necesitate includerii de </w:t>
      </w:r>
      <w:proofErr w:type="spellStart"/>
      <w:r>
        <w:t>urgenţă</w:t>
      </w:r>
      <w:proofErr w:type="spellEnd"/>
      <w:r>
        <w:t xml:space="preserve"> a proiectului devenit apoi hotărârea nr.1/2017…"(pag.2, alin. 12 din </w:t>
      </w:r>
      <w:proofErr w:type="spellStart"/>
      <w:r>
        <w:t>sentinţă</w:t>
      </w:r>
      <w:proofErr w:type="spellEnd"/>
      <w:r>
        <w:t xml:space="preserve">), probabil din cauza faptului că nu se consemnează integral data acestei adrese care este </w:t>
      </w:r>
      <w:r w:rsidR="009C62D3">
        <w:t>.......</w:t>
      </w:r>
      <w:r>
        <w:t>.2017. adică exact data şi ziua la care are loc şedinţa extraordinară a consiliului local.</w:t>
      </w:r>
    </w:p>
    <w:p w14:paraId="4BD3C8FB" w14:textId="1FF61143" w:rsidR="00873047" w:rsidRDefault="001901BF">
      <w:pPr>
        <w:ind w:firstLine="851"/>
        <w:jc w:val="both"/>
      </w:pPr>
      <w:r>
        <w:t xml:space="preserve">Mai mult, instanţa de fond consideră "...că </w:t>
      </w:r>
      <w:proofErr w:type="spellStart"/>
      <w:r>
        <w:t>urgenţa</w:t>
      </w:r>
      <w:proofErr w:type="spellEnd"/>
      <w:r>
        <w:t xml:space="preserve"> de adoptare a celor două proiecte a fost motivată, ea a fost analizată de consilieri (cuprinsul procesului-verbal), fiind verificată şi de instanţă şi apreciată ca fiind justificată de proceduri demarate sau necesare a fi demarate pentru finalizarea încheierii unor contracte de închiriere." Ori, dacă instanţa ar fi verificat aşa cum susţine (la pag.3, ultimul alin.) motivarea </w:t>
      </w:r>
      <w:proofErr w:type="spellStart"/>
      <w:r>
        <w:t>urgenţei</w:t>
      </w:r>
      <w:proofErr w:type="spellEnd"/>
      <w:r>
        <w:t xml:space="preserve"> coroborând-o şi cu dispoziţiile legale arătate ar fi putut constata că în cauză nu era vorba de probleme urgente care nu puteau fi amânate până la şedinţa următoare, cătă vreme contactele urmau a se încheia ulterior (doar cu începere de la data de </w:t>
      </w:r>
      <w:r w:rsidR="009C62D3">
        <w:t>.............</w:t>
      </w:r>
      <w:r>
        <w:t>.2017) şi că, doar în cazul şedinţelor "de îndată" ordinea de zi se stabilea în aceeaşi zi.</w:t>
      </w:r>
    </w:p>
    <w:p w14:paraId="16D2125D" w14:textId="77777777" w:rsidR="00873047" w:rsidRDefault="001901BF">
      <w:pPr>
        <w:ind w:firstLine="851"/>
        <w:jc w:val="both"/>
      </w:pPr>
      <w:r>
        <w:t xml:space="preserve">Recurentul reclamant a considerat că atâta vreme cât reglementările prevăzute de legea cadru a </w:t>
      </w:r>
      <w:proofErr w:type="spellStart"/>
      <w:r>
        <w:t>administraţiei</w:t>
      </w:r>
      <w:proofErr w:type="spellEnd"/>
      <w:r>
        <w:t xml:space="preserve"> public locale sunt fără echivoc, invocarea unei </w:t>
      </w:r>
      <w:proofErr w:type="spellStart"/>
      <w:r>
        <w:t>urgenţe</w:t>
      </w:r>
      <w:proofErr w:type="spellEnd"/>
      <w:r>
        <w:t xml:space="preserve"> - fie ea şi de natură </w:t>
      </w:r>
      <w:proofErr w:type="spellStart"/>
      <w:r>
        <w:t>educaţională</w:t>
      </w:r>
      <w:proofErr w:type="spellEnd"/>
      <w:r>
        <w:t xml:space="preserve"> - nu justifică sub nici o formă încălcarea legii prin introducerea proiectelor de hotărâre pe ordinea de zi a unei şedinţe extraordinare, chiar în ziua în care are loc şedinţa respectivă.</w:t>
      </w:r>
    </w:p>
    <w:p w14:paraId="141730B6" w14:textId="4A9E30DE" w:rsidR="00873047" w:rsidRDefault="001901BF">
      <w:pPr>
        <w:ind w:firstLine="851"/>
        <w:jc w:val="both"/>
      </w:pPr>
      <w:r>
        <w:t xml:space="preserve">Sentinţa civilă atacată pe această cale cuprinde şi motive contradictorii atunci când tribunalul reţine (pag.2, alin.9 din </w:t>
      </w:r>
      <w:proofErr w:type="spellStart"/>
      <w:r>
        <w:t>sentinţă</w:t>
      </w:r>
      <w:proofErr w:type="spellEnd"/>
      <w:r>
        <w:t xml:space="preserve">) că "Din relaţiile transmise de părţi, convocator, proces-verbal de şedinţă, rezultă că nici unui din cele două proiecte adoptate sub nr. l şi 2 în </w:t>
      </w:r>
      <w:r w:rsidR="009C62D3">
        <w:t>..............</w:t>
      </w:r>
      <w:r>
        <w:t xml:space="preserve">.2017 nu figurau pe ordinea de zi... " iar mai încolo (pag 4, alin.2 din </w:t>
      </w:r>
      <w:proofErr w:type="spellStart"/>
      <w:r>
        <w:t>sentinţă</w:t>
      </w:r>
      <w:proofErr w:type="spellEnd"/>
      <w:r>
        <w:t xml:space="preserve">) că „Nu </w:t>
      </w:r>
      <w:r>
        <w:lastRenderedPageBreak/>
        <w:t xml:space="preserve">s-a oferit nici un argument nici de ce fiind trei proiecte de hotărâre propuse spre adoptare în procedura urgentă, numai în privinţa a două dintre ele nu s-a respectat principiul </w:t>
      </w:r>
      <w:proofErr w:type="spellStart"/>
      <w:r>
        <w:t>legalităţii</w:t>
      </w:r>
      <w:proofErr w:type="spellEnd"/>
      <w:r>
        <w:t xml:space="preserve">, situaţia fiind identică în cazul celor trei, convocarea fiind realizată la aceeaşi dată, pentru aceeaşi şedinţă extraordinară.” De aici reiese modul superficial în care s-au analizat motivele de nelegalitate invocate în acţiunea formulată de prefect, unde chiar de la început recurentul reclamant a arătat că nu s-a respectat termenul de 3 zile reglementat de art. 39, alin. (2), (3) şi (5) din Legea nr. 215/2001 republicată, cu modificările şi completările ulterioare, decât în cazul proiectului ce figura pe ordinea de zi de la data convocării: </w:t>
      </w:r>
      <w:r w:rsidR="009C62D3">
        <w:t>...........</w:t>
      </w:r>
      <w:r>
        <w:t xml:space="preserve">.2017, nu şi în cazul celorlalte două proiecte de hotărâri ce au fost incluse pe ordinea de zi doar în data la care a avut loc şedinţa consiliului local. Astfel, instanţa în mod contradictoriu susţine ca fiind identică situaţia în cazul celor trei proiecte de hotărâri propuse spre adoptare în procedură urgentă, precum şi faptul că s-a făcut la aceeaşi dată convocarea pentru toate cele trei proiecte dezbătute de către consiliul local în şedinţa extraordinară din data de </w:t>
      </w:r>
      <w:r w:rsidR="009C62D3">
        <w:t>........</w:t>
      </w:r>
      <w:r>
        <w:t>.2017.</w:t>
      </w:r>
    </w:p>
    <w:p w14:paraId="58B46F10" w14:textId="72C6F282" w:rsidR="00873047" w:rsidRDefault="001901BF">
      <w:pPr>
        <w:ind w:firstLine="851"/>
        <w:jc w:val="both"/>
      </w:pPr>
      <w:r>
        <w:t xml:space="preserve">Recurentul reclamant a arătat tribunalului şi prevederile legale care permit ca ordinea de zi a şedinţelor de consiliu local poate să fie suplimentată, respectiv cele ale art.43, alin.(l) din Legea nr.215/2001 a </w:t>
      </w:r>
      <w:proofErr w:type="spellStart"/>
      <w:r>
        <w:t>administraţiei</w:t>
      </w:r>
      <w:proofErr w:type="spellEnd"/>
      <w:r>
        <w:t xml:space="preserve"> publice locale, republicată, cu modificările şi completările ulterioare, prin care se dispune că numai pentru probleme urgente care nu pot fi amânate până la şedinţa următoare, ordinea de zi a şedinţelor se poate suplimenta, însă nu au fost luate în considerare, în conformitate cu prevederile art. 43, alin.(l) din Legea nr.215/2001 republicată, cu modificările şi completările ulterioare "Ordinea de zi a şedinţelor se aprobă de consiliul local, la propunerea celui care, în condiţiile art.39, a cerut întrunirea consiliului. Suplimentarea ordinii de zi se poate face numai pentru probleme urgente, care nu pot fi amânate până la şedinţa următoare, şi numai cu votul majorităţii consilierilor locali </w:t>
      </w:r>
      <w:proofErr w:type="spellStart"/>
      <w:r>
        <w:t>prezenţi."Aceasta</w:t>
      </w:r>
      <w:proofErr w:type="spellEnd"/>
      <w:r>
        <w:t xml:space="preserve"> este excepţia de la regula arătată, însă în speţă urgenta nu a fost nici pe departe demonstrată câtă vreme cele două proiecte de contract aprobate cu hotărârile atacate urmau să se încheie pentru închirierea imobilelor respective doar începând cu data de </w:t>
      </w:r>
      <w:r w:rsidR="009C62D3">
        <w:t>......</w:t>
      </w:r>
      <w:r>
        <w:t>.2017 şi nu de la data aprobării hotărârilor, potrivit art. 3 din proiectul de contract aprobat prin art. 2 al HCL nr. 1/</w:t>
      </w:r>
      <w:r w:rsidR="009C62D3">
        <w:t>......</w:t>
      </w:r>
      <w:r>
        <w:t>.2017 şi respectiv potrivit art. 1 din HCL nr. 2/</w:t>
      </w:r>
      <w:r w:rsidR="009C62D3">
        <w:t>..........</w:t>
      </w:r>
      <w:r>
        <w:t xml:space="preserve">.2017. Aşadar, cele două proiecte incluse în mod nelegal pe ordinea de zi puteau foarte bine să fie amânate până la următoarea şedinţă care a avut loc în </w:t>
      </w:r>
      <w:proofErr w:type="spellStart"/>
      <w:r>
        <w:t>aceiaşi</w:t>
      </w:r>
      <w:proofErr w:type="spellEnd"/>
      <w:r>
        <w:t xml:space="preserve"> lună, respectiv la data de </w:t>
      </w:r>
      <w:r w:rsidR="009C62D3">
        <w:t>.........</w:t>
      </w:r>
      <w:r>
        <w:t>.2017, şi nu să fie incluse pe ordinea de zi cu încălcarea prevederilor legale arătate, chiar în ziua în care are loc şedinţa consiliului local.</w:t>
      </w:r>
    </w:p>
    <w:p w14:paraId="1D159474" w14:textId="53185F72" w:rsidR="00873047" w:rsidRDefault="001901BF">
      <w:pPr>
        <w:ind w:firstLine="851"/>
        <w:jc w:val="both"/>
      </w:pPr>
      <w:r>
        <w:t xml:space="preserve">În aceste condiţii recurentul reclamant a apreciat că </w:t>
      </w:r>
      <w:proofErr w:type="spellStart"/>
      <w:r>
        <w:t>reţinerile</w:t>
      </w:r>
      <w:proofErr w:type="spellEnd"/>
      <w:r>
        <w:t xml:space="preserve"> Tribunalului </w:t>
      </w:r>
      <w:r w:rsidR="005F56B2">
        <w:t>...............</w:t>
      </w:r>
      <w:r>
        <w:t xml:space="preserve"> nu pot fi considerate decât nelegale, neîntemeiate şi contradictorii atunci când în ciuda </w:t>
      </w:r>
      <w:proofErr w:type="spellStart"/>
      <w:r>
        <w:t>evidenţei</w:t>
      </w:r>
      <w:proofErr w:type="spellEnd"/>
      <w:r>
        <w:t xml:space="preserve">, reţine că: motivele de nelegalitate invocate de reclamant nu sau confirmat, ignorând total prevederile legale ce au fost încălcate de pârât şi </w:t>
      </w:r>
      <w:proofErr w:type="spellStart"/>
      <w:r>
        <w:t>menţinând</w:t>
      </w:r>
      <w:proofErr w:type="spellEnd"/>
      <w:r>
        <w:t xml:space="preserve"> ca legale cele două hotărâri.</w:t>
      </w:r>
    </w:p>
    <w:p w14:paraId="5FECDF3C" w14:textId="77777777" w:rsidR="00873047" w:rsidRDefault="001901BF">
      <w:pPr>
        <w:ind w:firstLine="851"/>
        <w:jc w:val="both"/>
      </w:pPr>
      <w:r>
        <w:t xml:space="preserve">Recurentul reclamant a subliniat faptul că, prin sentinţa pronunţată tribunalul instituie o modalitate de eludare a textelor legale menţionate, relativizând procesul de convocare şi de ordine de zi a şedinţei respective la nivelul </w:t>
      </w:r>
      <w:proofErr w:type="spellStart"/>
      <w:r>
        <w:t>autorităţilor</w:t>
      </w:r>
      <w:proofErr w:type="spellEnd"/>
      <w:r>
        <w:t xml:space="preserve"> reprezentative care realizează autonomia locală. Astfel, se instituie în mod cu totul nelegal posibilitatea de a se adopta de către consiliul local hotărâri în domeniile sale de competenţă, în şedinţele extraordinare chiar dacă aceste proiecte nu figurau în convocator pe ordinea de zi a şedinţelor respective.</w:t>
      </w:r>
    </w:p>
    <w:p w14:paraId="1D3CEA60" w14:textId="696FB63E" w:rsidR="00873047" w:rsidRDefault="001901BF">
      <w:pPr>
        <w:ind w:firstLine="851"/>
        <w:jc w:val="both"/>
      </w:pPr>
      <w:r>
        <w:t xml:space="preserve">În concluzie, recurentul reclamant a solicitat admită recursul, casarea hotărârii atacate iar în urma rejudecării cauzei să se admită acţiunea în contencios administrativ formulată de către prefectul </w:t>
      </w:r>
      <w:proofErr w:type="spellStart"/>
      <w:r>
        <w:t>judeţului</w:t>
      </w:r>
      <w:proofErr w:type="spellEnd"/>
      <w:r>
        <w:t xml:space="preserve"> şi să se constate că cele două acte administrative adoptate de către Consiliul local al municipiului  </w:t>
      </w:r>
      <w:r w:rsidR="005F56B2">
        <w:t>...............</w:t>
      </w:r>
      <w:r>
        <w:t xml:space="preserve"> sunt nelegale.</w:t>
      </w:r>
    </w:p>
    <w:p w14:paraId="44F815BA" w14:textId="77777777" w:rsidR="00873047" w:rsidRDefault="001901BF">
      <w:pPr>
        <w:ind w:firstLine="851"/>
        <w:jc w:val="both"/>
      </w:pPr>
      <w:r>
        <w:t xml:space="preserve"> Recurentul reclamant şi-a întemeiat recursul pe dispoziţiile art.483-502 Cod de procedură civilă, art.10, alin.(2) şi art.20 din Legea contenciosului administrativ nr.554/2004, art. 19, alin.(l), lit. e din Legea nr.340/2005 privind prefectul şi </w:t>
      </w:r>
      <w:proofErr w:type="spellStart"/>
      <w:r>
        <w:t>instituţia</w:t>
      </w:r>
      <w:proofErr w:type="spellEnd"/>
      <w:r>
        <w:t xml:space="preserve"> prefectului, cu modificările ulterioare, Legea </w:t>
      </w:r>
      <w:proofErr w:type="spellStart"/>
      <w:r>
        <w:t>administraţiei</w:t>
      </w:r>
      <w:proofErr w:type="spellEnd"/>
      <w:r>
        <w:t xml:space="preserve"> publice locale nr.215/2001-rep.şi modificată.</w:t>
      </w:r>
    </w:p>
    <w:p w14:paraId="7C666AE4" w14:textId="41ED1F62" w:rsidR="00873047" w:rsidRDefault="001901BF">
      <w:pPr>
        <w:ind w:firstLine="851"/>
        <w:jc w:val="both"/>
      </w:pPr>
      <w:r>
        <w:lastRenderedPageBreak/>
        <w:t xml:space="preserve">La data de </w:t>
      </w:r>
      <w:r w:rsidR="009C62D3">
        <w:t>........</w:t>
      </w:r>
      <w:r>
        <w:t xml:space="preserve"> intimatul-pârât Municipiul </w:t>
      </w:r>
      <w:r w:rsidR="005F56B2">
        <w:t>...............</w:t>
      </w:r>
      <w:r>
        <w:t xml:space="preserve"> a depus la dosar întâmpinare prin care a solicitat respingerea recursului ca </w:t>
      </w:r>
      <w:proofErr w:type="spellStart"/>
      <w:r>
        <w:t>neântemeiat</w:t>
      </w:r>
      <w:proofErr w:type="spellEnd"/>
      <w:r>
        <w:t xml:space="preserve"> şi </w:t>
      </w:r>
      <w:proofErr w:type="spellStart"/>
      <w:r>
        <w:t>menţinerea</w:t>
      </w:r>
      <w:proofErr w:type="spellEnd"/>
      <w:r>
        <w:t xml:space="preserve"> sentinţei atacate ca fiind temeinică şi legală.</w:t>
      </w:r>
    </w:p>
    <w:p w14:paraId="001FA35E" w14:textId="0B119E70" w:rsidR="00873047" w:rsidRDefault="001901BF">
      <w:pPr>
        <w:ind w:firstLine="851"/>
        <w:jc w:val="both"/>
      </w:pPr>
      <w:r>
        <w:t xml:space="preserve">În ce priveşte HCL nr. </w:t>
      </w:r>
      <w:r w:rsidR="009C62D3">
        <w:t>...1/....2017</w:t>
      </w:r>
      <w:r>
        <w:t xml:space="preserve">, intimatul pârât a arătat faptul că a fost aprobată în vederea încheierii unui contract de închiriere cu </w:t>
      </w:r>
      <w:proofErr w:type="spellStart"/>
      <w:r>
        <w:t>Fundaţia</w:t>
      </w:r>
      <w:proofErr w:type="spellEnd"/>
      <w:r>
        <w:t xml:space="preserve"> </w:t>
      </w:r>
      <w:r w:rsidR="00D302ED">
        <w:t>B</w:t>
      </w:r>
      <w:r>
        <w:t xml:space="preserve"> din </w:t>
      </w:r>
      <w:r w:rsidR="00D302ED">
        <w:t>.........</w:t>
      </w:r>
      <w:r>
        <w:t xml:space="preserve">, pentru un </w:t>
      </w:r>
      <w:proofErr w:type="spellStart"/>
      <w:r>
        <w:t>spaţiu</w:t>
      </w:r>
      <w:proofErr w:type="spellEnd"/>
      <w:r>
        <w:t xml:space="preserve"> de </w:t>
      </w:r>
      <w:proofErr w:type="spellStart"/>
      <w:r>
        <w:t>învăţământ</w:t>
      </w:r>
      <w:proofErr w:type="spellEnd"/>
      <w:r>
        <w:t xml:space="preserve"> situat în </w:t>
      </w:r>
      <w:r w:rsidR="002F7F36">
        <w:t>................</w:t>
      </w:r>
      <w:r>
        <w:t xml:space="preserve">, iar HCL nr. </w:t>
      </w:r>
      <w:r w:rsidR="002F7F36">
        <w:t>....2/........2017</w:t>
      </w:r>
      <w:r>
        <w:t xml:space="preserve">, a fost aprobată în vederea încheierii unui contract de închiriere cu Parohia </w:t>
      </w:r>
      <w:r w:rsidR="002F7F36">
        <w:t>C</w:t>
      </w:r>
      <w:r>
        <w:t xml:space="preserve"> nr. 1 din  </w:t>
      </w:r>
      <w:r w:rsidR="005F56B2">
        <w:t>...............</w:t>
      </w:r>
      <w:r>
        <w:t xml:space="preserve">, pentru un </w:t>
      </w:r>
      <w:proofErr w:type="spellStart"/>
      <w:r>
        <w:t>spaţiu</w:t>
      </w:r>
      <w:proofErr w:type="spellEnd"/>
      <w:r>
        <w:t xml:space="preserve"> de </w:t>
      </w:r>
      <w:proofErr w:type="spellStart"/>
      <w:r>
        <w:t>învăţământ</w:t>
      </w:r>
      <w:proofErr w:type="spellEnd"/>
      <w:r>
        <w:t xml:space="preserve"> situat în </w:t>
      </w:r>
      <w:r w:rsidR="002F7F36">
        <w:t>.........................</w:t>
      </w:r>
      <w:r>
        <w:t xml:space="preserve">, imobil în care funcţionează Liceul </w:t>
      </w:r>
      <w:r w:rsidR="002F7F36">
        <w:t>D</w:t>
      </w:r>
      <w:r>
        <w:t>.</w:t>
      </w:r>
    </w:p>
    <w:p w14:paraId="58CB0E69" w14:textId="77777777" w:rsidR="00873047" w:rsidRDefault="001901BF">
      <w:pPr>
        <w:ind w:firstLine="851"/>
        <w:jc w:val="both"/>
      </w:pPr>
      <w:r>
        <w:t>Intimatul pârât a învederat faptul că, s-au respectat prevederile legale cu privire procedura de adoptarea a actelor normative atacate în sensul că, s-a făcut aplicarea Legii nr. 1/2011 şi a Legii nr. 215/2001, acte normative invocate în preambulul hotărârilor în cauză, ceea ce a constituit şi temeiul legal pentru adoptarea acestora, lucru reţinut şi de instanţa de fond care a apreciat că, deşi cele două proiecte nu figurau pe ordinea de zi, apare un al treilea proiect adoptat în aceeaşi şedinţă, care însă, nu a ridicat motive de nelegalitate din cele indicate de reclamanta-recurentă.</w:t>
      </w:r>
    </w:p>
    <w:p w14:paraId="00F4B402" w14:textId="6B72627E" w:rsidR="00873047" w:rsidRDefault="001901BF">
      <w:pPr>
        <w:ind w:firstLine="851"/>
        <w:jc w:val="both"/>
      </w:pPr>
      <w:r>
        <w:t xml:space="preserve">Mai mult, la </w:t>
      </w:r>
      <w:proofErr w:type="spellStart"/>
      <w:r>
        <w:t>documentaţia</w:t>
      </w:r>
      <w:proofErr w:type="spellEnd"/>
      <w:r>
        <w:t xml:space="preserve"> care a stat la baza adoptării hotărârilor atacate, sunt ataşate </w:t>
      </w:r>
      <w:proofErr w:type="spellStart"/>
      <w:r>
        <w:t>corespondenţe</w:t>
      </w:r>
      <w:proofErr w:type="spellEnd"/>
      <w:r>
        <w:t xml:space="preserve"> purtate cu cele două </w:t>
      </w:r>
      <w:proofErr w:type="spellStart"/>
      <w:r>
        <w:t>entităţi</w:t>
      </w:r>
      <w:proofErr w:type="spellEnd"/>
      <w:r>
        <w:t xml:space="preserve"> părţi ale contractelor de închiriere dorite a fi încheiate, precum şi o informare adresată secretarului Municipiului  </w:t>
      </w:r>
      <w:r w:rsidR="005F56B2">
        <w:t>...............</w:t>
      </w:r>
      <w:r>
        <w:t xml:space="preserve"> în care este motivată necesitatea introducerii în regim de </w:t>
      </w:r>
      <w:proofErr w:type="spellStart"/>
      <w:r>
        <w:t>urgenţă</w:t>
      </w:r>
      <w:proofErr w:type="spellEnd"/>
      <w:r>
        <w:t xml:space="preserve"> a acestor două proiecte. În acest sens,  intimatul pârât a precizat faptul că contractul de închiriere pentru imobilul din </w:t>
      </w:r>
      <w:r w:rsidR="002F7F36">
        <w:t>.........................</w:t>
      </w:r>
      <w:r>
        <w:t xml:space="preserve">, în care funcţionează Liceul </w:t>
      </w:r>
      <w:r w:rsidR="002F7F36">
        <w:t>D</w:t>
      </w:r>
      <w:r>
        <w:t>, era expirat la data promovării proiectului de hotărâre. În acest context, instanţa de fond a apreciat că, deşi termenul de convocare a fost unul scurt, cele două proiecte au fost adoptate cu un număr mare de voturi, fapt care anulează susţinerile reclamantei-recurente cu privire la imposibilitatea de a participa la dezbateri sau cu privire la posibilitatea acestora de a lua la cunoştinţă conţinutul proiectelor. Totodată se precizează în cuprinsul motivării, în mod corect,  a considerat intimatul pârât, faptul că, termenul de 3 zile invocat de reclamantă, nu este clar în ceea ce priveşte calculul acestuia, Legea nr. 215/2001, neprecizând modul de calcul a celor 3 zile ca şi termen de convocare a unei şedinţe extraordinare a consiliului local.</w:t>
      </w:r>
    </w:p>
    <w:p w14:paraId="46AA54C4" w14:textId="77777777" w:rsidR="00873047" w:rsidRDefault="001901BF">
      <w:pPr>
        <w:ind w:firstLine="851"/>
        <w:jc w:val="both"/>
      </w:pPr>
      <w:r>
        <w:t xml:space="preserve">Consiliul Local, ca autoritate deliberativă, a luat în discuţie aceste proiecte de hotărâre înaintate de executiv, iar în urma dezbaterilor s-a luat decizia încheierii </w:t>
      </w:r>
      <w:proofErr w:type="spellStart"/>
      <w:r>
        <w:t>acetor</w:t>
      </w:r>
      <w:proofErr w:type="spellEnd"/>
      <w:r>
        <w:t xml:space="preserve"> contracte de închiriere.</w:t>
      </w:r>
    </w:p>
    <w:p w14:paraId="0F82CB35" w14:textId="77777777" w:rsidR="00873047" w:rsidRDefault="001901BF">
      <w:pPr>
        <w:ind w:firstLine="851"/>
        <w:jc w:val="both"/>
      </w:pPr>
      <w:r>
        <w:t xml:space="preserve">În lumina art. 39 din Legea nr. 215/2001 „ Suplimentarea ordinii de zi se poate face numai pentru probleme urgente, care nu pot fii amânate până la şedinţa următoare...", această suplimentare s-a realizat la solicitarea consilierilor locali, pentru probleme care ţin de desfăşurarea în bune condiţii a procesului </w:t>
      </w:r>
      <w:proofErr w:type="spellStart"/>
      <w:r>
        <w:t>educaţional</w:t>
      </w:r>
      <w:proofErr w:type="spellEnd"/>
      <w:r>
        <w:t>.</w:t>
      </w:r>
    </w:p>
    <w:p w14:paraId="27BA73B1" w14:textId="77777777" w:rsidR="00873047" w:rsidRDefault="001901BF">
      <w:pPr>
        <w:ind w:firstLine="851"/>
        <w:jc w:val="both"/>
      </w:pPr>
      <w:r>
        <w:t xml:space="preserve">Intimatul pârât a susţinut că aceste două hotărâri ale Consiliului Local, au fost necesare a fi adoptate în regim de </w:t>
      </w:r>
      <w:proofErr w:type="spellStart"/>
      <w:r>
        <w:t>urgenţă</w:t>
      </w:r>
      <w:proofErr w:type="spellEnd"/>
      <w:r>
        <w:t xml:space="preserve"> pentru a se reglementa situaţia juridică a imobilelor în care funcţionează două </w:t>
      </w:r>
      <w:proofErr w:type="spellStart"/>
      <w:r>
        <w:t>unităţi</w:t>
      </w:r>
      <w:proofErr w:type="spellEnd"/>
      <w:r>
        <w:t xml:space="preserve"> </w:t>
      </w:r>
      <w:proofErr w:type="spellStart"/>
      <w:r>
        <w:t>şcolare</w:t>
      </w:r>
      <w:proofErr w:type="spellEnd"/>
      <w:r>
        <w:t xml:space="preserve">, situaţie care a impus suplimentarea ordinii de zi, respectându-se prevederile art. 39, alin. 2 din Legea nr. 215/2001, a </w:t>
      </w:r>
      <w:proofErr w:type="spellStart"/>
      <w:r>
        <w:t>administraţiei</w:t>
      </w:r>
      <w:proofErr w:type="spellEnd"/>
      <w:r>
        <w:t xml:space="preserve"> publice locale.</w:t>
      </w:r>
    </w:p>
    <w:p w14:paraId="36F5130F" w14:textId="77777777" w:rsidR="00873047" w:rsidRDefault="001901BF">
      <w:pPr>
        <w:ind w:firstLine="851"/>
        <w:jc w:val="both"/>
      </w:pPr>
      <w:r>
        <w:t xml:space="preserve"> În opinia intimatului pârât, susţinerile reclamantei cu privire la nerespectarea dispoziţiilor Legii nr. 52/2003, privind transparenţa decizională nu sunt reale datorită faptului că suplimentarea ordinii de zi în regim de </w:t>
      </w:r>
      <w:proofErr w:type="spellStart"/>
      <w:r>
        <w:t>urgenţă</w:t>
      </w:r>
      <w:proofErr w:type="spellEnd"/>
      <w:r>
        <w:t xml:space="preserve"> nu impun aplicarea prevederilor art. 7 din actul normativ menţionat mai sus, care stipulează faptul că autoritatea publică locală are obligaţia de a publica un anunţ referitor la proiectele pe care le </w:t>
      </w:r>
      <w:proofErr w:type="spellStart"/>
      <w:r>
        <w:t>iniţiază</w:t>
      </w:r>
      <w:proofErr w:type="spellEnd"/>
      <w:r>
        <w:t xml:space="preserve"> sau care urmează să intre în dezbaterea consilierilor locali, însă în cazul de faţă având în vedere necesitatea rezolvării acestor probleme, termenele precizate în art. 7 al Legii nr. 52/2003, precum şi dispoziţiile acestuia nu sunt expres obligatorii în situaţii în care sunt convocate şedinţe extraordinare sau de îndată, mai cu seamă că aceste hotărâri nu au un caracter normativ, caracter care să necesite aplicarea art. 7, invocat de reclamantul-recurent.</w:t>
      </w:r>
    </w:p>
    <w:p w14:paraId="72E90468" w14:textId="6C044BEA" w:rsidR="00873047" w:rsidRDefault="001901BF">
      <w:pPr>
        <w:ind w:firstLine="851"/>
        <w:jc w:val="both"/>
      </w:pPr>
      <w:r>
        <w:lastRenderedPageBreak/>
        <w:t xml:space="preserve">Aşa cum a reţinut şi Tribunalul </w:t>
      </w:r>
      <w:r w:rsidR="005F56B2">
        <w:t>...............</w:t>
      </w:r>
      <w:r>
        <w:t>, nu s-a oferit nici un fel de argument, de ce doar două din cele trei proiecte au prezentat motive de nelegalitate, în condiţiile în care toate trei proiecte au fost adoptate după aceeaşi procedură, la aceeaşi dată şi în aceeaşi şedinţă extraordinară.</w:t>
      </w:r>
    </w:p>
    <w:p w14:paraId="705B0170" w14:textId="77777777" w:rsidR="00873047" w:rsidRDefault="001901BF">
      <w:pPr>
        <w:ind w:firstLine="851"/>
        <w:jc w:val="both"/>
      </w:pPr>
      <w:r>
        <w:t xml:space="preserve">Intimatul pârât a considerat că, prin adoptarea celor două hotărâri atacate, nu au fost încălcate nici unul din principiile de bază ale dreptului administrativ, în special principiul </w:t>
      </w:r>
      <w:proofErr w:type="spellStart"/>
      <w:r>
        <w:t>legalităţii</w:t>
      </w:r>
      <w:proofErr w:type="spellEnd"/>
      <w:r>
        <w:t>, de care se prevalează reclamantul.</w:t>
      </w:r>
    </w:p>
    <w:p w14:paraId="6E532909" w14:textId="268AA5E3" w:rsidR="00873047" w:rsidRDefault="001901BF">
      <w:pPr>
        <w:ind w:firstLine="851"/>
        <w:jc w:val="both"/>
      </w:pPr>
      <w:r>
        <w:t xml:space="preserve">La data de </w:t>
      </w:r>
      <w:r w:rsidR="002F7F36">
        <w:t xml:space="preserve">........... </w:t>
      </w:r>
      <w:r>
        <w:t>recurentul–reclamant a depus la dosar Răspuns la întâmpinare prin care a arătat următoarele:</w:t>
      </w:r>
    </w:p>
    <w:p w14:paraId="075A2826" w14:textId="38C54E8D" w:rsidR="00873047" w:rsidRDefault="001901BF">
      <w:pPr>
        <w:ind w:firstLine="851"/>
        <w:jc w:val="both"/>
      </w:pPr>
      <w:r>
        <w:t xml:space="preserve">Raportat la prevederile art.205 alin.(l) din Codul de procedură civilă, recurentul-reclamant a solicitat să se înlăture apărările Municipiului  </w:t>
      </w:r>
      <w:r w:rsidR="005F56B2">
        <w:t>...............</w:t>
      </w:r>
      <w:r>
        <w:t xml:space="preserve"> ca fiind formulate de o persoană lipsită de calitate procesuală în cauză.</w:t>
      </w:r>
    </w:p>
    <w:p w14:paraId="28C2E03F" w14:textId="77777777" w:rsidR="00873047" w:rsidRDefault="001901BF">
      <w:pPr>
        <w:ind w:firstLine="851"/>
        <w:jc w:val="both"/>
      </w:pPr>
      <w:r>
        <w:t>Prin întâmpinarea formulată, se menţionează faptul că, la adoptarea actului administrativ au fost respectate dispoziţiile legale incidente domeniului de reglementare, respectiv Legea nr. 1/2011 şi Legea nr.215/2001 şi totodată, se susţine că, la adoptarea celor două acte administrative nu au fost încălcate niciunul din principiile de bază ale dreptului.</w:t>
      </w:r>
    </w:p>
    <w:p w14:paraId="57218B54" w14:textId="106C31EE" w:rsidR="00873047" w:rsidRDefault="001901BF">
      <w:pPr>
        <w:ind w:firstLine="851"/>
        <w:jc w:val="both"/>
      </w:pPr>
      <w:r>
        <w:t xml:space="preserve">Recurentul reclamant a arătat prin recursul formulat, tribunalul în considerentele hotărârii atacate, se </w:t>
      </w:r>
      <w:proofErr w:type="spellStart"/>
      <w:r>
        <w:t>mulţumeşte</w:t>
      </w:r>
      <w:proofErr w:type="spellEnd"/>
      <w:r>
        <w:t xml:space="preserve"> să constate (pag.2, alin.9 din </w:t>
      </w:r>
      <w:proofErr w:type="spellStart"/>
      <w:r>
        <w:t>sentinţă</w:t>
      </w:r>
      <w:proofErr w:type="spellEnd"/>
      <w:r>
        <w:t xml:space="preserve">) că "Din relaţiile transmise de părţi, convocator, proces-verbal de şedinţă, rezultă că nici unul din cele două proiecte adoptate sub nr. l şi 2 în </w:t>
      </w:r>
      <w:r w:rsidR="002F7F36">
        <w:t>.....</w:t>
      </w:r>
      <w:r>
        <w:t>.2017 nu figurau pe ordinea de zi, unde apare un al treilea proiect adoptat şi el în aceeaşi şedinţă, însă în privinţa căruia reclamantul nu a apreciat că nu s-ar fi respectat principiile invocate în privinţa primelor două. " De reţinut este faptul că, nu se putea să aprecieze nelegal acel "al treilea proiect" de hotărâre, care de fapt a fost primul şi singurul aflat pe Convocatorul nr.</w:t>
      </w:r>
      <w:r w:rsidR="009C62D3">
        <w:t>...91/....2017</w:t>
      </w:r>
      <w:r>
        <w:t>, întocmit de secretarul municipiului la solicitarea mai multor consilieri locali (înregistrată sub nr.</w:t>
      </w:r>
      <w:r w:rsidR="009C62D3">
        <w:t>...75/....2017</w:t>
      </w:r>
      <w:r>
        <w:t xml:space="preserve">), deoarece în cazul acestuia s-a respectat termenul de 3 zile prevăzut de art.39, alin.3 din Legea nr.215/2001 a </w:t>
      </w:r>
      <w:proofErr w:type="spellStart"/>
      <w:r>
        <w:t>administraţiei</w:t>
      </w:r>
      <w:proofErr w:type="spellEnd"/>
      <w:r>
        <w:t xml:space="preserve"> publice locale, republicată, cu modificările şi completările ulterioare, în conformitate cu care „Convocarea consiliului local se face în scris, prin intermediul secretarului </w:t>
      </w:r>
      <w:proofErr w:type="spellStart"/>
      <w:r>
        <w:t>unităţii</w:t>
      </w:r>
      <w:proofErr w:type="spellEnd"/>
      <w:r>
        <w:t xml:space="preserve"> administrativ-teritoriale, cu cel puţin 5 zile înaintea şedinţelor ordinare şi cu cel puţin 3 zile înainte de şedinţele extraordinare.... „. De la regula reglementată de art. 39 alin. (3) Legea nr. 215/2001 republicată, cu modificările şi completările ulterioare, cu privire la termenul de 3 zile, este prevăzută o singură excepţie, la alin. (4) al aceluiaşi articol, şi anume: "In caz de </w:t>
      </w:r>
      <w:proofErr w:type="spellStart"/>
      <w:r>
        <w:t>forţă</w:t>
      </w:r>
      <w:proofErr w:type="spellEnd"/>
      <w:r>
        <w:t xml:space="preserve"> majoră şi de maximă urgentă pentru rezolvarea intereselor locuitorilor comunei, </w:t>
      </w:r>
      <w:proofErr w:type="spellStart"/>
      <w:r>
        <w:t>oraşului</w:t>
      </w:r>
      <w:proofErr w:type="spellEnd"/>
      <w:r>
        <w:t xml:space="preserve"> sau municipiului sau în alte situaţii stabilite de regulamentul de organizare şi funcţionare a consiliului local, convocarea consiliului local se poate face de îndată" însă prevederile acestui din urmă alineat nu sunt aplicabile în speţă, şedinţa convocată la solicitarea consilierilor locali fiind una extraordinară, iar nu şedinţă de îndată, aşa cum rezultă în mod expres atât din cererea consilierilor adresată secretarului nr.</w:t>
      </w:r>
      <w:r w:rsidR="009C62D3">
        <w:t>...75/....2017</w:t>
      </w:r>
      <w:r>
        <w:t xml:space="preserve"> cât şi din Convocatorul nr. </w:t>
      </w:r>
      <w:r w:rsidR="009C62D3">
        <w:t>...91/....2017</w:t>
      </w:r>
      <w:r>
        <w:t>, întocmit de secretarul municipiului în aplicarea art. 39 alin. (2), (3) şi (5) din Legea nr. 215/2001 republicată, cu modificările şi completările ulterioare.</w:t>
      </w:r>
    </w:p>
    <w:p w14:paraId="3CEB096E" w14:textId="4E3B88D3" w:rsidR="00873047" w:rsidRDefault="001901BF">
      <w:pPr>
        <w:ind w:firstLine="851"/>
        <w:jc w:val="both"/>
      </w:pPr>
      <w:r>
        <w:t xml:space="preserve">Recurentul reclamant a subliniat nelegalitatea celor două proiecte de hotărâri cu care s-a suplimentat ordinea de zi a şedinţei din data de </w:t>
      </w:r>
      <w:r w:rsidR="002F7F36">
        <w:t>..........</w:t>
      </w:r>
      <w:r>
        <w:t>.2017, devenite apoi Hotărârea nr.</w:t>
      </w:r>
      <w:r w:rsidR="009C62D3">
        <w:t>...1/....2017</w:t>
      </w:r>
      <w:r>
        <w:t xml:space="preserve"> şi nr.</w:t>
      </w:r>
      <w:r w:rsidR="002F7F36">
        <w:t>....2/........2017</w:t>
      </w:r>
      <w:r>
        <w:t>, constă în faptul că acestea au fost adăugate pe ordinea de zi chiar în ziua în care are loc şedinţa consiliului local, însă tribunalul nu sesizează încălcarea prevederilor legale arătate chiar dacă le-a subliniat atât prin acţiunea formulată cât şi prin întâmpinare.</w:t>
      </w:r>
    </w:p>
    <w:p w14:paraId="1FD59ABA" w14:textId="1CB069C3" w:rsidR="00873047" w:rsidRDefault="001901BF">
      <w:pPr>
        <w:ind w:firstLine="851"/>
        <w:jc w:val="both"/>
      </w:pPr>
      <w:r>
        <w:t>Recurentul a susţinut faptul că Tribunalul continuă argumentaţia sa arătând că "</w:t>
      </w:r>
      <w:proofErr w:type="spellStart"/>
      <w:r>
        <w:t>Iniţierea</w:t>
      </w:r>
      <w:proofErr w:type="spellEnd"/>
      <w:r>
        <w:t xml:space="preserve"> şedinţei extraordinare are loc la </w:t>
      </w:r>
      <w:proofErr w:type="spellStart"/>
      <w:r>
        <w:t>iniţiativa</w:t>
      </w:r>
      <w:proofErr w:type="spellEnd"/>
      <w:r>
        <w:t xml:space="preserve"> consilierilor locali" şi că "La </w:t>
      </w:r>
      <w:proofErr w:type="spellStart"/>
      <w:r>
        <w:t>iniţiativa</w:t>
      </w:r>
      <w:proofErr w:type="spellEnd"/>
      <w:r>
        <w:t xml:space="preserve"> executivului, pentru şedinţa extraordinară sunt depuse aceste două proiecte, adoptate şi contestate de reclamant", şi nu constată nici de această dată aspectul nelegal atunci când reţine: </w:t>
      </w:r>
      <w:r>
        <w:lastRenderedPageBreak/>
        <w:t>"în cuprinsul adresei nr.</w:t>
      </w:r>
      <w:r w:rsidR="009C62D3">
        <w:t>...71/....2017</w:t>
      </w:r>
      <w:r>
        <w:t xml:space="preserve"> este motivată necesitate </w:t>
      </w:r>
      <w:proofErr w:type="spellStart"/>
      <w:r>
        <w:t>încluderii</w:t>
      </w:r>
      <w:proofErr w:type="spellEnd"/>
      <w:r>
        <w:t xml:space="preserve"> de </w:t>
      </w:r>
      <w:proofErr w:type="spellStart"/>
      <w:r>
        <w:t>urgenţă</w:t>
      </w:r>
      <w:proofErr w:type="spellEnd"/>
      <w:r>
        <w:t xml:space="preserve"> a proiectului devenit apoi hotărârea nr. 1/2017,..."(pag.2, alin. 12 din </w:t>
      </w:r>
      <w:proofErr w:type="spellStart"/>
      <w:r>
        <w:t>sentinţă</w:t>
      </w:r>
      <w:proofErr w:type="spellEnd"/>
      <w:r>
        <w:t xml:space="preserve">), probabil din cauza faptului că nu se consemnează integral data acestei adrese care este </w:t>
      </w:r>
      <w:r w:rsidR="002F7F36">
        <w:t>.........</w:t>
      </w:r>
      <w:r>
        <w:t>.2017, adică exact data şi ziua la care are loc şedinţa extraordinară a consiliului local.</w:t>
      </w:r>
    </w:p>
    <w:p w14:paraId="609D9C46" w14:textId="1B11A2B8" w:rsidR="00873047" w:rsidRDefault="001901BF">
      <w:pPr>
        <w:ind w:firstLine="851"/>
        <w:jc w:val="both"/>
      </w:pPr>
      <w:r>
        <w:t xml:space="preserve">Instanţa de fond consideră "...că </w:t>
      </w:r>
      <w:proofErr w:type="spellStart"/>
      <w:r>
        <w:t>urgenţa</w:t>
      </w:r>
      <w:proofErr w:type="spellEnd"/>
      <w:r>
        <w:t xml:space="preserve"> de adoptare a celor două proiecte a fost motivată, ea a fost analizată de consilieri (cuprinsul procesului-verbal), fiind verificată şi de instanţă şi apreciată ca fiind justificată de proceduri demarate sau necesare a fi demarate pentru finalizarea încheierii unor contracte de închiriere.'' Ori, dacă instanţa ar fi verificat aşa cum susţine (la pag.3, ultimul alin.) motivarea </w:t>
      </w:r>
      <w:proofErr w:type="spellStart"/>
      <w:r>
        <w:t>urgenţei</w:t>
      </w:r>
      <w:proofErr w:type="spellEnd"/>
      <w:r>
        <w:t xml:space="preserve"> coroborând-o şi cu dispoziţiile legale arătate ar fi putut constata că în cauză nu sunt probleme urgente care nu puteau fi amânate până la şedinţa următoare, câtă vreme contactele urmau a se încheia ulterior (doar cu începere de la data de </w:t>
      </w:r>
      <w:r w:rsidR="002F7F36">
        <w:t>.......</w:t>
      </w:r>
      <w:r>
        <w:t>20171 şi că, doar în cazul şedinţelor "de îndată" ordinea de zi se stabilea în aceeaşi zi.</w:t>
      </w:r>
    </w:p>
    <w:p w14:paraId="198106F1" w14:textId="77777777" w:rsidR="00873047" w:rsidRDefault="001901BF">
      <w:pPr>
        <w:ind w:firstLine="851"/>
        <w:jc w:val="both"/>
      </w:pPr>
      <w:r>
        <w:t xml:space="preserve">In continuare recurentul reclamant a înserat exact </w:t>
      </w:r>
      <w:proofErr w:type="spellStart"/>
      <w:r>
        <w:t>aceleaşi</w:t>
      </w:r>
      <w:proofErr w:type="spellEnd"/>
      <w:r>
        <w:t xml:space="preserve"> motive pe care le-a invocat în recursul formulat.</w:t>
      </w:r>
    </w:p>
    <w:p w14:paraId="05F41968" w14:textId="77777777" w:rsidR="00873047" w:rsidRDefault="001901BF">
      <w:pPr>
        <w:ind w:firstLine="851"/>
        <w:jc w:val="both"/>
        <w:rPr>
          <w:b/>
        </w:rPr>
      </w:pPr>
      <w:r>
        <w:rPr>
          <w:b/>
        </w:rPr>
        <w:t xml:space="preserve">Analizând legalitatea hotărârii atacate prin prisma criticilor invocate raportat la prevederile art. 488 alin. 1 pct. 6 şi 8 Cod </w:t>
      </w:r>
      <w:proofErr w:type="spellStart"/>
      <w:r>
        <w:rPr>
          <w:b/>
        </w:rPr>
        <w:t>proc.civ</w:t>
      </w:r>
      <w:proofErr w:type="spellEnd"/>
      <w:r>
        <w:rPr>
          <w:b/>
        </w:rPr>
        <w:t>., Curtea apreciază că recursul formulat de reclamant nu este întemeiat, pentru următoarele considerente:</w:t>
      </w:r>
    </w:p>
    <w:p w14:paraId="007F53B2" w14:textId="77777777" w:rsidR="00873047" w:rsidRDefault="001901BF">
      <w:pPr>
        <w:ind w:firstLine="851"/>
        <w:jc w:val="both"/>
      </w:pPr>
      <w:r>
        <w:t xml:space="preserve">Referitor la primul aspect, şi anume cel al nemotivării hotărârii, respectiv că hotărârea instanţei de fond cuprinde şi motive contradictorii, motiv cuprins în art. 488 alin. 1 pct. 6 Cod procedură civilă, Curtea reţine că acesta este nefondat, în contextul în care prima instanță a examinat în mod real problemele esenţiale care i-au fost suspuse. </w:t>
      </w:r>
    </w:p>
    <w:p w14:paraId="2FBA8DE2" w14:textId="77777777" w:rsidR="00873047" w:rsidRDefault="001901BF">
      <w:pPr>
        <w:ind w:firstLine="851"/>
        <w:jc w:val="both"/>
      </w:pPr>
      <w:r>
        <w:t xml:space="preserve">Obligaţia pe care o impune art. 6 paragraful 1 instanţelor naţionale de a-şi motiva deciziile nu presupune existenţa unui răspuns detaliat la fiecare argument (Hotărârea </w:t>
      </w:r>
      <w:proofErr w:type="spellStart"/>
      <w:r>
        <w:t>Perez</w:t>
      </w:r>
      <w:proofErr w:type="spellEnd"/>
      <w:r>
        <w:t xml:space="preserve">, paragraful 81; Hotărârea Van </w:t>
      </w:r>
      <w:proofErr w:type="spellStart"/>
      <w:r>
        <w:t>der</w:t>
      </w:r>
      <w:proofErr w:type="spellEnd"/>
      <w:r>
        <w:t xml:space="preserve"> </w:t>
      </w:r>
      <w:proofErr w:type="spellStart"/>
      <w:r>
        <w:t>Hurk</w:t>
      </w:r>
      <w:proofErr w:type="spellEnd"/>
      <w:r>
        <w:t xml:space="preserve">, paragraful 61; Hotărârea Ruiz </w:t>
      </w:r>
      <w:proofErr w:type="spellStart"/>
      <w:r>
        <w:t>Torija</w:t>
      </w:r>
      <w:proofErr w:type="spellEnd"/>
      <w:r>
        <w:t xml:space="preserve">, paragraful 29, Decizia </w:t>
      </w:r>
      <w:proofErr w:type="spellStart"/>
      <w:r>
        <w:t>Jahnke</w:t>
      </w:r>
      <w:proofErr w:type="spellEnd"/>
      <w:r>
        <w:t xml:space="preserve"> şi </w:t>
      </w:r>
      <w:proofErr w:type="spellStart"/>
      <w:r>
        <w:t>Lenoble</w:t>
      </w:r>
      <w:proofErr w:type="spellEnd"/>
      <w:r>
        <w:t xml:space="preserve"> împotriva </w:t>
      </w:r>
      <w:proofErr w:type="spellStart"/>
      <w:r>
        <w:t>Franţei</w:t>
      </w:r>
      <w:proofErr w:type="spellEnd"/>
      <w:r>
        <w:t>, Cererea nr. 40.490/98, CEDH 2000 – IX).</w:t>
      </w:r>
    </w:p>
    <w:p w14:paraId="22E1F61D" w14:textId="77777777" w:rsidR="00873047" w:rsidRDefault="001901BF">
      <w:pPr>
        <w:ind w:firstLine="851"/>
        <w:jc w:val="both"/>
      </w:pPr>
      <w:r>
        <w:t xml:space="preserve">Instanţa poate să răspundă, chiar şi grupat, motivelor expuse de părți, o astfel de abordare respectând exigențele art. 6§1 CEDO, astfel cum au fost dezvoltate prin jurisprudenţa Curţii E.D.O. (e.g., Hot. din 9 decembrie 1994, cauza Ruiz </w:t>
      </w:r>
      <w:proofErr w:type="spellStart"/>
      <w:r>
        <w:t>Torija</w:t>
      </w:r>
      <w:proofErr w:type="spellEnd"/>
      <w:r>
        <w:t>, Hot. din 15 februarie 2007, cauza Boldea).</w:t>
      </w:r>
    </w:p>
    <w:p w14:paraId="51AB81CD" w14:textId="77777777" w:rsidR="00873047" w:rsidRDefault="001901BF">
      <w:pPr>
        <w:ind w:firstLine="851"/>
        <w:jc w:val="both"/>
      </w:pPr>
      <w:r>
        <w:t>Curtea observă că, instanţa de fond a procedat la cercetarea fondului cauzei - modul de expunere a argumentelor esenţiale  ce au stat la baza hotărârii atacate oferind instanţei suficiente elemente care să facă posibil controlul judiciar, prin intermediul recursului formulat de reclamant.</w:t>
      </w:r>
    </w:p>
    <w:p w14:paraId="3B9F6DB4" w14:textId="77777777" w:rsidR="00873047" w:rsidRDefault="001901BF">
      <w:pPr>
        <w:ind w:firstLine="851"/>
        <w:jc w:val="both"/>
      </w:pPr>
      <w:r>
        <w:t xml:space="preserve">Trebuie observat că, instanţa de fond nu s-a rezumat doar la constatări de fapt ci a făcut aprecieri proprii asupra aspectelor esenţiale ale cauzei respectiv asupra </w:t>
      </w:r>
      <w:proofErr w:type="spellStart"/>
      <w:r>
        <w:t>posibilităţii</w:t>
      </w:r>
      <w:proofErr w:type="spellEnd"/>
      <w:r>
        <w:t xml:space="preserve"> consilierilor în funcţie de a participa la dezbateri cu toate că termenul de convocare a fost scurt, din 10 ianuarie 2017 pentru 13 ianuarie 2017 şi cu privire la posibilitatea acestora de a lua la cunoştinţă de conţinutul materialului. </w:t>
      </w:r>
    </w:p>
    <w:p w14:paraId="6E40547A" w14:textId="04024800" w:rsidR="00873047" w:rsidRDefault="001901BF">
      <w:pPr>
        <w:ind w:firstLine="851"/>
        <w:jc w:val="both"/>
      </w:pPr>
      <w:r>
        <w:t xml:space="preserve">În aceste condiţii, hotărârea atacată </w:t>
      </w:r>
      <w:proofErr w:type="spellStart"/>
      <w:r>
        <w:t>evidenţiază</w:t>
      </w:r>
      <w:proofErr w:type="spellEnd"/>
      <w:r>
        <w:t xml:space="preserve"> că judecătorul a examinat cu adevărat chestiunile esenţiale ce i-au fost prezentate pretinsa încălcare a dispoziţiilor art. 39 alin. 1 – 3 şi art. 43 alin. 1 din Legea nr. 215/2001 Legea </w:t>
      </w:r>
      <w:proofErr w:type="spellStart"/>
      <w:r>
        <w:t>administraţiei</w:t>
      </w:r>
      <w:proofErr w:type="spellEnd"/>
      <w:r>
        <w:t xml:space="preserve"> publice locale prin adoptarea  Hotărârilor  nr. 1 şi 2 /</w:t>
      </w:r>
      <w:r w:rsidR="002F7F36">
        <w:t>.......</w:t>
      </w:r>
      <w:r>
        <w:t xml:space="preserve">.2017 (Hot. din 15 februarie 2007, cauza Boldea, §29, Hot. din 19 decembrie 1997, cauza </w:t>
      </w:r>
      <w:proofErr w:type="spellStart"/>
      <w:r>
        <w:t>Helle</w:t>
      </w:r>
      <w:proofErr w:type="spellEnd"/>
      <w:r>
        <w:t xml:space="preserve">, §60), motivarea hotărârii satisfăcând </w:t>
      </w:r>
      <w:proofErr w:type="spellStart"/>
      <w:r>
        <w:t>exigenţele</w:t>
      </w:r>
      <w:proofErr w:type="spellEnd"/>
      <w:r>
        <w:t xml:space="preserve"> analizei raportului juridic dedus judecăţii.</w:t>
      </w:r>
    </w:p>
    <w:p w14:paraId="34F5AE1A" w14:textId="77777777" w:rsidR="00873047" w:rsidRDefault="001901BF">
      <w:pPr>
        <w:ind w:firstLine="851"/>
        <w:jc w:val="both"/>
      </w:pPr>
      <w:r>
        <w:t xml:space="preserve">Aşadar, Curtea constatând, contrar susținerilor recurentului-reclamant, că hotărârea cuprinde motivele pe care se întemeiază, fără să fie contradictorii, concluzia primei instanțe este în deplină concordanță cu raționamentul expus în hotărâre. </w:t>
      </w:r>
    </w:p>
    <w:p w14:paraId="5024F6EF" w14:textId="77777777" w:rsidR="00873047" w:rsidRDefault="001901BF">
      <w:pPr>
        <w:ind w:firstLine="851"/>
        <w:jc w:val="both"/>
      </w:pPr>
      <w:r>
        <w:t xml:space="preserve">Raportat la motivul de recurs prevăzut la art. 488 alin. 1 pct.  8 Cod </w:t>
      </w:r>
      <w:proofErr w:type="spellStart"/>
      <w:r>
        <w:t>proc.civ</w:t>
      </w:r>
      <w:proofErr w:type="spellEnd"/>
      <w:r>
        <w:t>., Curtea reţine următoarele:</w:t>
      </w:r>
    </w:p>
    <w:p w14:paraId="35220059" w14:textId="4A545F7B" w:rsidR="00873047" w:rsidRDefault="001901BF">
      <w:pPr>
        <w:ind w:firstLine="851"/>
        <w:jc w:val="both"/>
      </w:pPr>
      <w:r>
        <w:lastRenderedPageBreak/>
        <w:t xml:space="preserve">Recurentul–reclamant a susţinut că, hotărârea atacată a fost dată cu încălcarea/ aplicarea greşită a prevederilor art. 39 alin. 1 – 3 şi art. 43 alin. 1 din Legea nr. 215/2001  Legea </w:t>
      </w:r>
      <w:proofErr w:type="spellStart"/>
      <w:r>
        <w:t>administraţiei</w:t>
      </w:r>
      <w:proofErr w:type="spellEnd"/>
      <w:r>
        <w:t xml:space="preserve"> publice locale întrucât instanţa de fond a ignorat faptul că, proiectele de hotărâri devenite apoi Hotărârile  nr. 1 şi 2 /</w:t>
      </w:r>
      <w:r w:rsidR="002F7F36">
        <w:t>..........</w:t>
      </w:r>
      <w:r>
        <w:t xml:space="preserve">.2017 adoptate de către Consiliul local al Municipiului </w:t>
      </w:r>
      <w:r w:rsidR="005F56B2">
        <w:t>...............</w:t>
      </w:r>
      <w:r>
        <w:t>, au fost adăugate pe ordinea de zi chiar în ziua în care a avut loc şedinţa consiliului local.</w:t>
      </w:r>
    </w:p>
    <w:p w14:paraId="747421C8" w14:textId="22EB05D0" w:rsidR="00873047" w:rsidRDefault="001901BF">
      <w:pPr>
        <w:ind w:firstLine="851"/>
        <w:jc w:val="both"/>
      </w:pPr>
      <w:r>
        <w:t xml:space="preserve">Curtea reţine că, într-adevăr nici unul din cele două proiecte adoptate sub nr. 1 şi 2 nu figurau pe ordinea de zi a şedinţei extraordinare a Consiliului local al municipiului </w:t>
      </w:r>
      <w:r w:rsidR="005F56B2">
        <w:t>...............</w:t>
      </w:r>
      <w:r>
        <w:t xml:space="preserve"> din data de </w:t>
      </w:r>
      <w:r w:rsidR="002F7F36">
        <w:t>.........</w:t>
      </w:r>
      <w:r>
        <w:t xml:space="preserve">.2017 însă acesta a fost suplimentată în condiţiile art. 43 alin. 1 din Legea nr. 215/2001 cu votul  consilierilor locali prezenţi apreciindu-se că privesc chestiuni urgente întrucât proiectele în cauză vizează  probleme care ţin de desfăşurarea în bune condiţii a procesului </w:t>
      </w:r>
      <w:proofErr w:type="spellStart"/>
      <w:r>
        <w:t>educaţional</w:t>
      </w:r>
      <w:proofErr w:type="spellEnd"/>
      <w:r>
        <w:t xml:space="preserve">. </w:t>
      </w:r>
    </w:p>
    <w:p w14:paraId="2640F27D" w14:textId="3771C861" w:rsidR="00873047" w:rsidRDefault="001901BF">
      <w:pPr>
        <w:ind w:firstLine="851"/>
        <w:jc w:val="both"/>
      </w:pPr>
      <w:r>
        <w:t xml:space="preserve">În acest sens s-a avut în vedere faptul că, în cuprinsul adresei nr. </w:t>
      </w:r>
      <w:r w:rsidR="002F7F36">
        <w:t>....</w:t>
      </w:r>
      <w:r>
        <w:t xml:space="preserve">71/ </w:t>
      </w:r>
      <w:r w:rsidR="002F7F36">
        <w:t>.......</w:t>
      </w:r>
      <w:r>
        <w:t xml:space="preserve">.2017 este motivată </w:t>
      </w:r>
      <w:proofErr w:type="spellStart"/>
      <w:r>
        <w:t>urgenţa</w:t>
      </w:r>
      <w:proofErr w:type="spellEnd"/>
      <w:r>
        <w:t xml:space="preserve"> </w:t>
      </w:r>
      <w:proofErr w:type="spellStart"/>
      <w:r>
        <w:t>iniţiativei</w:t>
      </w:r>
      <w:proofErr w:type="spellEnd"/>
      <w:r>
        <w:t xml:space="preserve"> legislative prin prisma faptului că, în </w:t>
      </w:r>
      <w:proofErr w:type="spellStart"/>
      <w:r>
        <w:t>locaţia</w:t>
      </w:r>
      <w:proofErr w:type="spellEnd"/>
      <w:r>
        <w:t xml:space="preserve"> din </w:t>
      </w:r>
      <w:r w:rsidR="002F7F36">
        <w:t>...................</w:t>
      </w:r>
      <w:r>
        <w:t xml:space="preserve"> funcţionează 4 clase de </w:t>
      </w:r>
      <w:proofErr w:type="spellStart"/>
      <w:r>
        <w:t>preşcolari</w:t>
      </w:r>
      <w:proofErr w:type="spellEnd"/>
      <w:r>
        <w:t xml:space="preserve"> şi </w:t>
      </w:r>
      <w:proofErr w:type="spellStart"/>
      <w:r>
        <w:t>şcolari</w:t>
      </w:r>
      <w:proofErr w:type="spellEnd"/>
      <w:r>
        <w:t xml:space="preserve"> de etnie rromă în cadrul </w:t>
      </w:r>
      <w:proofErr w:type="spellStart"/>
      <w:r>
        <w:t>Fundaţiei</w:t>
      </w:r>
      <w:proofErr w:type="spellEnd"/>
      <w:r>
        <w:t xml:space="preserve"> „</w:t>
      </w:r>
      <w:r w:rsidR="002F7F36">
        <w:t>E</w:t>
      </w:r>
      <w:r>
        <w:t xml:space="preserve"> ”, structură la </w:t>
      </w:r>
      <w:proofErr w:type="spellStart"/>
      <w:r>
        <w:t>Şcoala</w:t>
      </w:r>
      <w:proofErr w:type="spellEnd"/>
      <w:r>
        <w:t xml:space="preserve"> Gimnazială „</w:t>
      </w:r>
      <w:r w:rsidR="002F7F36">
        <w:t>R</w:t>
      </w:r>
      <w:r>
        <w:t xml:space="preserve">” iar pentru buna funcţionare a acestei </w:t>
      </w:r>
      <w:proofErr w:type="spellStart"/>
      <w:r>
        <w:t>unităţi</w:t>
      </w:r>
      <w:proofErr w:type="spellEnd"/>
      <w:r>
        <w:t xml:space="preserve"> de </w:t>
      </w:r>
      <w:proofErr w:type="spellStart"/>
      <w:r>
        <w:t>învăţământ</w:t>
      </w:r>
      <w:proofErr w:type="spellEnd"/>
      <w:r>
        <w:t xml:space="preserve">  este nevoie de aprobarea unui contract de închiriere, contract care să asigure buna desfăşurare a procesului </w:t>
      </w:r>
      <w:proofErr w:type="spellStart"/>
      <w:r>
        <w:t>educaţional</w:t>
      </w:r>
      <w:proofErr w:type="spellEnd"/>
      <w:r>
        <w:t xml:space="preserve"> al acestor copii. De asemenea, s-a mai invocat faptul că pentru buna funcţionare a  Liceului </w:t>
      </w:r>
      <w:r w:rsidR="002F7F36">
        <w:t>D</w:t>
      </w:r>
      <w:r>
        <w:t xml:space="preserve"> este nevoie de aprobarea unui contract de închiriere, contract care în momentul respectiv era expirat . </w:t>
      </w:r>
    </w:p>
    <w:p w14:paraId="24A37091" w14:textId="51245BD9" w:rsidR="00873047" w:rsidRDefault="001901BF">
      <w:pPr>
        <w:ind w:firstLine="851"/>
        <w:jc w:val="both"/>
      </w:pPr>
      <w:r>
        <w:t xml:space="preserve">Prin hotărârea nr. 1 din </w:t>
      </w:r>
      <w:r w:rsidR="002F7F36">
        <w:t>.......</w:t>
      </w:r>
      <w:r>
        <w:t xml:space="preserve">.2017 s-au aprobat încheierea unui contract de închiriere pentru imobilul situat în mun.  </w:t>
      </w:r>
      <w:r w:rsidR="005F56B2">
        <w:t>...............</w:t>
      </w:r>
      <w:r>
        <w:t xml:space="preserve">, </w:t>
      </w:r>
      <w:r w:rsidR="002F7F36">
        <w:t>.............</w:t>
      </w:r>
      <w:r>
        <w:t xml:space="preserve">, identificat în CF nr. </w:t>
      </w:r>
      <w:r w:rsidR="002F7F36">
        <w:t>.......</w:t>
      </w:r>
      <w:r>
        <w:t xml:space="preserve">44  </w:t>
      </w:r>
      <w:r w:rsidR="005F56B2">
        <w:t>...............</w:t>
      </w:r>
      <w:r>
        <w:t xml:space="preserve"> (Art. 1.), respectiv proiectul contractului de închiriere pentru acelaşi imobil (Art. 2) iar prin hotărârea nr. 2 din </w:t>
      </w:r>
      <w:r w:rsidR="002F7F36">
        <w:t>..............</w:t>
      </w:r>
      <w:r>
        <w:t xml:space="preserve">.2017 s-au aprobat încheierea unui contract de închiriere pentru imobilul situat în municipiul  </w:t>
      </w:r>
      <w:r w:rsidR="005F56B2">
        <w:t>...............</w:t>
      </w:r>
      <w:r>
        <w:t xml:space="preserve">,  identificat în CF nr. </w:t>
      </w:r>
      <w:r w:rsidR="002F7F36">
        <w:t>.......</w:t>
      </w:r>
      <w:r>
        <w:t xml:space="preserve">43 şi </w:t>
      </w:r>
      <w:r w:rsidR="002F7F36">
        <w:t>..........</w:t>
      </w:r>
      <w:r>
        <w:t xml:space="preserve">60/N  </w:t>
      </w:r>
      <w:r w:rsidR="005F56B2">
        <w:t>...............</w:t>
      </w:r>
      <w:r>
        <w:t xml:space="preserve">, corpuri de clădire C1, C2 şi C3, începând cu data de </w:t>
      </w:r>
      <w:r w:rsidR="002F7F36">
        <w:t>............</w:t>
      </w:r>
      <w:r>
        <w:t xml:space="preserve">.2017 (Art. 1), proiectul contractului de închiriere pentru acest imobil conform anexei nr.1 (Art. 2) şi constituirea unei comisii de negociere a contractului, formată din 5 </w:t>
      </w:r>
      <w:proofErr w:type="spellStart"/>
      <w:r>
        <w:t>reprezentanţi</w:t>
      </w:r>
      <w:proofErr w:type="spellEnd"/>
      <w:r>
        <w:t xml:space="preserve"> al Consiliului local, un reprezentant al Direcţiei </w:t>
      </w:r>
      <w:proofErr w:type="spellStart"/>
      <w:r>
        <w:t>Şcoli</w:t>
      </w:r>
      <w:proofErr w:type="spellEnd"/>
      <w:r>
        <w:t xml:space="preserve"> şi un reprezentant al Direcţiei juridice, după cum urmează: 1. </w:t>
      </w:r>
      <w:r w:rsidR="002F7F36">
        <w:t>X1</w:t>
      </w:r>
      <w:r>
        <w:t xml:space="preserve"> 2. </w:t>
      </w:r>
      <w:r w:rsidR="002F7F36">
        <w:t>X2</w:t>
      </w:r>
      <w:r>
        <w:t xml:space="preserve"> 3. </w:t>
      </w:r>
      <w:r w:rsidR="002F7F36">
        <w:t>X3</w:t>
      </w:r>
      <w:r>
        <w:t xml:space="preserve"> 4. </w:t>
      </w:r>
      <w:r w:rsidR="002F7F36">
        <w:t>X4</w:t>
      </w:r>
      <w:r>
        <w:t xml:space="preserve">. </w:t>
      </w:r>
      <w:r w:rsidR="002F7F36">
        <w:t>X5</w:t>
      </w:r>
      <w:r>
        <w:t xml:space="preserve"> (Art. 3). A fost împuternicit Primarul Municipiului -</w:t>
      </w:r>
      <w:r w:rsidR="005F56B2">
        <w:t>...............</w:t>
      </w:r>
      <w:r>
        <w:t xml:space="preserve">, dl dr. </w:t>
      </w:r>
      <w:r w:rsidR="002F7F36">
        <w:t>Z</w:t>
      </w:r>
      <w:r>
        <w:t>, să semneze actele de la art.2 al prezentei hotărâri.</w:t>
      </w:r>
    </w:p>
    <w:p w14:paraId="2D222545" w14:textId="77777777" w:rsidR="00873047" w:rsidRDefault="001901BF">
      <w:pPr>
        <w:ind w:firstLine="851"/>
        <w:jc w:val="both"/>
      </w:pPr>
      <w:r>
        <w:t xml:space="preserve">Raportat la dispoziţiile legale pretins încălcate invocate de recurentul–reclamant (art. 39 alin. 1 – 3 şi art. 43 alin. 1 din Legea nr. 215/2001  ), trebuie observat că, finalitatea urmărită prin acestea este aceea de a le da posibilitate consilierilor locali de a participa efectiv la dezbateri şi să fie </w:t>
      </w:r>
      <w:proofErr w:type="spellStart"/>
      <w:r>
        <w:t>informaţi</w:t>
      </w:r>
      <w:proofErr w:type="spellEnd"/>
      <w:r>
        <w:t xml:space="preserve"> din timp cu privire la ordinea de zi a şedinţei şi asupra conţinutului proiectelor propuse. </w:t>
      </w:r>
    </w:p>
    <w:p w14:paraId="11FCA38F" w14:textId="77777777" w:rsidR="00873047" w:rsidRDefault="001901BF">
      <w:pPr>
        <w:ind w:firstLine="851"/>
        <w:jc w:val="both"/>
      </w:pPr>
      <w:r>
        <w:t xml:space="preserve">Reglementarea procedurii de convocare a consilierilor locali la şedinţă  prin stabilirea unor termene minime de convocare  şi punerea la dispoziţia lor a materialelor înscrise pe ordinea de zi este evident în interesul acestora.  </w:t>
      </w:r>
    </w:p>
    <w:p w14:paraId="241B501C" w14:textId="01C33C5F" w:rsidR="00873047" w:rsidRDefault="001901BF">
      <w:pPr>
        <w:ind w:firstLine="851"/>
        <w:jc w:val="both"/>
      </w:pPr>
      <w:r>
        <w:t xml:space="preserve">În speţă, Curtea apreciază că, dispoziţiile legale invocate de recurentul-reclamant nu au fost încălcate prin cele două hotărâri adoptate de Consiliul local al municipiului </w:t>
      </w:r>
      <w:r w:rsidR="005F56B2">
        <w:t>...............</w:t>
      </w:r>
      <w:r>
        <w:t xml:space="preserve">, finalitatea urmărită de legiuitor prin acestea a fost asigurată întrucât ordinea de zi a fost suplimentată cu votul tuturor consilierilor locali prezenţi (16 din 23 ), neexistând vreo îndoială cu privire la imposibilitatea de a participa la dezbateri, dat fiind numărul mare al </w:t>
      </w:r>
      <w:proofErr w:type="spellStart"/>
      <w:r>
        <w:t>participanţilor</w:t>
      </w:r>
      <w:proofErr w:type="spellEnd"/>
      <w:r>
        <w:t xml:space="preserve"> </w:t>
      </w:r>
      <w:proofErr w:type="spellStart"/>
      <w:r>
        <w:t>decidenţi</w:t>
      </w:r>
      <w:proofErr w:type="spellEnd"/>
      <w:r>
        <w:t xml:space="preserve">, sau cu privire la posibilitatea acestora de a lua la cunoştinţă de conţinutul materialului, pe fondul votului unanim pentru hotărârea nr. 1 şi majoritar pentru cea de-a doua, 3 </w:t>
      </w:r>
      <w:proofErr w:type="spellStart"/>
      <w:r>
        <w:t>abţineri</w:t>
      </w:r>
      <w:proofErr w:type="spellEnd"/>
      <w:r>
        <w:t>.</w:t>
      </w:r>
    </w:p>
    <w:p w14:paraId="46DD0DA0" w14:textId="77777777" w:rsidR="00873047" w:rsidRDefault="001901BF">
      <w:pPr>
        <w:ind w:firstLine="851"/>
        <w:jc w:val="both"/>
      </w:pPr>
      <w:r>
        <w:t xml:space="preserve">Prin urmare, hotărârea atacată este legală şi temeinică iar în temeiul art. 496 alin. 1 </w:t>
      </w:r>
      <w:proofErr w:type="spellStart"/>
      <w:r>
        <w:t>C.proc.civ</w:t>
      </w:r>
      <w:proofErr w:type="spellEnd"/>
      <w:r>
        <w:t>. Curtea va respinge recursul ca fiind neîntemeiat.</w:t>
      </w:r>
    </w:p>
    <w:p w14:paraId="29608998" w14:textId="77777777" w:rsidR="00873047" w:rsidRDefault="00873047">
      <w:pPr>
        <w:ind w:firstLine="851"/>
        <w:jc w:val="both"/>
      </w:pPr>
    </w:p>
    <w:p w14:paraId="778B5738" w14:textId="77777777" w:rsidR="00873047" w:rsidRDefault="001901BF">
      <w:pPr>
        <w:jc w:val="center"/>
        <w:rPr>
          <w:b/>
        </w:rPr>
      </w:pPr>
      <w:r>
        <w:rPr>
          <w:b/>
        </w:rPr>
        <w:lastRenderedPageBreak/>
        <w:t>PENTRU ACESTE MOTIVE,</w:t>
      </w:r>
      <w:r>
        <w:rPr>
          <w:b/>
        </w:rPr>
        <w:br/>
        <w:t>ÎN NUMELE LEGII</w:t>
      </w:r>
    </w:p>
    <w:p w14:paraId="379DF8BA" w14:textId="77777777" w:rsidR="00873047" w:rsidRDefault="001901BF">
      <w:pPr>
        <w:jc w:val="center"/>
        <w:rPr>
          <w:b/>
        </w:rPr>
      </w:pPr>
      <w:r>
        <w:rPr>
          <w:b/>
        </w:rPr>
        <w:t>DECIDE</w:t>
      </w:r>
    </w:p>
    <w:p w14:paraId="425BDB4D" w14:textId="77777777" w:rsidR="00873047" w:rsidRDefault="00873047">
      <w:pPr>
        <w:jc w:val="center"/>
      </w:pPr>
    </w:p>
    <w:p w14:paraId="58F8E9BF" w14:textId="7A07061C" w:rsidR="00873047" w:rsidRDefault="001901BF">
      <w:pPr>
        <w:ind w:firstLine="851"/>
        <w:jc w:val="both"/>
      </w:pPr>
      <w:r>
        <w:t xml:space="preserve">Respinge ca neîntemeiată cererea de recurs formulată de   recurentul Prefectul </w:t>
      </w:r>
      <w:proofErr w:type="spellStart"/>
      <w:r>
        <w:t>Judeţului</w:t>
      </w:r>
      <w:proofErr w:type="spellEnd"/>
      <w:r>
        <w:t xml:space="preserve"> </w:t>
      </w:r>
      <w:r w:rsidR="005F56B2">
        <w:t>...............</w:t>
      </w:r>
      <w:r>
        <w:t xml:space="preserve">, cu sediul în </w:t>
      </w:r>
      <w:r w:rsidR="005F56B2">
        <w:t>...................................</w:t>
      </w:r>
      <w:r>
        <w:t xml:space="preserve">, judeţul </w:t>
      </w:r>
      <w:r w:rsidR="005F56B2">
        <w:t>...............</w:t>
      </w:r>
      <w:r>
        <w:t xml:space="preserve">,  împotriva Sentinţei nr. </w:t>
      </w:r>
      <w:r w:rsidR="000051AC">
        <w:t xml:space="preserve">....../..... </w:t>
      </w:r>
      <w:r>
        <w:t xml:space="preserve">pronunţată de Tribunalul </w:t>
      </w:r>
      <w:r w:rsidR="005F56B2">
        <w:t>...............</w:t>
      </w:r>
      <w:r>
        <w:t xml:space="preserve">  în dosarul nr. </w:t>
      </w:r>
      <w:r w:rsidR="005F56B2">
        <w:t>....../...../.........</w:t>
      </w:r>
      <w:r>
        <w:t xml:space="preserve">. </w:t>
      </w:r>
    </w:p>
    <w:p w14:paraId="602C16E2" w14:textId="4BEA399C" w:rsidR="00873047" w:rsidRDefault="001901BF">
      <w:pPr>
        <w:ind w:firstLine="851"/>
        <w:jc w:val="both"/>
      </w:pPr>
      <w:r>
        <w:t xml:space="preserve">Pronunţată în data de  </w:t>
      </w:r>
      <w:r w:rsidR="00D01987">
        <w:t>......................</w:t>
      </w:r>
      <w:r>
        <w:t>, prin punerea soluţiei la dispoziţia părţilor prin mijlocirea grefei instanţei.</w:t>
      </w:r>
    </w:p>
    <w:p w14:paraId="1676B56B" w14:textId="77777777" w:rsidR="00873047" w:rsidRDefault="00873047"/>
    <w:p w14:paraId="631A9120" w14:textId="77777777" w:rsidR="00873047" w:rsidRDefault="00873047"/>
    <w:p w14:paraId="0D3E6EDE" w14:textId="77777777" w:rsidR="00873047" w:rsidRDefault="00873047">
      <w:pPr>
        <w:jc w:val="center"/>
      </w:pPr>
      <w:bookmarkStart w:id="1" w:name="completul_1"/>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284" w:type="dxa"/>
          <w:bottom w:w="284" w:type="dxa"/>
        </w:tblCellMar>
        <w:tblLook w:val="04A0" w:firstRow="1" w:lastRow="0" w:firstColumn="1" w:lastColumn="0" w:noHBand="0" w:noVBand="1"/>
      </w:tblPr>
      <w:tblGrid>
        <w:gridCol w:w="3017"/>
        <w:gridCol w:w="3023"/>
        <w:gridCol w:w="3020"/>
      </w:tblGrid>
      <w:tr w:rsidR="00873047" w14:paraId="1634AC07" w14:textId="77777777">
        <w:trPr>
          <w:jc w:val="center"/>
        </w:trPr>
        <w:tc>
          <w:tcPr>
            <w:tcW w:w="3096" w:type="dxa"/>
          </w:tcPr>
          <w:p w14:paraId="2F2FDFE4" w14:textId="77777777" w:rsidR="00873047" w:rsidRDefault="001901BF">
            <w:pPr>
              <w:jc w:val="center"/>
              <w:rPr>
                <w:b/>
              </w:rPr>
            </w:pPr>
            <w:r>
              <w:rPr>
                <w:b/>
              </w:rPr>
              <w:t>Preşedinte,</w:t>
            </w:r>
          </w:p>
          <w:p w14:paraId="5AACEBDE" w14:textId="10F9DEF7" w:rsidR="00873047" w:rsidRDefault="005F56B2">
            <w:pPr>
              <w:jc w:val="center"/>
              <w:rPr>
                <w:b/>
              </w:rPr>
            </w:pPr>
            <w:r>
              <w:rPr>
                <w:b/>
              </w:rPr>
              <w:t>A0015</w:t>
            </w:r>
          </w:p>
        </w:tc>
        <w:tc>
          <w:tcPr>
            <w:tcW w:w="3096" w:type="dxa"/>
          </w:tcPr>
          <w:p w14:paraId="36E18CC6" w14:textId="77777777" w:rsidR="00873047" w:rsidRDefault="001901BF">
            <w:pPr>
              <w:jc w:val="center"/>
              <w:rPr>
                <w:b/>
              </w:rPr>
            </w:pPr>
            <w:r>
              <w:rPr>
                <w:b/>
              </w:rPr>
              <w:t>Judecător,</w:t>
            </w:r>
          </w:p>
          <w:p w14:paraId="05E25BB4" w14:textId="7DFAAF42" w:rsidR="00873047" w:rsidRDefault="005F56B2">
            <w:pPr>
              <w:jc w:val="center"/>
              <w:rPr>
                <w:b/>
              </w:rPr>
            </w:pPr>
            <w:r>
              <w:rPr>
                <w:b/>
              </w:rPr>
              <w:t>....................</w:t>
            </w:r>
          </w:p>
        </w:tc>
        <w:tc>
          <w:tcPr>
            <w:tcW w:w="3096" w:type="dxa"/>
          </w:tcPr>
          <w:p w14:paraId="57E4BEB6" w14:textId="77777777" w:rsidR="00873047" w:rsidRDefault="001901BF">
            <w:pPr>
              <w:jc w:val="center"/>
              <w:rPr>
                <w:b/>
              </w:rPr>
            </w:pPr>
            <w:r>
              <w:rPr>
                <w:b/>
              </w:rPr>
              <w:t>Judecător,</w:t>
            </w:r>
          </w:p>
          <w:p w14:paraId="7D754067" w14:textId="20D004D2" w:rsidR="00873047" w:rsidRDefault="005F56B2">
            <w:pPr>
              <w:jc w:val="center"/>
              <w:rPr>
                <w:b/>
              </w:rPr>
            </w:pPr>
            <w:r>
              <w:rPr>
                <w:b/>
              </w:rPr>
              <w:t>....................</w:t>
            </w:r>
          </w:p>
        </w:tc>
      </w:tr>
      <w:tr w:rsidR="00873047" w14:paraId="5264FA69" w14:textId="77777777">
        <w:trPr>
          <w:jc w:val="center"/>
        </w:trPr>
        <w:tc>
          <w:tcPr>
            <w:tcW w:w="3096" w:type="dxa"/>
          </w:tcPr>
          <w:p w14:paraId="7DB83EB6" w14:textId="77777777" w:rsidR="00873047" w:rsidRDefault="00873047">
            <w:pPr>
              <w:jc w:val="center"/>
              <w:rPr>
                <w:b/>
              </w:rPr>
            </w:pPr>
          </w:p>
        </w:tc>
        <w:tc>
          <w:tcPr>
            <w:tcW w:w="3096" w:type="dxa"/>
          </w:tcPr>
          <w:p w14:paraId="204AD8D6" w14:textId="77777777" w:rsidR="00873047" w:rsidRDefault="001901BF">
            <w:pPr>
              <w:jc w:val="center"/>
              <w:rPr>
                <w:b/>
              </w:rPr>
            </w:pPr>
            <w:r>
              <w:rPr>
                <w:b/>
              </w:rPr>
              <w:t>Grefier,</w:t>
            </w:r>
          </w:p>
          <w:p w14:paraId="726D4203" w14:textId="16FB67D4" w:rsidR="00873047" w:rsidRDefault="005F56B2">
            <w:pPr>
              <w:jc w:val="center"/>
              <w:rPr>
                <w:b/>
              </w:rPr>
            </w:pPr>
            <w:r>
              <w:rPr>
                <w:b/>
              </w:rPr>
              <w:t>....................</w:t>
            </w:r>
            <w:r w:rsidR="001901BF">
              <w:rPr>
                <w:b/>
              </w:rPr>
              <w:t>, fiind în concediu, semnează grefier şef secţie</w:t>
            </w:r>
          </w:p>
          <w:p w14:paraId="648A56BD" w14:textId="509A1B47" w:rsidR="00873047" w:rsidRDefault="00C3350D">
            <w:pPr>
              <w:jc w:val="center"/>
              <w:rPr>
                <w:b/>
              </w:rPr>
            </w:pPr>
            <w:r>
              <w:rPr>
                <w:b/>
              </w:rPr>
              <w:t>...</w:t>
            </w:r>
          </w:p>
        </w:tc>
        <w:tc>
          <w:tcPr>
            <w:tcW w:w="3096" w:type="dxa"/>
          </w:tcPr>
          <w:p w14:paraId="2A2E6EFF" w14:textId="77777777" w:rsidR="00873047" w:rsidRDefault="00873047">
            <w:pPr>
              <w:jc w:val="center"/>
              <w:rPr>
                <w:b/>
              </w:rPr>
            </w:pPr>
          </w:p>
        </w:tc>
      </w:tr>
      <w:bookmarkEnd w:id="1"/>
    </w:tbl>
    <w:p w14:paraId="06E77CD1" w14:textId="77777777" w:rsidR="00873047" w:rsidRDefault="00873047">
      <w:pPr>
        <w:jc w:val="center"/>
      </w:pPr>
    </w:p>
    <w:p w14:paraId="79AC1C43" w14:textId="77777777" w:rsidR="00873047" w:rsidRDefault="00873047">
      <w:pPr>
        <w:jc w:val="both"/>
      </w:pPr>
    </w:p>
    <w:p w14:paraId="5AC53B56" w14:textId="77777777" w:rsidR="00873047" w:rsidRDefault="00873047">
      <w:pPr>
        <w:jc w:val="both"/>
      </w:pPr>
    </w:p>
    <w:p w14:paraId="5B823BF7" w14:textId="77777777" w:rsidR="00873047" w:rsidRDefault="00873047">
      <w:pPr>
        <w:jc w:val="both"/>
      </w:pPr>
    </w:p>
    <w:p w14:paraId="2E4357E3" w14:textId="77777777" w:rsidR="00873047" w:rsidRDefault="00873047">
      <w:pPr>
        <w:jc w:val="both"/>
      </w:pPr>
    </w:p>
    <w:p w14:paraId="688F5B2E" w14:textId="77777777" w:rsidR="00873047" w:rsidRDefault="00873047">
      <w:pPr>
        <w:jc w:val="both"/>
      </w:pPr>
    </w:p>
    <w:p w14:paraId="5EA9EAFF" w14:textId="77777777" w:rsidR="00873047" w:rsidRDefault="00873047">
      <w:pPr>
        <w:jc w:val="both"/>
      </w:pPr>
    </w:p>
    <w:p w14:paraId="37A91912" w14:textId="77777777" w:rsidR="00873047" w:rsidRDefault="00873047">
      <w:pPr>
        <w:jc w:val="both"/>
      </w:pPr>
    </w:p>
    <w:p w14:paraId="6D33989C" w14:textId="77777777" w:rsidR="00873047" w:rsidRDefault="00873047">
      <w:pPr>
        <w:jc w:val="both"/>
      </w:pPr>
    </w:p>
    <w:p w14:paraId="6F72870A" w14:textId="77777777" w:rsidR="00873047" w:rsidRDefault="00873047">
      <w:pPr>
        <w:jc w:val="both"/>
      </w:pPr>
    </w:p>
    <w:p w14:paraId="17B379E7" w14:textId="77777777" w:rsidR="00873047" w:rsidRDefault="00873047">
      <w:pPr>
        <w:jc w:val="both"/>
      </w:pPr>
    </w:p>
    <w:p w14:paraId="5B5862B7" w14:textId="77777777" w:rsidR="00873047" w:rsidRDefault="00873047">
      <w:pPr>
        <w:jc w:val="both"/>
      </w:pPr>
    </w:p>
    <w:p w14:paraId="68CFF17A" w14:textId="77777777" w:rsidR="00873047" w:rsidRDefault="00873047">
      <w:pPr>
        <w:jc w:val="both"/>
      </w:pPr>
    </w:p>
    <w:p w14:paraId="0C6FBDD9" w14:textId="77777777" w:rsidR="00873047" w:rsidRDefault="00873047">
      <w:pPr>
        <w:jc w:val="both"/>
      </w:pPr>
    </w:p>
    <w:p w14:paraId="35D2F038" w14:textId="77777777" w:rsidR="00873047" w:rsidRDefault="00873047">
      <w:pPr>
        <w:jc w:val="both"/>
      </w:pPr>
    </w:p>
    <w:p w14:paraId="78566BA2" w14:textId="59118EDA" w:rsidR="00873047" w:rsidRDefault="001901BF">
      <w:pPr>
        <w:rPr>
          <w:sz w:val="16"/>
        </w:rPr>
      </w:pPr>
      <w:r>
        <w:rPr>
          <w:sz w:val="16"/>
        </w:rPr>
        <w:t xml:space="preserve">Red. </w:t>
      </w:r>
      <w:r w:rsidR="005F56B2">
        <w:rPr>
          <w:sz w:val="16"/>
        </w:rPr>
        <w:t>A0015</w:t>
      </w:r>
    </w:p>
    <w:p w14:paraId="266C1725" w14:textId="64513AEF" w:rsidR="00873047" w:rsidRDefault="001901BF">
      <w:pPr>
        <w:rPr>
          <w:sz w:val="16"/>
        </w:rPr>
      </w:pPr>
      <w:proofErr w:type="spellStart"/>
      <w:r>
        <w:rPr>
          <w:sz w:val="16"/>
        </w:rPr>
        <w:t>Tehnored</w:t>
      </w:r>
      <w:proofErr w:type="spellEnd"/>
      <w:r>
        <w:rPr>
          <w:sz w:val="16"/>
        </w:rPr>
        <w:t>.</w:t>
      </w:r>
      <w:r w:rsidR="00D01987">
        <w:rPr>
          <w:sz w:val="16"/>
        </w:rPr>
        <w:t>.................</w:t>
      </w:r>
      <w:r>
        <w:rPr>
          <w:sz w:val="16"/>
        </w:rPr>
        <w:t xml:space="preserve">. 4 ex. </w:t>
      </w:r>
    </w:p>
    <w:p w14:paraId="1BC0B27F" w14:textId="1E836FE1" w:rsidR="00873047" w:rsidRDefault="001901BF">
      <w:pPr>
        <w:rPr>
          <w:sz w:val="16"/>
        </w:rPr>
      </w:pPr>
      <w:r>
        <w:rPr>
          <w:sz w:val="16"/>
        </w:rPr>
        <w:t>Data concept:</w:t>
      </w:r>
      <w:r w:rsidR="00D01987">
        <w:rPr>
          <w:sz w:val="16"/>
        </w:rPr>
        <w:t>....................</w:t>
      </w:r>
    </w:p>
    <w:p w14:paraId="4A8C73A0" w14:textId="2ADC7ED2" w:rsidR="00873047" w:rsidRDefault="001901BF">
      <w:pPr>
        <w:rPr>
          <w:sz w:val="16"/>
        </w:rPr>
      </w:pPr>
      <w:r>
        <w:rPr>
          <w:sz w:val="16"/>
        </w:rPr>
        <w:t xml:space="preserve">Data </w:t>
      </w:r>
      <w:proofErr w:type="spellStart"/>
      <w:r>
        <w:rPr>
          <w:sz w:val="16"/>
        </w:rPr>
        <w:t>tehnored</w:t>
      </w:r>
      <w:proofErr w:type="spellEnd"/>
      <w:r>
        <w:rPr>
          <w:sz w:val="16"/>
        </w:rPr>
        <w:t>.:</w:t>
      </w:r>
      <w:r w:rsidR="00D01987">
        <w:rPr>
          <w:sz w:val="16"/>
        </w:rPr>
        <w:t>..................</w:t>
      </w:r>
    </w:p>
    <w:p w14:paraId="093C9187" w14:textId="690DB7D5" w:rsidR="00873047" w:rsidRDefault="001901BF">
      <w:pPr>
        <w:rPr>
          <w:sz w:val="16"/>
        </w:rPr>
      </w:pPr>
      <w:proofErr w:type="spellStart"/>
      <w:r>
        <w:rPr>
          <w:sz w:val="16"/>
        </w:rPr>
        <w:t>Jud.fond</w:t>
      </w:r>
      <w:proofErr w:type="spellEnd"/>
      <w:r>
        <w:rPr>
          <w:sz w:val="16"/>
        </w:rPr>
        <w:t>:</w:t>
      </w:r>
      <w:r w:rsidR="00D01987">
        <w:rPr>
          <w:sz w:val="16"/>
        </w:rPr>
        <w:t>............................</w:t>
      </w:r>
    </w:p>
    <w:p w14:paraId="73A797B2" w14:textId="77777777" w:rsidR="00873047" w:rsidRDefault="00873047">
      <w:pPr>
        <w:jc w:val="both"/>
      </w:pPr>
    </w:p>
    <w:sectPr w:rsidR="00873047">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5132B" w14:textId="77777777" w:rsidR="001901BF" w:rsidRDefault="001901BF">
      <w:r>
        <w:separator/>
      </w:r>
    </w:p>
  </w:endnote>
  <w:endnote w:type="continuationSeparator" w:id="0">
    <w:p w14:paraId="3BC622AB" w14:textId="77777777" w:rsidR="001901BF" w:rsidRDefault="00190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4748E" w14:textId="77777777" w:rsidR="00873047" w:rsidRDefault="001901BF">
    <w:pPr>
      <w:pStyle w:val="Subsol"/>
      <w:jc w:val="center"/>
    </w:pPr>
    <w:r>
      <w:fldChar w:fldCharType="begin"/>
    </w:r>
    <w:r>
      <w:instrText>PAGE   \* MERGEFORMAT</w:instrText>
    </w:r>
    <w:r>
      <w:fldChar w:fldCharType="separate"/>
    </w:r>
    <w:r>
      <w:t>#</w:t>
    </w:r>
    <w:r>
      <w:fldChar w:fldCharType="end"/>
    </w:r>
  </w:p>
  <w:p w14:paraId="7BA855C2" w14:textId="77777777" w:rsidR="00873047" w:rsidRDefault="0087304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D8765" w14:textId="77777777" w:rsidR="001901BF" w:rsidRDefault="001901BF">
      <w:r>
        <w:separator/>
      </w:r>
    </w:p>
  </w:footnote>
  <w:footnote w:type="continuationSeparator" w:id="0">
    <w:p w14:paraId="5D3B7196" w14:textId="77777777" w:rsidR="001901BF" w:rsidRDefault="001901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513322&amp;id_departament=4&amp;id_sesiune=279354&amp;id_user=38&amp;id_institutie=43&amp;actiune=modifica"/>
  </w:docVars>
  <w:rsids>
    <w:rsidRoot w:val="00873047"/>
    <w:rsid w:val="000051AC"/>
    <w:rsid w:val="00123327"/>
    <w:rsid w:val="001901BF"/>
    <w:rsid w:val="002F7F36"/>
    <w:rsid w:val="005F56B2"/>
    <w:rsid w:val="006308D5"/>
    <w:rsid w:val="00873047"/>
    <w:rsid w:val="008E5F36"/>
    <w:rsid w:val="009C62D3"/>
    <w:rsid w:val="00C3350D"/>
    <w:rsid w:val="00D01987"/>
    <w:rsid w:val="00D30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B3E48"/>
  <w15:docId w15:val="{39728877-5DBF-469C-A07C-2908A2FC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paragraph" w:styleId="TextnBalon">
    <w:name w:val="Balloon Text"/>
    <w:basedOn w:val="Normal"/>
    <w:link w:val="TextnBalonCaracter"/>
    <w:rPr>
      <w:rFonts w:ascii="Tahoma" w:hAnsi="Tahoma"/>
      <w:sz w:val="16"/>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customStyle="1" w:styleId="TextnBalonCaracter">
    <w:name w:val="Text în Balon Caracter"/>
    <w:link w:val="TextnBalon"/>
    <w:rPr>
      <w:rFonts w:ascii="Tahoma" w:hAnsi="Tahoma"/>
      <w:sz w:val="16"/>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8</Pages>
  <Words>4351</Words>
  <Characters>25239</Characters>
  <Application>Microsoft Office Word</Application>
  <DocSecurity>0</DocSecurity>
  <Lines>210</Lines>
  <Paragraphs>59</Paragraphs>
  <ScaleCrop>false</ScaleCrop>
  <HeadingPairs>
    <vt:vector size="2" baseType="variant">
      <vt:variant>
        <vt:lpstr>Titlu</vt:lpstr>
      </vt:variant>
      <vt:variant>
        <vt:i4>1</vt:i4>
      </vt:variant>
    </vt:vector>
  </HeadingPairs>
  <TitlesOfParts>
    <vt:vector size="1" baseType="lpstr">
      <vt:lpstr>Numar dosar ﷡﷡﷡﷡﷡</vt:lpstr>
    </vt:vector>
  </TitlesOfParts>
  <Manager/>
  <Company/>
  <LinksUpToDate>false</LinksUpToDate>
  <CharactersWithSpaces>29531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2018-08-10T05:31:00Z</cp:lastPrinted>
  <dcterms:created xsi:type="dcterms:W3CDTF">2026-09-02T09:47:00Z</dcterms:created>
  <dcterms:modified xsi:type="dcterms:W3CDTF">2026-09-02T09:48:00Z</dcterms:modified>
  <cp:category/>
  <dc:identifier/>
  <cp:contentStatus/>
  <dc:language/>
  <cp:version/>
</cp:coreProperties>
</file>