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82C8E" w:rsidR="00982C8E" w:rsidP="00982C8E" w:rsidRDefault="00982C8E" w14:paraId="686A3091" w14:textId="77777777">
      <w:pPr>
        <w:spacing w:after="0" w:line="240" w:lineRule="auto"/>
        <w:rPr>
          <w:rFonts w:ascii="Times New Roman" w:hAnsi="Times New Roman" w:eastAsia="Times New Roman" w:cs="Times New Roman"/>
          <w:b/>
          <w:kern w:val="0"/>
          <w:sz w:val="24"/>
          <w:szCs w:val="20"/>
          <w:lang w:val="ro-RO" w:eastAsia="en-GB"/>
          <w14:ligatures w14:val="none"/>
        </w:rPr>
      </w:pPr>
      <w:r w:rsidRPr="00982C8E">
        <w:rPr>
          <w:rFonts w:ascii="Times New Roman" w:hAnsi="Times New Roman" w:eastAsia="Times New Roman" w:cs="Times New Roman"/>
          <w:b/>
          <w:kern w:val="0"/>
          <w:sz w:val="24"/>
          <w:szCs w:val="20"/>
          <w:lang w:val="ro-RO" w:eastAsia="en-GB"/>
          <w14:ligatures w14:val="none"/>
        </w:rPr>
        <w:t>R O M Â N I A</w:t>
      </w:r>
    </w:p>
    <w:p w:rsidRPr="00982C8E" w:rsidR="00982C8E" w:rsidP="00982C8E" w:rsidRDefault="00982C8E" w14:paraId="4CD61CDE" w14:textId="09C11108">
      <w:pPr>
        <w:spacing w:after="0" w:line="240" w:lineRule="auto"/>
        <w:rPr>
          <w:rFonts w:ascii="Times New Roman" w:hAnsi="Times New Roman" w:eastAsia="Times New Roman" w:cs="Times New Roman"/>
          <w:b/>
          <w:kern w:val="0"/>
          <w:sz w:val="24"/>
          <w:szCs w:val="20"/>
          <w:lang w:val="ro-RO" w:eastAsia="en-GB"/>
          <w14:ligatures w14:val="none"/>
        </w:rPr>
      </w:pPr>
      <w:r w:rsidRPr="00982C8E">
        <w:rPr>
          <w:rFonts w:ascii="Times New Roman" w:hAnsi="Times New Roman" w:eastAsia="Times New Roman" w:cs="Times New Roman"/>
          <w:b/>
          <w:kern w:val="0"/>
          <w:sz w:val="24"/>
          <w:szCs w:val="20"/>
          <w:lang w:val="ro-RO" w:eastAsia="en-GB"/>
          <w14:ligatures w14:val="none"/>
        </w:rPr>
        <w:t xml:space="preserve">CURTEA DE APEL </w:t>
      </w:r>
      <w:r>
        <w:rPr>
          <w:rFonts w:ascii="Times New Roman" w:hAnsi="Times New Roman" w:eastAsia="Times New Roman" w:cs="Times New Roman"/>
          <w:b/>
          <w:kern w:val="0"/>
          <w:sz w:val="24"/>
          <w:szCs w:val="20"/>
          <w:lang w:val="ro-RO" w:eastAsia="en-GB"/>
          <w14:ligatures w14:val="none"/>
        </w:rPr>
        <w:t>.........</w:t>
      </w:r>
    </w:p>
    <w:p w:rsidRPr="00982C8E" w:rsidR="00982C8E" w:rsidP="00982C8E" w:rsidRDefault="00982C8E" w14:paraId="4D1E4398" w14:textId="1935143B">
      <w:pPr>
        <w:spacing w:after="0" w:line="240" w:lineRule="auto"/>
        <w:rPr>
          <w:rFonts w:ascii="Times New Roman" w:hAnsi="Times New Roman" w:eastAsia="Times New Roman" w:cs="Times New Roman"/>
          <w:b/>
          <w:kern w:val="0"/>
          <w:sz w:val="24"/>
          <w:szCs w:val="20"/>
          <w:lang w:val="ro-RO" w:eastAsia="en-GB"/>
          <w14:ligatures w14:val="none"/>
        </w:rPr>
      </w:pPr>
      <w:r w:rsidRPr="00982C8E">
        <w:rPr>
          <w:rFonts w:ascii="Times New Roman" w:hAnsi="Times New Roman" w:eastAsia="Times New Roman" w:cs="Times New Roman"/>
          <w:b/>
          <w:kern w:val="0"/>
          <w:sz w:val="24"/>
          <w:szCs w:val="20"/>
          <w:lang w:val="ro-RO" w:eastAsia="en-GB"/>
          <w14:ligatures w14:val="none"/>
        </w:rPr>
        <w:t xml:space="preserve">SECŢIA </w:t>
      </w:r>
      <w:r>
        <w:rPr>
          <w:rFonts w:ascii="Times New Roman" w:hAnsi="Times New Roman" w:eastAsia="Times New Roman" w:cs="Times New Roman"/>
          <w:b/>
          <w:kern w:val="0"/>
          <w:sz w:val="24"/>
          <w:szCs w:val="20"/>
          <w:lang w:val="ro-RO" w:eastAsia="en-GB"/>
          <w14:ligatures w14:val="none"/>
        </w:rPr>
        <w:t>.............</w:t>
      </w:r>
    </w:p>
    <w:p w:rsidRPr="00982C8E" w:rsidR="00982C8E" w:rsidP="00982C8E" w:rsidRDefault="00982C8E" w14:paraId="1D13FAFC" w14:textId="52308143">
      <w:pPr>
        <w:spacing w:after="0" w:line="240" w:lineRule="auto"/>
        <w:rPr>
          <w:rFonts w:ascii="Times New Roman" w:hAnsi="Times New Roman" w:eastAsia="Times New Roman" w:cs="Times New Roman"/>
          <w:b/>
          <w:kern w:val="0"/>
          <w:sz w:val="24"/>
          <w:szCs w:val="20"/>
          <w:lang w:val="ro-RO" w:eastAsia="en-GB"/>
          <w14:ligatures w14:val="none"/>
        </w:rPr>
      </w:pPr>
      <w:r w:rsidRPr="00982C8E">
        <w:rPr>
          <w:rFonts w:ascii="Times New Roman" w:hAnsi="Times New Roman" w:eastAsia="Times New Roman" w:cs="Times New Roman"/>
          <w:b/>
          <w:kern w:val="0"/>
          <w:sz w:val="24"/>
          <w:szCs w:val="20"/>
          <w:lang w:val="ro-RO" w:eastAsia="en-GB"/>
          <w14:ligatures w14:val="none"/>
        </w:rPr>
        <w:t>Cod ECLI    ECLI:RO:</w:t>
      </w:r>
      <w:r>
        <w:rPr>
          <w:rFonts w:ascii="Times New Roman" w:hAnsi="Times New Roman" w:eastAsia="Times New Roman" w:cs="Times New Roman"/>
          <w:b/>
          <w:kern w:val="0"/>
          <w:sz w:val="24"/>
          <w:szCs w:val="20"/>
          <w:lang w:val="ro-RO" w:eastAsia="en-GB"/>
          <w14:ligatures w14:val="none"/>
        </w:rPr>
        <w:t>..........</w:t>
      </w:r>
    </w:p>
    <w:p w:rsidRPr="00982C8E" w:rsidR="00982C8E" w:rsidP="00982C8E" w:rsidRDefault="00982C8E" w14:paraId="22904414" w14:textId="493EED35">
      <w:pPr>
        <w:spacing w:after="0" w:line="240" w:lineRule="auto"/>
        <w:rPr>
          <w:rFonts w:ascii="Times New Roman" w:hAnsi="Times New Roman" w:eastAsia="Times New Roman" w:cs="Times New Roman"/>
          <w:b/>
          <w:kern w:val="0"/>
          <w:sz w:val="24"/>
          <w:szCs w:val="20"/>
          <w:lang w:val="ro-RO" w:eastAsia="en-GB"/>
          <w14:ligatures w14:val="none"/>
        </w:rPr>
      </w:pPr>
      <w:r w:rsidRPr="00982C8E">
        <w:rPr>
          <w:rFonts w:ascii="Times New Roman" w:hAnsi="Times New Roman" w:eastAsia="Times New Roman" w:cs="Times New Roman"/>
          <w:b/>
          <w:kern w:val="0"/>
          <w:sz w:val="24"/>
          <w:szCs w:val="20"/>
          <w:lang w:val="ro-RO" w:eastAsia="en-GB"/>
          <w14:ligatures w14:val="none"/>
        </w:rPr>
        <w:t xml:space="preserve">Dosar nr. </w:t>
      </w:r>
      <w:r>
        <w:rPr>
          <w:rFonts w:ascii="Times New Roman" w:hAnsi="Times New Roman" w:eastAsia="Times New Roman" w:cs="Times New Roman"/>
          <w:b/>
          <w:kern w:val="0"/>
          <w:sz w:val="24"/>
          <w:szCs w:val="20"/>
          <w:lang w:val="ro-RO" w:eastAsia="en-GB"/>
          <w14:ligatures w14:val="none"/>
        </w:rPr>
        <w:t>...........</w:t>
      </w:r>
    </w:p>
    <w:p w:rsidRPr="00982C8E" w:rsidR="00982C8E" w:rsidP="00982C8E" w:rsidRDefault="00982C8E" w14:paraId="13908564" w14:textId="67F29D63">
      <w:pPr>
        <w:spacing w:after="0" w:line="240" w:lineRule="auto"/>
        <w:rPr>
          <w:rFonts w:ascii="Times New Roman" w:hAnsi="Times New Roman" w:eastAsia="Times New Roman" w:cs="Times New Roman"/>
          <w:b/>
          <w:kern w:val="0"/>
          <w:sz w:val="24"/>
          <w:szCs w:val="20"/>
          <w:lang w:val="ro-RO" w:eastAsia="en-GB"/>
          <w14:ligatures w14:val="none"/>
        </w:rPr>
      </w:pPr>
      <w:r w:rsidRPr="00982C8E">
        <w:rPr>
          <w:rFonts w:ascii="Times New Roman" w:hAnsi="Times New Roman" w:eastAsia="Times New Roman" w:cs="Times New Roman"/>
          <w:b/>
          <w:kern w:val="0"/>
          <w:sz w:val="24"/>
          <w:szCs w:val="20"/>
          <w:lang w:val="ro-RO" w:eastAsia="en-GB"/>
          <w14:ligatures w14:val="none"/>
        </w:rPr>
        <w:t xml:space="preserve">Nr. de înregistrare ca operator de date cu caracter personal  - </w:t>
      </w:r>
      <w:r>
        <w:rPr>
          <w:rFonts w:ascii="Times New Roman" w:hAnsi="Times New Roman" w:eastAsia="Times New Roman" w:cs="Times New Roman"/>
          <w:b/>
          <w:kern w:val="0"/>
          <w:sz w:val="24"/>
          <w:szCs w:val="20"/>
          <w:lang w:val="ro-RO" w:eastAsia="en-GB"/>
          <w14:ligatures w14:val="none"/>
        </w:rPr>
        <w:t>..........</w:t>
      </w:r>
    </w:p>
    <w:p w:rsidRPr="00982C8E" w:rsidR="00982C8E" w:rsidP="00982C8E" w:rsidRDefault="00982C8E" w14:paraId="2A5A03CD"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982C8E" w:rsidR="00982C8E" w:rsidP="00982C8E" w:rsidRDefault="00982C8E" w14:paraId="5A50AB55"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982C8E" w:rsidR="00982C8E" w:rsidP="00982C8E" w:rsidRDefault="00982C8E" w14:paraId="63C9D03E" w14:textId="4BC151AE">
      <w:pPr>
        <w:keepNext/>
        <w:spacing w:before="240" w:after="60" w:line="240" w:lineRule="auto"/>
        <w:jc w:val="center"/>
        <w:outlineLvl w:val="1"/>
        <w:rPr>
          <w:rFonts w:ascii="Times New Roman" w:hAnsi="Times New Roman" w:eastAsia="Times New Roman" w:cs="Times New Roman"/>
          <w:b/>
          <w:i/>
          <w:kern w:val="0"/>
          <w:sz w:val="24"/>
          <w:szCs w:val="20"/>
          <w:lang w:val="ro-RO" w:eastAsia="en-GB"/>
          <w14:ligatures w14:val="none"/>
        </w:rPr>
      </w:pPr>
      <w:r>
        <w:rPr>
          <w:rFonts w:ascii="Times New Roman" w:hAnsi="Times New Roman" w:eastAsia="Times New Roman" w:cs="Times New Roman"/>
          <w:b/>
          <w:kern w:val="0"/>
          <w:sz w:val="24"/>
          <w:szCs w:val="20"/>
          <w:lang w:val="ro-RO" w:eastAsia="en-GB"/>
          <w14:ligatures w14:val="none"/>
        </w:rPr>
        <w:t>HOTĂRÂREA NR. 27</w:t>
      </w:r>
    </w:p>
    <w:p w:rsidRPr="00982C8E" w:rsidR="00982C8E" w:rsidP="00982C8E" w:rsidRDefault="00982C8E" w14:paraId="5046B7BC"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982C8E" w:rsidR="00982C8E" w:rsidP="00982C8E" w:rsidRDefault="00982C8E" w14:paraId="44037FA3" w14:textId="035B8CAA">
      <w:pPr>
        <w:spacing w:after="0" w:line="240" w:lineRule="auto"/>
        <w:jc w:val="center"/>
        <w:rPr>
          <w:rFonts w:ascii="Times New Roman" w:hAnsi="Times New Roman" w:eastAsia="Times New Roman" w:cs="Times New Roman"/>
          <w:b/>
          <w:kern w:val="0"/>
          <w:sz w:val="24"/>
          <w:szCs w:val="20"/>
          <w:lang w:val="ro-RO" w:eastAsia="en-GB"/>
          <w14:ligatures w14:val="none"/>
        </w:rPr>
      </w:pPr>
      <w:proofErr w:type="spellStart"/>
      <w:r w:rsidRPr="00982C8E">
        <w:rPr>
          <w:rFonts w:ascii="Times New Roman" w:hAnsi="Times New Roman" w:eastAsia="Times New Roman" w:cs="Times New Roman"/>
          <w:b/>
          <w:kern w:val="0"/>
          <w:sz w:val="24"/>
          <w:szCs w:val="20"/>
          <w:lang w:val="ro-RO" w:eastAsia="en-GB"/>
          <w14:ligatures w14:val="none"/>
        </w:rPr>
        <w:t>Şedinţa</w:t>
      </w:r>
      <w:proofErr w:type="spellEnd"/>
      <w:r w:rsidRPr="00982C8E">
        <w:rPr>
          <w:rFonts w:ascii="Times New Roman" w:hAnsi="Times New Roman" w:eastAsia="Times New Roman" w:cs="Times New Roman"/>
          <w:b/>
          <w:kern w:val="0"/>
          <w:sz w:val="24"/>
          <w:szCs w:val="20"/>
          <w:lang w:val="ro-RO" w:eastAsia="en-GB"/>
          <w14:ligatures w14:val="none"/>
        </w:rPr>
        <w:t xml:space="preserve"> publică din </w:t>
      </w:r>
      <w:r>
        <w:rPr>
          <w:rFonts w:ascii="Times New Roman" w:hAnsi="Times New Roman" w:eastAsia="Times New Roman" w:cs="Times New Roman"/>
          <w:b/>
          <w:kern w:val="0"/>
          <w:sz w:val="24"/>
          <w:szCs w:val="20"/>
          <w:lang w:val="ro-RO" w:eastAsia="en-GB"/>
          <w14:ligatures w14:val="none"/>
        </w:rPr>
        <w:t>........</w:t>
      </w:r>
      <w:r w:rsidRPr="00982C8E">
        <w:rPr>
          <w:rFonts w:ascii="Times New Roman" w:hAnsi="Times New Roman" w:eastAsia="Times New Roman" w:cs="Times New Roman"/>
          <w:b/>
          <w:kern w:val="0"/>
          <w:sz w:val="24"/>
          <w:szCs w:val="20"/>
          <w:lang w:val="ro-RO" w:eastAsia="en-GB"/>
          <w14:ligatures w14:val="none"/>
        </w:rPr>
        <w:t xml:space="preserve"> </w:t>
      </w:r>
    </w:p>
    <w:p w:rsidRPr="00982C8E" w:rsidR="00982C8E" w:rsidP="00982C8E" w:rsidRDefault="00982C8E" w14:paraId="55446FF9"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982C8E">
        <w:rPr>
          <w:rFonts w:ascii="Times New Roman" w:hAnsi="Times New Roman" w:eastAsia="Times New Roman" w:cs="Times New Roman"/>
          <w:b/>
          <w:kern w:val="0"/>
          <w:sz w:val="24"/>
          <w:szCs w:val="20"/>
          <w:lang w:val="ro-RO" w:eastAsia="en-GB"/>
          <w14:ligatures w14:val="none"/>
        </w:rPr>
        <w:t>Completul constituit din:</w:t>
      </w:r>
    </w:p>
    <w:p w:rsidRPr="00982C8E" w:rsidR="00982C8E" w:rsidP="00982C8E" w:rsidRDefault="00982C8E" w14:paraId="3D88828B" w14:textId="1BEA0696">
      <w:pPr>
        <w:spacing w:after="0" w:line="240" w:lineRule="auto"/>
        <w:jc w:val="center"/>
        <w:rPr>
          <w:rFonts w:ascii="Times New Roman" w:hAnsi="Times New Roman" w:eastAsia="Times New Roman" w:cs="Times New Roman"/>
          <w:b/>
          <w:kern w:val="0"/>
          <w:sz w:val="24"/>
          <w:szCs w:val="20"/>
          <w:lang w:val="ro-RO" w:eastAsia="en-GB"/>
          <w14:ligatures w14:val="none"/>
        </w:rPr>
      </w:pPr>
      <w:r w:rsidRPr="00982C8E">
        <w:rPr>
          <w:rFonts w:ascii="Times New Roman" w:hAnsi="Times New Roman" w:eastAsia="Times New Roman" w:cs="Times New Roman"/>
          <w:b/>
          <w:kern w:val="0"/>
          <w:sz w:val="24"/>
          <w:szCs w:val="20"/>
          <w:lang w:val="ro-RO" w:eastAsia="en-GB"/>
          <w14:ligatures w14:val="none"/>
        </w:rPr>
        <w:t xml:space="preserve">PREŞEDINTE: Dr. </w:t>
      </w:r>
      <w:r>
        <w:rPr>
          <w:rFonts w:ascii="Times New Roman" w:hAnsi="Times New Roman" w:eastAsia="Times New Roman" w:cs="Times New Roman"/>
          <w:b/>
          <w:kern w:val="0"/>
          <w:sz w:val="24"/>
          <w:szCs w:val="20"/>
          <w:lang w:val="ro-RO" w:eastAsia="en-GB"/>
          <w14:ligatures w14:val="none"/>
        </w:rPr>
        <w:t>A0018</w:t>
      </w:r>
      <w:r w:rsidRPr="00982C8E">
        <w:rPr>
          <w:rFonts w:ascii="Times New Roman" w:hAnsi="Times New Roman" w:eastAsia="Times New Roman" w:cs="Times New Roman"/>
          <w:b/>
          <w:kern w:val="0"/>
          <w:sz w:val="24"/>
          <w:szCs w:val="20"/>
          <w:lang w:val="ro-RO" w:eastAsia="en-GB"/>
          <w14:ligatures w14:val="none"/>
        </w:rPr>
        <w:t xml:space="preserve"> </w:t>
      </w:r>
    </w:p>
    <w:p w:rsidRPr="00982C8E" w:rsidR="00982C8E" w:rsidP="00982C8E" w:rsidRDefault="00982C8E" w14:paraId="3904D53B" w14:textId="0BCD2E36">
      <w:pPr>
        <w:spacing w:after="0" w:line="240" w:lineRule="auto"/>
        <w:jc w:val="center"/>
        <w:rPr>
          <w:rFonts w:ascii="Times New Roman" w:hAnsi="Times New Roman" w:eastAsia="Times New Roman" w:cs="Times New Roman"/>
          <w:b/>
          <w:kern w:val="0"/>
          <w:sz w:val="24"/>
          <w:szCs w:val="20"/>
          <w:lang w:val="ro-RO" w:eastAsia="en-GB"/>
          <w14:ligatures w14:val="none"/>
        </w:rPr>
      </w:pPr>
      <w:r w:rsidRPr="00982C8E">
        <w:rPr>
          <w:rFonts w:ascii="Times New Roman" w:hAnsi="Times New Roman" w:eastAsia="Times New Roman" w:cs="Times New Roman"/>
          <w:b/>
          <w:kern w:val="0"/>
          <w:sz w:val="24"/>
          <w:szCs w:val="20"/>
          <w:lang w:val="ro-RO" w:eastAsia="en-GB"/>
          <w14:ligatures w14:val="none"/>
        </w:rPr>
        <w:t xml:space="preserve">Judecător: </w:t>
      </w:r>
      <w:r>
        <w:rPr>
          <w:rFonts w:ascii="Times New Roman" w:hAnsi="Times New Roman" w:eastAsia="Times New Roman" w:cs="Times New Roman"/>
          <w:b/>
          <w:kern w:val="0"/>
          <w:sz w:val="24"/>
          <w:szCs w:val="20"/>
          <w:lang w:val="ro-RO" w:eastAsia="en-GB"/>
          <w14:ligatures w14:val="none"/>
        </w:rPr>
        <w:t>...........................</w:t>
      </w:r>
      <w:r w:rsidRPr="00982C8E">
        <w:rPr>
          <w:rFonts w:ascii="Times New Roman" w:hAnsi="Times New Roman" w:eastAsia="Times New Roman" w:cs="Times New Roman"/>
          <w:b/>
          <w:kern w:val="0"/>
          <w:sz w:val="24"/>
          <w:szCs w:val="20"/>
          <w:lang w:val="ro-RO" w:eastAsia="en-GB"/>
          <w14:ligatures w14:val="none"/>
        </w:rPr>
        <w:t xml:space="preserve"> </w:t>
      </w:r>
    </w:p>
    <w:p w:rsidRPr="00982C8E" w:rsidR="00982C8E" w:rsidP="00982C8E" w:rsidRDefault="00982C8E" w14:paraId="0974FDE5" w14:textId="5FC42DC8">
      <w:pPr>
        <w:spacing w:after="0" w:line="240" w:lineRule="auto"/>
        <w:jc w:val="center"/>
        <w:rPr>
          <w:rFonts w:ascii="Times New Roman" w:hAnsi="Times New Roman" w:eastAsia="Times New Roman" w:cs="Times New Roman"/>
          <w:b/>
          <w:kern w:val="0"/>
          <w:sz w:val="24"/>
          <w:szCs w:val="20"/>
          <w:lang w:val="ro-RO" w:eastAsia="en-GB"/>
          <w14:ligatures w14:val="none"/>
        </w:rPr>
      </w:pPr>
      <w:r w:rsidRPr="00982C8E">
        <w:rPr>
          <w:rFonts w:ascii="Times New Roman" w:hAnsi="Times New Roman" w:eastAsia="Times New Roman" w:cs="Times New Roman"/>
          <w:b/>
          <w:kern w:val="0"/>
          <w:sz w:val="24"/>
          <w:szCs w:val="20"/>
          <w:lang w:val="ro-RO" w:eastAsia="en-GB"/>
          <w14:ligatures w14:val="none"/>
        </w:rPr>
        <w:t xml:space="preserve">Judecător: </w:t>
      </w:r>
      <w:r>
        <w:rPr>
          <w:rFonts w:ascii="Times New Roman" w:hAnsi="Times New Roman" w:eastAsia="Times New Roman" w:cs="Times New Roman"/>
          <w:b/>
          <w:kern w:val="0"/>
          <w:sz w:val="24"/>
          <w:szCs w:val="20"/>
          <w:lang w:val="ro-RO" w:eastAsia="en-GB"/>
          <w14:ligatures w14:val="none"/>
        </w:rPr>
        <w:t>..........................</w:t>
      </w:r>
    </w:p>
    <w:p w:rsidRPr="00982C8E" w:rsidR="00982C8E" w:rsidP="00982C8E" w:rsidRDefault="00982C8E" w14:paraId="683CFC47" w14:textId="0F5BC499">
      <w:pPr>
        <w:spacing w:after="0" w:line="240" w:lineRule="auto"/>
        <w:jc w:val="center"/>
        <w:rPr>
          <w:rFonts w:ascii="Times New Roman" w:hAnsi="Times New Roman" w:eastAsia="Times New Roman" w:cs="Times New Roman"/>
          <w:b/>
          <w:kern w:val="0"/>
          <w:sz w:val="24"/>
          <w:szCs w:val="20"/>
          <w:lang w:val="ro-RO" w:eastAsia="en-GB"/>
          <w14:ligatures w14:val="none"/>
        </w:rPr>
      </w:pPr>
      <w:r w:rsidRPr="00982C8E">
        <w:rPr>
          <w:rFonts w:ascii="Times New Roman" w:hAnsi="Times New Roman" w:eastAsia="Times New Roman" w:cs="Times New Roman"/>
          <w:b/>
          <w:kern w:val="0"/>
          <w:sz w:val="24"/>
          <w:szCs w:val="20"/>
          <w:lang w:val="ro-RO" w:eastAsia="en-GB"/>
          <w14:ligatures w14:val="none"/>
        </w:rPr>
        <w:t xml:space="preserve">Grefier: </w:t>
      </w:r>
      <w:r>
        <w:rPr>
          <w:rFonts w:ascii="Times New Roman" w:hAnsi="Times New Roman" w:eastAsia="Times New Roman" w:cs="Times New Roman"/>
          <w:b/>
          <w:kern w:val="0"/>
          <w:sz w:val="24"/>
          <w:szCs w:val="20"/>
          <w:lang w:val="ro-RO" w:eastAsia="en-GB"/>
          <w14:ligatures w14:val="none"/>
        </w:rPr>
        <w:t>..............................</w:t>
      </w:r>
      <w:r w:rsidRPr="00982C8E">
        <w:rPr>
          <w:rFonts w:ascii="Times New Roman" w:hAnsi="Times New Roman" w:eastAsia="Times New Roman" w:cs="Times New Roman"/>
          <w:b/>
          <w:kern w:val="0"/>
          <w:sz w:val="24"/>
          <w:szCs w:val="20"/>
          <w:lang w:val="ro-RO" w:eastAsia="en-GB"/>
          <w14:ligatures w14:val="none"/>
        </w:rPr>
        <w:t xml:space="preserve"> </w:t>
      </w:r>
    </w:p>
    <w:p w:rsidRPr="00982C8E" w:rsidR="00982C8E" w:rsidP="00982C8E" w:rsidRDefault="00982C8E" w14:paraId="06A71194"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982C8E" w:rsidR="00982C8E" w:rsidP="00982C8E" w:rsidRDefault="00982C8E" w14:paraId="525A0FD0"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982C8E" w:rsidR="00982C8E" w:rsidP="00982C8E" w:rsidRDefault="00982C8E" w14:paraId="641D8F7A" w14:textId="5DD9CA86">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Pe rol se află judecarea </w:t>
      </w:r>
      <w:r w:rsidRPr="00982C8E">
        <w:rPr>
          <w:rFonts w:ascii="Times New Roman" w:hAnsi="Times New Roman" w:eastAsia="Times New Roman" w:cs="Times New Roman"/>
          <w:i/>
          <w:kern w:val="0"/>
          <w:sz w:val="24"/>
          <w:szCs w:val="20"/>
          <w:lang w:val="ro-RO" w:eastAsia="en-GB"/>
          <w14:ligatures w14:val="none"/>
        </w:rPr>
        <w:t>recursului</w:t>
      </w:r>
      <w:r w:rsidRPr="00982C8E">
        <w:rPr>
          <w:rFonts w:ascii="Times New Roman" w:hAnsi="Times New Roman" w:eastAsia="Times New Roman" w:cs="Times New Roman"/>
          <w:kern w:val="0"/>
          <w:sz w:val="24"/>
          <w:szCs w:val="20"/>
          <w:lang w:val="ro-RO" w:eastAsia="en-GB"/>
          <w14:ligatures w14:val="none"/>
        </w:rPr>
        <w:t xml:space="preserve"> formulat de</w:t>
      </w:r>
      <w:r w:rsidRPr="00982C8E">
        <w:rPr>
          <w:rFonts w:ascii="Times New Roman" w:hAnsi="Times New Roman" w:eastAsia="Times New Roman" w:cs="Times New Roman"/>
          <w:b/>
          <w:kern w:val="0"/>
          <w:sz w:val="24"/>
          <w:szCs w:val="20"/>
          <w:lang w:val="ro-RO" w:eastAsia="en-GB"/>
          <w14:ligatures w14:val="none"/>
        </w:rPr>
        <w:t xml:space="preserve"> </w:t>
      </w:r>
      <w:r w:rsidRPr="00982C8E">
        <w:rPr>
          <w:rFonts w:ascii="Times New Roman" w:hAnsi="Times New Roman" w:eastAsia="Times New Roman" w:cs="Times New Roman"/>
          <w:kern w:val="0"/>
          <w:sz w:val="24"/>
          <w:szCs w:val="20"/>
          <w:lang w:val="ro-RO" w:eastAsia="en-GB"/>
          <w14:ligatures w14:val="none"/>
        </w:rPr>
        <w:t xml:space="preserve">reclamantul </w:t>
      </w:r>
      <w:r w:rsidRPr="00982C8E">
        <w:rPr>
          <w:rFonts w:ascii="Times New Roman" w:hAnsi="Times New Roman" w:eastAsia="Times New Roman" w:cs="Times New Roman"/>
          <w:b/>
          <w:kern w:val="0"/>
          <w:sz w:val="24"/>
          <w:szCs w:val="20"/>
          <w:lang w:val="ro-RO" w:eastAsia="en-GB"/>
          <w14:ligatures w14:val="none"/>
        </w:rPr>
        <w:t xml:space="preserve">PRIMARUL MUNICIPIULUI </w:t>
      </w:r>
      <w:r>
        <w:rPr>
          <w:rFonts w:ascii="Times New Roman" w:hAnsi="Times New Roman" w:eastAsia="Times New Roman" w:cs="Times New Roman"/>
          <w:b/>
          <w:kern w:val="0"/>
          <w:sz w:val="24"/>
          <w:szCs w:val="20"/>
          <w:lang w:val="ro-RO" w:eastAsia="en-GB"/>
          <w14:ligatures w14:val="none"/>
        </w:rPr>
        <w:t>T.</w:t>
      </w:r>
      <w:r w:rsidRPr="00982C8E">
        <w:rPr>
          <w:rFonts w:ascii="Times New Roman" w:hAnsi="Times New Roman" w:eastAsia="Times New Roman" w:cs="Times New Roman"/>
          <w:kern w:val="0"/>
          <w:sz w:val="24"/>
          <w:szCs w:val="20"/>
          <w:lang w:val="ro-RO" w:eastAsia="en-GB"/>
          <w14:ligatures w14:val="none"/>
        </w:rPr>
        <w:t xml:space="preserve">, cu sediul în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împotriva </w:t>
      </w:r>
      <w:proofErr w:type="spellStart"/>
      <w:r w:rsidRPr="00982C8E">
        <w:rPr>
          <w:rFonts w:ascii="Times New Roman" w:hAnsi="Times New Roman" w:eastAsia="Times New Roman" w:cs="Times New Roman"/>
          <w:kern w:val="0"/>
          <w:sz w:val="24"/>
          <w:szCs w:val="20"/>
          <w:lang w:val="ro-RO" w:eastAsia="en-GB"/>
          <w14:ligatures w14:val="none"/>
        </w:rPr>
        <w:t>Sentinţei</w:t>
      </w:r>
      <w:proofErr w:type="spellEnd"/>
      <w:r w:rsidRPr="00982C8E">
        <w:rPr>
          <w:rFonts w:ascii="Times New Roman" w:hAnsi="Times New Roman" w:eastAsia="Times New Roman" w:cs="Times New Roman"/>
          <w:kern w:val="0"/>
          <w:sz w:val="24"/>
          <w:szCs w:val="20"/>
          <w:lang w:val="ro-RO" w:eastAsia="en-GB"/>
          <w14:ligatures w14:val="none"/>
        </w:rPr>
        <w:t xml:space="preserve"> civile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pronunţate</w:t>
      </w:r>
      <w:proofErr w:type="spellEnd"/>
      <w:r w:rsidRPr="00982C8E">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Secţia</w:t>
      </w:r>
      <w:proofErr w:type="spellEnd"/>
      <w:r w:rsidRPr="00982C8E">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p>
    <w:p w:rsidRPr="00982C8E" w:rsidR="00982C8E" w:rsidP="00982C8E" w:rsidRDefault="00982C8E" w14:paraId="5D163142" w14:textId="3D508B44">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La apelul nominal făcut în </w:t>
      </w:r>
      <w:proofErr w:type="spellStart"/>
      <w:r w:rsidRPr="00982C8E">
        <w:rPr>
          <w:rFonts w:ascii="Times New Roman" w:hAnsi="Times New Roman" w:eastAsia="Times New Roman" w:cs="Times New Roman"/>
          <w:kern w:val="0"/>
          <w:sz w:val="24"/>
          <w:szCs w:val="20"/>
          <w:lang w:val="ro-RO" w:eastAsia="en-GB"/>
          <w14:ligatures w14:val="none"/>
        </w:rPr>
        <w:t>şedinţa</w:t>
      </w:r>
      <w:proofErr w:type="spellEnd"/>
      <w:r w:rsidRPr="00982C8E">
        <w:rPr>
          <w:rFonts w:ascii="Times New Roman" w:hAnsi="Times New Roman" w:eastAsia="Times New Roman" w:cs="Times New Roman"/>
          <w:kern w:val="0"/>
          <w:sz w:val="24"/>
          <w:szCs w:val="20"/>
          <w:lang w:val="ro-RO" w:eastAsia="en-GB"/>
          <w14:ligatures w14:val="none"/>
        </w:rPr>
        <w:t xml:space="preserve"> </w:t>
      </w:r>
      <w:r w:rsidRPr="00982C8E">
        <w:rPr>
          <w:rFonts w:ascii="Times New Roman" w:hAnsi="Times New Roman" w:eastAsia="Times New Roman" w:cs="Times New Roman"/>
          <w:kern w:val="0"/>
          <w:sz w:val="24"/>
          <w:szCs w:val="20"/>
          <w:lang w:val="ro-RO" w:eastAsia="en-GB"/>
          <w14:ligatures w14:val="none"/>
        </w:rPr>
      </w:r>
      <w:r w:rsidRPr="00982C8E">
        <w:rPr>
          <w:rFonts w:ascii="Times New Roman" w:hAnsi="Times New Roman" w:eastAsia="Times New Roman" w:cs="Times New Roman"/>
          <w:kern w:val="0"/>
          <w:sz w:val="24"/>
          <w:szCs w:val="20"/>
          <w:lang w:val="ro-RO" w:eastAsia="en-GB"/>
          <w14:ligatures w14:val="none"/>
        </w:rPr>
      </w:r>
      <w:r w:rsidRPr="00982C8E">
        <w:rPr>
          <w:rFonts w:ascii="Times New Roman" w:hAnsi="Times New Roman" w:eastAsia="Times New Roman" w:cs="Times New Roman"/>
          <w:kern w:val="0"/>
          <w:sz w:val="24"/>
          <w:szCs w:val="20"/>
          <w:lang w:val="ro-RO" w:eastAsia="en-GB"/>
          <w14:ligatures w14:val="none"/>
        </w:rPr>
      </w:r>
      <w:r w:rsidRPr="00982C8E">
        <w:rPr>
          <w:rFonts w:ascii="Times New Roman" w:hAnsi="Times New Roman" w:eastAsia="Times New Roman" w:cs="Times New Roman"/>
          <w:kern w:val="0"/>
          <w:sz w:val="24"/>
          <w:szCs w:val="20"/>
          <w:lang w:val="ro-RO" w:eastAsia="en-GB"/>
          <w14:ligatures w14:val="none"/>
        </w:rPr>
        <w:t>publică</w:t>
      </w:r>
      <w:r w:rsidRPr="00982C8E">
        <w:rPr>
          <w:rFonts w:ascii="Times New Roman" w:hAnsi="Times New Roman" w:eastAsia="Times New Roman" w:cs="Times New Roman"/>
          <w:kern w:val="0"/>
          <w:sz w:val="24"/>
          <w:szCs w:val="20"/>
          <w:lang w:val="ro-RO" w:eastAsia="en-GB"/>
          <w14:ligatures w14:val="none"/>
        </w:rPr>
      </w:r>
      <w:r w:rsidRPr="00982C8E">
        <w:rPr>
          <w:rFonts w:ascii="Times New Roman" w:hAnsi="Times New Roman" w:eastAsia="Times New Roman" w:cs="Times New Roman"/>
          <w:kern w:val="0"/>
          <w:sz w:val="24"/>
          <w:szCs w:val="20"/>
          <w:lang w:val="ro-RO" w:eastAsia="en-GB"/>
          <w14:ligatures w14:val="none"/>
        </w:rPr>
        <w:t xml:space="preserve"> se prezintă reprezentanta intimatei Curtea de Conturi a României-Camera de Conturi M</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consilier juridic </w:t>
      </w:r>
      <w:r>
        <w:rPr>
          <w:rFonts w:ascii="Times New Roman" w:hAnsi="Times New Roman" w:eastAsia="Times New Roman" w:cs="Times New Roman"/>
          <w:kern w:val="0"/>
          <w:sz w:val="24"/>
          <w:szCs w:val="20"/>
          <w:lang w:val="ro-RO" w:eastAsia="en-GB"/>
          <w14:ligatures w14:val="none"/>
        </w:rPr>
        <w:t>A</w:t>
      </w:r>
      <w:r w:rsidRPr="00982C8E">
        <w:rPr>
          <w:rFonts w:ascii="Times New Roman" w:hAnsi="Times New Roman" w:eastAsia="Times New Roman" w:cs="Times New Roman"/>
          <w:kern w:val="0"/>
          <w:sz w:val="24"/>
          <w:szCs w:val="20"/>
          <w:lang w:val="ro-RO" w:eastAsia="en-GB"/>
          <w14:ligatures w14:val="none"/>
        </w:rPr>
        <w:t xml:space="preserve"> (cu </w:t>
      </w:r>
      <w:proofErr w:type="spellStart"/>
      <w:r w:rsidRPr="00982C8E">
        <w:rPr>
          <w:rFonts w:ascii="Times New Roman" w:hAnsi="Times New Roman" w:eastAsia="Times New Roman" w:cs="Times New Roman"/>
          <w:kern w:val="0"/>
          <w:sz w:val="24"/>
          <w:szCs w:val="20"/>
          <w:lang w:val="ro-RO" w:eastAsia="en-GB"/>
          <w14:ligatures w14:val="none"/>
        </w:rPr>
        <w:t>delegaţie</w:t>
      </w:r>
      <w:proofErr w:type="spellEnd"/>
      <w:r w:rsidRPr="00982C8E">
        <w:rPr>
          <w:rFonts w:ascii="Times New Roman" w:hAnsi="Times New Roman" w:eastAsia="Times New Roman" w:cs="Times New Roman"/>
          <w:kern w:val="0"/>
          <w:sz w:val="24"/>
          <w:szCs w:val="20"/>
          <w:lang w:val="ro-RO" w:eastAsia="en-GB"/>
          <w14:ligatures w14:val="none"/>
        </w:rPr>
        <w:t xml:space="preserve"> de reprezentare aflată la fila 22 din dosar), lipsă fiind recurentul-reclamant Primarul Municipiului </w:t>
      </w:r>
      <w:r>
        <w:rPr>
          <w:rFonts w:ascii="Times New Roman" w:hAnsi="Times New Roman" w:eastAsia="Times New Roman" w:cs="Times New Roman"/>
          <w:kern w:val="0"/>
          <w:sz w:val="24"/>
          <w:szCs w:val="20"/>
          <w:lang w:val="ro-RO" w:eastAsia="en-GB"/>
          <w14:ligatures w14:val="none"/>
        </w:rPr>
        <w:t>T.</w:t>
      </w:r>
      <w:r w:rsidRPr="00982C8E">
        <w:rPr>
          <w:rFonts w:ascii="Times New Roman" w:hAnsi="Times New Roman" w:eastAsia="Times New Roman" w:cs="Times New Roman"/>
          <w:kern w:val="0"/>
          <w:sz w:val="24"/>
          <w:szCs w:val="20"/>
          <w:lang w:val="ro-RO" w:eastAsia="en-GB"/>
          <w14:ligatures w14:val="none"/>
        </w:rPr>
        <w:t>.</w:t>
      </w:r>
    </w:p>
    <w:p w:rsidRPr="00982C8E" w:rsidR="00982C8E" w:rsidP="00982C8E" w:rsidRDefault="00982C8E" w14:paraId="376C8712"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Procedura de citare este legal îndeplinită.</w:t>
      </w:r>
    </w:p>
    <w:p w:rsidRPr="00982C8E" w:rsidR="00982C8E" w:rsidP="00982C8E" w:rsidRDefault="00982C8E" w14:paraId="59868C1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S-a făcut </w:t>
      </w:r>
      <w:r w:rsidRPr="00982C8E">
        <w:rPr>
          <w:rFonts w:ascii="Times New Roman" w:hAnsi="Times New Roman" w:eastAsia="Times New Roman" w:cs="Times New Roman"/>
          <w:kern w:val="0"/>
          <w:sz w:val="24"/>
          <w:szCs w:val="20"/>
          <w:lang w:val="ro-RO" w:eastAsia="en-GB"/>
          <w14:ligatures w14:val="none"/>
        </w:rPr>
      </w:r>
      <w:r w:rsidRPr="00982C8E">
        <w:rPr>
          <w:rFonts w:ascii="Times New Roman" w:hAnsi="Times New Roman" w:eastAsia="Times New Roman" w:cs="Times New Roman"/>
          <w:kern w:val="0"/>
          <w:sz w:val="24"/>
          <w:szCs w:val="20"/>
          <w:lang w:val="ro-RO" w:eastAsia="en-GB"/>
          <w14:ligatures w14:val="none"/>
        </w:rPr>
      </w:r>
      <w:r w:rsidRPr="00982C8E">
        <w:rPr>
          <w:rFonts w:ascii="Times New Roman" w:hAnsi="Times New Roman" w:eastAsia="Times New Roman" w:cs="Times New Roman"/>
          <w:kern w:val="0"/>
          <w:sz w:val="24"/>
          <w:szCs w:val="20"/>
          <w:lang w:val="ro-RO" w:eastAsia="en-GB"/>
          <w14:ligatures w14:val="none"/>
        </w:rPr>
      </w:r>
      <w:r w:rsidRPr="00982C8E">
        <w:rPr>
          <w:rFonts w:ascii="Times New Roman" w:hAnsi="Times New Roman" w:eastAsia="Times New Roman" w:cs="Times New Roman"/>
          <w:kern w:val="0"/>
          <w:sz w:val="24"/>
          <w:szCs w:val="20"/>
          <w:lang w:val="ro-RO" w:eastAsia="en-GB"/>
          <w14:ligatures w14:val="none"/>
        </w:rPr>
        <w:t>referatul</w:t>
      </w:r>
      <w:r w:rsidRPr="00982C8E">
        <w:rPr>
          <w:rFonts w:ascii="Times New Roman" w:hAnsi="Times New Roman" w:eastAsia="Times New Roman" w:cs="Times New Roman"/>
          <w:kern w:val="0"/>
          <w:sz w:val="24"/>
          <w:szCs w:val="20"/>
          <w:lang w:val="ro-RO" w:eastAsia="en-GB"/>
          <w14:ligatures w14:val="none"/>
        </w:rPr>
      </w:r>
      <w:r w:rsidRPr="00982C8E">
        <w:rPr>
          <w:rFonts w:ascii="Times New Roman" w:hAnsi="Times New Roman" w:eastAsia="Times New Roman" w:cs="Times New Roman"/>
          <w:kern w:val="0"/>
          <w:sz w:val="24"/>
          <w:szCs w:val="20"/>
          <w:lang w:val="ro-RO" w:eastAsia="en-GB"/>
          <w14:ligatures w14:val="none"/>
        </w:rPr>
        <w:t xml:space="preserve"> cauzei de către </w:t>
      </w:r>
      <w:r w:rsidRPr="00982C8E">
        <w:rPr>
          <w:rFonts w:ascii="Times New Roman" w:hAnsi="Times New Roman" w:eastAsia="Times New Roman" w:cs="Times New Roman"/>
          <w:kern w:val="0"/>
          <w:sz w:val="24"/>
          <w:szCs w:val="20"/>
          <w:lang w:val="ro-RO" w:eastAsia="en-GB"/>
          <w14:ligatures w14:val="none"/>
        </w:rPr>
      </w:r>
      <w:r w:rsidRPr="00982C8E">
        <w:rPr>
          <w:rFonts w:ascii="Times New Roman" w:hAnsi="Times New Roman" w:eastAsia="Times New Roman" w:cs="Times New Roman"/>
          <w:kern w:val="0"/>
          <w:sz w:val="24"/>
          <w:szCs w:val="20"/>
          <w:lang w:val="ro-RO" w:eastAsia="en-GB"/>
          <w14:ligatures w14:val="none"/>
        </w:rPr>
      </w:r>
      <w:r w:rsidRPr="00982C8E">
        <w:rPr>
          <w:rFonts w:ascii="Times New Roman" w:hAnsi="Times New Roman" w:eastAsia="Times New Roman" w:cs="Times New Roman"/>
          <w:kern w:val="0"/>
          <w:sz w:val="24"/>
          <w:szCs w:val="20"/>
          <w:lang w:val="ro-RO" w:eastAsia="en-GB"/>
          <w14:ligatures w14:val="none"/>
        </w:rPr>
      </w:r>
      <w:r w:rsidRPr="00982C8E">
        <w:rPr>
          <w:rFonts w:ascii="Times New Roman" w:hAnsi="Times New Roman" w:eastAsia="Times New Roman" w:cs="Times New Roman"/>
          <w:kern w:val="0"/>
          <w:sz w:val="24"/>
          <w:szCs w:val="20"/>
          <w:lang w:val="ro-RO" w:eastAsia="en-GB"/>
          <w14:ligatures w14:val="none"/>
        </w:rPr>
        <w:t>grefier</w:t>
      </w:r>
      <w:r w:rsidRPr="00982C8E">
        <w:rPr>
          <w:rFonts w:ascii="Times New Roman" w:hAnsi="Times New Roman" w:eastAsia="Times New Roman" w:cs="Times New Roman"/>
          <w:kern w:val="0"/>
          <w:sz w:val="24"/>
          <w:szCs w:val="20"/>
          <w:lang w:val="ro-RO" w:eastAsia="en-GB"/>
          <w14:ligatures w14:val="none"/>
        </w:rPr>
      </w:r>
      <w:r w:rsidRPr="00982C8E">
        <w:rPr>
          <w:rFonts w:ascii="Times New Roman" w:hAnsi="Times New Roman" w:eastAsia="Times New Roman" w:cs="Times New Roman"/>
          <w:kern w:val="0"/>
          <w:sz w:val="24"/>
          <w:szCs w:val="20"/>
          <w:lang w:val="ro-RO" w:eastAsia="en-GB"/>
          <w14:ligatures w14:val="none"/>
        </w:rPr>
        <w:t xml:space="preserve"> care arată următoarele aspecte:</w:t>
      </w:r>
    </w:p>
    <w:p w:rsidRPr="00982C8E" w:rsidR="00982C8E" w:rsidP="00982C8E" w:rsidRDefault="00982C8E" w14:paraId="19B82971" w14:textId="77777777">
      <w:pPr>
        <w:numPr>
          <w:ilvl w:val="0"/>
          <w:numId w:val="1"/>
        </w:numPr>
        <w:spacing w:after="0" w:line="240" w:lineRule="auto"/>
        <w:ind w:firstLine="851"/>
        <w:contextualSpacing/>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cauza se află la primul termen de judecată;</w:t>
      </w:r>
    </w:p>
    <w:p w:rsidRPr="00982C8E" w:rsidR="00982C8E" w:rsidP="00982C8E" w:rsidRDefault="00982C8E" w14:paraId="491A8F8B" w14:textId="77777777">
      <w:pPr>
        <w:numPr>
          <w:ilvl w:val="0"/>
          <w:numId w:val="1"/>
        </w:numPr>
        <w:spacing w:after="0" w:line="240" w:lineRule="auto"/>
        <w:ind w:firstLine="851"/>
        <w:contextualSpacing/>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procedura de citare este legal îndeplinită cu </w:t>
      </w:r>
      <w:proofErr w:type="spellStart"/>
      <w:r w:rsidRPr="00982C8E">
        <w:rPr>
          <w:rFonts w:ascii="Times New Roman" w:hAnsi="Times New Roman" w:eastAsia="Times New Roman" w:cs="Times New Roman"/>
          <w:kern w:val="0"/>
          <w:sz w:val="24"/>
          <w:szCs w:val="20"/>
          <w:lang w:val="ro-RO" w:eastAsia="en-GB"/>
          <w14:ligatures w14:val="none"/>
        </w:rPr>
        <w:t>părţile</w:t>
      </w:r>
      <w:proofErr w:type="spellEnd"/>
      <w:r w:rsidRPr="00982C8E">
        <w:rPr>
          <w:rFonts w:ascii="Times New Roman" w:hAnsi="Times New Roman" w:eastAsia="Times New Roman" w:cs="Times New Roman"/>
          <w:kern w:val="0"/>
          <w:sz w:val="24"/>
          <w:szCs w:val="20"/>
          <w:lang w:val="ro-RO" w:eastAsia="en-GB"/>
          <w14:ligatures w14:val="none"/>
        </w:rPr>
        <w:t xml:space="preserve">, potrivit dovezilor aflate la filele 24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34 din dosar; </w:t>
      </w:r>
    </w:p>
    <w:p w:rsidRPr="00982C8E" w:rsidR="00982C8E" w:rsidP="00982C8E" w:rsidRDefault="00982C8E" w14:paraId="1B01A9E1" w14:textId="77777777">
      <w:pPr>
        <w:numPr>
          <w:ilvl w:val="0"/>
          <w:numId w:val="1"/>
        </w:numPr>
        <w:spacing w:after="0" w:line="240" w:lineRule="auto"/>
        <w:ind w:firstLine="851"/>
        <w:contextualSpacing/>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la data de 11 iunie 2024, s-a înregistrat la dosar întâmpinarea depusă de intimata Curtea de Conturi a României în exemplar original, filele 26-33 din dosar;</w:t>
      </w:r>
    </w:p>
    <w:p w:rsidRPr="00982C8E" w:rsidR="00982C8E" w:rsidP="00982C8E" w:rsidRDefault="00982C8E" w14:paraId="29DEE32C" w14:textId="31E119C8">
      <w:pPr>
        <w:numPr>
          <w:ilvl w:val="0"/>
          <w:numId w:val="1"/>
        </w:numPr>
        <w:spacing w:after="0" w:line="240" w:lineRule="auto"/>
        <w:ind w:firstLine="851"/>
        <w:contextualSpacing/>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la data de 17 iunie 2024, recurentul-reclamant Primarul Municipiului </w:t>
      </w:r>
      <w:r>
        <w:rPr>
          <w:rFonts w:ascii="Times New Roman" w:hAnsi="Times New Roman" w:eastAsia="Times New Roman" w:cs="Times New Roman"/>
          <w:kern w:val="0"/>
          <w:sz w:val="24"/>
          <w:szCs w:val="20"/>
          <w:lang w:val="ro-RO" w:eastAsia="en-GB"/>
          <w14:ligatures w14:val="none"/>
        </w:rPr>
        <w:t>T.</w:t>
      </w:r>
      <w:r w:rsidRPr="00982C8E">
        <w:rPr>
          <w:rFonts w:ascii="Times New Roman" w:hAnsi="Times New Roman" w:eastAsia="Times New Roman" w:cs="Times New Roman"/>
          <w:kern w:val="0"/>
          <w:sz w:val="24"/>
          <w:szCs w:val="20"/>
          <w:lang w:val="ro-RO" w:eastAsia="en-GB"/>
          <w14:ligatures w14:val="none"/>
        </w:rPr>
        <w:t xml:space="preserve"> a depus la dosar, prin e-mail, răspuns la întâmpinare, filele 35-42.</w:t>
      </w:r>
    </w:p>
    <w:p w:rsidRPr="00982C8E" w:rsidR="00982C8E" w:rsidP="00982C8E" w:rsidRDefault="00982C8E" w14:paraId="66BDDEEE" w14:textId="6234BAEF">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Curtea pune în </w:t>
      </w:r>
      <w:proofErr w:type="spellStart"/>
      <w:r w:rsidRPr="00982C8E">
        <w:rPr>
          <w:rFonts w:ascii="Times New Roman" w:hAnsi="Times New Roman" w:eastAsia="Times New Roman" w:cs="Times New Roman"/>
          <w:kern w:val="0"/>
          <w:sz w:val="24"/>
          <w:szCs w:val="20"/>
          <w:lang w:val="ro-RO" w:eastAsia="en-GB"/>
          <w14:ligatures w14:val="none"/>
        </w:rPr>
        <w:t>discuţie</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competenţa</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Curţii</w:t>
      </w:r>
      <w:proofErr w:type="spellEnd"/>
      <w:r w:rsidRPr="00982C8E">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în </w:t>
      </w:r>
      <w:proofErr w:type="spellStart"/>
      <w:r w:rsidRPr="00982C8E">
        <w:rPr>
          <w:rFonts w:ascii="Times New Roman" w:hAnsi="Times New Roman" w:eastAsia="Times New Roman" w:cs="Times New Roman"/>
          <w:kern w:val="0"/>
          <w:sz w:val="24"/>
          <w:szCs w:val="20"/>
          <w:lang w:val="ro-RO" w:eastAsia="en-GB"/>
          <w14:ligatures w14:val="none"/>
        </w:rPr>
        <w:t>soluţionarea</w:t>
      </w:r>
      <w:proofErr w:type="spellEnd"/>
      <w:r w:rsidRPr="00982C8E">
        <w:rPr>
          <w:rFonts w:ascii="Times New Roman" w:hAnsi="Times New Roman" w:eastAsia="Times New Roman" w:cs="Times New Roman"/>
          <w:kern w:val="0"/>
          <w:sz w:val="24"/>
          <w:szCs w:val="20"/>
          <w:lang w:val="ro-RO" w:eastAsia="en-GB"/>
          <w14:ligatures w14:val="none"/>
        </w:rPr>
        <w:t xml:space="preserve"> cauzei.</w:t>
      </w:r>
    </w:p>
    <w:p w:rsidRPr="00982C8E" w:rsidR="00982C8E" w:rsidP="00982C8E" w:rsidRDefault="00982C8E" w14:paraId="1D1E496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Reprezentanta intimatei-pârâte consideră că prezenta </w:t>
      </w:r>
      <w:proofErr w:type="spellStart"/>
      <w:r w:rsidRPr="00982C8E">
        <w:rPr>
          <w:rFonts w:ascii="Times New Roman" w:hAnsi="Times New Roman" w:eastAsia="Times New Roman" w:cs="Times New Roman"/>
          <w:kern w:val="0"/>
          <w:sz w:val="24"/>
          <w:szCs w:val="20"/>
          <w:lang w:val="ro-RO" w:eastAsia="en-GB"/>
          <w14:ligatures w14:val="none"/>
        </w:rPr>
        <w:t>instanţa</w:t>
      </w:r>
      <w:proofErr w:type="spellEnd"/>
      <w:r w:rsidRPr="00982C8E">
        <w:rPr>
          <w:rFonts w:ascii="Times New Roman" w:hAnsi="Times New Roman" w:eastAsia="Times New Roman" w:cs="Times New Roman"/>
          <w:kern w:val="0"/>
          <w:sz w:val="24"/>
          <w:szCs w:val="20"/>
          <w:lang w:val="ro-RO" w:eastAsia="en-GB"/>
          <w14:ligatures w14:val="none"/>
        </w:rPr>
        <w:t xml:space="preserve"> este competentă în </w:t>
      </w:r>
      <w:proofErr w:type="spellStart"/>
      <w:r w:rsidRPr="00982C8E">
        <w:rPr>
          <w:rFonts w:ascii="Times New Roman" w:hAnsi="Times New Roman" w:eastAsia="Times New Roman" w:cs="Times New Roman"/>
          <w:kern w:val="0"/>
          <w:sz w:val="24"/>
          <w:szCs w:val="20"/>
          <w:lang w:val="ro-RO" w:eastAsia="en-GB"/>
          <w14:ligatures w14:val="none"/>
        </w:rPr>
        <w:t>soluţionarea</w:t>
      </w:r>
      <w:proofErr w:type="spellEnd"/>
      <w:r w:rsidRPr="00982C8E">
        <w:rPr>
          <w:rFonts w:ascii="Times New Roman" w:hAnsi="Times New Roman" w:eastAsia="Times New Roman" w:cs="Times New Roman"/>
          <w:kern w:val="0"/>
          <w:sz w:val="24"/>
          <w:szCs w:val="20"/>
          <w:lang w:val="ro-RO" w:eastAsia="en-GB"/>
          <w14:ligatures w14:val="none"/>
        </w:rPr>
        <w:t xml:space="preserve"> recursului din toate punctele de vedere.</w:t>
      </w:r>
    </w:p>
    <w:p w:rsidRPr="00982C8E" w:rsidR="00982C8E" w:rsidP="00982C8E" w:rsidRDefault="00982C8E" w14:paraId="2DF287F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Curtea, </w:t>
      </w:r>
      <w:proofErr w:type="spellStart"/>
      <w:r w:rsidRPr="00982C8E">
        <w:rPr>
          <w:rFonts w:ascii="Times New Roman" w:hAnsi="Times New Roman" w:eastAsia="Times New Roman" w:cs="Times New Roman"/>
          <w:kern w:val="0"/>
          <w:sz w:val="24"/>
          <w:szCs w:val="20"/>
          <w:lang w:val="ro-RO" w:eastAsia="en-GB"/>
          <w14:ligatures w14:val="none"/>
        </w:rPr>
        <w:t>verificându-şi</w:t>
      </w:r>
      <w:proofErr w:type="spellEnd"/>
      <w:r w:rsidRPr="00982C8E">
        <w:rPr>
          <w:rFonts w:ascii="Times New Roman" w:hAnsi="Times New Roman" w:eastAsia="Times New Roman" w:cs="Times New Roman"/>
          <w:kern w:val="0"/>
          <w:sz w:val="24"/>
          <w:szCs w:val="20"/>
          <w:lang w:val="ro-RO" w:eastAsia="en-GB"/>
          <w14:ligatures w14:val="none"/>
        </w:rPr>
        <w:t xml:space="preserve"> din oficiu </w:t>
      </w:r>
      <w:proofErr w:type="spellStart"/>
      <w:r w:rsidRPr="00982C8E">
        <w:rPr>
          <w:rFonts w:ascii="Times New Roman" w:hAnsi="Times New Roman" w:eastAsia="Times New Roman" w:cs="Times New Roman"/>
          <w:kern w:val="0"/>
          <w:sz w:val="24"/>
          <w:szCs w:val="20"/>
          <w:lang w:val="ro-RO" w:eastAsia="en-GB"/>
          <w14:ligatures w14:val="none"/>
        </w:rPr>
        <w:t>competenţa</w:t>
      </w:r>
      <w:proofErr w:type="spellEnd"/>
      <w:r w:rsidRPr="00982C8E">
        <w:rPr>
          <w:rFonts w:ascii="Times New Roman" w:hAnsi="Times New Roman" w:eastAsia="Times New Roman" w:cs="Times New Roman"/>
          <w:kern w:val="0"/>
          <w:sz w:val="24"/>
          <w:szCs w:val="20"/>
          <w:lang w:val="ro-RO" w:eastAsia="en-GB"/>
          <w14:ligatures w14:val="none"/>
        </w:rPr>
        <w:t xml:space="preserve">, în temeiul </w:t>
      </w:r>
      <w:proofErr w:type="spellStart"/>
      <w:r w:rsidRPr="00982C8E">
        <w:rPr>
          <w:rFonts w:ascii="Times New Roman" w:hAnsi="Times New Roman" w:eastAsia="Times New Roman" w:cs="Times New Roman"/>
          <w:kern w:val="0"/>
          <w:sz w:val="24"/>
          <w:szCs w:val="20"/>
          <w:lang w:val="ro-RO" w:eastAsia="en-GB"/>
          <w14:ligatures w14:val="none"/>
        </w:rPr>
        <w:t>dispoziţiilor</w:t>
      </w:r>
      <w:proofErr w:type="spellEnd"/>
      <w:r w:rsidRPr="00982C8E">
        <w:rPr>
          <w:rFonts w:ascii="Times New Roman" w:hAnsi="Times New Roman" w:eastAsia="Times New Roman" w:cs="Times New Roman"/>
          <w:kern w:val="0"/>
          <w:sz w:val="24"/>
          <w:szCs w:val="20"/>
          <w:lang w:val="ro-RO" w:eastAsia="en-GB"/>
          <w14:ligatures w14:val="none"/>
        </w:rPr>
        <w:t xml:space="preserve"> art. 131 alin. 1 Cod procedură civilă, coroborate cu </w:t>
      </w:r>
      <w:proofErr w:type="spellStart"/>
      <w:r w:rsidRPr="00982C8E">
        <w:rPr>
          <w:rFonts w:ascii="Times New Roman" w:hAnsi="Times New Roman" w:eastAsia="Times New Roman" w:cs="Times New Roman"/>
          <w:kern w:val="0"/>
          <w:sz w:val="24"/>
          <w:szCs w:val="20"/>
          <w:lang w:val="ro-RO" w:eastAsia="en-GB"/>
          <w14:ligatures w14:val="none"/>
        </w:rPr>
        <w:t>dispoziţiile</w:t>
      </w:r>
      <w:proofErr w:type="spellEnd"/>
      <w:r w:rsidRPr="00982C8E">
        <w:rPr>
          <w:rFonts w:ascii="Times New Roman" w:hAnsi="Times New Roman" w:eastAsia="Times New Roman" w:cs="Times New Roman"/>
          <w:kern w:val="0"/>
          <w:sz w:val="24"/>
          <w:szCs w:val="20"/>
          <w:lang w:val="ro-RO" w:eastAsia="en-GB"/>
          <w14:ligatures w14:val="none"/>
        </w:rPr>
        <w:t xml:space="preserve"> art. 10 alin. 2 din Legea nr. 554/2004, constată că este competentă general, material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teritorial în </w:t>
      </w:r>
      <w:proofErr w:type="spellStart"/>
      <w:r w:rsidRPr="00982C8E">
        <w:rPr>
          <w:rFonts w:ascii="Times New Roman" w:hAnsi="Times New Roman" w:eastAsia="Times New Roman" w:cs="Times New Roman"/>
          <w:kern w:val="0"/>
          <w:sz w:val="24"/>
          <w:szCs w:val="20"/>
          <w:lang w:val="ro-RO" w:eastAsia="en-GB"/>
          <w14:ligatures w14:val="none"/>
        </w:rPr>
        <w:t>soluţionarea</w:t>
      </w:r>
      <w:proofErr w:type="spellEnd"/>
      <w:r w:rsidRPr="00982C8E">
        <w:rPr>
          <w:rFonts w:ascii="Times New Roman" w:hAnsi="Times New Roman" w:eastAsia="Times New Roman" w:cs="Times New Roman"/>
          <w:kern w:val="0"/>
          <w:sz w:val="24"/>
          <w:szCs w:val="20"/>
          <w:lang w:val="ro-RO" w:eastAsia="en-GB"/>
          <w14:ligatures w14:val="none"/>
        </w:rPr>
        <w:t xml:space="preserve"> recursului dedus </w:t>
      </w:r>
      <w:proofErr w:type="spellStart"/>
      <w:r w:rsidRPr="00982C8E">
        <w:rPr>
          <w:rFonts w:ascii="Times New Roman" w:hAnsi="Times New Roman" w:eastAsia="Times New Roman" w:cs="Times New Roman"/>
          <w:kern w:val="0"/>
          <w:sz w:val="24"/>
          <w:szCs w:val="20"/>
          <w:lang w:val="ro-RO" w:eastAsia="en-GB"/>
          <w14:ligatures w14:val="none"/>
        </w:rPr>
        <w:t>judecăţii</w:t>
      </w:r>
      <w:proofErr w:type="spellEnd"/>
      <w:r w:rsidRPr="00982C8E">
        <w:rPr>
          <w:rFonts w:ascii="Times New Roman" w:hAnsi="Times New Roman" w:eastAsia="Times New Roman" w:cs="Times New Roman"/>
          <w:kern w:val="0"/>
          <w:sz w:val="24"/>
          <w:szCs w:val="20"/>
          <w:lang w:val="ro-RO" w:eastAsia="en-GB"/>
          <w14:ligatures w14:val="none"/>
        </w:rPr>
        <w:t>.</w:t>
      </w:r>
    </w:p>
    <w:p w:rsidRPr="00982C8E" w:rsidR="00982C8E" w:rsidP="00982C8E" w:rsidRDefault="00982C8E" w14:paraId="4C5744F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La interpelarea </w:t>
      </w:r>
      <w:proofErr w:type="spellStart"/>
      <w:r w:rsidRPr="00982C8E">
        <w:rPr>
          <w:rFonts w:ascii="Times New Roman" w:hAnsi="Times New Roman" w:eastAsia="Times New Roman" w:cs="Times New Roman"/>
          <w:kern w:val="0"/>
          <w:sz w:val="24"/>
          <w:szCs w:val="20"/>
          <w:lang w:val="ro-RO" w:eastAsia="en-GB"/>
          <w14:ligatures w14:val="none"/>
        </w:rPr>
        <w:t>instanţei</w:t>
      </w:r>
      <w:proofErr w:type="spellEnd"/>
      <w:r w:rsidRPr="00982C8E">
        <w:rPr>
          <w:rFonts w:ascii="Times New Roman" w:hAnsi="Times New Roman" w:eastAsia="Times New Roman" w:cs="Times New Roman"/>
          <w:kern w:val="0"/>
          <w:sz w:val="24"/>
          <w:szCs w:val="20"/>
          <w:lang w:val="ro-RO" w:eastAsia="en-GB"/>
          <w14:ligatures w14:val="none"/>
        </w:rPr>
        <w:t>, reprezentanta intimatei-pârâte arată că nu invocă aspecte de ordin procedural</w:t>
      </w:r>
    </w:p>
    <w:p w:rsidRPr="00982C8E" w:rsidR="00982C8E" w:rsidP="00982C8E" w:rsidRDefault="00982C8E" w14:paraId="4AFD3B4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Nemaifiind invocate aspecte de ordin procedural de invocat, Curtea constată că recursul a fost exercitat în termenul prevăzut de art. 20 alin. 1 din Legea nr. 554/2004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este scutit de plata taxelor judiciare de timbru.</w:t>
      </w:r>
    </w:p>
    <w:p w:rsidRPr="00982C8E" w:rsidR="00982C8E" w:rsidP="00982C8E" w:rsidRDefault="00982C8E" w14:paraId="6FD6F4B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La interpretarea </w:t>
      </w:r>
      <w:proofErr w:type="spellStart"/>
      <w:r w:rsidRPr="00982C8E">
        <w:rPr>
          <w:rFonts w:ascii="Times New Roman" w:hAnsi="Times New Roman" w:eastAsia="Times New Roman" w:cs="Times New Roman"/>
          <w:kern w:val="0"/>
          <w:sz w:val="24"/>
          <w:szCs w:val="20"/>
          <w:lang w:val="ro-RO" w:eastAsia="en-GB"/>
          <w14:ligatures w14:val="none"/>
        </w:rPr>
        <w:t>instanţei</w:t>
      </w:r>
      <w:proofErr w:type="spellEnd"/>
      <w:r w:rsidRPr="00982C8E">
        <w:rPr>
          <w:rFonts w:ascii="Times New Roman" w:hAnsi="Times New Roman" w:eastAsia="Times New Roman" w:cs="Times New Roman"/>
          <w:kern w:val="0"/>
          <w:sz w:val="24"/>
          <w:szCs w:val="20"/>
          <w:lang w:val="ro-RO" w:eastAsia="en-GB"/>
          <w14:ligatures w14:val="none"/>
        </w:rPr>
        <w:t xml:space="preserve"> dacă se impune estimarea duratei cercetării procesului sau se poate </w:t>
      </w:r>
      <w:proofErr w:type="spellStart"/>
      <w:r w:rsidRPr="00982C8E">
        <w:rPr>
          <w:rFonts w:ascii="Times New Roman" w:hAnsi="Times New Roman" w:eastAsia="Times New Roman" w:cs="Times New Roman"/>
          <w:kern w:val="0"/>
          <w:sz w:val="24"/>
          <w:szCs w:val="20"/>
          <w:lang w:val="ro-RO" w:eastAsia="en-GB"/>
          <w14:ligatures w14:val="none"/>
        </w:rPr>
        <w:t>soluţiona</w:t>
      </w:r>
      <w:proofErr w:type="spellEnd"/>
      <w:r w:rsidRPr="00982C8E">
        <w:rPr>
          <w:rFonts w:ascii="Times New Roman" w:hAnsi="Times New Roman" w:eastAsia="Times New Roman" w:cs="Times New Roman"/>
          <w:kern w:val="0"/>
          <w:sz w:val="24"/>
          <w:szCs w:val="20"/>
          <w:lang w:val="ro-RO" w:eastAsia="en-GB"/>
          <w14:ligatures w14:val="none"/>
        </w:rPr>
        <w:t xml:space="preserve"> dosarul la acest termen de judecată, reprezentanta intimatei-pârâte apreciază că prezenta cauză poate fi </w:t>
      </w:r>
      <w:proofErr w:type="spellStart"/>
      <w:r w:rsidRPr="00982C8E">
        <w:rPr>
          <w:rFonts w:ascii="Times New Roman" w:hAnsi="Times New Roman" w:eastAsia="Times New Roman" w:cs="Times New Roman"/>
          <w:kern w:val="0"/>
          <w:sz w:val="24"/>
          <w:szCs w:val="20"/>
          <w:lang w:val="ro-RO" w:eastAsia="en-GB"/>
          <w14:ligatures w14:val="none"/>
        </w:rPr>
        <w:t>soluţionată</w:t>
      </w:r>
      <w:proofErr w:type="spellEnd"/>
      <w:r w:rsidRPr="00982C8E">
        <w:rPr>
          <w:rFonts w:ascii="Times New Roman" w:hAnsi="Times New Roman" w:eastAsia="Times New Roman" w:cs="Times New Roman"/>
          <w:kern w:val="0"/>
          <w:sz w:val="24"/>
          <w:szCs w:val="20"/>
          <w:lang w:val="ro-RO" w:eastAsia="en-GB"/>
          <w14:ligatures w14:val="none"/>
        </w:rPr>
        <w:t xml:space="preserve"> la acest termen.</w:t>
      </w:r>
    </w:p>
    <w:p w:rsidRPr="00982C8E" w:rsidR="00982C8E" w:rsidP="00982C8E" w:rsidRDefault="00982C8E" w14:paraId="2476207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lastRenderedPageBreak/>
        <w:t xml:space="preserve">Având în vedere </w:t>
      </w:r>
      <w:proofErr w:type="spellStart"/>
      <w:r w:rsidRPr="00982C8E">
        <w:rPr>
          <w:rFonts w:ascii="Times New Roman" w:hAnsi="Times New Roman" w:eastAsia="Times New Roman" w:cs="Times New Roman"/>
          <w:kern w:val="0"/>
          <w:sz w:val="24"/>
          <w:szCs w:val="20"/>
          <w:lang w:val="ro-RO" w:eastAsia="en-GB"/>
          <w14:ligatures w14:val="none"/>
        </w:rPr>
        <w:t>poziţia</w:t>
      </w:r>
      <w:proofErr w:type="spellEnd"/>
      <w:r w:rsidRPr="00982C8E">
        <w:rPr>
          <w:rFonts w:ascii="Times New Roman" w:hAnsi="Times New Roman" w:eastAsia="Times New Roman" w:cs="Times New Roman"/>
          <w:kern w:val="0"/>
          <w:sz w:val="24"/>
          <w:szCs w:val="20"/>
          <w:lang w:val="ro-RO" w:eastAsia="en-GB"/>
          <w14:ligatures w14:val="none"/>
        </w:rPr>
        <w:t xml:space="preserve"> procesuală exprimată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de către reprezentanta intimatei-pârâtei, dar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prin raportare la </w:t>
      </w:r>
      <w:proofErr w:type="spellStart"/>
      <w:r w:rsidRPr="00982C8E">
        <w:rPr>
          <w:rFonts w:ascii="Times New Roman" w:hAnsi="Times New Roman" w:eastAsia="Times New Roman" w:cs="Times New Roman"/>
          <w:kern w:val="0"/>
          <w:sz w:val="24"/>
          <w:szCs w:val="20"/>
          <w:lang w:val="ro-RO" w:eastAsia="en-GB"/>
          <w14:ligatures w14:val="none"/>
        </w:rPr>
        <w:t>particularităţile</w:t>
      </w:r>
      <w:proofErr w:type="spellEnd"/>
      <w:r w:rsidRPr="00982C8E">
        <w:rPr>
          <w:rFonts w:ascii="Times New Roman" w:hAnsi="Times New Roman" w:eastAsia="Times New Roman" w:cs="Times New Roman"/>
          <w:kern w:val="0"/>
          <w:sz w:val="24"/>
          <w:szCs w:val="20"/>
          <w:lang w:val="ro-RO" w:eastAsia="en-GB"/>
          <w14:ligatures w14:val="none"/>
        </w:rPr>
        <w:t xml:space="preserve"> cauzei, Curtea, în temeiul </w:t>
      </w:r>
      <w:proofErr w:type="spellStart"/>
      <w:r w:rsidRPr="00982C8E">
        <w:rPr>
          <w:rFonts w:ascii="Times New Roman" w:hAnsi="Times New Roman" w:eastAsia="Times New Roman" w:cs="Times New Roman"/>
          <w:kern w:val="0"/>
          <w:sz w:val="24"/>
          <w:szCs w:val="20"/>
          <w:lang w:val="ro-RO" w:eastAsia="en-GB"/>
          <w14:ligatures w14:val="none"/>
        </w:rPr>
        <w:t>dispoziţiilor</w:t>
      </w:r>
      <w:proofErr w:type="spellEnd"/>
      <w:r w:rsidRPr="00982C8E">
        <w:rPr>
          <w:rFonts w:ascii="Times New Roman" w:hAnsi="Times New Roman" w:eastAsia="Times New Roman" w:cs="Times New Roman"/>
          <w:kern w:val="0"/>
          <w:sz w:val="24"/>
          <w:szCs w:val="20"/>
          <w:lang w:val="ro-RO" w:eastAsia="en-GB"/>
          <w14:ligatures w14:val="none"/>
        </w:rPr>
        <w:t xml:space="preserve"> art. 238 C. </w:t>
      </w:r>
      <w:proofErr w:type="spellStart"/>
      <w:r w:rsidRPr="00982C8E">
        <w:rPr>
          <w:rFonts w:ascii="Times New Roman" w:hAnsi="Times New Roman" w:eastAsia="Times New Roman" w:cs="Times New Roman"/>
          <w:kern w:val="0"/>
          <w:sz w:val="24"/>
          <w:szCs w:val="20"/>
          <w:lang w:val="ro-RO" w:eastAsia="en-GB"/>
          <w14:ligatures w14:val="none"/>
        </w:rPr>
        <w:t>proc</w:t>
      </w:r>
      <w:proofErr w:type="spellEnd"/>
      <w:r w:rsidRPr="00982C8E">
        <w:rPr>
          <w:rFonts w:ascii="Times New Roman" w:hAnsi="Times New Roman" w:eastAsia="Times New Roman" w:cs="Times New Roman"/>
          <w:kern w:val="0"/>
          <w:sz w:val="24"/>
          <w:szCs w:val="20"/>
          <w:lang w:val="ro-RO" w:eastAsia="en-GB"/>
          <w14:ligatures w14:val="none"/>
        </w:rPr>
        <w:t>. civ., apreciază că nu se impune estimarea duratei cercetării procesului.</w:t>
      </w:r>
    </w:p>
    <w:p w:rsidRPr="00982C8E" w:rsidR="00982C8E" w:rsidP="00982C8E" w:rsidRDefault="00982C8E" w14:paraId="62C839F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În continuare, Curtea acordă cuvântul în </w:t>
      </w:r>
      <w:proofErr w:type="spellStart"/>
      <w:r w:rsidRPr="00982C8E">
        <w:rPr>
          <w:rFonts w:ascii="Times New Roman" w:hAnsi="Times New Roman" w:eastAsia="Times New Roman" w:cs="Times New Roman"/>
          <w:kern w:val="0"/>
          <w:sz w:val="24"/>
          <w:szCs w:val="20"/>
          <w:lang w:val="ro-RO" w:eastAsia="en-GB"/>
          <w14:ligatures w14:val="none"/>
        </w:rPr>
        <w:t>probaţiune</w:t>
      </w:r>
      <w:proofErr w:type="spellEnd"/>
      <w:r w:rsidRPr="00982C8E">
        <w:rPr>
          <w:rFonts w:ascii="Times New Roman" w:hAnsi="Times New Roman" w:eastAsia="Times New Roman" w:cs="Times New Roman"/>
          <w:kern w:val="0"/>
          <w:sz w:val="24"/>
          <w:szCs w:val="20"/>
          <w:lang w:val="ro-RO" w:eastAsia="en-GB"/>
          <w14:ligatures w14:val="none"/>
        </w:rPr>
        <w:t>.</w:t>
      </w:r>
    </w:p>
    <w:p w:rsidRPr="00982C8E" w:rsidR="00982C8E" w:rsidP="00982C8E" w:rsidRDefault="00982C8E" w14:paraId="36639BA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Reprezentanta intimatei-pârâte solicită </w:t>
      </w:r>
      <w:proofErr w:type="spellStart"/>
      <w:r w:rsidRPr="00982C8E">
        <w:rPr>
          <w:rFonts w:ascii="Times New Roman" w:hAnsi="Times New Roman" w:eastAsia="Times New Roman" w:cs="Times New Roman"/>
          <w:kern w:val="0"/>
          <w:sz w:val="24"/>
          <w:szCs w:val="20"/>
          <w:lang w:val="ro-RO" w:eastAsia="en-GB"/>
          <w14:ligatures w14:val="none"/>
        </w:rPr>
        <w:t>încuviinţarea</w:t>
      </w:r>
      <w:proofErr w:type="spellEnd"/>
      <w:r w:rsidRPr="00982C8E">
        <w:rPr>
          <w:rFonts w:ascii="Times New Roman" w:hAnsi="Times New Roman" w:eastAsia="Times New Roman" w:cs="Times New Roman"/>
          <w:kern w:val="0"/>
          <w:sz w:val="24"/>
          <w:szCs w:val="20"/>
          <w:lang w:val="ro-RO" w:eastAsia="en-GB"/>
          <w14:ligatures w14:val="none"/>
        </w:rPr>
        <w:t xml:space="preserve"> înscrisurilor depuse la dosarul cauzei.</w:t>
      </w:r>
    </w:p>
    <w:p w:rsidRPr="00982C8E" w:rsidR="00982C8E" w:rsidP="00982C8E" w:rsidRDefault="00982C8E" w14:paraId="265846D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Curtea </w:t>
      </w:r>
      <w:proofErr w:type="spellStart"/>
      <w:r w:rsidRPr="00982C8E">
        <w:rPr>
          <w:rFonts w:ascii="Times New Roman" w:hAnsi="Times New Roman" w:eastAsia="Times New Roman" w:cs="Times New Roman"/>
          <w:kern w:val="0"/>
          <w:sz w:val="24"/>
          <w:szCs w:val="20"/>
          <w:lang w:val="ro-RO" w:eastAsia="en-GB"/>
          <w14:ligatures w14:val="none"/>
        </w:rPr>
        <w:t>încuviinţează</w:t>
      </w:r>
      <w:proofErr w:type="spellEnd"/>
      <w:r w:rsidRPr="00982C8E">
        <w:rPr>
          <w:rFonts w:ascii="Times New Roman" w:hAnsi="Times New Roman" w:eastAsia="Times New Roman" w:cs="Times New Roman"/>
          <w:kern w:val="0"/>
          <w:sz w:val="24"/>
          <w:szCs w:val="20"/>
          <w:lang w:val="ro-RO" w:eastAsia="en-GB"/>
          <w14:ligatures w14:val="none"/>
        </w:rPr>
        <w:t xml:space="preserve"> proba cu înscrisurile depuse la dosarul cauzei, prin raportare la prevederile art. 492 din Codul de procedură civilă</w:t>
      </w:r>
      <w:bookmarkStart w:name="_Hlk151989597" w:id="0"/>
    </w:p>
    <w:p w:rsidRPr="00982C8E" w:rsidR="00982C8E" w:rsidP="00982C8E" w:rsidRDefault="00982C8E" w14:paraId="23A27DC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Nemaifiind alte cereri de </w:t>
      </w:r>
      <w:proofErr w:type="spellStart"/>
      <w:r w:rsidRPr="00982C8E">
        <w:rPr>
          <w:rFonts w:ascii="Times New Roman" w:hAnsi="Times New Roman" w:eastAsia="Times New Roman" w:cs="Times New Roman"/>
          <w:kern w:val="0"/>
          <w:sz w:val="24"/>
          <w:szCs w:val="20"/>
          <w:lang w:val="ro-RO" w:eastAsia="en-GB"/>
          <w14:ligatures w14:val="none"/>
        </w:rPr>
        <w:t>soluţionat</w:t>
      </w:r>
      <w:proofErr w:type="spellEnd"/>
      <w:r w:rsidRPr="00982C8E">
        <w:rPr>
          <w:rFonts w:ascii="Times New Roman" w:hAnsi="Times New Roman" w:eastAsia="Times New Roman" w:cs="Times New Roman"/>
          <w:kern w:val="0"/>
          <w:sz w:val="24"/>
          <w:szCs w:val="20"/>
          <w:lang w:val="ro-RO" w:eastAsia="en-GB"/>
          <w14:ligatures w14:val="none"/>
        </w:rPr>
        <w:t xml:space="preserve">, Curtea declară închisă faza cercetării </w:t>
      </w:r>
      <w:proofErr w:type="spellStart"/>
      <w:r w:rsidRPr="00982C8E">
        <w:rPr>
          <w:rFonts w:ascii="Times New Roman" w:hAnsi="Times New Roman" w:eastAsia="Times New Roman" w:cs="Times New Roman"/>
          <w:kern w:val="0"/>
          <w:sz w:val="24"/>
          <w:szCs w:val="20"/>
          <w:lang w:val="ro-RO" w:eastAsia="en-GB"/>
          <w14:ligatures w14:val="none"/>
        </w:rPr>
        <w:t>judecătoreşti</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acordă cuvântul asupra recursului.  </w:t>
      </w:r>
      <w:bookmarkEnd w:id="0"/>
    </w:p>
    <w:p w:rsidRPr="00982C8E" w:rsidR="00982C8E" w:rsidP="00982C8E" w:rsidRDefault="00982C8E" w14:paraId="2BBFDC57" w14:textId="26FE816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Reprezentanta intimatei-pârâtei solicită respingerea recursului ca nefondat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menţinerea</w:t>
      </w:r>
      <w:proofErr w:type="spellEnd"/>
      <w:r w:rsidRPr="00982C8E">
        <w:rPr>
          <w:rFonts w:ascii="Times New Roman" w:hAnsi="Times New Roman" w:eastAsia="Times New Roman" w:cs="Times New Roman"/>
          <w:kern w:val="0"/>
          <w:sz w:val="24"/>
          <w:szCs w:val="20"/>
          <w:lang w:val="ro-RO" w:eastAsia="en-GB"/>
          <w14:ligatures w14:val="none"/>
        </w:rPr>
        <w:t xml:space="preserve"> ca temeinică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legală a </w:t>
      </w:r>
      <w:proofErr w:type="spellStart"/>
      <w:r w:rsidRPr="00982C8E">
        <w:rPr>
          <w:rFonts w:ascii="Times New Roman" w:hAnsi="Times New Roman" w:eastAsia="Times New Roman" w:cs="Times New Roman"/>
          <w:kern w:val="0"/>
          <w:sz w:val="24"/>
          <w:szCs w:val="20"/>
          <w:lang w:val="ro-RO" w:eastAsia="en-GB"/>
          <w14:ligatures w14:val="none"/>
        </w:rPr>
        <w:t>sentinţei</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pronunţate</w:t>
      </w:r>
      <w:proofErr w:type="spellEnd"/>
      <w:r w:rsidRPr="00982C8E">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apreciind că aceasta este temeinică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legală, bazată pe toate probele aflate la dosarul cauzei.</w:t>
      </w:r>
    </w:p>
    <w:p w:rsidRPr="00982C8E" w:rsidR="00982C8E" w:rsidP="00982C8E" w:rsidRDefault="00982C8E" w14:paraId="7A74AD0D" w14:textId="02DA7CEB">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Consideră că sunt nefondate criticile formulate în baza art. 488 pct. 8 din Codul de procedură civilă, efectiv recurentul încearcă o rejudecare a deciziei date de Camera de Conturi M</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care a devenit definitivă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irevocabilă.</w:t>
      </w:r>
    </w:p>
    <w:p w:rsidRPr="00982C8E" w:rsidR="00982C8E" w:rsidP="00982C8E" w:rsidRDefault="00982C8E" w14:paraId="691FB57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De asemenea, consideră că </w:t>
      </w:r>
      <w:proofErr w:type="spellStart"/>
      <w:r w:rsidRPr="00982C8E">
        <w:rPr>
          <w:rFonts w:ascii="Times New Roman" w:hAnsi="Times New Roman" w:eastAsia="Times New Roman" w:cs="Times New Roman"/>
          <w:kern w:val="0"/>
          <w:sz w:val="24"/>
          <w:szCs w:val="20"/>
          <w:lang w:val="ro-RO" w:eastAsia="en-GB"/>
          <w14:ligatures w14:val="none"/>
        </w:rPr>
        <w:t>prescripţia</w:t>
      </w:r>
      <w:proofErr w:type="spellEnd"/>
      <w:r w:rsidRPr="00982C8E">
        <w:rPr>
          <w:rFonts w:ascii="Times New Roman" w:hAnsi="Times New Roman" w:eastAsia="Times New Roman" w:cs="Times New Roman"/>
          <w:kern w:val="0"/>
          <w:sz w:val="24"/>
          <w:szCs w:val="20"/>
          <w:lang w:val="ro-RO" w:eastAsia="en-GB"/>
          <w14:ligatures w14:val="none"/>
        </w:rPr>
        <w:t xml:space="preserve"> măsurilor dispuse nu se poate aplica, conform art. 2512 – 2513 din Codul civil, </w:t>
      </w:r>
      <w:proofErr w:type="spellStart"/>
      <w:r w:rsidRPr="00982C8E">
        <w:rPr>
          <w:rFonts w:ascii="Times New Roman" w:hAnsi="Times New Roman" w:eastAsia="Times New Roman" w:cs="Times New Roman"/>
          <w:kern w:val="0"/>
          <w:sz w:val="24"/>
          <w:szCs w:val="20"/>
          <w:lang w:val="ro-RO" w:eastAsia="en-GB"/>
          <w14:ligatures w14:val="none"/>
        </w:rPr>
        <w:t>faţă</w:t>
      </w:r>
      <w:proofErr w:type="spellEnd"/>
      <w:r w:rsidRPr="00982C8E">
        <w:rPr>
          <w:rFonts w:ascii="Times New Roman" w:hAnsi="Times New Roman" w:eastAsia="Times New Roman" w:cs="Times New Roman"/>
          <w:kern w:val="0"/>
          <w:sz w:val="24"/>
          <w:szCs w:val="20"/>
          <w:lang w:val="ro-RO" w:eastAsia="en-GB"/>
          <w14:ligatures w14:val="none"/>
        </w:rPr>
        <w:t xml:space="preserve"> de intimată. Ca atare, opinează că recursul este nefondat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urmează ca </w:t>
      </w:r>
      <w:proofErr w:type="spellStart"/>
      <w:r w:rsidRPr="00982C8E">
        <w:rPr>
          <w:rFonts w:ascii="Times New Roman" w:hAnsi="Times New Roman" w:eastAsia="Times New Roman" w:cs="Times New Roman"/>
          <w:kern w:val="0"/>
          <w:sz w:val="24"/>
          <w:szCs w:val="20"/>
          <w:lang w:val="ro-RO" w:eastAsia="en-GB"/>
          <w14:ligatures w14:val="none"/>
        </w:rPr>
        <w:t>instanţa</w:t>
      </w:r>
      <w:proofErr w:type="spellEnd"/>
      <w:r w:rsidRPr="00982C8E">
        <w:rPr>
          <w:rFonts w:ascii="Times New Roman" w:hAnsi="Times New Roman" w:eastAsia="Times New Roman" w:cs="Times New Roman"/>
          <w:kern w:val="0"/>
          <w:sz w:val="24"/>
          <w:szCs w:val="20"/>
          <w:lang w:val="ro-RO" w:eastAsia="en-GB"/>
          <w14:ligatures w14:val="none"/>
        </w:rPr>
        <w:t xml:space="preserve"> să-l respingă în </w:t>
      </w:r>
      <w:proofErr w:type="spellStart"/>
      <w:r w:rsidRPr="00982C8E">
        <w:rPr>
          <w:rFonts w:ascii="Times New Roman" w:hAnsi="Times New Roman" w:eastAsia="Times New Roman" w:cs="Times New Roman"/>
          <w:kern w:val="0"/>
          <w:sz w:val="24"/>
          <w:szCs w:val="20"/>
          <w:lang w:val="ro-RO" w:eastAsia="en-GB"/>
          <w14:ligatures w14:val="none"/>
        </w:rPr>
        <w:t>consecinţă</w:t>
      </w:r>
      <w:proofErr w:type="spellEnd"/>
      <w:r w:rsidRPr="00982C8E">
        <w:rPr>
          <w:rFonts w:ascii="Times New Roman" w:hAnsi="Times New Roman" w:eastAsia="Times New Roman" w:cs="Times New Roman"/>
          <w:kern w:val="0"/>
          <w:sz w:val="24"/>
          <w:szCs w:val="20"/>
          <w:lang w:val="ro-RO" w:eastAsia="en-GB"/>
          <w14:ligatures w14:val="none"/>
        </w:rPr>
        <w:t>.</w:t>
      </w:r>
    </w:p>
    <w:p w:rsidRPr="00982C8E" w:rsidR="00982C8E" w:rsidP="00982C8E" w:rsidRDefault="00982C8E" w14:paraId="0080BBA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Concluzionând, pentru toate motivele arătate pe larg în cuprinsul întâmpinării depuse la dosar, solicită respingerea recursului.</w:t>
      </w:r>
    </w:p>
    <w:p w:rsidRPr="00982C8E" w:rsidR="00982C8E" w:rsidP="00982C8E" w:rsidRDefault="00982C8E" w14:paraId="65AB6BA0" w14:textId="23840A9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Curtea închide dezbaterile asupra recursului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reţine</w:t>
      </w:r>
      <w:proofErr w:type="spellEnd"/>
      <w:r w:rsidRPr="00982C8E">
        <w:rPr>
          <w:rFonts w:ascii="Times New Roman" w:hAnsi="Times New Roman" w:eastAsia="Times New Roman" w:cs="Times New Roman"/>
          <w:kern w:val="0"/>
          <w:sz w:val="24"/>
          <w:szCs w:val="20"/>
          <w:lang w:val="ro-RO" w:eastAsia="en-GB"/>
          <w14:ligatures w14:val="none"/>
        </w:rPr>
        <w:t xml:space="preserve"> cauza în </w:t>
      </w:r>
      <w:proofErr w:type="spellStart"/>
      <w:r w:rsidRPr="00982C8E">
        <w:rPr>
          <w:rFonts w:ascii="Times New Roman" w:hAnsi="Times New Roman" w:eastAsia="Times New Roman" w:cs="Times New Roman"/>
          <w:kern w:val="0"/>
          <w:sz w:val="24"/>
          <w:szCs w:val="20"/>
          <w:lang w:val="ro-RO" w:eastAsia="en-GB"/>
          <w14:ligatures w14:val="none"/>
        </w:rPr>
        <w:t>pronunţare</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pronunţarea</w:t>
      </w:r>
      <w:proofErr w:type="spellEnd"/>
      <w:r w:rsidRPr="00982C8E">
        <w:rPr>
          <w:rFonts w:ascii="Times New Roman" w:hAnsi="Times New Roman" w:eastAsia="Times New Roman" w:cs="Times New Roman"/>
          <w:kern w:val="0"/>
          <w:sz w:val="24"/>
          <w:szCs w:val="20"/>
          <w:lang w:val="ro-RO" w:eastAsia="en-GB"/>
          <w14:ligatures w14:val="none"/>
        </w:rPr>
        <w:t xml:space="preserve"> urmând a avea loc azi,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prin punerea </w:t>
      </w:r>
      <w:proofErr w:type="spellStart"/>
      <w:r w:rsidRPr="00982C8E">
        <w:rPr>
          <w:rFonts w:ascii="Times New Roman" w:hAnsi="Times New Roman" w:eastAsia="Times New Roman" w:cs="Times New Roman"/>
          <w:kern w:val="0"/>
          <w:sz w:val="24"/>
          <w:szCs w:val="20"/>
          <w:lang w:val="ro-RO" w:eastAsia="en-GB"/>
          <w14:ligatures w14:val="none"/>
        </w:rPr>
        <w:t>soluţiei</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Curţii</w:t>
      </w:r>
      <w:proofErr w:type="spellEnd"/>
      <w:r w:rsidRPr="00982C8E">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la </w:t>
      </w:r>
      <w:proofErr w:type="spellStart"/>
      <w:r w:rsidRPr="00982C8E">
        <w:rPr>
          <w:rFonts w:ascii="Times New Roman" w:hAnsi="Times New Roman" w:eastAsia="Times New Roman" w:cs="Times New Roman"/>
          <w:kern w:val="0"/>
          <w:sz w:val="24"/>
          <w:szCs w:val="20"/>
          <w:lang w:val="ro-RO" w:eastAsia="en-GB"/>
          <w14:ligatures w14:val="none"/>
        </w:rPr>
        <w:t>dispoziţia</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părţilor</w:t>
      </w:r>
      <w:proofErr w:type="spellEnd"/>
      <w:r w:rsidRPr="00982C8E">
        <w:rPr>
          <w:rFonts w:ascii="Times New Roman" w:hAnsi="Times New Roman" w:eastAsia="Times New Roman" w:cs="Times New Roman"/>
          <w:kern w:val="0"/>
          <w:sz w:val="24"/>
          <w:szCs w:val="20"/>
          <w:lang w:val="ro-RO" w:eastAsia="en-GB"/>
          <w14:ligatures w14:val="none"/>
        </w:rPr>
        <w:t xml:space="preserve"> prin mijlocirea grefei </w:t>
      </w:r>
      <w:proofErr w:type="spellStart"/>
      <w:r w:rsidRPr="00982C8E">
        <w:rPr>
          <w:rFonts w:ascii="Times New Roman" w:hAnsi="Times New Roman" w:eastAsia="Times New Roman" w:cs="Times New Roman"/>
          <w:kern w:val="0"/>
          <w:sz w:val="24"/>
          <w:szCs w:val="20"/>
          <w:lang w:val="ro-RO" w:eastAsia="en-GB"/>
          <w14:ligatures w14:val="none"/>
        </w:rPr>
        <w:t>instanţei</w:t>
      </w:r>
      <w:proofErr w:type="spellEnd"/>
      <w:r w:rsidRPr="00982C8E">
        <w:rPr>
          <w:rFonts w:ascii="Times New Roman" w:hAnsi="Times New Roman" w:eastAsia="Times New Roman" w:cs="Times New Roman"/>
          <w:kern w:val="0"/>
          <w:sz w:val="24"/>
          <w:szCs w:val="20"/>
          <w:lang w:val="ro-RO" w:eastAsia="en-GB"/>
          <w14:ligatures w14:val="none"/>
        </w:rPr>
        <w:t xml:space="preserve">.  </w:t>
      </w:r>
    </w:p>
    <w:p w:rsidRPr="00982C8E" w:rsidR="00982C8E" w:rsidP="00982C8E" w:rsidRDefault="00982C8E" w14:paraId="7C4CCC4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982C8E" w:rsidR="00982C8E" w:rsidP="00982C8E" w:rsidRDefault="00982C8E" w14:paraId="29461F28" w14:textId="77777777">
      <w:pPr>
        <w:spacing w:after="0" w:line="240" w:lineRule="auto"/>
        <w:ind w:firstLine="709"/>
        <w:rPr>
          <w:rFonts w:ascii="Times New Roman" w:hAnsi="Times New Roman" w:eastAsia="Times New Roman" w:cs="Times New Roman"/>
          <w:b/>
          <w:kern w:val="0"/>
          <w:sz w:val="24"/>
          <w:szCs w:val="20"/>
          <w:lang w:val="ro-RO" w:eastAsia="en-GB"/>
          <w14:ligatures w14:val="none"/>
        </w:rPr>
      </w:pPr>
      <w:r w:rsidRPr="00982C8E">
        <w:rPr>
          <w:rFonts w:ascii="Times New Roman" w:hAnsi="Times New Roman" w:eastAsia="Times New Roman" w:cs="Times New Roman"/>
          <w:b/>
          <w:kern w:val="0"/>
          <w:sz w:val="24"/>
          <w:szCs w:val="20"/>
          <w:lang w:val="ro-RO" w:eastAsia="en-GB"/>
          <w14:ligatures w14:val="none"/>
        </w:rPr>
        <w:t xml:space="preserve">                                                  CURTEA</w:t>
      </w:r>
    </w:p>
    <w:p w:rsidRPr="00982C8E" w:rsidR="00982C8E" w:rsidP="00982C8E" w:rsidRDefault="00982C8E" w14:paraId="02260725"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982C8E" w:rsidR="00982C8E" w:rsidP="00982C8E" w:rsidRDefault="00982C8E" w14:paraId="07ECC01B"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Deliberând asupra recursului de </w:t>
      </w:r>
      <w:proofErr w:type="spellStart"/>
      <w:r w:rsidRPr="00982C8E">
        <w:rPr>
          <w:rFonts w:ascii="Times New Roman" w:hAnsi="Times New Roman" w:eastAsia="Times New Roman" w:cs="Times New Roman"/>
          <w:kern w:val="0"/>
          <w:sz w:val="24"/>
          <w:szCs w:val="20"/>
          <w:lang w:val="ro-RO" w:eastAsia="en-GB"/>
          <w14:ligatures w14:val="none"/>
        </w:rPr>
        <w:t>faţă</w:t>
      </w:r>
      <w:proofErr w:type="spellEnd"/>
      <w:r w:rsidRPr="00982C8E">
        <w:rPr>
          <w:rFonts w:ascii="Times New Roman" w:hAnsi="Times New Roman" w:eastAsia="Times New Roman" w:cs="Times New Roman"/>
          <w:kern w:val="0"/>
          <w:sz w:val="24"/>
          <w:szCs w:val="20"/>
          <w:lang w:val="ro-RO" w:eastAsia="en-GB"/>
          <w14:ligatures w14:val="none"/>
        </w:rPr>
        <w:t>, constată următoarele:</w:t>
      </w:r>
    </w:p>
    <w:p w:rsidRPr="00982C8E" w:rsidR="00982C8E" w:rsidP="00982C8E" w:rsidRDefault="00982C8E" w14:paraId="20927EFD" w14:textId="483A05B1">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b/>
          <w:kern w:val="0"/>
          <w:sz w:val="24"/>
          <w:szCs w:val="20"/>
          <w:lang w:val="ro-RO" w:eastAsia="en-GB"/>
          <w14:ligatures w14:val="none"/>
        </w:rPr>
        <w:t xml:space="preserve">Prin </w:t>
      </w:r>
      <w:proofErr w:type="spellStart"/>
      <w:r w:rsidRPr="00982C8E">
        <w:rPr>
          <w:rFonts w:ascii="Times New Roman" w:hAnsi="Times New Roman" w:eastAsia="Times New Roman" w:cs="Times New Roman"/>
          <w:b/>
          <w:kern w:val="0"/>
          <w:sz w:val="24"/>
          <w:szCs w:val="20"/>
          <w:lang w:val="ro-RO" w:eastAsia="en-GB"/>
          <w14:ligatures w14:val="none"/>
        </w:rPr>
        <w:t>Sentinţa</w:t>
      </w:r>
      <w:proofErr w:type="spellEnd"/>
      <w:r w:rsidRPr="00982C8E">
        <w:rPr>
          <w:rFonts w:ascii="Times New Roman" w:hAnsi="Times New Roman" w:eastAsia="Times New Roman" w:cs="Times New Roman"/>
          <w:b/>
          <w:kern w:val="0"/>
          <w:sz w:val="24"/>
          <w:szCs w:val="20"/>
          <w:lang w:val="ro-RO" w:eastAsia="en-GB"/>
          <w14:ligatures w14:val="none"/>
        </w:rPr>
        <w:t xml:space="preserve"> nr. </w:t>
      </w:r>
      <w:r>
        <w:rPr>
          <w:rFonts w:ascii="Times New Roman" w:hAnsi="Times New Roman" w:eastAsia="Times New Roman" w:cs="Times New Roman"/>
          <w:b/>
          <w:kern w:val="0"/>
          <w:sz w:val="24"/>
          <w:szCs w:val="20"/>
          <w:lang w:val="ro-RO" w:eastAsia="en-GB"/>
          <w14:ligatures w14:val="none"/>
        </w:rPr>
        <w:t>.........</w:t>
      </w:r>
      <w:r w:rsidRPr="00982C8E">
        <w:rPr>
          <w:rFonts w:ascii="Times New Roman" w:hAnsi="Times New Roman" w:eastAsia="Times New Roman" w:cs="Times New Roman"/>
          <w:b/>
          <w:kern w:val="0"/>
          <w:sz w:val="24"/>
          <w:szCs w:val="20"/>
          <w:lang w:val="ro-RO" w:eastAsia="en-GB"/>
          <w14:ligatures w14:val="none"/>
        </w:rPr>
        <w:t xml:space="preserve"> din </w:t>
      </w:r>
      <w:r>
        <w:rPr>
          <w:rFonts w:ascii="Times New Roman" w:hAnsi="Times New Roman" w:eastAsia="Times New Roman" w:cs="Times New Roman"/>
          <w:b/>
          <w:kern w:val="0"/>
          <w:sz w:val="24"/>
          <w:szCs w:val="20"/>
          <w:lang w:val="ro-RO" w:eastAsia="en-GB"/>
          <w14:ligatures w14:val="none"/>
        </w:rPr>
        <w:t>..........</w:t>
      </w:r>
      <w:r w:rsidRPr="00982C8E">
        <w:rPr>
          <w:rFonts w:ascii="Times New Roman" w:hAnsi="Times New Roman" w:eastAsia="Times New Roman" w:cs="Times New Roman"/>
          <w:b/>
          <w:kern w:val="0"/>
          <w:sz w:val="24"/>
          <w:szCs w:val="20"/>
          <w:lang w:val="ro-RO" w:eastAsia="en-GB"/>
          <w14:ligatures w14:val="none"/>
        </w:rPr>
        <w:t xml:space="preserve">, </w:t>
      </w:r>
      <w:proofErr w:type="spellStart"/>
      <w:r w:rsidRPr="00982C8E">
        <w:rPr>
          <w:rFonts w:ascii="Times New Roman" w:hAnsi="Times New Roman" w:eastAsia="Times New Roman" w:cs="Times New Roman"/>
          <w:b/>
          <w:kern w:val="0"/>
          <w:sz w:val="24"/>
          <w:szCs w:val="20"/>
          <w:lang w:val="ro-RO" w:eastAsia="en-GB"/>
          <w14:ligatures w14:val="none"/>
        </w:rPr>
        <w:t>pronunţată</w:t>
      </w:r>
      <w:proofErr w:type="spellEnd"/>
      <w:r w:rsidRPr="00982C8E">
        <w:rPr>
          <w:rFonts w:ascii="Times New Roman" w:hAnsi="Times New Roman" w:eastAsia="Times New Roman" w:cs="Times New Roman"/>
          <w:b/>
          <w:kern w:val="0"/>
          <w:sz w:val="24"/>
          <w:szCs w:val="20"/>
          <w:lang w:val="ro-RO" w:eastAsia="en-GB"/>
          <w14:ligatures w14:val="none"/>
        </w:rPr>
        <w:t xml:space="preserve"> de Tribunalul </w:t>
      </w:r>
      <w:r>
        <w:rPr>
          <w:rFonts w:ascii="Times New Roman" w:hAnsi="Times New Roman" w:eastAsia="Times New Roman" w:cs="Times New Roman"/>
          <w:b/>
          <w:kern w:val="0"/>
          <w:sz w:val="24"/>
          <w:szCs w:val="20"/>
          <w:lang w:val="ro-RO" w:eastAsia="en-GB"/>
          <w14:ligatures w14:val="none"/>
        </w:rPr>
        <w:t>...........</w:t>
      </w:r>
      <w:r w:rsidRPr="00982C8E">
        <w:rPr>
          <w:rFonts w:ascii="Times New Roman" w:hAnsi="Times New Roman" w:eastAsia="Times New Roman" w:cs="Times New Roman"/>
          <w:b/>
          <w:kern w:val="0"/>
          <w:sz w:val="24"/>
          <w:szCs w:val="20"/>
          <w:lang w:val="ro-RO" w:eastAsia="en-GB"/>
          <w14:ligatures w14:val="none"/>
        </w:rPr>
        <w:t xml:space="preserve"> – Secția </w:t>
      </w:r>
      <w:r>
        <w:rPr>
          <w:rFonts w:ascii="Times New Roman" w:hAnsi="Times New Roman" w:eastAsia="Times New Roman" w:cs="Times New Roman"/>
          <w:b/>
          <w:kern w:val="0"/>
          <w:sz w:val="24"/>
          <w:szCs w:val="20"/>
          <w:lang w:val="ro-RO" w:eastAsia="en-GB"/>
          <w14:ligatures w14:val="none"/>
        </w:rPr>
        <w:t>.............</w:t>
      </w:r>
      <w:r w:rsidRPr="00982C8E">
        <w:rPr>
          <w:rFonts w:ascii="Times New Roman" w:hAnsi="Times New Roman" w:eastAsia="Times New Roman" w:cs="Times New Roman"/>
          <w:b/>
          <w:kern w:val="0"/>
          <w:sz w:val="24"/>
          <w:szCs w:val="20"/>
          <w:lang w:val="ro-RO" w:eastAsia="en-GB"/>
          <w14:ligatures w14:val="none"/>
        </w:rPr>
        <w:t xml:space="preserve">, în dosarul nr. </w:t>
      </w:r>
      <w:r>
        <w:rPr>
          <w:rFonts w:ascii="Times New Roman" w:hAnsi="Times New Roman" w:eastAsia="Times New Roman" w:cs="Times New Roman"/>
          <w:b/>
          <w:kern w:val="0"/>
          <w:sz w:val="24"/>
          <w:szCs w:val="20"/>
          <w:lang w:val="ro-RO" w:eastAsia="en-GB"/>
          <w14:ligatures w14:val="none"/>
        </w:rPr>
        <w:t>.............</w:t>
      </w:r>
      <w:r w:rsidRPr="00982C8E">
        <w:rPr>
          <w:rFonts w:ascii="Times New Roman" w:hAnsi="Times New Roman" w:eastAsia="Times New Roman" w:cs="Times New Roman"/>
          <w:b/>
          <w:kern w:val="0"/>
          <w:sz w:val="24"/>
          <w:szCs w:val="20"/>
          <w:lang w:val="ro-RO" w:eastAsia="en-GB"/>
          <w14:ligatures w14:val="none"/>
        </w:rPr>
        <w:t xml:space="preserve">, </w:t>
      </w:r>
      <w:r w:rsidRPr="00982C8E">
        <w:rPr>
          <w:rFonts w:ascii="Times New Roman" w:hAnsi="Times New Roman" w:eastAsia="Times New Roman" w:cs="Times New Roman"/>
          <w:kern w:val="0"/>
          <w:sz w:val="24"/>
          <w:szCs w:val="20"/>
          <w:lang w:val="ro-RO" w:eastAsia="en-GB"/>
          <w14:ligatures w14:val="none"/>
        </w:rPr>
        <w:t>s-a dispus:</w:t>
      </w:r>
    </w:p>
    <w:p w:rsidRPr="00982C8E" w:rsidR="00982C8E" w:rsidP="00982C8E" w:rsidRDefault="00982C8E" w14:paraId="2F1E7CB4"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respingerea excepțiilor inadmisibilității și a lipsei de interes;</w:t>
      </w:r>
    </w:p>
    <w:p w:rsidRPr="00982C8E" w:rsidR="00982C8E" w:rsidP="00982C8E" w:rsidRDefault="00982C8E" w14:paraId="3FA2D6F3" w14:textId="6AC94F33">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 respingerea, ca neîntemeiată, a cererii de chemare în judecată formulată de reclamantul Primarul Municipiului </w:t>
      </w:r>
      <w:r>
        <w:rPr>
          <w:rFonts w:ascii="Times New Roman" w:hAnsi="Times New Roman" w:eastAsia="Times New Roman" w:cs="Times New Roman"/>
          <w:kern w:val="0"/>
          <w:sz w:val="24"/>
          <w:szCs w:val="20"/>
          <w:lang w:val="ro-RO" w:eastAsia="en-GB"/>
          <w14:ligatures w14:val="none"/>
        </w:rPr>
        <w:t>T.</w:t>
      </w:r>
      <w:r w:rsidRPr="00982C8E">
        <w:rPr>
          <w:rFonts w:ascii="Times New Roman" w:hAnsi="Times New Roman" w:eastAsia="Times New Roman" w:cs="Times New Roman"/>
          <w:kern w:val="0"/>
          <w:sz w:val="24"/>
          <w:szCs w:val="20"/>
          <w:lang w:val="ro-RO" w:eastAsia="en-GB"/>
          <w14:ligatures w14:val="none"/>
        </w:rPr>
        <w:t xml:space="preserve"> – </w:t>
      </w:r>
      <w:r>
        <w:rPr>
          <w:rFonts w:ascii="Times New Roman" w:hAnsi="Times New Roman" w:eastAsia="Times New Roman" w:cs="Times New Roman"/>
          <w:kern w:val="0"/>
          <w:sz w:val="24"/>
          <w:szCs w:val="20"/>
          <w:lang w:val="ro-RO" w:eastAsia="en-GB"/>
          <w14:ligatures w14:val="none"/>
        </w:rPr>
        <w:t>B</w:t>
      </w:r>
      <w:r w:rsidRPr="00982C8E">
        <w:rPr>
          <w:rFonts w:ascii="Times New Roman" w:hAnsi="Times New Roman" w:eastAsia="Times New Roman" w:cs="Times New Roman"/>
          <w:kern w:val="0"/>
          <w:sz w:val="24"/>
          <w:szCs w:val="20"/>
          <w:lang w:val="ro-RO" w:eastAsia="en-GB"/>
          <w14:ligatures w14:val="none"/>
        </w:rPr>
        <w:t>, în contradictoriu cu pârâta Curtea de Conturi a României – Camera de Conturi M</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p>
    <w:p w:rsidRPr="00982C8E" w:rsidR="00982C8E" w:rsidP="00982C8E" w:rsidRDefault="00982C8E" w14:paraId="651D0A65" w14:textId="155237EF">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b/>
          <w:kern w:val="0"/>
          <w:sz w:val="24"/>
          <w:szCs w:val="20"/>
          <w:lang w:val="ro-RO" w:eastAsia="en-GB"/>
          <w14:ligatures w14:val="none"/>
        </w:rPr>
        <w:t>Pentru a se pronunța în acest sens</w:t>
      </w:r>
      <w:r w:rsidRPr="00982C8E">
        <w:rPr>
          <w:rFonts w:ascii="Times New Roman" w:hAnsi="Times New Roman" w:eastAsia="Times New Roman" w:cs="Times New Roman"/>
          <w:kern w:val="0"/>
          <w:sz w:val="24"/>
          <w:szCs w:val="20"/>
          <w:lang w:val="ro-RO" w:eastAsia="en-GB"/>
          <w14:ligatures w14:val="none"/>
        </w:rPr>
        <w:t xml:space="preserve">, instanța de fond a constatat că prin cererea de chemare în judecată, reclamantul Primarul Municipiului </w:t>
      </w:r>
      <w:r>
        <w:rPr>
          <w:rFonts w:ascii="Times New Roman" w:hAnsi="Times New Roman" w:eastAsia="Times New Roman" w:cs="Times New Roman"/>
          <w:kern w:val="0"/>
          <w:sz w:val="24"/>
          <w:szCs w:val="20"/>
          <w:lang w:val="ro-RO" w:eastAsia="en-GB"/>
          <w14:ligatures w14:val="none"/>
        </w:rPr>
        <w:t>T.</w:t>
      </w:r>
      <w:r w:rsidRPr="00982C8E">
        <w:rPr>
          <w:rFonts w:ascii="Times New Roman" w:hAnsi="Times New Roman" w:eastAsia="Times New Roman" w:cs="Times New Roman"/>
          <w:kern w:val="0"/>
          <w:sz w:val="24"/>
          <w:szCs w:val="20"/>
          <w:lang w:val="ro-RO" w:eastAsia="en-GB"/>
          <w14:ligatures w14:val="none"/>
        </w:rPr>
        <w:t xml:space="preserve"> a solicitat să se constate că a operat prescripția dreptului material la acțiune în privința prejudiciului stabilit prin Decizia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de Curtea de Conturi a României – Camera de </w:t>
      </w:r>
      <w:r>
        <w:rPr>
          <w:rFonts w:ascii="Times New Roman" w:hAnsi="Times New Roman" w:eastAsia="Times New Roman" w:cs="Times New Roman"/>
          <w:kern w:val="0"/>
          <w:sz w:val="24"/>
          <w:szCs w:val="20"/>
          <w:lang w:val="ro-RO" w:eastAsia="en-GB"/>
          <w14:ligatures w14:val="none"/>
        </w:rPr>
        <w:t>Conturi M..</w:t>
      </w:r>
    </w:p>
    <w:p w:rsidRPr="00982C8E" w:rsidR="00982C8E" w:rsidP="00982C8E" w:rsidRDefault="00982C8E" w14:paraId="2624AC3F" w14:textId="2B7F8FD6">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În concret, prin Decizia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/21.07.2014 a Camerei de Conturi a Județului M</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s-a stabilit recuperarea sumelor de 49.972 lei și 30.246 lei, considerate a fi achitate în mod nelegal către două societăți comerciale.</w:t>
      </w:r>
    </w:p>
    <w:p w:rsidRPr="00982C8E" w:rsidR="00982C8E" w:rsidP="00982C8E" w:rsidRDefault="00982C8E" w14:paraId="67F0A169" w14:textId="3D680AC1">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De asemenea, Tribunalul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 observat că, contestația depusă de Primarul Municipiului </w:t>
      </w:r>
      <w:r>
        <w:rPr>
          <w:rFonts w:ascii="Times New Roman" w:hAnsi="Times New Roman" w:eastAsia="Times New Roman" w:cs="Times New Roman"/>
          <w:kern w:val="0"/>
          <w:sz w:val="24"/>
          <w:szCs w:val="20"/>
          <w:lang w:val="ro-RO" w:eastAsia="en-GB"/>
          <w14:ligatures w14:val="none"/>
        </w:rPr>
        <w:t>T.</w:t>
      </w:r>
      <w:r w:rsidRPr="00982C8E">
        <w:rPr>
          <w:rFonts w:ascii="Times New Roman" w:hAnsi="Times New Roman" w:eastAsia="Times New Roman" w:cs="Times New Roman"/>
          <w:kern w:val="0"/>
          <w:sz w:val="24"/>
          <w:szCs w:val="20"/>
          <w:lang w:val="ro-RO" w:eastAsia="en-GB"/>
          <w14:ligatures w14:val="none"/>
        </w:rPr>
        <w:t xml:space="preserve"> împotriva aceste decizii a Curții de Conturi județene a fost respinsă cu caracter definitiv de instanța de judecată, așa cum reiese din Sentința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 Secția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pronunțată în dosarul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definitivă prin Decizia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 Curții de Apel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p>
    <w:p w:rsidRPr="00982C8E" w:rsidR="00982C8E" w:rsidP="00982C8E" w:rsidRDefault="00982C8E" w14:paraId="156D1FA6" w14:textId="131B8906">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Totodată, instanța de fond a observat că într-o altă acțiune judiciară finalizată prin pronunțarea Sentinței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din dosarul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al Tribunalului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 Secția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definitivă prin Decizia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 Curții de Apel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s-a dedus judecății instanței o cerere similară ca cea din dosarul cauzei de față, respectiv tot o acțiune în constatare.</w:t>
      </w:r>
    </w:p>
    <w:p w:rsidRPr="00982C8E" w:rsidR="00982C8E" w:rsidP="00982C8E" w:rsidRDefault="00982C8E" w14:paraId="1663E95E" w14:textId="2F8E04FD">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lastRenderedPageBreak/>
        <w:t xml:space="preserve">Astfel, în dosarul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al Tribunalului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s-a solicitat de Primarul Municipiului </w:t>
      </w:r>
      <w:r>
        <w:rPr>
          <w:rFonts w:ascii="Times New Roman" w:hAnsi="Times New Roman" w:eastAsia="Times New Roman" w:cs="Times New Roman"/>
          <w:kern w:val="0"/>
          <w:sz w:val="24"/>
          <w:szCs w:val="20"/>
          <w:lang w:val="ro-RO" w:eastAsia="en-GB"/>
          <w14:ligatures w14:val="none"/>
        </w:rPr>
        <w:t>T.</w:t>
      </w:r>
      <w:r w:rsidRPr="00982C8E">
        <w:rPr>
          <w:rFonts w:ascii="Times New Roman" w:hAnsi="Times New Roman" w:eastAsia="Times New Roman" w:cs="Times New Roman"/>
          <w:kern w:val="0"/>
          <w:sz w:val="24"/>
          <w:szCs w:val="20"/>
          <w:lang w:val="ro-RO" w:eastAsia="en-GB"/>
          <w14:ligatures w14:val="none"/>
        </w:rPr>
        <w:t xml:space="preserve"> să se constate că prejudiciul stabilit prin Decizia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a Curții de </w:t>
      </w:r>
      <w:r>
        <w:rPr>
          <w:rFonts w:ascii="Times New Roman" w:hAnsi="Times New Roman" w:eastAsia="Times New Roman" w:cs="Times New Roman"/>
          <w:kern w:val="0"/>
          <w:sz w:val="24"/>
          <w:szCs w:val="20"/>
          <w:lang w:val="ro-RO" w:eastAsia="en-GB"/>
          <w14:ligatures w14:val="none"/>
        </w:rPr>
        <w:t>Conturi M.</w:t>
      </w:r>
      <w:r w:rsidRPr="00982C8E">
        <w:rPr>
          <w:rFonts w:ascii="Times New Roman" w:hAnsi="Times New Roman" w:eastAsia="Times New Roman" w:cs="Times New Roman"/>
          <w:kern w:val="0"/>
          <w:sz w:val="24"/>
          <w:szCs w:val="20"/>
          <w:lang w:val="ro-RO" w:eastAsia="en-GB"/>
          <w14:ligatures w14:val="none"/>
        </w:rPr>
        <w:t xml:space="preserve"> nu poate fi recuperat, respectiv să se radieze prejudiciul stabilit prin aceeași decizie din evidențele financiar-contabile ale instituției.</w:t>
      </w:r>
    </w:p>
    <w:p w:rsidRPr="00982C8E" w:rsidR="00982C8E" w:rsidP="00982C8E" w:rsidRDefault="00982C8E" w14:paraId="11FC6842" w14:textId="1C26F5E9">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În continuare, Tribunalul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 constatat că în hotărârile judecătorești pronunțate în dosarul sus-menționat s-au reținut cu putere de lucru judecat, în raport de prezenta acțiune judiciară, aspecte precum după epuizarea căilor de atac împotriva Deciziei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/21.07.2014 a Curții de Conturi, unitatea administrativ-teritorială era titulara unei obligații de rezultat, constând în recuperarea prejudiciului stabilit în cadrul deciziei.</w:t>
      </w:r>
    </w:p>
    <w:p w:rsidRPr="00982C8E" w:rsidR="00982C8E" w:rsidP="00982C8E" w:rsidRDefault="00982C8E" w14:paraId="1B386CCB"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„Raportat la situația reținută, se constată că demersul judiciar inițiat în prezentul dosar nu este admisibil, fiind întemeiate susținerile pârâtei, potrivit cu care este inadmisibilă acțiunea în constatare atunci când poate fi exercitată cea în realizare.</w:t>
      </w:r>
    </w:p>
    <w:p w:rsidRPr="00982C8E" w:rsidR="00982C8E" w:rsidP="00982C8E" w:rsidRDefault="00982C8E" w14:paraId="5EB25FC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Astfel, sunt întemeiate susținerile din întâmpinare, potrivit cu care, în conformitate cu art. 230 din Hotărârea nr. 155/2014 pentru aprobarea regulamentului privind organizarea și desfășurarea activităților specifice Curții de Conturi, verificarea modului de aducere la îndeplinire a măsurilor dispuse prin decizie se realizează de auditorii publici externi, din cadrul structurilor de specialitate ale Curții de Conturi care se finalizează cu emiterea unor rapoarte de </w:t>
      </w:r>
      <w:proofErr w:type="spellStart"/>
      <w:r w:rsidRPr="00982C8E">
        <w:rPr>
          <w:rFonts w:ascii="Times New Roman" w:hAnsi="Times New Roman" w:eastAsia="Times New Roman" w:cs="Times New Roman"/>
          <w:kern w:val="0"/>
          <w:sz w:val="24"/>
          <w:szCs w:val="20"/>
          <w:lang w:val="ro-RO" w:eastAsia="en-GB"/>
          <w14:ligatures w14:val="none"/>
        </w:rPr>
        <w:t>follow-up</w:t>
      </w:r>
      <w:proofErr w:type="spellEnd"/>
      <w:r w:rsidRPr="00982C8E">
        <w:rPr>
          <w:rFonts w:ascii="Times New Roman" w:hAnsi="Times New Roman" w:eastAsia="Times New Roman" w:cs="Times New Roman"/>
          <w:kern w:val="0"/>
          <w:sz w:val="24"/>
          <w:szCs w:val="20"/>
          <w:lang w:val="ro-RO" w:eastAsia="en-GB"/>
          <w14:ligatures w14:val="none"/>
        </w:rPr>
        <w:t>”.</w:t>
      </w:r>
    </w:p>
    <w:p w:rsidRPr="00982C8E" w:rsidR="00982C8E" w:rsidP="00982C8E" w:rsidRDefault="00982C8E" w14:paraId="7C11C37D" w14:textId="6E61ADCE">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Astfel, </w:t>
      </w:r>
      <w:proofErr w:type="spellStart"/>
      <w:r w:rsidRPr="00982C8E">
        <w:rPr>
          <w:rFonts w:ascii="Times New Roman" w:hAnsi="Times New Roman" w:eastAsia="Times New Roman" w:cs="Times New Roman"/>
          <w:kern w:val="0"/>
          <w:sz w:val="24"/>
          <w:szCs w:val="20"/>
          <w:lang w:val="ro-RO" w:eastAsia="en-GB"/>
          <w14:ligatures w14:val="none"/>
        </w:rPr>
        <w:t>instanţa</w:t>
      </w:r>
      <w:proofErr w:type="spellEnd"/>
      <w:r w:rsidRPr="00982C8E">
        <w:rPr>
          <w:rFonts w:ascii="Times New Roman" w:hAnsi="Times New Roman" w:eastAsia="Times New Roman" w:cs="Times New Roman"/>
          <w:kern w:val="0"/>
          <w:sz w:val="24"/>
          <w:szCs w:val="20"/>
          <w:lang w:val="ro-RO" w:eastAsia="en-GB"/>
          <w14:ligatures w14:val="none"/>
        </w:rPr>
        <w:t xml:space="preserve"> de fond a conchis că prin cererea de chemare dedusă judecății nu se solicită anularea rapoartelor de </w:t>
      </w:r>
      <w:proofErr w:type="spellStart"/>
      <w:r w:rsidRPr="00982C8E">
        <w:rPr>
          <w:rFonts w:ascii="Times New Roman" w:hAnsi="Times New Roman" w:eastAsia="Times New Roman" w:cs="Times New Roman"/>
          <w:kern w:val="0"/>
          <w:sz w:val="24"/>
          <w:szCs w:val="20"/>
          <w:lang w:val="ro-RO" w:eastAsia="en-GB"/>
          <w14:ligatures w14:val="none"/>
        </w:rPr>
        <w:t>follow-up</w:t>
      </w:r>
      <w:proofErr w:type="spellEnd"/>
      <w:r w:rsidRPr="00982C8E">
        <w:rPr>
          <w:rFonts w:ascii="Times New Roman" w:hAnsi="Times New Roman" w:eastAsia="Times New Roman" w:cs="Times New Roman"/>
          <w:kern w:val="0"/>
          <w:sz w:val="24"/>
          <w:szCs w:val="20"/>
          <w:lang w:val="ro-RO" w:eastAsia="en-GB"/>
          <w14:ligatures w14:val="none"/>
        </w:rPr>
        <w:t xml:space="preserve"> ce privesc verificarea modului de aducere la îndeplinire de reclamantă a măsurilor dispuse în sarcina sa prin Decizia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/21.07.2014 sus-menționată.</w:t>
      </w:r>
    </w:p>
    <w:p w:rsidRPr="00982C8E" w:rsidR="00982C8E" w:rsidP="00982C8E" w:rsidRDefault="00982C8E" w14:paraId="50857CF5" w14:textId="6520E4A8">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Totodată, </w:t>
      </w:r>
      <w:r>
        <w:rPr>
          <w:rFonts w:ascii="Times New Roman" w:hAnsi="Times New Roman" w:eastAsia="Times New Roman" w:cs="Times New Roman"/>
          <w:kern w:val="0"/>
          <w:sz w:val="24"/>
          <w:szCs w:val="20"/>
          <w:lang w:val="ro-RO" w:eastAsia="en-GB"/>
          <w14:ligatures w14:val="none"/>
        </w:rPr>
        <w:t>Tribunalul ..........</w:t>
      </w:r>
      <w:r w:rsidRPr="00982C8E">
        <w:rPr>
          <w:rFonts w:ascii="Times New Roman" w:hAnsi="Times New Roman" w:eastAsia="Times New Roman" w:cs="Times New Roman"/>
          <w:kern w:val="0"/>
          <w:sz w:val="24"/>
          <w:szCs w:val="20"/>
          <w:lang w:val="ro-RO" w:eastAsia="en-GB"/>
          <w14:ligatures w14:val="none"/>
        </w:rPr>
        <w:t xml:space="preserve"> a observat că prin Decizia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 Curții de Apel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s-a statuat cu următoarele considerente, aplicabile în cauza de față potrivit principiului </w:t>
      </w:r>
      <w:proofErr w:type="spellStart"/>
      <w:r w:rsidRPr="00982C8E">
        <w:rPr>
          <w:rFonts w:ascii="Times New Roman" w:hAnsi="Times New Roman" w:eastAsia="Times New Roman" w:cs="Times New Roman"/>
          <w:kern w:val="0"/>
          <w:sz w:val="24"/>
          <w:szCs w:val="20"/>
          <w:lang w:val="ro-RO" w:eastAsia="en-GB"/>
          <w14:ligatures w14:val="none"/>
        </w:rPr>
        <w:t>ubi</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eadem</w:t>
      </w:r>
      <w:proofErr w:type="spellEnd"/>
      <w:r w:rsidRPr="00982C8E">
        <w:rPr>
          <w:rFonts w:ascii="Times New Roman" w:hAnsi="Times New Roman" w:eastAsia="Times New Roman" w:cs="Times New Roman"/>
          <w:kern w:val="0"/>
          <w:sz w:val="24"/>
          <w:szCs w:val="20"/>
          <w:lang w:val="ro-RO" w:eastAsia="en-GB"/>
          <w14:ligatures w14:val="none"/>
        </w:rPr>
        <w:t xml:space="preserve"> est </w:t>
      </w:r>
      <w:proofErr w:type="spellStart"/>
      <w:r w:rsidRPr="00982C8E">
        <w:rPr>
          <w:rFonts w:ascii="Times New Roman" w:hAnsi="Times New Roman" w:eastAsia="Times New Roman" w:cs="Times New Roman"/>
          <w:kern w:val="0"/>
          <w:sz w:val="24"/>
          <w:szCs w:val="20"/>
          <w:lang w:val="ro-RO" w:eastAsia="en-GB"/>
          <w14:ligatures w14:val="none"/>
        </w:rPr>
        <w:t>ratio</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eadem</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solutio</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esse</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debet</w:t>
      </w:r>
      <w:proofErr w:type="spellEnd"/>
      <w:r w:rsidRPr="00982C8E">
        <w:rPr>
          <w:rFonts w:ascii="Times New Roman" w:hAnsi="Times New Roman" w:eastAsia="Times New Roman" w:cs="Times New Roman"/>
          <w:kern w:val="0"/>
          <w:sz w:val="24"/>
          <w:szCs w:val="20"/>
          <w:lang w:val="ro-RO" w:eastAsia="en-GB"/>
          <w14:ligatures w14:val="none"/>
        </w:rPr>
        <w:t>: „Este corect raționamentul primei instanțe, în sensul că reclamantul are la îndemână o acțiune în realizare, ce decurge din Hotărârea nr. 155/2014 pentru aprobarea regulamentului privind organizarea și desfășurarea activităților specifice Curții de Conturi, mai exact prevederile art. 234 și art. 123 din textul legal menționat”.</w:t>
      </w:r>
    </w:p>
    <w:p w:rsidRPr="00982C8E" w:rsidR="00982C8E" w:rsidP="00982C8E" w:rsidRDefault="00982C8E" w14:paraId="2C17A83C"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În consecință, </w:t>
      </w:r>
      <w:proofErr w:type="spellStart"/>
      <w:r w:rsidRPr="00982C8E">
        <w:rPr>
          <w:rFonts w:ascii="Times New Roman" w:hAnsi="Times New Roman" w:eastAsia="Times New Roman" w:cs="Times New Roman"/>
          <w:kern w:val="0"/>
          <w:sz w:val="24"/>
          <w:szCs w:val="20"/>
          <w:lang w:val="ro-RO" w:eastAsia="en-GB"/>
          <w14:ligatures w14:val="none"/>
        </w:rPr>
        <w:t>instanţa</w:t>
      </w:r>
      <w:proofErr w:type="spellEnd"/>
      <w:r w:rsidRPr="00982C8E">
        <w:rPr>
          <w:rFonts w:ascii="Times New Roman" w:hAnsi="Times New Roman" w:eastAsia="Times New Roman" w:cs="Times New Roman"/>
          <w:kern w:val="0"/>
          <w:sz w:val="24"/>
          <w:szCs w:val="20"/>
          <w:lang w:val="ro-RO" w:eastAsia="en-GB"/>
          <w14:ligatures w14:val="none"/>
        </w:rPr>
        <w:t xml:space="preserve"> de fond a apreciat, ca efect al puterii de lucru judecat a considerentelor statuate în cadrul unei hotărâri judecătorești definitive, că nu mai poate fi dedusă din nou judecății instanței chestiunea inadmisibilității cererii de chemare în judecată din perspectiva formulării unei acțiuni în constatare și nu a unei acțiuni în realizare.</w:t>
      </w:r>
    </w:p>
    <w:p w:rsidRPr="00982C8E" w:rsidR="00982C8E" w:rsidP="00982C8E" w:rsidRDefault="00982C8E" w14:paraId="229DC87C" w14:textId="6F7EEC3F">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În continuare, </w:t>
      </w:r>
      <w:r>
        <w:rPr>
          <w:rFonts w:ascii="Times New Roman" w:hAnsi="Times New Roman" w:eastAsia="Times New Roman" w:cs="Times New Roman"/>
          <w:kern w:val="0"/>
          <w:sz w:val="24"/>
          <w:szCs w:val="20"/>
          <w:lang w:val="ro-RO" w:eastAsia="en-GB"/>
          <w14:ligatures w14:val="none"/>
        </w:rPr>
        <w:t>Tribunalul ..........</w:t>
      </w:r>
      <w:r w:rsidRPr="00982C8E">
        <w:rPr>
          <w:rFonts w:ascii="Times New Roman" w:hAnsi="Times New Roman" w:eastAsia="Times New Roman" w:cs="Times New Roman"/>
          <w:kern w:val="0"/>
          <w:sz w:val="24"/>
          <w:szCs w:val="20"/>
          <w:lang w:val="ro-RO" w:eastAsia="en-GB"/>
          <w14:ligatures w14:val="none"/>
        </w:rPr>
        <w:t xml:space="preserve"> a considerat că nu este fondată nici excepția lipsei de interes raportat la prevederile art. 32 și art. 33 Cod procedură civilă, din care rezultă că activitatea judiciară nu poate fi inițiată și întreținută fără formularea unei pretenții concrete și fără justificarea unui interes legitim încălcat.</w:t>
      </w:r>
    </w:p>
    <w:p w:rsidRPr="00982C8E" w:rsidR="00982C8E" w:rsidP="00982C8E" w:rsidRDefault="00982C8E" w14:paraId="1A2109D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Interesul reprezintă folosul practic, material sau moral pe care îl urmărește cel ce investește o instanță de judecată cu o cerere, acesta trebuind a fi legitim, personal, născut și actual inclusiv la momentul soluționării cererii reclamantului prin hotărâre.</w:t>
      </w:r>
    </w:p>
    <w:p w:rsidRPr="00982C8E" w:rsidR="00982C8E" w:rsidP="00982C8E" w:rsidRDefault="00982C8E" w14:paraId="0083AAA5"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Din perspectiva considerentelor generice de mai sus, instanța de fond a apreciat că în prezenta cauză, raportat la solicitarea concretă a reclamantului, nu se poate reține lipsa interesului procesual al acestuia de a formula pretenția dedusă judecății, astfel că nu se poate susține în mod întemeiat că lipsește una din condițiile de exercitare a dreptului la acțiune.</w:t>
      </w:r>
    </w:p>
    <w:p w:rsidRPr="00982C8E" w:rsidR="00982C8E" w:rsidP="00982C8E" w:rsidRDefault="00982C8E" w14:paraId="56362321" w14:textId="16B60193">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În continuare, </w:t>
      </w:r>
      <w:r>
        <w:rPr>
          <w:rFonts w:ascii="Times New Roman" w:hAnsi="Times New Roman" w:eastAsia="Times New Roman" w:cs="Times New Roman"/>
          <w:kern w:val="0"/>
          <w:sz w:val="24"/>
          <w:szCs w:val="20"/>
          <w:lang w:val="ro-RO" w:eastAsia="en-GB"/>
          <w14:ligatures w14:val="none"/>
        </w:rPr>
        <w:t>Tribunalul ..........</w:t>
      </w:r>
      <w:r w:rsidRPr="00982C8E">
        <w:rPr>
          <w:rFonts w:ascii="Times New Roman" w:hAnsi="Times New Roman" w:eastAsia="Times New Roman" w:cs="Times New Roman"/>
          <w:kern w:val="0"/>
          <w:sz w:val="24"/>
          <w:szCs w:val="20"/>
          <w:lang w:val="ro-RO" w:eastAsia="en-GB"/>
          <w14:ligatures w14:val="none"/>
        </w:rPr>
        <w:t xml:space="preserve"> a reținut că, în cauză, ca temei al cererii introductive, reclamantul a invocat prescrierea dreptului de punere în executare a deciziei Curții de Conturi emisă în 2014 la adresa Municipiului </w:t>
      </w:r>
      <w:r>
        <w:rPr>
          <w:rFonts w:ascii="Times New Roman" w:hAnsi="Times New Roman" w:eastAsia="Times New Roman" w:cs="Times New Roman"/>
          <w:kern w:val="0"/>
          <w:sz w:val="24"/>
          <w:szCs w:val="20"/>
          <w:lang w:val="ro-RO" w:eastAsia="en-GB"/>
          <w14:ligatures w14:val="none"/>
        </w:rPr>
        <w:t>T.</w:t>
      </w:r>
      <w:r w:rsidRPr="00982C8E">
        <w:rPr>
          <w:rFonts w:ascii="Times New Roman" w:hAnsi="Times New Roman" w:eastAsia="Times New Roman" w:cs="Times New Roman"/>
          <w:kern w:val="0"/>
          <w:sz w:val="24"/>
          <w:szCs w:val="20"/>
          <w:lang w:val="ro-RO" w:eastAsia="en-GB"/>
          <w14:ligatures w14:val="none"/>
        </w:rPr>
        <w:t>, apreciind că este incident termenul de prescripție de trei ani a dreptului material al acțiunii în recuperarea prejudiciului menționat în decizie.</w:t>
      </w:r>
    </w:p>
    <w:p w:rsidRPr="00982C8E" w:rsidR="00982C8E" w:rsidP="00982C8E" w:rsidRDefault="00982C8E" w14:paraId="75EE82C0" w14:textId="0B66E551">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Ca urmare, reclamantul solicită instanței să constate că a intervenit prescripția dreptului de a efectua urmărirea prejudiciului cauzat bugetului local, la a cărui recuperare a fost obligat prin Decizia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/21.07.2014.</w:t>
      </w:r>
    </w:p>
    <w:p w:rsidRPr="00982C8E" w:rsidR="00982C8E" w:rsidP="00982C8E" w:rsidRDefault="00982C8E" w14:paraId="5A1AFC48" w14:textId="25DE08CF">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lastRenderedPageBreak/>
        <w:t xml:space="preserve">Din aceste susțineri, instanța de fond a considerat că reclamantul face o confuzie între prescripția dreptului UAT de a recupera de la respectivele societăți comerciale sumele constatate ca datorate prin Decizia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/21.07.2014 a Camerei de Conturi a județului M</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și dreptul acesteia din urmă de a solicita reclamantului să procedeze la aducerea la îndeplinire a obligației de recuperare a debitului stabilit prin aceeași decizie. </w:t>
      </w:r>
    </w:p>
    <w:p w:rsidRPr="00982C8E" w:rsidR="00982C8E" w:rsidP="00982C8E" w:rsidRDefault="00982C8E" w14:paraId="584D2BCC" w14:textId="2E553D9E">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În consecință, urmând același raționament eronat, </w:t>
      </w:r>
      <w:r>
        <w:rPr>
          <w:rFonts w:ascii="Times New Roman" w:hAnsi="Times New Roman" w:eastAsia="Times New Roman" w:cs="Times New Roman"/>
          <w:kern w:val="0"/>
          <w:sz w:val="24"/>
          <w:szCs w:val="20"/>
          <w:lang w:val="ro-RO" w:eastAsia="en-GB"/>
          <w14:ligatures w14:val="none"/>
        </w:rPr>
        <w:t>Tribunalul ..........</w:t>
      </w:r>
      <w:r w:rsidRPr="00982C8E">
        <w:rPr>
          <w:rFonts w:ascii="Times New Roman" w:hAnsi="Times New Roman" w:eastAsia="Times New Roman" w:cs="Times New Roman"/>
          <w:kern w:val="0"/>
          <w:sz w:val="24"/>
          <w:szCs w:val="20"/>
          <w:lang w:val="ro-RO" w:eastAsia="en-GB"/>
          <w14:ligatures w14:val="none"/>
        </w:rPr>
        <w:t xml:space="preserve"> a constatat că reclamantul solicită instanței de contencios administrativ să constate că a intervenit prescripția dreptului material la acțiune, în ce privește recuperarea debitului constatat prin Decizia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În acest sens, reclamantul invocă faptul că momentul de început al curgerii termenului de prescripție de 3 ani ar fi reprezentat de momentul cunoașterii producerii pagubei, care coincide cu momentul rămânerii definitive a hotărârii judecătorești prin care a fost soluționată definitiv contestația împotriva Deciziei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/2014 a Camerei de </w:t>
      </w:r>
      <w:r>
        <w:rPr>
          <w:rFonts w:ascii="Times New Roman" w:hAnsi="Times New Roman" w:eastAsia="Times New Roman" w:cs="Times New Roman"/>
          <w:kern w:val="0"/>
          <w:sz w:val="24"/>
          <w:szCs w:val="20"/>
          <w:lang w:val="ro-RO" w:eastAsia="en-GB"/>
          <w14:ligatures w14:val="none"/>
        </w:rPr>
        <w:t>Conturi M.</w:t>
      </w:r>
      <w:r w:rsidRPr="00982C8E">
        <w:rPr>
          <w:rFonts w:ascii="Times New Roman" w:hAnsi="Times New Roman" w:eastAsia="Times New Roman" w:cs="Times New Roman"/>
          <w:kern w:val="0"/>
          <w:sz w:val="24"/>
          <w:szCs w:val="20"/>
          <w:lang w:val="ro-RO" w:eastAsia="en-GB"/>
          <w14:ligatures w14:val="none"/>
        </w:rPr>
        <w:t xml:space="preserve">, respectiv 04.02.2016, când s-a emis Decizia Curții de Apel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cu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raportat la dispozițiile art. 2528 Cod civil.</w:t>
      </w:r>
    </w:p>
    <w:p w:rsidRPr="00982C8E" w:rsidR="00982C8E" w:rsidP="00982C8E" w:rsidRDefault="00982C8E" w14:paraId="2396228E"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Față de aceste susțineri, instanța de fond a apreciat că aspectele privind prescripția dreptului material la acțiune al dreptului de a recupera sumele datorate bugetului de stat de la societățile comerciale </w:t>
      </w:r>
      <w:proofErr w:type="spellStart"/>
      <w:r w:rsidRPr="00982C8E">
        <w:rPr>
          <w:rFonts w:ascii="Times New Roman" w:hAnsi="Times New Roman" w:eastAsia="Times New Roman" w:cs="Times New Roman"/>
          <w:kern w:val="0"/>
          <w:sz w:val="24"/>
          <w:szCs w:val="20"/>
          <w:lang w:val="ro-RO" w:eastAsia="en-GB"/>
          <w14:ligatures w14:val="none"/>
        </w:rPr>
        <w:t>exced</w:t>
      </w:r>
      <w:proofErr w:type="spellEnd"/>
      <w:r w:rsidRPr="00982C8E">
        <w:rPr>
          <w:rFonts w:ascii="Times New Roman" w:hAnsi="Times New Roman" w:eastAsia="Times New Roman" w:cs="Times New Roman"/>
          <w:kern w:val="0"/>
          <w:sz w:val="24"/>
          <w:szCs w:val="20"/>
          <w:lang w:val="ro-RO" w:eastAsia="en-GB"/>
          <w14:ligatures w14:val="none"/>
        </w:rPr>
        <w:t xml:space="preserve"> obiectului prezentei cauze, ce este o acțiune în constatare formulată pe calea contenciosului administrativ.</w:t>
      </w:r>
    </w:p>
    <w:p w:rsidRPr="00982C8E" w:rsidR="00982C8E" w:rsidP="00982C8E" w:rsidRDefault="00982C8E" w14:paraId="51B85536" w14:textId="0E4674EA">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Apărările reclamantului privind imposibilitatea recuperării prejudiciului constatat prin Decizia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/21.07.2014 nu sunt fondate din perspectiva obiectului cauzei, în condițiile în care chestiunea intervenirii prescripției dreptului material la acțiune ar putea fi analizată numai de instanța civilă învestită cu acțiunea de recuperare a acestor sume.</w:t>
      </w:r>
    </w:p>
    <w:p w:rsidRPr="00982C8E" w:rsidR="00982C8E" w:rsidP="00982C8E" w:rsidRDefault="00982C8E" w14:paraId="27A9D83A" w14:textId="56D97534">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Deopotrivă, </w:t>
      </w:r>
      <w:r>
        <w:rPr>
          <w:rFonts w:ascii="Times New Roman" w:hAnsi="Times New Roman" w:eastAsia="Times New Roman" w:cs="Times New Roman"/>
          <w:kern w:val="0"/>
          <w:sz w:val="24"/>
          <w:szCs w:val="20"/>
          <w:lang w:val="ro-RO" w:eastAsia="en-GB"/>
          <w14:ligatures w14:val="none"/>
        </w:rPr>
        <w:t>Tribunalul ..........</w:t>
      </w:r>
      <w:r w:rsidRPr="00982C8E">
        <w:rPr>
          <w:rFonts w:ascii="Times New Roman" w:hAnsi="Times New Roman" w:eastAsia="Times New Roman" w:cs="Times New Roman"/>
          <w:kern w:val="0"/>
          <w:sz w:val="24"/>
          <w:szCs w:val="20"/>
          <w:lang w:val="ro-RO" w:eastAsia="en-GB"/>
          <w14:ligatures w14:val="none"/>
        </w:rPr>
        <w:t xml:space="preserve"> a constatat că în dosarul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al Tribunalului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 Secția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reclamantul a chemat în judecată pe numitul </w:t>
      </w:r>
      <w:r>
        <w:rPr>
          <w:rFonts w:ascii="Times New Roman" w:hAnsi="Times New Roman" w:eastAsia="Times New Roman" w:cs="Times New Roman"/>
          <w:kern w:val="0"/>
          <w:sz w:val="24"/>
          <w:szCs w:val="20"/>
          <w:lang w:val="ro-RO" w:eastAsia="en-GB"/>
          <w14:ligatures w14:val="none"/>
        </w:rPr>
        <w:t>C</w:t>
      </w:r>
      <w:r w:rsidRPr="00982C8E">
        <w:rPr>
          <w:rFonts w:ascii="Times New Roman" w:hAnsi="Times New Roman" w:eastAsia="Times New Roman" w:cs="Times New Roman"/>
          <w:kern w:val="0"/>
          <w:sz w:val="24"/>
          <w:szCs w:val="20"/>
          <w:lang w:val="ro-RO" w:eastAsia="en-GB"/>
          <w14:ligatures w14:val="none"/>
        </w:rPr>
        <w:t xml:space="preserve"> (fost primar), pentru recuperarea unei părți din prejudiciul stabilit de decizia Curții de Conturi, iar prin hotărârea definitivă a instanței civile s-a statuat astfel (Sentința civilă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„Admite excepția prescripției dreptului material la acțiune. Respinge, ca prescrisă, acțiunea civilă formulată de reclamantul Municipiul </w:t>
      </w:r>
      <w:r>
        <w:rPr>
          <w:rFonts w:ascii="Times New Roman" w:hAnsi="Times New Roman" w:eastAsia="Times New Roman" w:cs="Times New Roman"/>
          <w:kern w:val="0"/>
          <w:sz w:val="24"/>
          <w:szCs w:val="20"/>
          <w:lang w:val="ro-RO" w:eastAsia="en-GB"/>
          <w14:ligatures w14:val="none"/>
        </w:rPr>
        <w:t>T.</w:t>
      </w:r>
      <w:r w:rsidRPr="00982C8E">
        <w:rPr>
          <w:rFonts w:ascii="Times New Roman" w:hAnsi="Times New Roman" w:eastAsia="Times New Roman" w:cs="Times New Roman"/>
          <w:kern w:val="0"/>
          <w:sz w:val="24"/>
          <w:szCs w:val="20"/>
          <w:lang w:val="ro-RO" w:eastAsia="en-GB"/>
          <w14:ligatures w14:val="none"/>
        </w:rPr>
        <w:t xml:space="preserve"> – prin Primar (cu datele de identificare) în contradictoriu cu pârâtul </w:t>
      </w:r>
      <w:r>
        <w:rPr>
          <w:rFonts w:ascii="Times New Roman" w:hAnsi="Times New Roman" w:eastAsia="Times New Roman" w:cs="Times New Roman"/>
          <w:kern w:val="0"/>
          <w:sz w:val="24"/>
          <w:szCs w:val="20"/>
          <w:lang w:val="ro-RO" w:eastAsia="en-GB"/>
          <w14:ligatures w14:val="none"/>
        </w:rPr>
        <w:t>C</w:t>
      </w:r>
      <w:r w:rsidRPr="00982C8E">
        <w:rPr>
          <w:rFonts w:ascii="Times New Roman" w:hAnsi="Times New Roman" w:eastAsia="Times New Roman" w:cs="Times New Roman"/>
          <w:kern w:val="0"/>
          <w:sz w:val="24"/>
          <w:szCs w:val="20"/>
          <w:lang w:val="ro-RO" w:eastAsia="en-GB"/>
          <w14:ligatures w14:val="none"/>
        </w:rPr>
        <w:t xml:space="preserve">. Respinge cererea pârâtului de obligare a reclamantului la plata cheltuielilor de judecată. Cu drept de apel în termen de 10 zile de la comunicare, cererea de apel urmând a se depune la </w:t>
      </w:r>
      <w:r>
        <w:rPr>
          <w:rFonts w:ascii="Times New Roman" w:hAnsi="Times New Roman" w:eastAsia="Times New Roman" w:cs="Times New Roman"/>
          <w:kern w:val="0"/>
          <w:sz w:val="24"/>
          <w:szCs w:val="20"/>
          <w:lang w:val="ro-RO" w:eastAsia="en-GB"/>
          <w14:ligatures w14:val="none"/>
        </w:rPr>
        <w:t>Tribunalul ..........</w:t>
      </w:r>
      <w:r w:rsidRPr="00982C8E">
        <w:rPr>
          <w:rFonts w:ascii="Times New Roman" w:hAnsi="Times New Roman" w:eastAsia="Times New Roman" w:cs="Times New Roman"/>
          <w:kern w:val="0"/>
          <w:sz w:val="24"/>
          <w:szCs w:val="20"/>
          <w:lang w:val="ro-RO" w:eastAsia="en-GB"/>
          <w14:ligatures w14:val="none"/>
        </w:rPr>
        <w:t xml:space="preserve">. Pronunțată azi,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prin punerea soluției la dispoziția părților prin intermediul grefei instanței.”</w:t>
      </w:r>
    </w:p>
    <w:p w:rsidRPr="00982C8E" w:rsidR="00982C8E" w:rsidP="00982C8E" w:rsidRDefault="00982C8E" w14:paraId="39D8FA38" w14:textId="3F5E424B">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Sentința Tribunalului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 devenit definitivă prin Decizia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a Curții de Apel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prin care s-au clarificat aspectele invocate de reclamant în mod eronat, inclusiv în prezenta cauză, cu privire la momentul de început al curgerii prescripției, menționându-se următoarele chestiuni relevante: </w:t>
      </w:r>
    </w:p>
    <w:p w:rsidRPr="00982C8E" w:rsidR="00982C8E" w:rsidP="00982C8E" w:rsidRDefault="00982C8E" w14:paraId="54040551" w14:textId="126E78F0">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„Prin urmare, cum fapta imputată pârâtului în cauza dedusă judecății s-a consumat la data semnării Contractului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/25.11.2010 (astfel cum rezultă din chiar susținerile reclamantului), Curtea constată că verificarea de către prima instanță a prescripției dreptului material la acțiune s-a făcut în mod corect prin raportare la prevederile art. 268 alin. 1 lit. c din Codul muncii, din care perspectivă termenul de 3 ani pentru promovarea acțiunii se calculează de la data la care angajatorul a cunoscut sau trebuia să cunoască atât paguba, cât și pe cel care răspunde de ea (potrivit art. 8 din Decretul nr. 167/1958 și art. 2.528 din Codul civil).</w:t>
      </w:r>
    </w:p>
    <w:p w:rsidRPr="00982C8E" w:rsidR="00982C8E" w:rsidP="00982C8E" w:rsidRDefault="00982C8E" w14:paraId="394CDF8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În consecință, termenul de prescripție a dreptului material la acțiune s-a împlinit la data de 25.11.2013, trei ani de la data semnării contractului. De asemenea, astfel cum a arătat și pârâtul prin întâmpinare, termenul de prescripție de trei ani este împlinit și dacă pentru calculul acestuia s-ar avea în vedere ca punct de pornire data deciziei Curții de Conturi, această decizie fiind emisă la data de 21.07.2014, cei trei ani împlinindu-se la data de 21.07.2017, iar acțiunea a fost introdusă la data de 15.12.2017.”</w:t>
      </w:r>
    </w:p>
    <w:p w:rsidRPr="00982C8E" w:rsidR="00982C8E" w:rsidP="00982C8E" w:rsidRDefault="00982C8E" w14:paraId="5526FAA1"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lastRenderedPageBreak/>
        <w:t>Astfel, instanța de fond a conchis că aceste considerente ale instanței cuprinse într-o hotărâre definitivă, care tranșează momentul de început al curgerii prescripției dreptului la acțiune și cel al împlinirii acesteia, sunt pe deplin aplicabile în prezenta cauză prin efectul puterii de lucru judecat reglementat de art. 431 Cod procedură civilă, întrucât ceea ce s-a statuat printr-o hotărâre judecătorească nu poate fi contrazis în cadrul unui alt litigiu.</w:t>
      </w:r>
    </w:p>
    <w:p w:rsidRPr="00982C8E" w:rsidR="00982C8E" w:rsidP="00982C8E" w:rsidRDefault="00982C8E" w14:paraId="5369D71E" w14:textId="4DCCA2DF">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Totodată, prin Sentința civilă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 Secția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 pronunțată în dosarul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 definitivă prin Decizia civilă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 Curții de Apel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s-au reținut aceleași chestiuni privind intervenirea prescripției dreptului material la acțiune și momentul începerii și împlinirii curgerii prescripției.</w:t>
      </w:r>
    </w:p>
    <w:p w:rsidRPr="00982C8E" w:rsidR="00982C8E" w:rsidP="00982C8E" w:rsidRDefault="00982C8E" w14:paraId="1E6E7191" w14:textId="4B8F1E11">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În consecință, </w:t>
      </w:r>
      <w:r>
        <w:rPr>
          <w:rFonts w:ascii="Times New Roman" w:hAnsi="Times New Roman" w:eastAsia="Times New Roman" w:cs="Times New Roman"/>
          <w:kern w:val="0"/>
          <w:sz w:val="24"/>
          <w:szCs w:val="20"/>
          <w:lang w:val="ro-RO" w:eastAsia="en-GB"/>
          <w14:ligatures w14:val="none"/>
        </w:rPr>
        <w:t>Tribunalul ..........</w:t>
      </w:r>
      <w:r w:rsidRPr="00982C8E">
        <w:rPr>
          <w:rFonts w:ascii="Times New Roman" w:hAnsi="Times New Roman" w:eastAsia="Times New Roman" w:cs="Times New Roman"/>
          <w:kern w:val="0"/>
          <w:sz w:val="24"/>
          <w:szCs w:val="20"/>
          <w:lang w:val="ro-RO" w:eastAsia="en-GB"/>
          <w14:ligatures w14:val="none"/>
        </w:rPr>
        <w:t xml:space="preserve"> a apreciat că susținerile reclamantului referitoare la intervenirea prescripției dreptului la acțiune privind recuperarea prejudiciului stabilit prin Decizia Curții de Conturi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/21.07.2014, dar și susținerile pârâtei privind inadmisibilitatea acțiunii din perspectiva formulării unei acțiuni în constatare în situația în care există posibilitatea formulării unei acțiuni în realizare de titularul obligației de recuperare a prejudiciului stabilit de Curtea de Conturi, nu mai pot fi deduse judecății și analizate de instanță în prezenta cauză, întrucât s-ar încălca puterea de lucru judecat a hotărârilor judecătorești sus-menționate, care au tranșat definitiv aceste argumente.</w:t>
      </w:r>
    </w:p>
    <w:p w:rsidRPr="00982C8E" w:rsidR="00982C8E" w:rsidP="00982C8E" w:rsidRDefault="00982C8E" w14:paraId="0E078F16" w14:textId="7F13B5AD">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982C8E">
        <w:rPr>
          <w:rFonts w:ascii="Times New Roman" w:hAnsi="Times New Roman" w:eastAsia="Times New Roman" w:cs="Times New Roman"/>
          <w:kern w:val="0"/>
          <w:sz w:val="24"/>
          <w:szCs w:val="20"/>
          <w:lang w:val="ro-RO" w:eastAsia="en-GB"/>
          <w14:ligatures w14:val="none"/>
        </w:rPr>
        <w:t>Aşadar</w:t>
      </w:r>
      <w:proofErr w:type="spellEnd"/>
      <w:r w:rsidRPr="00982C8E">
        <w:rPr>
          <w:rFonts w:ascii="Times New Roman" w:hAnsi="Times New Roman" w:eastAsia="Times New Roman" w:cs="Times New Roman"/>
          <w:kern w:val="0"/>
          <w:sz w:val="24"/>
          <w:szCs w:val="20"/>
          <w:lang w:val="ro-RO" w:eastAsia="en-GB"/>
          <w14:ligatures w14:val="none"/>
        </w:rPr>
        <w:t xml:space="preserve">, față de existența unor hotărâri judecătorești definitive ca cele </w:t>
      </w:r>
      <w:proofErr w:type="spellStart"/>
      <w:r w:rsidRPr="00982C8E">
        <w:rPr>
          <w:rFonts w:ascii="Times New Roman" w:hAnsi="Times New Roman" w:eastAsia="Times New Roman" w:cs="Times New Roman"/>
          <w:kern w:val="0"/>
          <w:sz w:val="24"/>
          <w:szCs w:val="20"/>
          <w:lang w:val="ro-RO" w:eastAsia="en-GB"/>
          <w14:ligatures w14:val="none"/>
        </w:rPr>
        <w:t>menţionate</w:t>
      </w:r>
      <w:proofErr w:type="spellEnd"/>
      <w:r w:rsidRPr="00982C8E">
        <w:rPr>
          <w:rFonts w:ascii="Times New Roman" w:hAnsi="Times New Roman" w:eastAsia="Times New Roman" w:cs="Times New Roman"/>
          <w:kern w:val="0"/>
          <w:sz w:val="24"/>
          <w:szCs w:val="20"/>
          <w:lang w:val="ro-RO" w:eastAsia="en-GB"/>
          <w14:ligatures w14:val="none"/>
        </w:rPr>
        <w:t xml:space="preserve"> în precedent, care au statuat în fapt și în drept, simpla apreciere personală a reclamantului în sensul intervenirii prescripției dreptului de a recupera debitul constatat de pârâta Camera de Conturi a jud. M</w:t>
      </w:r>
      <w:r>
        <w:rPr>
          <w:rFonts w:ascii="Times New Roman" w:hAnsi="Times New Roman" w:eastAsia="Times New Roman" w:cs="Times New Roman"/>
          <w:kern w:val="0"/>
          <w:sz w:val="24"/>
          <w:szCs w:val="20"/>
          <w:lang w:val="ro-RO" w:eastAsia="en-GB"/>
          <w14:ligatures w14:val="none"/>
        </w:rPr>
        <w:t xml:space="preserve">. </w:t>
      </w:r>
      <w:r w:rsidRPr="00982C8E">
        <w:rPr>
          <w:rFonts w:ascii="Times New Roman" w:hAnsi="Times New Roman" w:eastAsia="Times New Roman" w:cs="Times New Roman"/>
          <w:kern w:val="0"/>
          <w:sz w:val="24"/>
          <w:szCs w:val="20"/>
          <w:lang w:val="ro-RO" w:eastAsia="en-GB"/>
          <w14:ligatures w14:val="none"/>
        </w:rPr>
        <w:t>prin Decizia nr.</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/21.07.2014, nu constituie un impediment ori un temei legal care să afecteze obligația stabilită în sarcina unității administrativ-teritoriale prin actele administrative atacate.</w:t>
      </w:r>
    </w:p>
    <w:p w:rsidRPr="00982C8E" w:rsidR="00982C8E" w:rsidP="00982C8E" w:rsidRDefault="00982C8E" w14:paraId="5308F67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Această concluzie se impune cu atât mai mult cu cât, normele legale ce reglementează modul de invocare a prescripției sunt de ordine privată, în recenta viziune a legiuitorului reflectată de noul Cod civil, și nu pot fi invocate decât de partea în folosul căreia curge aceasta, conform art. 2512 Cod civil.</w:t>
      </w:r>
    </w:p>
    <w:p w:rsidRPr="00982C8E" w:rsidR="00982C8E" w:rsidP="00982C8E" w:rsidRDefault="00982C8E" w14:paraId="19E3106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Totodată, instanța de fond a observat că așa cum s-a arătat cu claritate și în practica judiciară a Înaltei Curți de Casație și Justiție invocată de pârâtă, nici inspectorii Curții de Conturi și nici instanța de contencios administrativ, în cadrul prezentei proceduri, nu sunt în măsură să verifice dacă au intervenit cauze legale de suspendare sau întrerupere a cursului termenului de prescripție, fiind în sarcina conducătorului autorității publice controlate să ia toate măsurile legale pentru stabilirea prejudiciului și a persoanei responsabile de producerea acestuia, precum și pentru recuperarea sumelor asupra cărora s-a stabilit că au fost plătite necuvenit, </w:t>
      </w:r>
    </w:p>
    <w:p w:rsidRPr="00982C8E" w:rsidR="00982C8E" w:rsidP="00982C8E" w:rsidRDefault="00982C8E" w14:paraId="36F9714C" w14:textId="659F85A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Așadar, argumentele prezentate de reclamant nu sunt de natură a conduce la admiterea cererii de față, în </w:t>
      </w:r>
      <w:proofErr w:type="spellStart"/>
      <w:r w:rsidRPr="00982C8E">
        <w:rPr>
          <w:rFonts w:ascii="Times New Roman" w:hAnsi="Times New Roman" w:eastAsia="Times New Roman" w:cs="Times New Roman"/>
          <w:kern w:val="0"/>
          <w:sz w:val="24"/>
          <w:szCs w:val="20"/>
          <w:lang w:val="ro-RO" w:eastAsia="en-GB"/>
          <w14:ligatures w14:val="none"/>
        </w:rPr>
        <w:t>condiţiile</w:t>
      </w:r>
      <w:proofErr w:type="spellEnd"/>
      <w:r w:rsidRPr="00982C8E">
        <w:rPr>
          <w:rFonts w:ascii="Times New Roman" w:hAnsi="Times New Roman" w:eastAsia="Times New Roman" w:cs="Times New Roman"/>
          <w:kern w:val="0"/>
          <w:sz w:val="24"/>
          <w:szCs w:val="20"/>
          <w:lang w:val="ro-RO" w:eastAsia="en-GB"/>
          <w14:ligatures w14:val="none"/>
        </w:rPr>
        <w:t xml:space="preserve"> în care argumentele sale au fost deduse </w:t>
      </w:r>
      <w:proofErr w:type="spellStart"/>
      <w:r w:rsidRPr="00982C8E">
        <w:rPr>
          <w:rFonts w:ascii="Times New Roman" w:hAnsi="Times New Roman" w:eastAsia="Times New Roman" w:cs="Times New Roman"/>
          <w:kern w:val="0"/>
          <w:sz w:val="24"/>
          <w:szCs w:val="20"/>
          <w:lang w:val="ro-RO" w:eastAsia="en-GB"/>
          <w14:ligatures w14:val="none"/>
        </w:rPr>
        <w:t>judecăţii</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tranşate</w:t>
      </w:r>
      <w:proofErr w:type="spellEnd"/>
      <w:r w:rsidRPr="00982C8E">
        <w:rPr>
          <w:rFonts w:ascii="Times New Roman" w:hAnsi="Times New Roman" w:eastAsia="Times New Roman" w:cs="Times New Roman"/>
          <w:kern w:val="0"/>
          <w:sz w:val="24"/>
          <w:szCs w:val="20"/>
          <w:lang w:val="ro-RO" w:eastAsia="en-GB"/>
          <w14:ligatures w14:val="none"/>
        </w:rPr>
        <w:t xml:space="preserve"> pe calea altor litigii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nu au fost prezentate elemente noi care să modifice abaterea constatată sau obligația stabilită în sarcina sa, iar, pe de altă parte, așa cum s-a arătat anterior, obligațiile de stabilire a întinderii prejudiciului, de identificare a persoanei responsabile și de recuperare a sumelor plătite necuvenit sunt în sarcina conducerii UAT, conform dispozițiilor obligatorii din Decizia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/21.07.2014.</w:t>
      </w:r>
    </w:p>
    <w:p w:rsidRPr="00982C8E" w:rsidR="00982C8E" w:rsidP="00982C8E" w:rsidRDefault="00982C8E" w14:paraId="1A7C52B1" w14:textId="5865AEB0">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Deopotrivă, </w:t>
      </w:r>
      <w:r>
        <w:rPr>
          <w:rFonts w:ascii="Times New Roman" w:hAnsi="Times New Roman" w:eastAsia="Times New Roman" w:cs="Times New Roman"/>
          <w:kern w:val="0"/>
          <w:sz w:val="24"/>
          <w:szCs w:val="20"/>
          <w:lang w:val="ro-RO" w:eastAsia="en-GB"/>
          <w14:ligatures w14:val="none"/>
        </w:rPr>
        <w:t>Tribunalul ..........</w:t>
      </w:r>
      <w:r w:rsidRPr="00982C8E">
        <w:rPr>
          <w:rFonts w:ascii="Times New Roman" w:hAnsi="Times New Roman" w:eastAsia="Times New Roman" w:cs="Times New Roman"/>
          <w:kern w:val="0"/>
          <w:sz w:val="24"/>
          <w:szCs w:val="20"/>
          <w:lang w:val="ro-RO" w:eastAsia="en-GB"/>
          <w14:ligatures w14:val="none"/>
        </w:rPr>
        <w:t xml:space="preserve"> a constatat că potrivit prevederilor art. 33 alin. 3 din Legea nr. 94/1992 privind organizarea și funcționarea Curții de Conturi, în situațiile în care se constată existența unor abateri de la legalitate și regularitate, care au determinat producerea unor prejudicii, această stare de fapt se comunică conducerii entității, stabilirea întinderii prejudiciului și dispunerea măsurilor pentru recuperarea acestuia, constituind exclusiv obligația conducerii UAT.</w:t>
      </w:r>
    </w:p>
    <w:p w:rsidRPr="00982C8E" w:rsidR="00982C8E" w:rsidP="00982C8E" w:rsidRDefault="00982C8E" w14:paraId="2E7D213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Totodată, </w:t>
      </w:r>
      <w:proofErr w:type="spellStart"/>
      <w:r w:rsidRPr="00982C8E">
        <w:rPr>
          <w:rFonts w:ascii="Times New Roman" w:hAnsi="Times New Roman" w:eastAsia="Times New Roman" w:cs="Times New Roman"/>
          <w:kern w:val="0"/>
          <w:sz w:val="24"/>
          <w:szCs w:val="20"/>
          <w:lang w:val="ro-RO" w:eastAsia="en-GB"/>
          <w14:ligatures w14:val="none"/>
        </w:rPr>
        <w:t>instanţa</w:t>
      </w:r>
      <w:proofErr w:type="spellEnd"/>
      <w:r w:rsidRPr="00982C8E">
        <w:rPr>
          <w:rFonts w:ascii="Times New Roman" w:hAnsi="Times New Roman" w:eastAsia="Times New Roman" w:cs="Times New Roman"/>
          <w:kern w:val="0"/>
          <w:sz w:val="24"/>
          <w:szCs w:val="20"/>
          <w:lang w:val="ro-RO" w:eastAsia="en-GB"/>
          <w14:ligatures w14:val="none"/>
        </w:rPr>
        <w:t xml:space="preserve"> de fond a apreciat că trebuie menționat că în cuprinsul Legii nr. 94/1992 ori în Regulamentul privind organizarea și desfășurarea activităților specifice Curții de </w:t>
      </w:r>
      <w:r w:rsidRPr="00982C8E">
        <w:rPr>
          <w:rFonts w:ascii="Times New Roman" w:hAnsi="Times New Roman" w:eastAsia="Times New Roman" w:cs="Times New Roman"/>
          <w:kern w:val="0"/>
          <w:sz w:val="24"/>
          <w:szCs w:val="20"/>
          <w:lang w:val="ro-RO" w:eastAsia="en-GB"/>
          <w14:ligatures w14:val="none"/>
        </w:rPr>
        <w:lastRenderedPageBreak/>
        <w:t>Conturi, precum și valorificarea actelor rezultate din aceste activități (RODAS), aprobat prin Hotărârea Plenului Curții de Conturi nr. 155/2014, nu se regăsesc dispoziții care să oblige Curtea de Conturi să constatate numai abateri în cadrul termenului de prescripție și nici nu reglementează un termen până la care aceasta are dreptul de a dispune măsuri pentru valorificarea constatărilor, raportat la data nașterii debitelor constatate.</w:t>
      </w:r>
    </w:p>
    <w:p w:rsidRPr="00982C8E" w:rsidR="00982C8E" w:rsidP="00982C8E" w:rsidRDefault="00982C8E" w14:paraId="11706825" w14:textId="15180362">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În plus, </w:t>
      </w:r>
      <w:r>
        <w:rPr>
          <w:rFonts w:ascii="Times New Roman" w:hAnsi="Times New Roman" w:eastAsia="Times New Roman" w:cs="Times New Roman"/>
          <w:kern w:val="0"/>
          <w:sz w:val="24"/>
          <w:szCs w:val="20"/>
          <w:lang w:val="ro-RO" w:eastAsia="en-GB"/>
          <w14:ligatures w14:val="none"/>
        </w:rPr>
        <w:t>Tribunalul ..........</w:t>
      </w:r>
      <w:r w:rsidRPr="00982C8E">
        <w:rPr>
          <w:rFonts w:ascii="Times New Roman" w:hAnsi="Times New Roman" w:eastAsia="Times New Roman" w:cs="Times New Roman"/>
          <w:kern w:val="0"/>
          <w:sz w:val="24"/>
          <w:szCs w:val="20"/>
          <w:lang w:val="ro-RO" w:eastAsia="en-GB"/>
          <w14:ligatures w14:val="none"/>
        </w:rPr>
        <w:t xml:space="preserve"> a apreciat că sunt întemeiate susținerile pârâtei în sensul că, eventuala respingere a unei cereri de chemare în judecată formulată de reclamant, ca efect a împlinirii prescripției dreptului material la acțiune al acesteia nu atrage stingerea obligației sale de recuperare a prejudiciului. Cu alte cuvinte, inițierea de către UAT a unor demersuri care nu au fost apte de a conduce la recuperarea prejudiciului, nu are ca efect exonerarea sa de la inițierea altor mijloace legale puse la îndemâna sa de normele legale, mijloace a căror finalitate este recuperarea prejudiciului.</w:t>
      </w:r>
    </w:p>
    <w:p w:rsidRPr="00982C8E" w:rsidR="00982C8E" w:rsidP="00982C8E" w:rsidRDefault="00982C8E" w14:paraId="2057FE27" w14:textId="20AE14BC">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Prin </w:t>
      </w:r>
      <w:r w:rsidRPr="00982C8E">
        <w:rPr>
          <w:rFonts w:ascii="Times New Roman" w:hAnsi="Times New Roman" w:eastAsia="Times New Roman" w:cs="Times New Roman"/>
          <w:b/>
          <w:kern w:val="0"/>
          <w:sz w:val="24"/>
          <w:szCs w:val="20"/>
          <w:lang w:val="ro-RO" w:eastAsia="en-GB"/>
          <w14:ligatures w14:val="none"/>
        </w:rPr>
        <w:t>recursul</w:t>
      </w:r>
      <w:r w:rsidRPr="00982C8E">
        <w:rPr>
          <w:rFonts w:ascii="Times New Roman" w:hAnsi="Times New Roman" w:eastAsia="Times New Roman" w:cs="Times New Roman"/>
          <w:kern w:val="0"/>
          <w:sz w:val="24"/>
          <w:szCs w:val="20"/>
          <w:lang w:val="ro-RO" w:eastAsia="en-GB"/>
          <w14:ligatures w14:val="none"/>
        </w:rPr>
        <w:t xml:space="preserve"> formulat în termenul legal, </w:t>
      </w:r>
      <w:r w:rsidRPr="00982C8E">
        <w:rPr>
          <w:rFonts w:ascii="Times New Roman" w:hAnsi="Times New Roman" w:eastAsia="Times New Roman" w:cs="Times New Roman"/>
          <w:b/>
          <w:kern w:val="0"/>
          <w:sz w:val="24"/>
          <w:szCs w:val="20"/>
          <w:lang w:val="ro-RO" w:eastAsia="en-GB"/>
          <w14:ligatures w14:val="none"/>
        </w:rPr>
        <w:t xml:space="preserve">reclamantul Primarul Municipiului </w:t>
      </w:r>
      <w:r>
        <w:rPr>
          <w:rFonts w:ascii="Times New Roman" w:hAnsi="Times New Roman" w:eastAsia="Times New Roman" w:cs="Times New Roman"/>
          <w:b/>
          <w:kern w:val="0"/>
          <w:sz w:val="24"/>
          <w:szCs w:val="20"/>
          <w:lang w:val="ro-RO" w:eastAsia="en-GB"/>
          <w14:ligatures w14:val="none"/>
        </w:rPr>
        <w:t>T.</w:t>
      </w:r>
      <w:r w:rsidRPr="00982C8E">
        <w:rPr>
          <w:rFonts w:ascii="Times New Roman" w:hAnsi="Times New Roman" w:eastAsia="Times New Roman" w:cs="Times New Roman"/>
          <w:kern w:val="0"/>
          <w:sz w:val="24"/>
          <w:szCs w:val="20"/>
          <w:lang w:val="ro-RO" w:eastAsia="en-GB"/>
          <w14:ligatures w14:val="none"/>
        </w:rPr>
        <w:t>, în temeiul art. 488 alin. 1 pct. 8 Cod procedură civilă, a solicitat:</w:t>
      </w:r>
    </w:p>
    <w:p w:rsidRPr="00982C8E" w:rsidR="00982C8E" w:rsidP="00982C8E" w:rsidRDefault="00982C8E" w14:paraId="6ABDE62C"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  admiterea prezentului recurs, </w:t>
      </w:r>
    </w:p>
    <w:p w:rsidRPr="00982C8E" w:rsidR="00982C8E" w:rsidP="00982C8E" w:rsidRDefault="00982C8E" w14:paraId="1234152E" w14:textId="70034CB5">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 iar în condițiile art. 496 alin. 2 din Codul de procedură civilă, casarea în parte a hotărârii atacate, în sensul de a constata că a operat prescripția dreptului material la acțiune în privința prejudiciului stabilit prin Decizia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de Curtea de Conturi a României - Camera de </w:t>
      </w:r>
      <w:r>
        <w:rPr>
          <w:rFonts w:ascii="Times New Roman" w:hAnsi="Times New Roman" w:eastAsia="Times New Roman" w:cs="Times New Roman"/>
          <w:kern w:val="0"/>
          <w:sz w:val="24"/>
          <w:szCs w:val="20"/>
          <w:lang w:val="ro-RO" w:eastAsia="en-GB"/>
          <w14:ligatures w14:val="none"/>
        </w:rPr>
        <w:t>Conturi M.</w:t>
      </w:r>
      <w:r w:rsidRPr="00982C8E">
        <w:rPr>
          <w:rFonts w:ascii="Times New Roman" w:hAnsi="Times New Roman" w:eastAsia="Times New Roman" w:cs="Times New Roman"/>
          <w:kern w:val="0"/>
          <w:sz w:val="24"/>
          <w:szCs w:val="20"/>
          <w:lang w:val="ro-RO" w:eastAsia="en-GB"/>
          <w14:ligatures w14:val="none"/>
        </w:rPr>
        <w:t xml:space="preserve">, respectiv de a dispune radierea din evidențele financiar-contabile ale UAT Municipiu </w:t>
      </w:r>
      <w:r>
        <w:rPr>
          <w:rFonts w:ascii="Times New Roman" w:hAnsi="Times New Roman" w:eastAsia="Times New Roman" w:cs="Times New Roman"/>
          <w:kern w:val="0"/>
          <w:sz w:val="24"/>
          <w:szCs w:val="20"/>
          <w:lang w:val="ro-RO" w:eastAsia="en-GB"/>
          <w14:ligatures w14:val="none"/>
        </w:rPr>
        <w:t>T.</w:t>
      </w:r>
      <w:r w:rsidRPr="00982C8E">
        <w:rPr>
          <w:rFonts w:ascii="Times New Roman" w:hAnsi="Times New Roman" w:eastAsia="Times New Roman" w:cs="Times New Roman"/>
          <w:kern w:val="0"/>
          <w:sz w:val="24"/>
          <w:szCs w:val="20"/>
          <w:lang w:val="ro-RO" w:eastAsia="en-GB"/>
          <w14:ligatures w14:val="none"/>
        </w:rPr>
        <w:t xml:space="preserve"> a prejudiciului stabilit prin Decizia nr. </w:t>
      </w:r>
      <w:r>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de Curtea de Conturi a României - Camera de </w:t>
      </w:r>
      <w:r>
        <w:rPr>
          <w:rFonts w:ascii="Times New Roman" w:hAnsi="Times New Roman" w:eastAsia="Times New Roman" w:cs="Times New Roman"/>
          <w:kern w:val="0"/>
          <w:sz w:val="24"/>
          <w:szCs w:val="20"/>
          <w:lang w:val="ro-RO" w:eastAsia="en-GB"/>
          <w14:ligatures w14:val="none"/>
        </w:rPr>
        <w:t>Conturi M.</w:t>
      </w:r>
      <w:r w:rsidRPr="00982C8E">
        <w:rPr>
          <w:rFonts w:ascii="Times New Roman" w:hAnsi="Times New Roman" w:eastAsia="Times New Roman" w:cs="Times New Roman"/>
          <w:kern w:val="0"/>
          <w:sz w:val="24"/>
          <w:szCs w:val="20"/>
          <w:lang w:val="ro-RO" w:eastAsia="en-GB"/>
          <w14:ligatures w14:val="none"/>
        </w:rPr>
        <w:t>.</w:t>
      </w:r>
    </w:p>
    <w:p w:rsidRPr="00982C8E" w:rsidR="00982C8E" w:rsidP="00982C8E" w:rsidRDefault="00982C8E" w14:paraId="731D4E7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Cu titlu prealabil, reclamantul a arătat că sentința </w:t>
      </w:r>
      <w:proofErr w:type="spellStart"/>
      <w:r w:rsidRPr="00982C8E">
        <w:rPr>
          <w:rFonts w:ascii="Times New Roman" w:hAnsi="Times New Roman" w:eastAsia="Times New Roman" w:cs="Times New Roman"/>
          <w:kern w:val="0"/>
          <w:sz w:val="24"/>
          <w:szCs w:val="20"/>
          <w:lang w:val="ro-RO" w:eastAsia="en-GB"/>
          <w14:ligatures w14:val="none"/>
        </w:rPr>
        <w:t>recurată</w:t>
      </w:r>
      <w:proofErr w:type="spellEnd"/>
      <w:r w:rsidRPr="00982C8E">
        <w:rPr>
          <w:rFonts w:ascii="Times New Roman" w:hAnsi="Times New Roman" w:eastAsia="Times New Roman" w:cs="Times New Roman"/>
          <w:kern w:val="0"/>
          <w:sz w:val="24"/>
          <w:szCs w:val="20"/>
          <w:lang w:val="ro-RO" w:eastAsia="en-GB"/>
          <w14:ligatures w14:val="none"/>
        </w:rPr>
        <w:t xml:space="preserve"> a fost dată cu încălcarea sau aplicarea greșită a normelor de drept material, respectiv art. 27 din Legea nr. 94/1992 și pct. 352 din Hotărârea Curții de Conturi nr. 155/2014 pentru aprobarea Regulamentului privind organizarea și desfășurarea activităților specifice Curții de Conturi, precum și valorificarea actelor rezultate din aceste activități. </w:t>
      </w:r>
    </w:p>
    <w:p w:rsidRPr="00982C8E" w:rsidR="00982C8E" w:rsidP="00982C8E" w:rsidRDefault="00982C8E" w14:paraId="46581361"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În dezvoltarea motivelor de nelegalitate, reclamantul a menționat raportat la prevederile pretins încălcate sau aplicate greșit că activitatea de verificare a conturilor, în cadrul căreia se pot constata abateri de la legalitate și se pot dispune de către auditorii publici măsuri pentru înlăturarea neregulilor constatate în activitatea financiar contabilă sau fiscală controlată, trebuie realizată în cadrul termenului legal de prescripție chiar și în situația în care se impune verificarea activității desfășurate de entitate pe perioada anterioară exercițiului financiar supus auditării.</w:t>
      </w:r>
    </w:p>
    <w:p w:rsidRPr="00982C8E" w:rsidR="00982C8E" w:rsidP="00982C8E" w:rsidRDefault="00982C8E" w14:paraId="3BEC5CA9"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Astfel, reclamantul a conchis că activitatea Curții de Conturi este limitată de un termen de prescripție. </w:t>
      </w:r>
    </w:p>
    <w:p w:rsidRPr="00982C8E" w:rsidR="00982C8E" w:rsidP="00982C8E" w:rsidRDefault="00982C8E" w14:paraId="75AB92DD"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În acest sens, reclamantul a precizat că este greșită motivarea instanței de fond conform căreia prescripția poate fi constată numai de instanța civilă, mai precis doar în raportul dintre entitatea controlată și cel vinovat de producerea pagubei, deoarece atât Legea nr. 94/1992 cât și Hotărârea Curții de Conturi nr. 155/2014 stabilesc fără echivoc faptul că verificarea conturilor (respectiv activitatea Curții de conturi) trebuie realizată în termenul legal de prescripție, această dispoziție putând fi invocată în apărare de către entitatea controlată (în mod direct sau de către un intervenient accesoriu) în condițiile în care aceasta din urmă are obligația de a stabili întinderea prejudiciului produs prin abaterea constată în urma controlului și de a dispune măsuri pentru recuperare, conform art. 33 alin. 3 din Legea nr. 94/1992.</w:t>
      </w:r>
    </w:p>
    <w:p w:rsidRPr="00982C8E" w:rsidR="00982C8E" w:rsidP="00982C8E" w:rsidRDefault="00982C8E" w14:paraId="522E0F76"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În opinia reclamantului, a admite că prescripția dreptului la acțiune e aplicabilă doar în raportul dintre entitatea controlată și cel de la care trebuie recuperat prejudiciul, este, pe de o parte, contrar dispozițiilor legale mai sus menționate, iar pe de altă parte, respectiva concluzie ar duce la crearea situației în care controlul și măsurile de înlăturare a neregulilor trasate de auditorii publici nu pot fi executate, determinând doar demersuri, chiar judiciare, fără niciun rezultat.</w:t>
      </w:r>
    </w:p>
    <w:p w:rsidRPr="00982C8E" w:rsidR="00982C8E" w:rsidP="00982C8E" w:rsidRDefault="00982C8E" w14:paraId="4C14005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lastRenderedPageBreak/>
        <w:t>Din moment ce instanța de contencios administrativ are competența de a verifica legalitatea măsurilor dispuse de către Curtea de Conturi, tot ea are și competența de a se pronunța asupra unui caz care face imposibilă punerea în executare a măsurilor dispuse de către organul de control, ca mijloc de apărare.</w:t>
      </w:r>
    </w:p>
    <w:p w:rsidRPr="00982C8E" w:rsidR="00982C8E" w:rsidP="00982C8E" w:rsidRDefault="00982C8E" w14:paraId="365E5869"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În plus, stabilirea de către legiuitor a faptului că verificarea trebuie realizată într-un anumit termen legal de prescripție asigură și stabilitatea raporturilor juridice și a circuitului civil.</w:t>
      </w:r>
    </w:p>
    <w:p w:rsidRPr="00982C8E" w:rsidR="00982C8E" w:rsidP="00982C8E" w:rsidRDefault="00982C8E" w14:paraId="5C727435"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În continuare, reclamantul a </w:t>
      </w:r>
      <w:proofErr w:type="spellStart"/>
      <w:r w:rsidRPr="00982C8E">
        <w:rPr>
          <w:rFonts w:ascii="Times New Roman" w:hAnsi="Times New Roman" w:eastAsia="Times New Roman" w:cs="Times New Roman"/>
          <w:kern w:val="0"/>
          <w:sz w:val="24"/>
          <w:szCs w:val="20"/>
          <w:lang w:val="ro-RO" w:eastAsia="en-GB"/>
          <w14:ligatures w14:val="none"/>
        </w:rPr>
        <w:t>evidenţiat</w:t>
      </w:r>
      <w:proofErr w:type="spellEnd"/>
      <w:r w:rsidRPr="00982C8E">
        <w:rPr>
          <w:rFonts w:ascii="Times New Roman" w:hAnsi="Times New Roman" w:eastAsia="Times New Roman" w:cs="Times New Roman"/>
          <w:kern w:val="0"/>
          <w:sz w:val="24"/>
          <w:szCs w:val="20"/>
          <w:lang w:val="ro-RO" w:eastAsia="en-GB"/>
          <w14:ligatures w14:val="none"/>
        </w:rPr>
        <w:t xml:space="preserve"> că având în vedere art. 27 și art. 33 alin. 3 din Legea nr. 94/1992 privind organizarea și funcționarea Curții de Conturi, revine Curții de Conturi atribuția de a constata existența abaterilor de la legalitate și regularitate care au determinat producerea de prejudicii în legătură cu activitatea entității publice auditate, context în care starea de fapt constatată se comunică conducerii entității respective.</w:t>
      </w:r>
    </w:p>
    <w:p w:rsidRPr="00982C8E" w:rsidR="00982C8E" w:rsidP="00982C8E" w:rsidRDefault="00982C8E" w14:paraId="2DE0FAB5"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Mai mult, reclamantul a subliniat că raportat la prevederile art. 2, art. 11 alin. 2 din Legea nr. 94/1992 și pct. 352 din Regulamentul privind organizarea și desfășurarea activităților specifice Curții de Conturi, precum și valorificarea actelor rezultate din aceste activități, aprobat prin Hotărârea nr. 155/2014 a Plenului Curții de Conturi verificarea activității entității auditate se realizează de Curtea de Conturi în cadrul „termenului legal de prescripție”, concluzie întărită și de finalitatea activității Curții de Conturi, regăsită în necesitatea ca activitatea respectivei entități să respecte principiile eficienței, economicității și eficacității.</w:t>
      </w:r>
    </w:p>
    <w:p w:rsidRPr="00982C8E" w:rsidR="00982C8E" w:rsidP="00982C8E" w:rsidRDefault="00982C8E" w14:paraId="2AFEC959"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În lumina acestei din urmă concluzii normele juridice amintite, reclamantul a apreciat că este contestabilă susținerea că poate fi emis un act administrativ prin care Curtea de Conturi să constate existența unor abateri de la legalitate și regularitate, care au determinat producerea unor prejudicii, astfel încât în urma comunicării acestei stări de fapt conducerii entității publice auditate, acesteia să îi incumbe obligația stabilirii întinderii prejudiciului și dispunerii măsurilor pentru recuperarea acestuia, deși în raportul juridic respectiv s-a împlinit termenul legal de prescripție corespunzător.</w:t>
      </w:r>
    </w:p>
    <w:p w:rsidRPr="00982C8E" w:rsidR="00982C8E" w:rsidP="00982C8E" w:rsidRDefault="00982C8E" w14:paraId="0B7F1BC6" w14:textId="58A82BF2">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Referitor la considerentul privind puterea de lucru judecat a hotărârilor judecătorești care au tranșat definitiv intervenirea prescripției dreptului la acțiune privind recuperarea prejudiciului stabilit prin Decizia Curții de Conturi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reclamantul a arătat că instanța face o aplicare greșită a dispozițiilor legale deoarece în cererea de chemare în judecată nu a invocat constatarea prescripției în raport de cele menționate în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din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 Curții de Apel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ci de Deciziile de prelungire a termenului de realizare a măsurilor dispuse prin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/2014, în speță cele cu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/16.05.2016,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/08.01.2018,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/20.08.2018 respectiv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/12.06.2020.</w:t>
      </w:r>
    </w:p>
    <w:p w:rsidRPr="00982C8E" w:rsidR="00982C8E" w:rsidP="00982C8E" w:rsidRDefault="00982C8E" w14:paraId="2659368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În drept, reclamantul și-a întemeiat prezentul demers judiciar pe dispozițiile art. 483 și următoarele, art. 488 alin. 8, art. 496 alin. 2 din Codul de procedură civilă, art. 27, art. 2, art. 11 alin. 2, art. 33 alin. 3 din Legea nr. 94/1992 și pct. 352 din Hotărârea Curții de Conturi nr. 155/2014,pentru aprobarea Regulamentului privind organizarea și desfășurarea activităților specifice Curții de Conturi, precum și valorificarea actelor rezultate din aceste activități.</w:t>
      </w:r>
    </w:p>
    <w:p w:rsidRPr="00982C8E" w:rsidR="00982C8E" w:rsidP="00982C8E" w:rsidRDefault="00982C8E" w14:paraId="478C8F7C"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În probațiune, reclamantul nu a formulat cereri.</w:t>
      </w:r>
    </w:p>
    <w:p w:rsidRPr="00982C8E" w:rsidR="00982C8E" w:rsidP="00982C8E" w:rsidRDefault="00982C8E" w14:paraId="766970B8" w14:textId="6943157C">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Prin </w:t>
      </w:r>
      <w:r w:rsidRPr="00982C8E">
        <w:rPr>
          <w:rFonts w:ascii="Times New Roman" w:hAnsi="Times New Roman" w:eastAsia="Times New Roman" w:cs="Times New Roman"/>
          <w:b/>
          <w:kern w:val="0"/>
          <w:sz w:val="24"/>
          <w:szCs w:val="20"/>
          <w:lang w:val="ro-RO" w:eastAsia="en-GB"/>
          <w14:ligatures w14:val="none"/>
        </w:rPr>
        <w:t>întâmpinarea</w:t>
      </w:r>
      <w:r w:rsidRPr="00982C8E">
        <w:rPr>
          <w:rFonts w:ascii="Times New Roman" w:hAnsi="Times New Roman" w:eastAsia="Times New Roman" w:cs="Times New Roman"/>
          <w:kern w:val="0"/>
          <w:sz w:val="24"/>
          <w:szCs w:val="20"/>
          <w:lang w:val="ro-RO" w:eastAsia="en-GB"/>
          <w14:ligatures w14:val="none"/>
        </w:rPr>
        <w:t xml:space="preserve"> față de cererea de recurs, </w:t>
      </w:r>
      <w:r w:rsidRPr="00982C8E">
        <w:rPr>
          <w:rFonts w:ascii="Times New Roman" w:hAnsi="Times New Roman" w:eastAsia="Times New Roman" w:cs="Times New Roman"/>
          <w:b/>
          <w:kern w:val="0"/>
          <w:sz w:val="24"/>
          <w:szCs w:val="20"/>
          <w:lang w:val="ro-RO" w:eastAsia="en-GB"/>
          <w14:ligatures w14:val="none"/>
        </w:rPr>
        <w:t xml:space="preserve">pârâta Curtea De Conturi A României, în nume propriu și pentru Camera de </w:t>
      </w:r>
      <w:r>
        <w:rPr>
          <w:rFonts w:ascii="Times New Roman" w:hAnsi="Times New Roman" w:eastAsia="Times New Roman" w:cs="Times New Roman"/>
          <w:b/>
          <w:kern w:val="0"/>
          <w:sz w:val="24"/>
          <w:szCs w:val="20"/>
          <w:lang w:val="ro-RO" w:eastAsia="en-GB"/>
          <w14:ligatures w14:val="none"/>
        </w:rPr>
        <w:t>Conturi M.</w:t>
      </w:r>
      <w:r w:rsidRPr="00982C8E">
        <w:rPr>
          <w:rFonts w:ascii="Times New Roman" w:hAnsi="Times New Roman" w:eastAsia="Times New Roman" w:cs="Times New Roman"/>
          <w:b/>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în temeiul art. 205 și următoarele din Codul de procedură civilă, a solicitat:</w:t>
      </w:r>
    </w:p>
    <w:p w:rsidRPr="00982C8E" w:rsidR="00982C8E" w:rsidP="00982C8E" w:rsidRDefault="00982C8E" w14:paraId="46163988"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respingerea recursului declarat, ca nefondat și menținerea sentinței ca temeinică și legală.</w:t>
      </w:r>
    </w:p>
    <w:p w:rsidRPr="00982C8E" w:rsidR="00982C8E" w:rsidP="00982C8E" w:rsidRDefault="00982C8E" w14:paraId="5DA9E574" w14:textId="670E631C">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În apărare, pârâta a arătat că reclamantul apreciază greșit natura dreptului în raport de care invocă prescripția. Prin verificarea conturilor auditate, Curtea de Conturi vine în sprijinul entităților verificate având în vedere că acestea sunt ținute de recuperarea prejudiciilor urmare a abaterilor constatate și având în vedere că drepturile pretinse de entitățile verificate urmare a abaterilor constatate sunt supuse termenelor de prescripție.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w:t>
      </w:r>
      <w:r w:rsidRPr="00982C8E">
        <w:rPr>
          <w:rFonts w:ascii="Times New Roman" w:hAnsi="Times New Roman" w:eastAsia="Times New Roman" w:cs="Times New Roman"/>
          <w:kern w:val="0"/>
          <w:sz w:val="24"/>
          <w:szCs w:val="20"/>
          <w:lang w:val="ro-RO" w:eastAsia="en-GB"/>
          <w14:ligatures w14:val="none"/>
        </w:rPr>
        <w:lastRenderedPageBreak/>
        <w:t xml:space="preserve">emisă de Camera de </w:t>
      </w:r>
      <w:r>
        <w:rPr>
          <w:rFonts w:ascii="Times New Roman" w:hAnsi="Times New Roman" w:eastAsia="Times New Roman" w:cs="Times New Roman"/>
          <w:kern w:val="0"/>
          <w:sz w:val="24"/>
          <w:szCs w:val="20"/>
          <w:lang w:val="ro-RO" w:eastAsia="en-GB"/>
          <w14:ligatures w14:val="none"/>
        </w:rPr>
        <w:t>Conturi M.</w:t>
      </w:r>
      <w:r w:rsidRPr="00982C8E">
        <w:rPr>
          <w:rFonts w:ascii="Times New Roman" w:hAnsi="Times New Roman" w:eastAsia="Times New Roman" w:cs="Times New Roman"/>
          <w:kern w:val="0"/>
          <w:sz w:val="24"/>
          <w:szCs w:val="20"/>
          <w:lang w:val="ro-RO" w:eastAsia="en-GB"/>
          <w14:ligatures w14:val="none"/>
        </w:rPr>
        <w:t>, prin care s-au constatat abateri și s-au dispus măsuri în sarcina reclamantului, a fost emisă în acord cu prevederile art. 27 din Legea nr. 94/1992 și cele ale pct. 352 din Hotărârea Curții de Conturi nr. 155/2014. Dacă abaterile constatate privesc drepturi față de care a intervenit și se opune termenul de prescripție, aceasta nu are ca efect stingerea obligației entităților verificate de recuperare a prejudiciilor, acestea rămânând în continuare ținute de obligația recuperării prejudiciului constatat de Curtea de Conturi.</w:t>
      </w:r>
    </w:p>
    <w:p w:rsidRPr="00982C8E" w:rsidR="00982C8E" w:rsidP="00982C8E" w:rsidRDefault="00982C8E" w14:paraId="59D4852E" w14:textId="33DE24C0">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 De asemenea, pârâta a menționat că această decizie a fost supusă controlului de legalitate realizat prin instanțele de judecată și în mod definitiv s-a tranșat că măsurile dispuse sunt în concordanță cu prevederile legale aplicabile, astfel că acestea trebuie duse la îndeplinire, astfel cum a dispus Camera de </w:t>
      </w:r>
      <w:r>
        <w:rPr>
          <w:rFonts w:ascii="Times New Roman" w:hAnsi="Times New Roman" w:eastAsia="Times New Roman" w:cs="Times New Roman"/>
          <w:kern w:val="0"/>
          <w:sz w:val="24"/>
          <w:szCs w:val="20"/>
          <w:lang w:val="ro-RO" w:eastAsia="en-GB"/>
          <w14:ligatures w14:val="none"/>
        </w:rPr>
        <w:t>Conturi M.</w:t>
      </w:r>
      <w:r w:rsidRPr="00982C8E">
        <w:rPr>
          <w:rFonts w:ascii="Times New Roman" w:hAnsi="Times New Roman" w:eastAsia="Times New Roman" w:cs="Times New Roman"/>
          <w:kern w:val="0"/>
          <w:sz w:val="24"/>
          <w:szCs w:val="20"/>
          <w:lang w:val="ro-RO" w:eastAsia="en-GB"/>
          <w14:ligatures w14:val="none"/>
        </w:rPr>
        <w:t xml:space="preserve"> și instanțele de judecată.</w:t>
      </w:r>
    </w:p>
    <w:p w:rsidRPr="00982C8E" w:rsidR="00982C8E" w:rsidP="00982C8E" w:rsidRDefault="00982C8E" w14:paraId="49062115" w14:textId="6548D869">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Totodată, pârâta a apreciat că reclamantul încearcă o rejudecarea a măsurilor definitive dispuse prin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a Camerei de </w:t>
      </w:r>
      <w:r>
        <w:rPr>
          <w:rFonts w:ascii="Times New Roman" w:hAnsi="Times New Roman" w:eastAsia="Times New Roman" w:cs="Times New Roman"/>
          <w:kern w:val="0"/>
          <w:sz w:val="24"/>
          <w:szCs w:val="20"/>
          <w:lang w:val="ro-RO" w:eastAsia="en-GB"/>
          <w14:ligatures w14:val="none"/>
        </w:rPr>
        <w:t>Conturi M.</w:t>
      </w:r>
      <w:r w:rsidRPr="00982C8E">
        <w:rPr>
          <w:rFonts w:ascii="Times New Roman" w:hAnsi="Times New Roman" w:eastAsia="Times New Roman" w:cs="Times New Roman"/>
          <w:kern w:val="0"/>
          <w:sz w:val="24"/>
          <w:szCs w:val="20"/>
          <w:lang w:val="ro-RO" w:eastAsia="en-GB"/>
          <w14:ligatures w14:val="none"/>
        </w:rPr>
        <w:t>.</w:t>
      </w:r>
    </w:p>
    <w:p w:rsidRPr="00982C8E" w:rsidR="00982C8E" w:rsidP="00982C8E" w:rsidRDefault="00982C8E" w14:paraId="0B3007A3"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Din cele arătate, pârâta a conchis că nu există identitate între dreptul pârâtei de a exercita controlul și a consemna abaterile constatate și drepturile pe care reclamantul le pretinde, în vederea recuperării prejudiciilor, urmare a abaterilor de la legalitate și regularitate constatate de Curtea de Conturi.</w:t>
      </w:r>
    </w:p>
    <w:p w:rsidRPr="00982C8E" w:rsidR="00982C8E" w:rsidP="00982C8E" w:rsidRDefault="00982C8E" w14:paraId="4CA1A5F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Tocmai de aceea, Curtea de Conturi, în realizarea atribuțiilor sale stabilite de legislația ce îi guvernează activitatea, vine în sprijinul entităților auditate, pentru ca eventualele abateri să fie constatate în interiorul termenelor de prescripție ce pot fi opuse entităților verificate în demersurile lor de recuperare a prejudiciilor.</w:t>
      </w:r>
    </w:p>
    <w:p w:rsidRPr="00982C8E" w:rsidR="00982C8E" w:rsidP="00982C8E" w:rsidRDefault="00982C8E" w14:paraId="706A00CC"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În ce privește critica reclamantului „Apreciem greșită motivarea </w:t>
      </w:r>
      <w:proofErr w:type="spellStart"/>
      <w:r w:rsidRPr="00982C8E">
        <w:rPr>
          <w:rFonts w:ascii="Times New Roman" w:hAnsi="Times New Roman" w:eastAsia="Times New Roman" w:cs="Times New Roman"/>
          <w:kern w:val="0"/>
          <w:sz w:val="24"/>
          <w:szCs w:val="20"/>
          <w:lang w:val="ro-RO" w:eastAsia="en-GB"/>
          <w14:ligatures w14:val="none"/>
        </w:rPr>
        <w:t>instanţei</w:t>
      </w:r>
      <w:proofErr w:type="spellEnd"/>
      <w:r w:rsidRPr="00982C8E">
        <w:rPr>
          <w:rFonts w:ascii="Times New Roman" w:hAnsi="Times New Roman" w:eastAsia="Times New Roman" w:cs="Times New Roman"/>
          <w:kern w:val="0"/>
          <w:sz w:val="24"/>
          <w:szCs w:val="20"/>
          <w:lang w:val="ro-RO" w:eastAsia="en-GB"/>
          <w14:ligatures w14:val="none"/>
        </w:rPr>
        <w:t xml:space="preserve"> de fond că </w:t>
      </w:r>
      <w:proofErr w:type="spellStart"/>
      <w:r w:rsidRPr="00982C8E">
        <w:rPr>
          <w:rFonts w:ascii="Times New Roman" w:hAnsi="Times New Roman" w:eastAsia="Times New Roman" w:cs="Times New Roman"/>
          <w:kern w:val="0"/>
          <w:sz w:val="24"/>
          <w:szCs w:val="20"/>
          <w:lang w:val="ro-RO" w:eastAsia="en-GB"/>
          <w14:ligatures w14:val="none"/>
        </w:rPr>
        <w:t>prescripţia</w:t>
      </w:r>
      <w:proofErr w:type="spellEnd"/>
      <w:r w:rsidRPr="00982C8E">
        <w:rPr>
          <w:rFonts w:ascii="Times New Roman" w:hAnsi="Times New Roman" w:eastAsia="Times New Roman" w:cs="Times New Roman"/>
          <w:kern w:val="0"/>
          <w:sz w:val="24"/>
          <w:szCs w:val="20"/>
          <w:lang w:val="ro-RO" w:eastAsia="en-GB"/>
          <w14:ligatures w14:val="none"/>
        </w:rPr>
        <w:t xml:space="preserve"> poate fi constatată numai de </w:t>
      </w:r>
      <w:proofErr w:type="spellStart"/>
      <w:r w:rsidRPr="00982C8E">
        <w:rPr>
          <w:rFonts w:ascii="Times New Roman" w:hAnsi="Times New Roman" w:eastAsia="Times New Roman" w:cs="Times New Roman"/>
          <w:kern w:val="0"/>
          <w:sz w:val="24"/>
          <w:szCs w:val="20"/>
          <w:lang w:val="ro-RO" w:eastAsia="en-GB"/>
          <w14:ligatures w14:val="none"/>
        </w:rPr>
        <w:t>instanţa</w:t>
      </w:r>
      <w:proofErr w:type="spellEnd"/>
      <w:r w:rsidRPr="00982C8E">
        <w:rPr>
          <w:rFonts w:ascii="Times New Roman" w:hAnsi="Times New Roman" w:eastAsia="Times New Roman" w:cs="Times New Roman"/>
          <w:kern w:val="0"/>
          <w:sz w:val="24"/>
          <w:szCs w:val="20"/>
          <w:lang w:val="ro-RO" w:eastAsia="en-GB"/>
          <w14:ligatures w14:val="none"/>
        </w:rPr>
        <w:t xml:space="preserve"> civilă, mai precis doar în raportul dintre entitatea controlată și cel vinovat de producerea pagubei, deoarece atât Legea nr. 94/1992, cât și Hotărârea </w:t>
      </w:r>
      <w:proofErr w:type="spellStart"/>
      <w:r w:rsidRPr="00982C8E">
        <w:rPr>
          <w:rFonts w:ascii="Times New Roman" w:hAnsi="Times New Roman" w:eastAsia="Times New Roman" w:cs="Times New Roman"/>
          <w:kern w:val="0"/>
          <w:sz w:val="24"/>
          <w:szCs w:val="20"/>
          <w:lang w:val="ro-RO" w:eastAsia="en-GB"/>
          <w14:ligatures w14:val="none"/>
        </w:rPr>
        <w:t>Curţii</w:t>
      </w:r>
      <w:proofErr w:type="spellEnd"/>
      <w:r w:rsidRPr="00982C8E">
        <w:rPr>
          <w:rFonts w:ascii="Times New Roman" w:hAnsi="Times New Roman" w:eastAsia="Times New Roman" w:cs="Times New Roman"/>
          <w:kern w:val="0"/>
          <w:sz w:val="24"/>
          <w:szCs w:val="20"/>
          <w:lang w:val="ro-RO" w:eastAsia="en-GB"/>
          <w14:ligatures w14:val="none"/>
        </w:rPr>
        <w:t xml:space="preserve"> de Conturi nr. 155/2014 stabilesc fără echivoc faptul că verificarea conturilor (respectiv activitatea </w:t>
      </w:r>
      <w:proofErr w:type="spellStart"/>
      <w:r w:rsidRPr="00982C8E">
        <w:rPr>
          <w:rFonts w:ascii="Times New Roman" w:hAnsi="Times New Roman" w:eastAsia="Times New Roman" w:cs="Times New Roman"/>
          <w:kern w:val="0"/>
          <w:sz w:val="24"/>
          <w:szCs w:val="20"/>
          <w:lang w:val="ro-RO" w:eastAsia="en-GB"/>
          <w14:ligatures w14:val="none"/>
        </w:rPr>
        <w:t>Curţii</w:t>
      </w:r>
      <w:proofErr w:type="spellEnd"/>
      <w:r w:rsidRPr="00982C8E">
        <w:rPr>
          <w:rFonts w:ascii="Times New Roman" w:hAnsi="Times New Roman" w:eastAsia="Times New Roman" w:cs="Times New Roman"/>
          <w:kern w:val="0"/>
          <w:sz w:val="24"/>
          <w:szCs w:val="20"/>
          <w:lang w:val="ro-RO" w:eastAsia="en-GB"/>
          <w14:ligatures w14:val="none"/>
        </w:rPr>
        <w:t xml:space="preserve"> de Conturi) trebuie realizată în termenul legal de </w:t>
      </w:r>
      <w:proofErr w:type="spellStart"/>
      <w:r w:rsidRPr="00982C8E">
        <w:rPr>
          <w:rFonts w:ascii="Times New Roman" w:hAnsi="Times New Roman" w:eastAsia="Times New Roman" w:cs="Times New Roman"/>
          <w:kern w:val="0"/>
          <w:sz w:val="24"/>
          <w:szCs w:val="20"/>
          <w:lang w:val="ro-RO" w:eastAsia="en-GB"/>
          <w14:ligatures w14:val="none"/>
        </w:rPr>
        <w:t>prescripţie</w:t>
      </w:r>
      <w:proofErr w:type="spellEnd"/>
      <w:r w:rsidRPr="00982C8E">
        <w:rPr>
          <w:rFonts w:ascii="Times New Roman" w:hAnsi="Times New Roman" w:eastAsia="Times New Roman" w:cs="Times New Roman"/>
          <w:kern w:val="0"/>
          <w:sz w:val="24"/>
          <w:szCs w:val="20"/>
          <w:lang w:val="ro-RO" w:eastAsia="en-GB"/>
          <w14:ligatures w14:val="none"/>
        </w:rPr>
        <w:t xml:space="preserve">, această </w:t>
      </w:r>
      <w:proofErr w:type="spellStart"/>
      <w:r w:rsidRPr="00982C8E">
        <w:rPr>
          <w:rFonts w:ascii="Times New Roman" w:hAnsi="Times New Roman" w:eastAsia="Times New Roman" w:cs="Times New Roman"/>
          <w:kern w:val="0"/>
          <w:sz w:val="24"/>
          <w:szCs w:val="20"/>
          <w:lang w:val="ro-RO" w:eastAsia="en-GB"/>
          <w14:ligatures w14:val="none"/>
        </w:rPr>
        <w:t>dispoziţie</w:t>
      </w:r>
      <w:proofErr w:type="spellEnd"/>
      <w:r w:rsidRPr="00982C8E">
        <w:rPr>
          <w:rFonts w:ascii="Times New Roman" w:hAnsi="Times New Roman" w:eastAsia="Times New Roman" w:cs="Times New Roman"/>
          <w:kern w:val="0"/>
          <w:sz w:val="24"/>
          <w:szCs w:val="20"/>
          <w:lang w:val="ro-RO" w:eastAsia="en-GB"/>
          <w14:ligatures w14:val="none"/>
        </w:rPr>
        <w:t xml:space="preserve"> putând fi invocată în apărare de către entitatea controlată (în mod direct sau de către un intervenient accesoriu) în </w:t>
      </w:r>
      <w:proofErr w:type="spellStart"/>
      <w:r w:rsidRPr="00982C8E">
        <w:rPr>
          <w:rFonts w:ascii="Times New Roman" w:hAnsi="Times New Roman" w:eastAsia="Times New Roman" w:cs="Times New Roman"/>
          <w:kern w:val="0"/>
          <w:sz w:val="24"/>
          <w:szCs w:val="20"/>
          <w:lang w:val="ro-RO" w:eastAsia="en-GB"/>
          <w14:ligatures w14:val="none"/>
        </w:rPr>
        <w:t>condiţiile</w:t>
      </w:r>
      <w:proofErr w:type="spellEnd"/>
      <w:r w:rsidRPr="00982C8E">
        <w:rPr>
          <w:rFonts w:ascii="Times New Roman" w:hAnsi="Times New Roman" w:eastAsia="Times New Roman" w:cs="Times New Roman"/>
          <w:kern w:val="0"/>
          <w:sz w:val="24"/>
          <w:szCs w:val="20"/>
          <w:lang w:val="ro-RO" w:eastAsia="en-GB"/>
          <w14:ligatures w14:val="none"/>
        </w:rPr>
        <w:t xml:space="preserve"> în care aceasta din urmă are </w:t>
      </w:r>
      <w:proofErr w:type="spellStart"/>
      <w:r w:rsidRPr="00982C8E">
        <w:rPr>
          <w:rFonts w:ascii="Times New Roman" w:hAnsi="Times New Roman" w:eastAsia="Times New Roman" w:cs="Times New Roman"/>
          <w:kern w:val="0"/>
          <w:sz w:val="24"/>
          <w:szCs w:val="20"/>
          <w:lang w:val="ro-RO" w:eastAsia="en-GB"/>
          <w14:ligatures w14:val="none"/>
        </w:rPr>
        <w:t>obligaţia</w:t>
      </w:r>
      <w:proofErr w:type="spellEnd"/>
      <w:r w:rsidRPr="00982C8E">
        <w:rPr>
          <w:rFonts w:ascii="Times New Roman" w:hAnsi="Times New Roman" w:eastAsia="Times New Roman" w:cs="Times New Roman"/>
          <w:kern w:val="0"/>
          <w:sz w:val="24"/>
          <w:szCs w:val="20"/>
          <w:lang w:val="ro-RO" w:eastAsia="en-GB"/>
          <w14:ligatures w14:val="none"/>
        </w:rPr>
        <w:t xml:space="preserve"> de a stabili întinderea prejudiciului produs prin abaterea constatată în urma controlului și de a dispune măsuri pentru recuperare, conform art. 33 alin. 3 din Legea nr. 94/1992, este nefondată.”, pârâta a apreciat că reflectă aprecierea greșită a reclamantului în privința naturii dreptului în raport de care invocă prescripția.</w:t>
      </w:r>
    </w:p>
    <w:p w:rsidRPr="00982C8E" w:rsidR="00982C8E" w:rsidP="00982C8E" w:rsidRDefault="00982C8E" w14:paraId="2DAD9828"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Prin urmare, pârâta a subliniat că eventuala incidență a prescripției urmează a fi dezbătută înaintea instanței de judecată învestită de reclamant cu o cerere având ca obiect răspunderea patrimonială a angajatului acesteia, în condițiile invocării prescripției, astfel cum normele Codului Civil dispun, art. 2512 și art. 2513.</w:t>
      </w:r>
    </w:p>
    <w:p w:rsidRPr="00982C8E" w:rsidR="00982C8E" w:rsidP="00982C8E" w:rsidRDefault="00982C8E" w14:paraId="77B30EB8" w14:textId="6593010F">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Din aceste prevederi legale, rezultă că în sistemul român de drept, prescripția poate fi invocată de cel în folosul căreia prescripția curge, adică de debitor, calitate neîntrunită de reclamant, în raport cu pârâta. De altfel, acesta prin cererea de chemare în judecată, a solicitat instanței să constate că a intervenit prescripția dreptului de a efectua urmărirea prejudiciului cauzat bugetului local, la a cărui recuperare a fost obligat prin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emisă de Camera de </w:t>
      </w:r>
      <w:r>
        <w:rPr>
          <w:rFonts w:ascii="Times New Roman" w:hAnsi="Times New Roman" w:eastAsia="Times New Roman" w:cs="Times New Roman"/>
          <w:kern w:val="0"/>
          <w:sz w:val="24"/>
          <w:szCs w:val="20"/>
          <w:lang w:val="ro-RO" w:eastAsia="en-GB"/>
          <w14:ligatures w14:val="none"/>
        </w:rPr>
        <w:t>Conturi M.</w:t>
      </w:r>
      <w:r w:rsidRPr="00982C8E">
        <w:rPr>
          <w:rFonts w:ascii="Times New Roman" w:hAnsi="Times New Roman" w:eastAsia="Times New Roman" w:cs="Times New Roman"/>
          <w:kern w:val="0"/>
          <w:sz w:val="24"/>
          <w:szCs w:val="20"/>
          <w:lang w:val="ro-RO" w:eastAsia="en-GB"/>
          <w14:ligatures w14:val="none"/>
        </w:rPr>
        <w:t xml:space="preserve">. În mod corect a reținut </w:t>
      </w:r>
      <w:proofErr w:type="spellStart"/>
      <w:r w:rsidRPr="00982C8E">
        <w:rPr>
          <w:rFonts w:ascii="Times New Roman" w:hAnsi="Times New Roman" w:eastAsia="Times New Roman" w:cs="Times New Roman"/>
          <w:kern w:val="0"/>
          <w:sz w:val="24"/>
          <w:szCs w:val="20"/>
          <w:lang w:val="ro-RO" w:eastAsia="en-GB"/>
          <w14:ligatures w14:val="none"/>
        </w:rPr>
        <w:t>instanţa</w:t>
      </w:r>
      <w:proofErr w:type="spellEnd"/>
      <w:r w:rsidRPr="00982C8E">
        <w:rPr>
          <w:rFonts w:ascii="Times New Roman" w:hAnsi="Times New Roman" w:eastAsia="Times New Roman" w:cs="Times New Roman"/>
          <w:kern w:val="0"/>
          <w:sz w:val="24"/>
          <w:szCs w:val="20"/>
          <w:lang w:val="ro-RO" w:eastAsia="en-GB"/>
          <w14:ligatures w14:val="none"/>
        </w:rPr>
        <w:t xml:space="preserve"> de fond că „aspectele privind </w:t>
      </w:r>
      <w:proofErr w:type="spellStart"/>
      <w:r w:rsidRPr="00982C8E">
        <w:rPr>
          <w:rFonts w:ascii="Times New Roman" w:hAnsi="Times New Roman" w:eastAsia="Times New Roman" w:cs="Times New Roman"/>
          <w:kern w:val="0"/>
          <w:sz w:val="24"/>
          <w:szCs w:val="20"/>
          <w:lang w:val="ro-RO" w:eastAsia="en-GB"/>
          <w14:ligatures w14:val="none"/>
        </w:rPr>
        <w:t>prescripţia</w:t>
      </w:r>
      <w:proofErr w:type="spellEnd"/>
      <w:r w:rsidRPr="00982C8E">
        <w:rPr>
          <w:rFonts w:ascii="Times New Roman" w:hAnsi="Times New Roman" w:eastAsia="Times New Roman" w:cs="Times New Roman"/>
          <w:kern w:val="0"/>
          <w:sz w:val="24"/>
          <w:szCs w:val="20"/>
          <w:lang w:val="ro-RO" w:eastAsia="en-GB"/>
          <w14:ligatures w14:val="none"/>
        </w:rPr>
        <w:t xml:space="preserve"> dreptului material la </w:t>
      </w:r>
      <w:proofErr w:type="spellStart"/>
      <w:r w:rsidRPr="00982C8E">
        <w:rPr>
          <w:rFonts w:ascii="Times New Roman" w:hAnsi="Times New Roman" w:eastAsia="Times New Roman" w:cs="Times New Roman"/>
          <w:kern w:val="0"/>
          <w:sz w:val="24"/>
          <w:szCs w:val="20"/>
          <w:lang w:val="ro-RO" w:eastAsia="en-GB"/>
          <w14:ligatures w14:val="none"/>
        </w:rPr>
        <w:t>acţiune</w:t>
      </w:r>
      <w:proofErr w:type="spellEnd"/>
      <w:r w:rsidRPr="00982C8E">
        <w:rPr>
          <w:rFonts w:ascii="Times New Roman" w:hAnsi="Times New Roman" w:eastAsia="Times New Roman" w:cs="Times New Roman"/>
          <w:kern w:val="0"/>
          <w:sz w:val="24"/>
          <w:szCs w:val="20"/>
          <w:lang w:val="ro-RO" w:eastAsia="en-GB"/>
          <w14:ligatures w14:val="none"/>
        </w:rPr>
        <w:t xml:space="preserve"> al dreptului de a recupera sumele datorate bugetului de stat de la </w:t>
      </w:r>
      <w:proofErr w:type="spellStart"/>
      <w:r w:rsidRPr="00982C8E">
        <w:rPr>
          <w:rFonts w:ascii="Times New Roman" w:hAnsi="Times New Roman" w:eastAsia="Times New Roman" w:cs="Times New Roman"/>
          <w:kern w:val="0"/>
          <w:sz w:val="24"/>
          <w:szCs w:val="20"/>
          <w:lang w:val="ro-RO" w:eastAsia="en-GB"/>
          <w14:ligatures w14:val="none"/>
        </w:rPr>
        <w:t>societăţile</w:t>
      </w:r>
      <w:proofErr w:type="spellEnd"/>
      <w:r w:rsidRPr="00982C8E">
        <w:rPr>
          <w:rFonts w:ascii="Times New Roman" w:hAnsi="Times New Roman" w:eastAsia="Times New Roman" w:cs="Times New Roman"/>
          <w:kern w:val="0"/>
          <w:sz w:val="24"/>
          <w:szCs w:val="20"/>
          <w:lang w:val="ro-RO" w:eastAsia="en-GB"/>
          <w14:ligatures w14:val="none"/>
        </w:rPr>
        <w:t xml:space="preserve"> comerciale </w:t>
      </w:r>
      <w:proofErr w:type="spellStart"/>
      <w:r w:rsidRPr="00982C8E">
        <w:rPr>
          <w:rFonts w:ascii="Times New Roman" w:hAnsi="Times New Roman" w:eastAsia="Times New Roman" w:cs="Times New Roman"/>
          <w:kern w:val="0"/>
          <w:sz w:val="24"/>
          <w:szCs w:val="20"/>
          <w:lang w:val="ro-RO" w:eastAsia="en-GB"/>
          <w14:ligatures w14:val="none"/>
        </w:rPr>
        <w:t>exced</w:t>
      </w:r>
      <w:proofErr w:type="spellEnd"/>
      <w:r w:rsidRPr="00982C8E">
        <w:rPr>
          <w:rFonts w:ascii="Times New Roman" w:hAnsi="Times New Roman" w:eastAsia="Times New Roman" w:cs="Times New Roman"/>
          <w:kern w:val="0"/>
          <w:sz w:val="24"/>
          <w:szCs w:val="20"/>
          <w:lang w:val="ro-RO" w:eastAsia="en-GB"/>
          <w14:ligatures w14:val="none"/>
        </w:rPr>
        <w:t xml:space="preserve"> obiectului prezentei cauze, care este o acțiune în constatare formulată pe calea contenciosului administrativ.”</w:t>
      </w:r>
    </w:p>
    <w:p w:rsidRPr="00982C8E" w:rsidR="00982C8E" w:rsidP="00982C8E" w:rsidRDefault="00982C8E" w14:paraId="2B48A108" w14:textId="6E647310">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Referitor la criticile reclamantului privind imposibilitatea recuperării prejudiciului constatat prin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nu sunt fondate nici din perspectiva obiectului cauzei, în condițiile în care chestiunea intervenirii prescripției dreptului material la acțiune ar putea fi analizată numai de instanța civilă învestită cu acțiunea de recuperare a acestor sume, pârâta a arătat că dacă abaterile constatate privesc drepturi față de care a intervenit și se opune termenul de prescripție, aceasta nu are ca efect stingerea obligației entităților verificate de </w:t>
      </w:r>
      <w:r w:rsidRPr="00982C8E">
        <w:rPr>
          <w:rFonts w:ascii="Times New Roman" w:hAnsi="Times New Roman" w:eastAsia="Times New Roman" w:cs="Times New Roman"/>
          <w:kern w:val="0"/>
          <w:sz w:val="24"/>
          <w:szCs w:val="20"/>
          <w:lang w:val="ro-RO" w:eastAsia="en-GB"/>
          <w14:ligatures w14:val="none"/>
        </w:rPr>
        <w:lastRenderedPageBreak/>
        <w:t>recuperare a prejudiciilor, acestea rămânând în continuare ținute de obligația recuperării prejudiciului constatat de Curtea de Conturi.</w:t>
      </w:r>
    </w:p>
    <w:p w:rsidRPr="00982C8E" w:rsidR="00982C8E" w:rsidP="00982C8E" w:rsidRDefault="00982C8E" w14:paraId="1C5670D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Invocarea prescripției nu este în folosul reclamantului deoarece dacă abaterile constatate privesc drepturi în raport de care a intervenit prescripția, aceasta nu are ca efect exonerarea sa de la recuperarea prejudiciului. Totodată, neexercitarea în termenul de prescripție a dreptului, respectiv a obligației de recuperare a prejudiciului poate, la rândul ei, constitui o abatere, pe seama reclamantului.</w:t>
      </w:r>
    </w:p>
    <w:p w:rsidRPr="00982C8E" w:rsidR="00982C8E" w:rsidP="00982C8E" w:rsidRDefault="00982C8E" w14:paraId="3B34E0F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Din cele arătate mai sus, pârâta a conchis că nu există identitate între dreptul pârâtei de a exercita controlul și a consemna abaterile constatate și drepturile pe care reclamantul le pretinde, în vederea recuperării prejudiciilor, urmare a abaterilor de la legalitate și regularitate constatate de Curtea de Conturi.</w:t>
      </w:r>
    </w:p>
    <w:p w:rsidRPr="00982C8E" w:rsidR="00982C8E" w:rsidP="00982C8E" w:rsidRDefault="00982C8E" w14:paraId="76A86323" w14:textId="2D950BF2">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În continuare, pârâta a menționat că între pârâtă și UAT Municipiul </w:t>
      </w:r>
      <w:r>
        <w:rPr>
          <w:rFonts w:ascii="Times New Roman" w:hAnsi="Times New Roman" w:eastAsia="Times New Roman" w:cs="Times New Roman"/>
          <w:kern w:val="0"/>
          <w:sz w:val="24"/>
          <w:szCs w:val="20"/>
          <w:lang w:val="ro-RO" w:eastAsia="en-GB"/>
          <w14:ligatures w14:val="none"/>
        </w:rPr>
        <w:t>T.</w:t>
      </w:r>
      <w:r w:rsidRPr="00982C8E">
        <w:rPr>
          <w:rFonts w:ascii="Times New Roman" w:hAnsi="Times New Roman" w:eastAsia="Times New Roman" w:cs="Times New Roman"/>
          <w:kern w:val="0"/>
          <w:sz w:val="24"/>
          <w:szCs w:val="20"/>
          <w:lang w:val="ro-RO" w:eastAsia="en-GB"/>
          <w14:ligatures w14:val="none"/>
        </w:rPr>
        <w:t>, a existat un litigiu având ca obiect anularea actelor administrative emise în urma acțiunii de audit desfășurată la aceasta.</w:t>
      </w:r>
    </w:p>
    <w:p w:rsidRPr="00982C8E" w:rsidR="00982C8E" w:rsidP="00982C8E" w:rsidRDefault="00982C8E" w14:paraId="34F02103" w14:textId="68448179">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Cauza a fost înregistrată pe rolul Tribunalului </w:t>
      </w:r>
      <w:r w:rsidR="0041063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sub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iar instanța de fond soluționând acțiunea reclamantului prin Sentința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 respins cererea de anulare a Deciziei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emisă de Camera de </w:t>
      </w:r>
      <w:r>
        <w:rPr>
          <w:rFonts w:ascii="Times New Roman" w:hAnsi="Times New Roman" w:eastAsia="Times New Roman" w:cs="Times New Roman"/>
          <w:kern w:val="0"/>
          <w:sz w:val="24"/>
          <w:szCs w:val="20"/>
          <w:lang w:val="ro-RO" w:eastAsia="en-GB"/>
          <w14:ligatures w14:val="none"/>
        </w:rPr>
        <w:t>Conturi M.</w:t>
      </w:r>
      <w:r w:rsidRPr="00982C8E">
        <w:rPr>
          <w:rFonts w:ascii="Times New Roman" w:hAnsi="Times New Roman" w:eastAsia="Times New Roman" w:cs="Times New Roman"/>
          <w:kern w:val="0"/>
          <w:sz w:val="24"/>
          <w:szCs w:val="20"/>
          <w:lang w:val="ro-RO" w:eastAsia="en-GB"/>
          <w14:ligatures w14:val="none"/>
        </w:rPr>
        <w:t xml:space="preserve">, hotărâre ce a fost menținută de Curtea de Apel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prin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p>
    <w:p w:rsidRPr="00982C8E" w:rsidR="00982C8E" w:rsidP="00982C8E" w:rsidRDefault="00982C8E" w14:paraId="7B2F4E1F" w14:textId="0240CDEE">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Fiind menținute actele administrative emise de Curtea de Conturi a României -Camera de </w:t>
      </w:r>
      <w:r>
        <w:rPr>
          <w:rFonts w:ascii="Times New Roman" w:hAnsi="Times New Roman" w:eastAsia="Times New Roman" w:cs="Times New Roman"/>
          <w:kern w:val="0"/>
          <w:sz w:val="24"/>
          <w:szCs w:val="20"/>
          <w:lang w:val="ro-RO" w:eastAsia="en-GB"/>
          <w14:ligatures w14:val="none"/>
        </w:rPr>
        <w:t>Conturi M.</w:t>
      </w:r>
      <w:r w:rsidRPr="00982C8E">
        <w:rPr>
          <w:rFonts w:ascii="Times New Roman" w:hAnsi="Times New Roman" w:eastAsia="Times New Roman" w:cs="Times New Roman"/>
          <w:kern w:val="0"/>
          <w:sz w:val="24"/>
          <w:szCs w:val="20"/>
          <w:lang w:val="ro-RO" w:eastAsia="en-GB"/>
          <w14:ligatures w14:val="none"/>
        </w:rPr>
        <w:t>, entității verificate îi revine obligația de a duce la îndeplinire măsurile stabilite și de a recupera prejudiciul cauzat bugetului local.</w:t>
      </w:r>
    </w:p>
    <w:p w:rsidRPr="00982C8E" w:rsidR="00982C8E" w:rsidP="00982C8E" w:rsidRDefault="00982C8E" w14:paraId="60D4F9E4" w14:textId="6E22CCB2">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De asemenea, pârâta a subliniat că raportat la prevederile art. 33 alin. 3 din Legea nr. 94/1992 privind organizarea și funcționarea Curții de Conturi, reclamantul are obligația de a realiza măsura dispusă prin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respectiv de a recupera prejudiciul cauzat bugetului local. Aceasta este orientarea impusă de Înalta Curte de Casație și Justiție prin Decizia nr. 13/2017. </w:t>
      </w:r>
    </w:p>
    <w:p w:rsidRPr="00982C8E" w:rsidR="00982C8E" w:rsidP="00982C8E" w:rsidRDefault="00982C8E" w14:paraId="658378C4" w14:textId="657740D3">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În continuare, pârâta a </w:t>
      </w:r>
      <w:proofErr w:type="spellStart"/>
      <w:r w:rsidRPr="00982C8E">
        <w:rPr>
          <w:rFonts w:ascii="Times New Roman" w:hAnsi="Times New Roman" w:eastAsia="Times New Roman" w:cs="Times New Roman"/>
          <w:kern w:val="0"/>
          <w:sz w:val="24"/>
          <w:szCs w:val="20"/>
          <w:lang w:val="ro-RO" w:eastAsia="en-GB"/>
          <w14:ligatures w14:val="none"/>
        </w:rPr>
        <w:t>evidenţiat</w:t>
      </w:r>
      <w:proofErr w:type="spellEnd"/>
      <w:r w:rsidRPr="00982C8E">
        <w:rPr>
          <w:rFonts w:ascii="Times New Roman" w:hAnsi="Times New Roman" w:eastAsia="Times New Roman" w:cs="Times New Roman"/>
          <w:kern w:val="0"/>
          <w:sz w:val="24"/>
          <w:szCs w:val="20"/>
          <w:lang w:val="ro-RO" w:eastAsia="en-GB"/>
          <w14:ligatures w14:val="none"/>
        </w:rPr>
        <w:t xml:space="preserve"> că raportat la dispozițiile pct. 230 și pct. 234 din Hotărârea nr. 155/2014 pentru aprobarea Regulamentului privind organizarea și desfășurarea activităților specifice Curții de Conturi, precum și valorificarea actelor rezultate din aceste activități, a constat solicitarea reclamantului „că prejudiciul nu poate fi recuperat, iar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emisă de Curtea de Conturi a României - Camera de </w:t>
      </w:r>
      <w:r>
        <w:rPr>
          <w:rFonts w:ascii="Times New Roman" w:hAnsi="Times New Roman" w:eastAsia="Times New Roman" w:cs="Times New Roman"/>
          <w:kern w:val="0"/>
          <w:sz w:val="24"/>
          <w:szCs w:val="20"/>
          <w:lang w:val="ro-RO" w:eastAsia="en-GB"/>
          <w14:ligatures w14:val="none"/>
        </w:rPr>
        <w:t>Conturi M.</w:t>
      </w:r>
      <w:r w:rsidRPr="00982C8E">
        <w:rPr>
          <w:rFonts w:ascii="Times New Roman" w:hAnsi="Times New Roman" w:eastAsia="Times New Roman" w:cs="Times New Roman"/>
          <w:kern w:val="0"/>
          <w:sz w:val="24"/>
          <w:szCs w:val="20"/>
          <w:lang w:val="ro-RO" w:eastAsia="en-GB"/>
          <w14:ligatures w14:val="none"/>
        </w:rPr>
        <w:t>, a rămas fără obiect” echivalează cu depășirea atribuțiilor puterii judecătorești.</w:t>
      </w:r>
    </w:p>
    <w:p w:rsidRPr="00982C8E" w:rsidR="00982C8E" w:rsidP="00982C8E" w:rsidRDefault="00982C8E" w14:paraId="7FBCE85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În drept, pârâta și-a întemeiat cererea pe dispozițiile art. 490 alin. 2 raportat la art. 205-206 din Codul de procedură civilă, art. 8 coroborat cu art. 18 din Legea nr. 554/2004 privind contenciosul administrativ, art. 2512, art. 2513, art. 2523, art. 2528 Cod civil, art. 33 alin. 3 din Legea nr. 94/1992 privind organizarea și </w:t>
      </w:r>
      <w:proofErr w:type="spellStart"/>
      <w:r w:rsidRPr="00982C8E">
        <w:rPr>
          <w:rFonts w:ascii="Times New Roman" w:hAnsi="Times New Roman" w:eastAsia="Times New Roman" w:cs="Times New Roman"/>
          <w:kern w:val="0"/>
          <w:sz w:val="24"/>
          <w:szCs w:val="20"/>
          <w:lang w:val="ro-RO" w:eastAsia="en-GB"/>
          <w14:ligatures w14:val="none"/>
        </w:rPr>
        <w:t>funcţionarea</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Curţii</w:t>
      </w:r>
      <w:proofErr w:type="spellEnd"/>
      <w:r w:rsidRPr="00982C8E">
        <w:rPr>
          <w:rFonts w:ascii="Times New Roman" w:hAnsi="Times New Roman" w:eastAsia="Times New Roman" w:cs="Times New Roman"/>
          <w:kern w:val="0"/>
          <w:sz w:val="24"/>
          <w:szCs w:val="20"/>
          <w:lang w:val="ro-RO" w:eastAsia="en-GB"/>
          <w14:ligatures w14:val="none"/>
        </w:rPr>
        <w:t xml:space="preserve"> de Conturi.</w:t>
      </w:r>
    </w:p>
    <w:p w:rsidRPr="00982C8E" w:rsidR="00982C8E" w:rsidP="00982C8E" w:rsidRDefault="00982C8E" w14:paraId="0D2A5C73" w14:textId="77777777">
      <w:pPr>
        <w:spacing w:after="0" w:line="240" w:lineRule="auto"/>
        <w:ind w:firstLine="851"/>
        <w:jc w:val="both"/>
        <w:rPr>
          <w:rFonts w:ascii="Times New Roman" w:hAnsi="Times New Roman" w:eastAsia="Times New Roman" w:cs="Times New Roman"/>
          <w:b/>
          <w:kern w:val="0"/>
          <w:sz w:val="24"/>
          <w:szCs w:val="20"/>
          <w:lang w:val="ro-RO" w:eastAsia="en-GB"/>
          <w14:ligatures w14:val="none"/>
        </w:rPr>
      </w:pPr>
      <w:r w:rsidRPr="00982C8E">
        <w:rPr>
          <w:rFonts w:ascii="Times New Roman" w:hAnsi="Times New Roman" w:eastAsia="Times New Roman" w:cs="Times New Roman"/>
          <w:b/>
          <w:kern w:val="0"/>
          <w:sz w:val="24"/>
          <w:szCs w:val="20"/>
          <w:lang w:val="ro-RO" w:eastAsia="en-GB"/>
          <w14:ligatures w14:val="none"/>
        </w:rPr>
        <w:t xml:space="preserve">Examinând </w:t>
      </w:r>
      <w:proofErr w:type="spellStart"/>
      <w:r w:rsidRPr="00982C8E">
        <w:rPr>
          <w:rFonts w:ascii="Times New Roman" w:hAnsi="Times New Roman" w:eastAsia="Times New Roman" w:cs="Times New Roman"/>
          <w:b/>
          <w:kern w:val="0"/>
          <w:sz w:val="24"/>
          <w:szCs w:val="20"/>
          <w:lang w:val="ro-RO" w:eastAsia="en-GB"/>
          <w14:ligatures w14:val="none"/>
        </w:rPr>
        <w:t>sentinţa</w:t>
      </w:r>
      <w:proofErr w:type="spellEnd"/>
      <w:r w:rsidRPr="00982C8E">
        <w:rPr>
          <w:rFonts w:ascii="Times New Roman" w:hAnsi="Times New Roman" w:eastAsia="Times New Roman" w:cs="Times New Roman"/>
          <w:b/>
          <w:kern w:val="0"/>
          <w:sz w:val="24"/>
          <w:szCs w:val="20"/>
          <w:lang w:val="ro-RO" w:eastAsia="en-GB"/>
          <w14:ligatures w14:val="none"/>
        </w:rPr>
        <w:t xml:space="preserve"> </w:t>
      </w:r>
      <w:proofErr w:type="spellStart"/>
      <w:r w:rsidRPr="00982C8E">
        <w:rPr>
          <w:rFonts w:ascii="Times New Roman" w:hAnsi="Times New Roman" w:eastAsia="Times New Roman" w:cs="Times New Roman"/>
          <w:b/>
          <w:kern w:val="0"/>
          <w:sz w:val="24"/>
          <w:szCs w:val="20"/>
          <w:lang w:val="ro-RO" w:eastAsia="en-GB"/>
          <w14:ligatures w14:val="none"/>
        </w:rPr>
        <w:t>recurată</w:t>
      </w:r>
      <w:proofErr w:type="spellEnd"/>
      <w:r w:rsidRPr="00982C8E">
        <w:rPr>
          <w:rFonts w:ascii="Times New Roman" w:hAnsi="Times New Roman" w:eastAsia="Times New Roman" w:cs="Times New Roman"/>
          <w:b/>
          <w:kern w:val="0"/>
          <w:sz w:val="24"/>
          <w:szCs w:val="20"/>
          <w:lang w:val="ro-RO" w:eastAsia="en-GB"/>
          <w14:ligatures w14:val="none"/>
        </w:rPr>
        <w:t xml:space="preserve">, prin prisma criticilor formulate </w:t>
      </w:r>
      <w:proofErr w:type="spellStart"/>
      <w:r w:rsidRPr="00982C8E">
        <w:rPr>
          <w:rFonts w:ascii="Times New Roman" w:hAnsi="Times New Roman" w:eastAsia="Times New Roman" w:cs="Times New Roman"/>
          <w:b/>
          <w:kern w:val="0"/>
          <w:sz w:val="24"/>
          <w:szCs w:val="20"/>
          <w:lang w:val="ro-RO" w:eastAsia="en-GB"/>
          <w14:ligatures w14:val="none"/>
        </w:rPr>
        <w:t>şi</w:t>
      </w:r>
      <w:proofErr w:type="spellEnd"/>
      <w:r w:rsidRPr="00982C8E">
        <w:rPr>
          <w:rFonts w:ascii="Times New Roman" w:hAnsi="Times New Roman" w:eastAsia="Times New Roman" w:cs="Times New Roman"/>
          <w:b/>
          <w:kern w:val="0"/>
          <w:sz w:val="24"/>
          <w:szCs w:val="20"/>
          <w:lang w:val="ro-RO" w:eastAsia="en-GB"/>
          <w14:ligatures w14:val="none"/>
        </w:rPr>
        <w:t xml:space="preserve"> a </w:t>
      </w:r>
      <w:proofErr w:type="spellStart"/>
      <w:r w:rsidRPr="00982C8E">
        <w:rPr>
          <w:rFonts w:ascii="Times New Roman" w:hAnsi="Times New Roman" w:eastAsia="Times New Roman" w:cs="Times New Roman"/>
          <w:b/>
          <w:kern w:val="0"/>
          <w:sz w:val="24"/>
          <w:szCs w:val="20"/>
          <w:lang w:val="ro-RO" w:eastAsia="en-GB"/>
          <w14:ligatures w14:val="none"/>
        </w:rPr>
        <w:t>dispoziţiilor</w:t>
      </w:r>
      <w:proofErr w:type="spellEnd"/>
      <w:r w:rsidRPr="00982C8E">
        <w:rPr>
          <w:rFonts w:ascii="Times New Roman" w:hAnsi="Times New Roman" w:eastAsia="Times New Roman" w:cs="Times New Roman"/>
          <w:b/>
          <w:kern w:val="0"/>
          <w:sz w:val="24"/>
          <w:szCs w:val="20"/>
          <w:lang w:val="ro-RO" w:eastAsia="en-GB"/>
          <w14:ligatures w14:val="none"/>
        </w:rPr>
        <w:t xml:space="preserve"> normative incidente, Curtea </w:t>
      </w:r>
      <w:proofErr w:type="spellStart"/>
      <w:r w:rsidRPr="00982C8E">
        <w:rPr>
          <w:rFonts w:ascii="Times New Roman" w:hAnsi="Times New Roman" w:eastAsia="Times New Roman" w:cs="Times New Roman"/>
          <w:b/>
          <w:kern w:val="0"/>
          <w:sz w:val="24"/>
          <w:szCs w:val="20"/>
          <w:lang w:val="ro-RO" w:eastAsia="en-GB"/>
          <w14:ligatures w14:val="none"/>
        </w:rPr>
        <w:t>reţine</w:t>
      </w:r>
      <w:proofErr w:type="spellEnd"/>
      <w:r w:rsidRPr="00982C8E">
        <w:rPr>
          <w:rFonts w:ascii="Times New Roman" w:hAnsi="Times New Roman" w:eastAsia="Times New Roman" w:cs="Times New Roman"/>
          <w:b/>
          <w:kern w:val="0"/>
          <w:sz w:val="24"/>
          <w:szCs w:val="20"/>
          <w:lang w:val="ro-RO" w:eastAsia="en-GB"/>
          <w14:ligatures w14:val="none"/>
        </w:rPr>
        <w:t xml:space="preserve"> următoarele:</w:t>
      </w:r>
    </w:p>
    <w:p w:rsidRPr="00982C8E" w:rsidR="00982C8E" w:rsidP="00982C8E" w:rsidRDefault="00982C8E" w14:paraId="2D297195" w14:textId="39AF2CA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Curtea apreciază ca neîntemeiată critica reclamantului potrivit căreia în mod </w:t>
      </w:r>
      <w:proofErr w:type="spellStart"/>
      <w:r w:rsidRPr="00982C8E">
        <w:rPr>
          <w:rFonts w:ascii="Times New Roman" w:hAnsi="Times New Roman" w:eastAsia="Times New Roman" w:cs="Times New Roman"/>
          <w:kern w:val="0"/>
          <w:sz w:val="24"/>
          <w:szCs w:val="20"/>
          <w:lang w:val="ro-RO" w:eastAsia="en-GB"/>
          <w14:ligatures w14:val="none"/>
        </w:rPr>
        <w:t>greşit</w:t>
      </w:r>
      <w:proofErr w:type="spellEnd"/>
      <w:r w:rsidRPr="00982C8E">
        <w:rPr>
          <w:rFonts w:ascii="Times New Roman" w:hAnsi="Times New Roman" w:eastAsia="Times New Roman" w:cs="Times New Roman"/>
          <w:kern w:val="0"/>
          <w:sz w:val="24"/>
          <w:szCs w:val="20"/>
          <w:lang w:val="ro-RO" w:eastAsia="en-GB"/>
          <w14:ligatures w14:val="none"/>
        </w:rPr>
        <w:t xml:space="preserve"> prima </w:t>
      </w:r>
      <w:proofErr w:type="spellStart"/>
      <w:r w:rsidRPr="00982C8E">
        <w:rPr>
          <w:rFonts w:ascii="Times New Roman" w:hAnsi="Times New Roman" w:eastAsia="Times New Roman" w:cs="Times New Roman"/>
          <w:kern w:val="0"/>
          <w:sz w:val="24"/>
          <w:szCs w:val="20"/>
          <w:lang w:val="ro-RO" w:eastAsia="en-GB"/>
          <w14:ligatures w14:val="none"/>
        </w:rPr>
        <w:t>instanţă</w:t>
      </w:r>
      <w:proofErr w:type="spellEnd"/>
      <w:r w:rsidRPr="00982C8E">
        <w:rPr>
          <w:rFonts w:ascii="Times New Roman" w:hAnsi="Times New Roman" w:eastAsia="Times New Roman" w:cs="Times New Roman"/>
          <w:kern w:val="0"/>
          <w:sz w:val="24"/>
          <w:szCs w:val="20"/>
          <w:lang w:val="ro-RO" w:eastAsia="en-GB"/>
          <w14:ligatures w14:val="none"/>
        </w:rPr>
        <w:t xml:space="preserve"> nu a constatat ca prescris dreptul material la </w:t>
      </w:r>
      <w:proofErr w:type="spellStart"/>
      <w:r w:rsidRPr="00982C8E">
        <w:rPr>
          <w:rFonts w:ascii="Times New Roman" w:hAnsi="Times New Roman" w:eastAsia="Times New Roman" w:cs="Times New Roman"/>
          <w:kern w:val="0"/>
          <w:sz w:val="24"/>
          <w:szCs w:val="20"/>
          <w:lang w:val="ro-RO" w:eastAsia="en-GB"/>
          <w14:ligatures w14:val="none"/>
        </w:rPr>
        <w:t>acţiune</w:t>
      </w:r>
      <w:proofErr w:type="spellEnd"/>
      <w:r w:rsidRPr="00982C8E">
        <w:rPr>
          <w:rFonts w:ascii="Times New Roman" w:hAnsi="Times New Roman" w:eastAsia="Times New Roman" w:cs="Times New Roman"/>
          <w:kern w:val="0"/>
          <w:sz w:val="24"/>
          <w:szCs w:val="20"/>
          <w:lang w:val="ro-RO" w:eastAsia="en-GB"/>
          <w14:ligatures w14:val="none"/>
        </w:rPr>
        <w:t xml:space="preserve"> în </w:t>
      </w:r>
      <w:proofErr w:type="spellStart"/>
      <w:r w:rsidRPr="00982C8E">
        <w:rPr>
          <w:rFonts w:ascii="Times New Roman" w:hAnsi="Times New Roman" w:eastAsia="Times New Roman" w:cs="Times New Roman"/>
          <w:kern w:val="0"/>
          <w:sz w:val="24"/>
          <w:szCs w:val="20"/>
          <w:lang w:val="ro-RO" w:eastAsia="en-GB"/>
          <w14:ligatures w14:val="none"/>
        </w:rPr>
        <w:t>privinţa</w:t>
      </w:r>
      <w:proofErr w:type="spellEnd"/>
      <w:r w:rsidRPr="00982C8E">
        <w:rPr>
          <w:rFonts w:ascii="Times New Roman" w:hAnsi="Times New Roman" w:eastAsia="Times New Roman" w:cs="Times New Roman"/>
          <w:kern w:val="0"/>
          <w:sz w:val="24"/>
          <w:szCs w:val="20"/>
          <w:lang w:val="ro-RO" w:eastAsia="en-GB"/>
          <w14:ligatures w14:val="none"/>
        </w:rPr>
        <w:t xml:space="preserve"> prejudiciului stabilit prin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emisă de pârâta Curtea de Conturi a României - Camera de </w:t>
      </w:r>
      <w:r>
        <w:rPr>
          <w:rFonts w:ascii="Times New Roman" w:hAnsi="Times New Roman" w:eastAsia="Times New Roman" w:cs="Times New Roman"/>
          <w:kern w:val="0"/>
          <w:sz w:val="24"/>
          <w:szCs w:val="20"/>
          <w:lang w:val="ro-RO" w:eastAsia="en-GB"/>
          <w14:ligatures w14:val="none"/>
        </w:rPr>
        <w:t>Conturi M.</w:t>
      </w:r>
      <w:r w:rsidRPr="00982C8E">
        <w:rPr>
          <w:rFonts w:ascii="Times New Roman" w:hAnsi="Times New Roman" w:eastAsia="Times New Roman" w:cs="Times New Roman"/>
          <w:kern w:val="0"/>
          <w:sz w:val="24"/>
          <w:szCs w:val="20"/>
          <w:lang w:val="ro-RO" w:eastAsia="en-GB"/>
          <w14:ligatures w14:val="none"/>
        </w:rPr>
        <w:t>.</w:t>
      </w:r>
    </w:p>
    <w:p w:rsidRPr="00982C8E" w:rsidR="00982C8E" w:rsidP="00982C8E" w:rsidRDefault="00982C8E" w14:paraId="29F737BF" w14:textId="1D1A1403">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În </w:t>
      </w:r>
      <w:proofErr w:type="spellStart"/>
      <w:r w:rsidRPr="00982C8E">
        <w:rPr>
          <w:rFonts w:ascii="Times New Roman" w:hAnsi="Times New Roman" w:eastAsia="Times New Roman" w:cs="Times New Roman"/>
          <w:kern w:val="0"/>
          <w:sz w:val="24"/>
          <w:szCs w:val="20"/>
          <w:lang w:val="ro-RO" w:eastAsia="en-GB"/>
          <w14:ligatures w14:val="none"/>
        </w:rPr>
        <w:t>susţinerea</w:t>
      </w:r>
      <w:proofErr w:type="spellEnd"/>
      <w:r w:rsidRPr="00982C8E">
        <w:rPr>
          <w:rFonts w:ascii="Times New Roman" w:hAnsi="Times New Roman" w:eastAsia="Times New Roman" w:cs="Times New Roman"/>
          <w:kern w:val="0"/>
          <w:sz w:val="24"/>
          <w:szCs w:val="20"/>
          <w:lang w:val="ro-RO" w:eastAsia="en-GB"/>
          <w14:ligatures w14:val="none"/>
        </w:rPr>
        <w:t xml:space="preserve"> acestei critici, reclamantul invocă </w:t>
      </w:r>
      <w:proofErr w:type="spellStart"/>
      <w:r w:rsidRPr="00982C8E">
        <w:rPr>
          <w:rFonts w:ascii="Times New Roman" w:hAnsi="Times New Roman" w:eastAsia="Times New Roman" w:cs="Times New Roman"/>
          <w:kern w:val="0"/>
          <w:sz w:val="24"/>
          <w:szCs w:val="20"/>
          <w:lang w:val="ro-RO" w:eastAsia="en-GB"/>
          <w14:ligatures w14:val="none"/>
        </w:rPr>
        <w:t>prescripţia</w:t>
      </w:r>
      <w:proofErr w:type="spellEnd"/>
      <w:r w:rsidRPr="00982C8E">
        <w:rPr>
          <w:rFonts w:ascii="Times New Roman" w:hAnsi="Times New Roman" w:eastAsia="Times New Roman" w:cs="Times New Roman"/>
          <w:kern w:val="0"/>
          <w:sz w:val="24"/>
          <w:szCs w:val="20"/>
          <w:lang w:val="ro-RO" w:eastAsia="en-GB"/>
          <w14:ligatures w14:val="none"/>
        </w:rPr>
        <w:t xml:space="preserve"> atât în </w:t>
      </w:r>
      <w:proofErr w:type="spellStart"/>
      <w:r w:rsidRPr="00982C8E">
        <w:rPr>
          <w:rFonts w:ascii="Times New Roman" w:hAnsi="Times New Roman" w:eastAsia="Times New Roman" w:cs="Times New Roman"/>
          <w:kern w:val="0"/>
          <w:sz w:val="24"/>
          <w:szCs w:val="20"/>
          <w:lang w:val="ro-RO" w:eastAsia="en-GB"/>
          <w14:ligatures w14:val="none"/>
        </w:rPr>
        <w:t>privinţa</w:t>
      </w:r>
      <w:proofErr w:type="spellEnd"/>
      <w:r w:rsidRPr="00982C8E">
        <w:rPr>
          <w:rFonts w:ascii="Times New Roman" w:hAnsi="Times New Roman" w:eastAsia="Times New Roman" w:cs="Times New Roman"/>
          <w:kern w:val="0"/>
          <w:sz w:val="24"/>
          <w:szCs w:val="20"/>
          <w:lang w:val="ro-RO" w:eastAsia="en-GB"/>
          <w14:ligatures w14:val="none"/>
        </w:rPr>
        <w:t xml:space="preserve"> stabilirii de către pârâtă a măsurilor de recuperare a prejudiciului dispuse prin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emisă de pârâtă, cât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ca impediment în aducerea la îndeplinire a măsurilor anterior </w:t>
      </w:r>
      <w:proofErr w:type="spellStart"/>
      <w:r w:rsidRPr="00982C8E">
        <w:rPr>
          <w:rFonts w:ascii="Times New Roman" w:hAnsi="Times New Roman" w:eastAsia="Times New Roman" w:cs="Times New Roman"/>
          <w:kern w:val="0"/>
          <w:sz w:val="24"/>
          <w:szCs w:val="20"/>
          <w:lang w:val="ro-RO" w:eastAsia="en-GB"/>
          <w14:ligatures w14:val="none"/>
        </w:rPr>
        <w:t>menţionate</w:t>
      </w:r>
      <w:proofErr w:type="spellEnd"/>
      <w:r w:rsidRPr="00982C8E">
        <w:rPr>
          <w:rFonts w:ascii="Times New Roman" w:hAnsi="Times New Roman" w:eastAsia="Times New Roman" w:cs="Times New Roman"/>
          <w:kern w:val="0"/>
          <w:sz w:val="24"/>
          <w:szCs w:val="20"/>
          <w:lang w:val="ro-RO" w:eastAsia="en-GB"/>
          <w14:ligatures w14:val="none"/>
        </w:rPr>
        <w:t xml:space="preserve"> de recuperare a prejudiciului. </w:t>
      </w:r>
    </w:p>
    <w:p w:rsidRPr="00982C8E" w:rsidR="00982C8E" w:rsidP="00982C8E" w:rsidRDefault="00982C8E" w14:paraId="0C227355"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Chestiunea litigioasă supusă dezlegării este reprezentată de instituția prescripției reglementată de prevederile art. 2500 alin. 1 Cod civil „Obiectul </w:t>
      </w:r>
      <w:proofErr w:type="spellStart"/>
      <w:r w:rsidRPr="00982C8E">
        <w:rPr>
          <w:rFonts w:ascii="Times New Roman" w:hAnsi="Times New Roman" w:eastAsia="Times New Roman" w:cs="Times New Roman"/>
          <w:kern w:val="0"/>
          <w:sz w:val="24"/>
          <w:szCs w:val="20"/>
          <w:lang w:val="ro-RO" w:eastAsia="en-GB"/>
          <w14:ligatures w14:val="none"/>
        </w:rPr>
        <w:t>prescripţiei</w:t>
      </w:r>
      <w:proofErr w:type="spellEnd"/>
      <w:r w:rsidRPr="00982C8E">
        <w:rPr>
          <w:rFonts w:ascii="Times New Roman" w:hAnsi="Times New Roman" w:eastAsia="Times New Roman" w:cs="Times New Roman"/>
          <w:kern w:val="0"/>
          <w:sz w:val="24"/>
          <w:szCs w:val="20"/>
          <w:lang w:val="ro-RO" w:eastAsia="en-GB"/>
          <w14:ligatures w14:val="none"/>
        </w:rPr>
        <w:t xml:space="preserve"> extinctive (1) Dreptul material la </w:t>
      </w:r>
      <w:proofErr w:type="spellStart"/>
      <w:r w:rsidRPr="00982C8E">
        <w:rPr>
          <w:rFonts w:ascii="Times New Roman" w:hAnsi="Times New Roman" w:eastAsia="Times New Roman" w:cs="Times New Roman"/>
          <w:kern w:val="0"/>
          <w:sz w:val="24"/>
          <w:szCs w:val="20"/>
          <w:lang w:val="ro-RO" w:eastAsia="en-GB"/>
          <w14:ligatures w14:val="none"/>
        </w:rPr>
        <w:t>acţiune</w:t>
      </w:r>
      <w:proofErr w:type="spellEnd"/>
      <w:r w:rsidRPr="00982C8E">
        <w:rPr>
          <w:rFonts w:ascii="Times New Roman" w:hAnsi="Times New Roman" w:eastAsia="Times New Roman" w:cs="Times New Roman"/>
          <w:kern w:val="0"/>
          <w:sz w:val="24"/>
          <w:szCs w:val="20"/>
          <w:lang w:val="ro-RO" w:eastAsia="en-GB"/>
          <w14:ligatures w14:val="none"/>
        </w:rPr>
        <w:t xml:space="preserve">, denumit în continuare drept la </w:t>
      </w:r>
      <w:proofErr w:type="spellStart"/>
      <w:r w:rsidRPr="00982C8E">
        <w:rPr>
          <w:rFonts w:ascii="Times New Roman" w:hAnsi="Times New Roman" w:eastAsia="Times New Roman" w:cs="Times New Roman"/>
          <w:kern w:val="0"/>
          <w:sz w:val="24"/>
          <w:szCs w:val="20"/>
          <w:lang w:val="ro-RO" w:eastAsia="en-GB"/>
          <w14:ligatures w14:val="none"/>
        </w:rPr>
        <w:t>acţiune</w:t>
      </w:r>
      <w:proofErr w:type="spellEnd"/>
      <w:r w:rsidRPr="00982C8E">
        <w:rPr>
          <w:rFonts w:ascii="Times New Roman" w:hAnsi="Times New Roman" w:eastAsia="Times New Roman" w:cs="Times New Roman"/>
          <w:kern w:val="0"/>
          <w:sz w:val="24"/>
          <w:szCs w:val="20"/>
          <w:lang w:val="ro-RO" w:eastAsia="en-GB"/>
          <w14:ligatures w14:val="none"/>
        </w:rPr>
        <w:t xml:space="preserve">, se stinge prin </w:t>
      </w:r>
      <w:proofErr w:type="spellStart"/>
      <w:r w:rsidRPr="00982C8E">
        <w:rPr>
          <w:rFonts w:ascii="Times New Roman" w:hAnsi="Times New Roman" w:eastAsia="Times New Roman" w:cs="Times New Roman"/>
          <w:kern w:val="0"/>
          <w:sz w:val="24"/>
          <w:szCs w:val="20"/>
          <w:lang w:val="ro-RO" w:eastAsia="en-GB"/>
          <w14:ligatures w14:val="none"/>
        </w:rPr>
        <w:t>prescripţie</w:t>
      </w:r>
      <w:proofErr w:type="spellEnd"/>
      <w:r w:rsidRPr="00982C8E">
        <w:rPr>
          <w:rFonts w:ascii="Times New Roman" w:hAnsi="Times New Roman" w:eastAsia="Times New Roman" w:cs="Times New Roman"/>
          <w:kern w:val="0"/>
          <w:sz w:val="24"/>
          <w:szCs w:val="20"/>
          <w:lang w:val="ro-RO" w:eastAsia="en-GB"/>
          <w14:ligatures w14:val="none"/>
        </w:rPr>
        <w:t>, dacă nu a fost exercitat în termenul stabilit de lege.”</w:t>
      </w:r>
    </w:p>
    <w:p w:rsidRPr="00982C8E" w:rsidR="00982C8E" w:rsidP="00982C8E" w:rsidRDefault="00982C8E" w14:paraId="20AF284C"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982C8E">
        <w:rPr>
          <w:rFonts w:ascii="Times New Roman" w:hAnsi="Times New Roman" w:eastAsia="Times New Roman" w:cs="Times New Roman"/>
          <w:kern w:val="0"/>
          <w:sz w:val="24"/>
          <w:szCs w:val="20"/>
          <w:lang w:val="ro-RO" w:eastAsia="en-GB"/>
          <w14:ligatures w14:val="none"/>
        </w:rPr>
        <w:lastRenderedPageBreak/>
        <w:t>Prescripţia</w:t>
      </w:r>
      <w:proofErr w:type="spellEnd"/>
      <w:r w:rsidRPr="00982C8E">
        <w:rPr>
          <w:rFonts w:ascii="Times New Roman" w:hAnsi="Times New Roman" w:eastAsia="Times New Roman" w:cs="Times New Roman"/>
          <w:kern w:val="0"/>
          <w:sz w:val="24"/>
          <w:szCs w:val="20"/>
          <w:lang w:val="ro-RO" w:eastAsia="en-GB"/>
          <w14:ligatures w14:val="none"/>
        </w:rPr>
        <w:t xml:space="preserve"> dreptului material la acțiune constituie o sancțiune civilă ce constă în stingerea în condițiile legii, a dreptului material la acțiune neexercitat în termenul </w:t>
      </w:r>
      <w:proofErr w:type="spellStart"/>
      <w:r w:rsidRPr="00982C8E">
        <w:rPr>
          <w:rFonts w:ascii="Times New Roman" w:hAnsi="Times New Roman" w:eastAsia="Times New Roman" w:cs="Times New Roman"/>
          <w:kern w:val="0"/>
          <w:sz w:val="24"/>
          <w:szCs w:val="20"/>
          <w:lang w:val="ro-RO" w:eastAsia="en-GB"/>
          <w14:ligatures w14:val="none"/>
        </w:rPr>
        <w:t>defipt</w:t>
      </w:r>
      <w:proofErr w:type="spellEnd"/>
      <w:r w:rsidRPr="00982C8E">
        <w:rPr>
          <w:rFonts w:ascii="Times New Roman" w:hAnsi="Times New Roman" w:eastAsia="Times New Roman" w:cs="Times New Roman"/>
          <w:kern w:val="0"/>
          <w:sz w:val="24"/>
          <w:szCs w:val="20"/>
          <w:lang w:val="ro-RO" w:eastAsia="en-GB"/>
          <w14:ligatures w14:val="none"/>
        </w:rPr>
        <w:t xml:space="preserve"> de lege sau stabilit de părți cu respectarea reglementărilor legale.  </w:t>
      </w:r>
    </w:p>
    <w:p w:rsidRPr="00982C8E" w:rsidR="00982C8E" w:rsidP="00982C8E" w:rsidRDefault="00982C8E" w14:paraId="7AA9A9B9" w14:textId="4B6A6391">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Curtea apreciază că prevederile legale presupus a fi aplicate greșit sau încălcate, au fost corect aplicate de </w:t>
      </w:r>
      <w:proofErr w:type="spellStart"/>
      <w:r w:rsidRPr="00982C8E">
        <w:rPr>
          <w:rFonts w:ascii="Times New Roman" w:hAnsi="Times New Roman" w:eastAsia="Times New Roman" w:cs="Times New Roman"/>
          <w:kern w:val="0"/>
          <w:sz w:val="24"/>
          <w:szCs w:val="20"/>
          <w:lang w:val="ro-RO" w:eastAsia="en-GB"/>
          <w14:ligatures w14:val="none"/>
        </w:rPr>
        <w:t>instanţa</w:t>
      </w:r>
      <w:proofErr w:type="spellEnd"/>
      <w:r w:rsidRPr="00982C8E">
        <w:rPr>
          <w:rFonts w:ascii="Times New Roman" w:hAnsi="Times New Roman" w:eastAsia="Times New Roman" w:cs="Times New Roman"/>
          <w:kern w:val="0"/>
          <w:sz w:val="24"/>
          <w:szCs w:val="20"/>
          <w:lang w:val="ro-RO" w:eastAsia="en-GB"/>
          <w14:ligatures w14:val="none"/>
        </w:rPr>
        <w:t xml:space="preserve"> de fond, care a </w:t>
      </w:r>
      <w:proofErr w:type="spellStart"/>
      <w:r w:rsidRPr="00982C8E">
        <w:rPr>
          <w:rFonts w:ascii="Times New Roman" w:hAnsi="Times New Roman" w:eastAsia="Times New Roman" w:cs="Times New Roman"/>
          <w:kern w:val="0"/>
          <w:sz w:val="24"/>
          <w:szCs w:val="20"/>
          <w:lang w:val="ro-RO" w:eastAsia="en-GB"/>
          <w14:ligatures w14:val="none"/>
        </w:rPr>
        <w:t>reţinut</w:t>
      </w:r>
      <w:proofErr w:type="spellEnd"/>
      <w:r w:rsidRPr="00982C8E">
        <w:rPr>
          <w:rFonts w:ascii="Times New Roman" w:hAnsi="Times New Roman" w:eastAsia="Times New Roman" w:cs="Times New Roman"/>
          <w:kern w:val="0"/>
          <w:sz w:val="24"/>
          <w:szCs w:val="20"/>
          <w:lang w:val="ro-RO" w:eastAsia="en-GB"/>
          <w14:ligatures w14:val="none"/>
        </w:rPr>
        <w:t xml:space="preserve"> judicios că, reclamantul a învestit instanța de judecată cu o cerere în constatarea </w:t>
      </w:r>
      <w:proofErr w:type="spellStart"/>
      <w:r w:rsidRPr="00982C8E">
        <w:rPr>
          <w:rFonts w:ascii="Times New Roman" w:hAnsi="Times New Roman" w:eastAsia="Times New Roman" w:cs="Times New Roman"/>
          <w:kern w:val="0"/>
          <w:sz w:val="24"/>
          <w:szCs w:val="20"/>
          <w:lang w:val="ro-RO" w:eastAsia="en-GB"/>
          <w14:ligatures w14:val="none"/>
        </w:rPr>
        <w:t>prescripţie</w:t>
      </w:r>
      <w:proofErr w:type="spellEnd"/>
      <w:r w:rsidRPr="00982C8E">
        <w:rPr>
          <w:rFonts w:ascii="Times New Roman" w:hAnsi="Times New Roman" w:eastAsia="Times New Roman" w:cs="Times New Roman"/>
          <w:kern w:val="0"/>
          <w:sz w:val="24"/>
          <w:szCs w:val="20"/>
          <w:lang w:val="ro-RO" w:eastAsia="en-GB"/>
          <w14:ligatures w14:val="none"/>
        </w:rPr>
        <w:t xml:space="preserve"> dreptului material la acțiune ce are ca obiect recuperarea debitului constatat prin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/21.07.2014.</w:t>
      </w:r>
    </w:p>
    <w:p w:rsidRPr="00982C8E" w:rsidR="00982C8E" w:rsidP="00982C8E" w:rsidRDefault="00982C8E" w14:paraId="59E10E4C" w14:textId="7FE3A7F9">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Dispunerea în cadrul termenului legal de </w:t>
      </w:r>
      <w:proofErr w:type="spellStart"/>
      <w:r w:rsidRPr="00982C8E">
        <w:rPr>
          <w:rFonts w:ascii="Times New Roman" w:hAnsi="Times New Roman" w:eastAsia="Times New Roman" w:cs="Times New Roman"/>
          <w:kern w:val="0"/>
          <w:sz w:val="24"/>
          <w:szCs w:val="20"/>
          <w:lang w:val="ro-RO" w:eastAsia="en-GB"/>
          <w14:ligatures w14:val="none"/>
        </w:rPr>
        <w:t>prescripţie</w:t>
      </w:r>
      <w:proofErr w:type="spellEnd"/>
      <w:r w:rsidRPr="00982C8E">
        <w:rPr>
          <w:rFonts w:ascii="Times New Roman" w:hAnsi="Times New Roman" w:eastAsia="Times New Roman" w:cs="Times New Roman"/>
          <w:kern w:val="0"/>
          <w:sz w:val="24"/>
          <w:szCs w:val="20"/>
          <w:lang w:val="ro-RO" w:eastAsia="en-GB"/>
          <w14:ligatures w14:val="none"/>
        </w:rPr>
        <w:t xml:space="preserve"> de către auditorii publici a măsurilor pentru înlăturarea neregulilor constatate în activitatea financiar contabilă sau fiscală controlată nu poate fi supusă analizei în prezentul litigiu, prin raportare la obiectul cererii de chemare în judecată anterior </w:t>
      </w:r>
      <w:proofErr w:type="spellStart"/>
      <w:r w:rsidRPr="00982C8E">
        <w:rPr>
          <w:rFonts w:ascii="Times New Roman" w:hAnsi="Times New Roman" w:eastAsia="Times New Roman" w:cs="Times New Roman"/>
          <w:kern w:val="0"/>
          <w:sz w:val="24"/>
          <w:szCs w:val="20"/>
          <w:lang w:val="ro-RO" w:eastAsia="en-GB"/>
          <w14:ligatures w14:val="none"/>
        </w:rPr>
        <w:t>menţionat</w:t>
      </w:r>
      <w:proofErr w:type="spellEnd"/>
      <w:r w:rsidRPr="00982C8E">
        <w:rPr>
          <w:rFonts w:ascii="Times New Roman" w:hAnsi="Times New Roman" w:eastAsia="Times New Roman" w:cs="Times New Roman"/>
          <w:kern w:val="0"/>
          <w:sz w:val="24"/>
          <w:szCs w:val="20"/>
          <w:lang w:val="ro-RO" w:eastAsia="en-GB"/>
          <w14:ligatures w14:val="none"/>
        </w:rPr>
        <w:t xml:space="preserve">. De altfel, legalitatea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emisă de pârâta Curtea de Conturi a României - Camera de </w:t>
      </w:r>
      <w:r>
        <w:rPr>
          <w:rFonts w:ascii="Times New Roman" w:hAnsi="Times New Roman" w:eastAsia="Times New Roman" w:cs="Times New Roman"/>
          <w:kern w:val="0"/>
          <w:sz w:val="24"/>
          <w:szCs w:val="20"/>
          <w:lang w:val="ro-RO" w:eastAsia="en-GB"/>
          <w14:ligatures w14:val="none"/>
        </w:rPr>
        <w:t>Conturi M.</w:t>
      </w:r>
      <w:r w:rsidRPr="00982C8E">
        <w:rPr>
          <w:rFonts w:ascii="Times New Roman" w:hAnsi="Times New Roman" w:eastAsia="Times New Roman" w:cs="Times New Roman"/>
          <w:kern w:val="0"/>
          <w:sz w:val="24"/>
          <w:szCs w:val="20"/>
          <w:lang w:val="ro-RO" w:eastAsia="en-GB"/>
          <w14:ligatures w14:val="none"/>
        </w:rPr>
        <w:t xml:space="preserve"> a fost stabilită prin hotărâre judecătorească definitivă, astfel cum a </w:t>
      </w:r>
      <w:proofErr w:type="spellStart"/>
      <w:r w:rsidRPr="00982C8E">
        <w:rPr>
          <w:rFonts w:ascii="Times New Roman" w:hAnsi="Times New Roman" w:eastAsia="Times New Roman" w:cs="Times New Roman"/>
          <w:kern w:val="0"/>
          <w:sz w:val="24"/>
          <w:szCs w:val="20"/>
          <w:lang w:val="ro-RO" w:eastAsia="en-GB"/>
          <w14:ligatures w14:val="none"/>
        </w:rPr>
        <w:t>evidenţiat</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prima </w:t>
      </w:r>
      <w:proofErr w:type="spellStart"/>
      <w:r w:rsidRPr="00982C8E">
        <w:rPr>
          <w:rFonts w:ascii="Times New Roman" w:hAnsi="Times New Roman" w:eastAsia="Times New Roman" w:cs="Times New Roman"/>
          <w:kern w:val="0"/>
          <w:sz w:val="24"/>
          <w:szCs w:val="20"/>
          <w:lang w:val="ro-RO" w:eastAsia="en-GB"/>
          <w14:ligatures w14:val="none"/>
        </w:rPr>
        <w:t>instanţă</w:t>
      </w:r>
      <w:proofErr w:type="spellEnd"/>
      <w:r w:rsidRPr="00982C8E">
        <w:rPr>
          <w:rFonts w:ascii="Times New Roman" w:hAnsi="Times New Roman" w:eastAsia="Times New Roman" w:cs="Times New Roman"/>
          <w:kern w:val="0"/>
          <w:sz w:val="24"/>
          <w:szCs w:val="20"/>
          <w:lang w:val="ro-RO" w:eastAsia="en-GB"/>
          <w14:ligatures w14:val="none"/>
        </w:rPr>
        <w:t>.</w:t>
      </w:r>
    </w:p>
    <w:p w:rsidRPr="00982C8E" w:rsidR="00982C8E" w:rsidP="00982C8E" w:rsidRDefault="00982C8E" w14:paraId="29EE6FA0" w14:textId="0E5E43B2">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Astfel, prin Sentința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 Tribunalului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 Secția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pronunțată în dosarul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definitivă prin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a Curții de Apel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s-a statuat cu putere de lucru judecat asupra legalității Deciziei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/21.07.2014.</w:t>
      </w:r>
    </w:p>
    <w:p w:rsidRPr="00982C8E" w:rsidR="00982C8E" w:rsidP="00982C8E" w:rsidRDefault="00982C8E" w14:paraId="3B3D03D3" w14:textId="09D4A64C">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De asemenea, </w:t>
      </w:r>
      <w:proofErr w:type="spellStart"/>
      <w:r w:rsidRPr="00982C8E">
        <w:rPr>
          <w:rFonts w:ascii="Times New Roman" w:hAnsi="Times New Roman" w:eastAsia="Times New Roman" w:cs="Times New Roman"/>
          <w:kern w:val="0"/>
          <w:sz w:val="24"/>
          <w:szCs w:val="20"/>
          <w:lang w:val="ro-RO" w:eastAsia="en-GB"/>
          <w14:ligatures w14:val="none"/>
        </w:rPr>
        <w:t>relevanţă</w:t>
      </w:r>
      <w:proofErr w:type="spellEnd"/>
      <w:r w:rsidRPr="00982C8E">
        <w:rPr>
          <w:rFonts w:ascii="Times New Roman" w:hAnsi="Times New Roman" w:eastAsia="Times New Roman" w:cs="Times New Roman"/>
          <w:kern w:val="0"/>
          <w:sz w:val="24"/>
          <w:szCs w:val="20"/>
          <w:lang w:val="ro-RO" w:eastAsia="en-GB"/>
          <w14:ligatures w14:val="none"/>
        </w:rPr>
        <w:t xml:space="preserve"> din perspectiva analizei pe care o implică aceasta chestiune de drept prezintă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faptul că prin cererea de chemare în judecată formulată de reclamantul Primarul Municipiului </w:t>
      </w:r>
      <w:r>
        <w:rPr>
          <w:rFonts w:ascii="Times New Roman" w:hAnsi="Times New Roman" w:eastAsia="Times New Roman" w:cs="Times New Roman"/>
          <w:kern w:val="0"/>
          <w:sz w:val="24"/>
          <w:szCs w:val="20"/>
          <w:lang w:val="ro-RO" w:eastAsia="en-GB"/>
          <w14:ligatures w14:val="none"/>
        </w:rPr>
        <w:t>T.</w:t>
      </w:r>
      <w:r w:rsidRPr="00982C8E">
        <w:rPr>
          <w:rFonts w:ascii="Times New Roman" w:hAnsi="Times New Roman" w:eastAsia="Times New Roman" w:cs="Times New Roman"/>
          <w:kern w:val="0"/>
          <w:sz w:val="24"/>
          <w:szCs w:val="20"/>
          <w:lang w:val="ro-RO" w:eastAsia="en-GB"/>
          <w14:ligatures w14:val="none"/>
        </w:rPr>
        <w:t xml:space="preserve">, înregistrată pe rolul Tribunalului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la data de 10.10.2023, nu s-a  solicitat anularea deciziilor pârâtei prin care s-a prelungit succesiv termenul de realizare a măsurilor dispuse prin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ci reclamantul a </w:t>
      </w:r>
      <w:proofErr w:type="spellStart"/>
      <w:r w:rsidRPr="00982C8E">
        <w:rPr>
          <w:rFonts w:ascii="Times New Roman" w:hAnsi="Times New Roman" w:eastAsia="Times New Roman" w:cs="Times New Roman"/>
          <w:kern w:val="0"/>
          <w:sz w:val="24"/>
          <w:szCs w:val="20"/>
          <w:lang w:val="ro-RO" w:eastAsia="en-GB"/>
          <w14:ligatures w14:val="none"/>
        </w:rPr>
        <w:t>înţeles</w:t>
      </w:r>
      <w:proofErr w:type="spellEnd"/>
      <w:r w:rsidRPr="00982C8E">
        <w:rPr>
          <w:rFonts w:ascii="Times New Roman" w:hAnsi="Times New Roman" w:eastAsia="Times New Roman" w:cs="Times New Roman"/>
          <w:kern w:val="0"/>
          <w:sz w:val="24"/>
          <w:szCs w:val="20"/>
          <w:lang w:val="ro-RO" w:eastAsia="en-GB"/>
          <w14:ligatures w14:val="none"/>
        </w:rPr>
        <w:t xml:space="preserve"> să solicite constatarea ca fiind prescris dreptul material la </w:t>
      </w:r>
      <w:proofErr w:type="spellStart"/>
      <w:r w:rsidRPr="00982C8E">
        <w:rPr>
          <w:rFonts w:ascii="Times New Roman" w:hAnsi="Times New Roman" w:eastAsia="Times New Roman" w:cs="Times New Roman"/>
          <w:kern w:val="0"/>
          <w:sz w:val="24"/>
          <w:szCs w:val="20"/>
          <w:lang w:val="ro-RO" w:eastAsia="en-GB"/>
          <w14:ligatures w14:val="none"/>
        </w:rPr>
        <w:t>acţiune</w:t>
      </w:r>
      <w:proofErr w:type="spellEnd"/>
      <w:r w:rsidRPr="00982C8E">
        <w:rPr>
          <w:rFonts w:ascii="Times New Roman" w:hAnsi="Times New Roman" w:eastAsia="Times New Roman" w:cs="Times New Roman"/>
          <w:kern w:val="0"/>
          <w:sz w:val="24"/>
          <w:szCs w:val="20"/>
          <w:lang w:val="ro-RO" w:eastAsia="en-GB"/>
          <w14:ligatures w14:val="none"/>
        </w:rPr>
        <w:t xml:space="preserve"> în </w:t>
      </w:r>
      <w:proofErr w:type="spellStart"/>
      <w:r w:rsidRPr="00982C8E">
        <w:rPr>
          <w:rFonts w:ascii="Times New Roman" w:hAnsi="Times New Roman" w:eastAsia="Times New Roman" w:cs="Times New Roman"/>
          <w:kern w:val="0"/>
          <w:sz w:val="24"/>
          <w:szCs w:val="20"/>
          <w:lang w:val="ro-RO" w:eastAsia="en-GB"/>
          <w14:ligatures w14:val="none"/>
        </w:rPr>
        <w:t>privinţa</w:t>
      </w:r>
      <w:proofErr w:type="spellEnd"/>
      <w:r w:rsidRPr="00982C8E">
        <w:rPr>
          <w:rFonts w:ascii="Times New Roman" w:hAnsi="Times New Roman" w:eastAsia="Times New Roman" w:cs="Times New Roman"/>
          <w:kern w:val="0"/>
          <w:sz w:val="24"/>
          <w:szCs w:val="20"/>
          <w:lang w:val="ro-RO" w:eastAsia="en-GB"/>
          <w14:ligatures w14:val="none"/>
        </w:rPr>
        <w:t xml:space="preserve"> prejudiciului stabilit prin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emisă de pârâta Curtea de Conturi a României - Camera de </w:t>
      </w:r>
      <w:r>
        <w:rPr>
          <w:rFonts w:ascii="Times New Roman" w:hAnsi="Times New Roman" w:eastAsia="Times New Roman" w:cs="Times New Roman"/>
          <w:kern w:val="0"/>
          <w:sz w:val="24"/>
          <w:szCs w:val="20"/>
          <w:lang w:val="ro-RO" w:eastAsia="en-GB"/>
          <w14:ligatures w14:val="none"/>
        </w:rPr>
        <w:t>Conturi M.</w:t>
      </w:r>
      <w:r w:rsidRPr="00982C8E">
        <w:rPr>
          <w:rFonts w:ascii="Times New Roman" w:hAnsi="Times New Roman" w:eastAsia="Times New Roman" w:cs="Times New Roman"/>
          <w:kern w:val="0"/>
          <w:sz w:val="24"/>
          <w:szCs w:val="20"/>
          <w:lang w:val="ro-RO" w:eastAsia="en-GB"/>
          <w14:ligatures w14:val="none"/>
        </w:rPr>
        <w:t>.</w:t>
      </w:r>
    </w:p>
    <w:p w:rsidRPr="00982C8E" w:rsidR="00982C8E" w:rsidP="00982C8E" w:rsidRDefault="00982C8E" w14:paraId="2EC8800F" w14:textId="31B00FB2">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În acest sens, în disonanță cu susținerile reclamantului în prezenta cale de atac, Curtea constată că acțiunea  reclamantei nu are ca obiect anularea rapoartelor de </w:t>
      </w:r>
      <w:proofErr w:type="spellStart"/>
      <w:r w:rsidRPr="00982C8E">
        <w:rPr>
          <w:rFonts w:ascii="Times New Roman" w:hAnsi="Times New Roman" w:eastAsia="Times New Roman" w:cs="Times New Roman"/>
          <w:kern w:val="0"/>
          <w:sz w:val="24"/>
          <w:szCs w:val="20"/>
          <w:lang w:val="ro-RO" w:eastAsia="en-GB"/>
          <w14:ligatures w14:val="none"/>
        </w:rPr>
        <w:t>follow-up</w:t>
      </w:r>
      <w:proofErr w:type="spellEnd"/>
      <w:r w:rsidRPr="00982C8E">
        <w:rPr>
          <w:rFonts w:ascii="Times New Roman" w:hAnsi="Times New Roman" w:eastAsia="Times New Roman" w:cs="Times New Roman"/>
          <w:kern w:val="0"/>
          <w:sz w:val="24"/>
          <w:szCs w:val="20"/>
          <w:lang w:val="ro-RO" w:eastAsia="en-GB"/>
          <w14:ligatures w14:val="none"/>
        </w:rPr>
        <w:t xml:space="preserve"> întocmite de pârâtă în activitatea de verificare a modului de îndeplinire a măsurilor impuse prin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în conformitate cu prevederile art. 230 din Hotărârea nr. 155/2014 pentru aprobarea regulamentului privind organizarea și desfășurarea activităților specifice Curții de Conturi,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/16.05.2016,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/08.01.2018,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/20.08.2018 și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/12.06.2020.</w:t>
      </w:r>
    </w:p>
    <w:p w:rsidRPr="00982C8E" w:rsidR="00982C8E" w:rsidP="00982C8E" w:rsidRDefault="00982C8E" w14:paraId="5CE58116" w14:textId="6D8D31BE">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Atât timp cât în prezenta cauză nu s-a solicitat anularea </w:t>
      </w:r>
      <w:proofErr w:type="spellStart"/>
      <w:r w:rsidRPr="00982C8E">
        <w:rPr>
          <w:rFonts w:ascii="Times New Roman" w:hAnsi="Times New Roman" w:eastAsia="Times New Roman" w:cs="Times New Roman"/>
          <w:kern w:val="0"/>
          <w:sz w:val="24"/>
          <w:szCs w:val="20"/>
          <w:lang w:val="ro-RO" w:eastAsia="en-GB"/>
          <w14:ligatures w14:val="none"/>
        </w:rPr>
        <w:t>raportelor</w:t>
      </w:r>
      <w:proofErr w:type="spellEnd"/>
      <w:r w:rsidRPr="00982C8E">
        <w:rPr>
          <w:rFonts w:ascii="Times New Roman" w:hAnsi="Times New Roman" w:eastAsia="Times New Roman" w:cs="Times New Roman"/>
          <w:kern w:val="0"/>
          <w:sz w:val="24"/>
          <w:szCs w:val="20"/>
          <w:lang w:val="ro-RO" w:eastAsia="en-GB"/>
          <w14:ligatures w14:val="none"/>
        </w:rPr>
        <w:t xml:space="preserve"> de </w:t>
      </w:r>
      <w:proofErr w:type="spellStart"/>
      <w:r w:rsidRPr="00982C8E">
        <w:rPr>
          <w:rFonts w:ascii="Times New Roman" w:hAnsi="Times New Roman" w:eastAsia="Times New Roman" w:cs="Times New Roman"/>
          <w:kern w:val="0"/>
          <w:sz w:val="24"/>
          <w:szCs w:val="20"/>
          <w:lang w:val="ro-RO" w:eastAsia="en-GB"/>
          <w14:ligatures w14:val="none"/>
        </w:rPr>
        <w:t>follow-up</w:t>
      </w:r>
      <w:proofErr w:type="spellEnd"/>
      <w:r w:rsidRPr="00982C8E">
        <w:rPr>
          <w:rFonts w:ascii="Times New Roman" w:hAnsi="Times New Roman" w:eastAsia="Times New Roman" w:cs="Times New Roman"/>
          <w:kern w:val="0"/>
          <w:sz w:val="24"/>
          <w:szCs w:val="20"/>
          <w:lang w:val="ro-RO" w:eastAsia="en-GB"/>
          <w14:ligatures w14:val="none"/>
        </w:rPr>
        <w:t xml:space="preserve"> întocmite de pârâtă în activitatea de verificare a modului de îndeplinire a măsurilor impuse prin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ci reclamanta a solicitat să se constate că a operat </w:t>
      </w:r>
      <w:proofErr w:type="spellStart"/>
      <w:r w:rsidRPr="00982C8E">
        <w:rPr>
          <w:rFonts w:ascii="Times New Roman" w:hAnsi="Times New Roman" w:eastAsia="Times New Roman" w:cs="Times New Roman"/>
          <w:kern w:val="0"/>
          <w:sz w:val="24"/>
          <w:szCs w:val="20"/>
          <w:lang w:val="ro-RO" w:eastAsia="en-GB"/>
          <w14:ligatures w14:val="none"/>
        </w:rPr>
        <w:t>prescripţiei</w:t>
      </w:r>
      <w:proofErr w:type="spellEnd"/>
      <w:r w:rsidRPr="00982C8E">
        <w:rPr>
          <w:rFonts w:ascii="Times New Roman" w:hAnsi="Times New Roman" w:eastAsia="Times New Roman" w:cs="Times New Roman"/>
          <w:kern w:val="0"/>
          <w:sz w:val="24"/>
          <w:szCs w:val="20"/>
          <w:lang w:val="ro-RO" w:eastAsia="en-GB"/>
          <w14:ligatures w14:val="none"/>
        </w:rPr>
        <w:t xml:space="preserve"> dreptului material la acțiune având ca obiect recuperarea prejudiciului stabilit prin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/21.07.2014, emisă de pârâtă, Curtea nu este legal învestită a analiza legalitatea emiterii </w:t>
      </w:r>
      <w:proofErr w:type="spellStart"/>
      <w:r w:rsidRPr="00982C8E">
        <w:rPr>
          <w:rFonts w:ascii="Times New Roman" w:hAnsi="Times New Roman" w:eastAsia="Times New Roman" w:cs="Times New Roman"/>
          <w:kern w:val="0"/>
          <w:sz w:val="24"/>
          <w:szCs w:val="20"/>
          <w:lang w:val="ro-RO" w:eastAsia="en-GB"/>
          <w14:ligatures w14:val="none"/>
        </w:rPr>
        <w:t>raportelor</w:t>
      </w:r>
      <w:proofErr w:type="spellEnd"/>
      <w:r w:rsidRPr="00982C8E">
        <w:rPr>
          <w:rFonts w:ascii="Times New Roman" w:hAnsi="Times New Roman" w:eastAsia="Times New Roman" w:cs="Times New Roman"/>
          <w:kern w:val="0"/>
          <w:sz w:val="24"/>
          <w:szCs w:val="20"/>
          <w:lang w:val="ro-RO" w:eastAsia="en-GB"/>
          <w14:ligatures w14:val="none"/>
        </w:rPr>
        <w:t xml:space="preserve"> de </w:t>
      </w:r>
      <w:proofErr w:type="spellStart"/>
      <w:r w:rsidRPr="00982C8E">
        <w:rPr>
          <w:rFonts w:ascii="Times New Roman" w:hAnsi="Times New Roman" w:eastAsia="Times New Roman" w:cs="Times New Roman"/>
          <w:kern w:val="0"/>
          <w:sz w:val="24"/>
          <w:szCs w:val="20"/>
          <w:lang w:val="ro-RO" w:eastAsia="en-GB"/>
          <w14:ligatures w14:val="none"/>
        </w:rPr>
        <w:t>follow-up</w:t>
      </w:r>
      <w:proofErr w:type="spellEnd"/>
      <w:r w:rsidRPr="00982C8E">
        <w:rPr>
          <w:rFonts w:ascii="Times New Roman" w:hAnsi="Times New Roman" w:eastAsia="Times New Roman" w:cs="Times New Roman"/>
          <w:kern w:val="0"/>
          <w:sz w:val="24"/>
          <w:szCs w:val="20"/>
          <w:lang w:val="ro-RO" w:eastAsia="en-GB"/>
          <w14:ligatures w14:val="none"/>
        </w:rPr>
        <w:t xml:space="preserve"> anterior </w:t>
      </w:r>
      <w:proofErr w:type="spellStart"/>
      <w:r w:rsidRPr="00982C8E">
        <w:rPr>
          <w:rFonts w:ascii="Times New Roman" w:hAnsi="Times New Roman" w:eastAsia="Times New Roman" w:cs="Times New Roman"/>
          <w:kern w:val="0"/>
          <w:sz w:val="24"/>
          <w:szCs w:val="20"/>
          <w:lang w:val="ro-RO" w:eastAsia="en-GB"/>
          <w14:ligatures w14:val="none"/>
        </w:rPr>
        <w:t>menţionate</w:t>
      </w:r>
      <w:proofErr w:type="spellEnd"/>
      <w:r w:rsidRPr="00982C8E">
        <w:rPr>
          <w:rFonts w:ascii="Times New Roman" w:hAnsi="Times New Roman" w:eastAsia="Times New Roman" w:cs="Times New Roman"/>
          <w:kern w:val="0"/>
          <w:sz w:val="24"/>
          <w:szCs w:val="20"/>
          <w:lang w:val="ro-RO" w:eastAsia="en-GB"/>
          <w14:ligatures w14:val="none"/>
        </w:rPr>
        <w:t xml:space="preserve"> privind prelungirea termenului pentru aducerea la îndeplinire a măsurilor dispuse prin Decizia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/21.072014.</w:t>
      </w:r>
    </w:p>
    <w:p w:rsidRPr="00982C8E" w:rsidR="00982C8E" w:rsidP="00982C8E" w:rsidRDefault="00982C8E" w14:paraId="6B960753"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Astfel cum în mod judicios a </w:t>
      </w:r>
      <w:proofErr w:type="spellStart"/>
      <w:r w:rsidRPr="00982C8E">
        <w:rPr>
          <w:rFonts w:ascii="Times New Roman" w:hAnsi="Times New Roman" w:eastAsia="Times New Roman" w:cs="Times New Roman"/>
          <w:kern w:val="0"/>
          <w:sz w:val="24"/>
          <w:szCs w:val="20"/>
          <w:lang w:val="ro-RO" w:eastAsia="en-GB"/>
          <w14:ligatures w14:val="none"/>
        </w:rPr>
        <w:t>reţinut</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instanţa</w:t>
      </w:r>
      <w:proofErr w:type="spellEnd"/>
      <w:r w:rsidRPr="00982C8E">
        <w:rPr>
          <w:rFonts w:ascii="Times New Roman" w:hAnsi="Times New Roman" w:eastAsia="Times New Roman" w:cs="Times New Roman"/>
          <w:kern w:val="0"/>
          <w:sz w:val="24"/>
          <w:szCs w:val="20"/>
          <w:lang w:val="ro-RO" w:eastAsia="en-GB"/>
          <w14:ligatures w14:val="none"/>
        </w:rPr>
        <w:t xml:space="preserve"> de fond, demersul judiciar </w:t>
      </w:r>
      <w:proofErr w:type="spellStart"/>
      <w:r w:rsidRPr="00982C8E">
        <w:rPr>
          <w:rFonts w:ascii="Times New Roman" w:hAnsi="Times New Roman" w:eastAsia="Times New Roman" w:cs="Times New Roman"/>
          <w:kern w:val="0"/>
          <w:sz w:val="24"/>
          <w:szCs w:val="20"/>
          <w:lang w:val="ro-RO" w:eastAsia="en-GB"/>
          <w14:ligatures w14:val="none"/>
        </w:rPr>
        <w:t>iniţiat</w:t>
      </w:r>
      <w:proofErr w:type="spellEnd"/>
      <w:r w:rsidRPr="00982C8E">
        <w:rPr>
          <w:rFonts w:ascii="Times New Roman" w:hAnsi="Times New Roman" w:eastAsia="Times New Roman" w:cs="Times New Roman"/>
          <w:kern w:val="0"/>
          <w:sz w:val="24"/>
          <w:szCs w:val="20"/>
          <w:lang w:val="ro-RO" w:eastAsia="en-GB"/>
          <w14:ligatures w14:val="none"/>
        </w:rPr>
        <w:t xml:space="preserve"> în prezentul dosar nu este admisibil, fiind întemeiate </w:t>
      </w:r>
      <w:proofErr w:type="spellStart"/>
      <w:r w:rsidRPr="00982C8E">
        <w:rPr>
          <w:rFonts w:ascii="Times New Roman" w:hAnsi="Times New Roman" w:eastAsia="Times New Roman" w:cs="Times New Roman"/>
          <w:kern w:val="0"/>
          <w:sz w:val="24"/>
          <w:szCs w:val="20"/>
          <w:lang w:val="ro-RO" w:eastAsia="en-GB"/>
          <w14:ligatures w14:val="none"/>
        </w:rPr>
        <w:t>susţinerile</w:t>
      </w:r>
      <w:proofErr w:type="spellEnd"/>
      <w:r w:rsidRPr="00982C8E">
        <w:rPr>
          <w:rFonts w:ascii="Times New Roman" w:hAnsi="Times New Roman" w:eastAsia="Times New Roman" w:cs="Times New Roman"/>
          <w:kern w:val="0"/>
          <w:sz w:val="24"/>
          <w:szCs w:val="20"/>
          <w:lang w:val="ro-RO" w:eastAsia="en-GB"/>
          <w14:ligatures w14:val="none"/>
        </w:rPr>
        <w:t xml:space="preserve"> pârâtei potrivit cu care este inadmisibilă </w:t>
      </w:r>
      <w:proofErr w:type="spellStart"/>
      <w:r w:rsidRPr="00982C8E">
        <w:rPr>
          <w:rFonts w:ascii="Times New Roman" w:hAnsi="Times New Roman" w:eastAsia="Times New Roman" w:cs="Times New Roman"/>
          <w:kern w:val="0"/>
          <w:sz w:val="24"/>
          <w:szCs w:val="20"/>
          <w:lang w:val="ro-RO" w:eastAsia="en-GB"/>
          <w14:ligatures w14:val="none"/>
        </w:rPr>
        <w:t>acţiunea</w:t>
      </w:r>
      <w:proofErr w:type="spellEnd"/>
      <w:r w:rsidRPr="00982C8E">
        <w:rPr>
          <w:rFonts w:ascii="Times New Roman" w:hAnsi="Times New Roman" w:eastAsia="Times New Roman" w:cs="Times New Roman"/>
          <w:kern w:val="0"/>
          <w:sz w:val="24"/>
          <w:szCs w:val="20"/>
          <w:lang w:val="ro-RO" w:eastAsia="en-GB"/>
          <w14:ligatures w14:val="none"/>
        </w:rPr>
        <w:t xml:space="preserve"> în constatare atunci când poate fi exercitată cea în realizare – considerente ale </w:t>
      </w:r>
      <w:proofErr w:type="spellStart"/>
      <w:r w:rsidRPr="00982C8E">
        <w:rPr>
          <w:rFonts w:ascii="Times New Roman" w:hAnsi="Times New Roman" w:eastAsia="Times New Roman" w:cs="Times New Roman"/>
          <w:kern w:val="0"/>
          <w:sz w:val="24"/>
          <w:szCs w:val="20"/>
          <w:lang w:val="ro-RO" w:eastAsia="en-GB"/>
          <w14:ligatures w14:val="none"/>
        </w:rPr>
        <w:t>sentinţei</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pronunţate</w:t>
      </w:r>
      <w:proofErr w:type="spellEnd"/>
      <w:r w:rsidRPr="00982C8E">
        <w:rPr>
          <w:rFonts w:ascii="Times New Roman" w:hAnsi="Times New Roman" w:eastAsia="Times New Roman" w:cs="Times New Roman"/>
          <w:kern w:val="0"/>
          <w:sz w:val="24"/>
          <w:szCs w:val="20"/>
          <w:lang w:val="ro-RO" w:eastAsia="en-GB"/>
          <w14:ligatures w14:val="none"/>
        </w:rPr>
        <w:t xml:space="preserve"> de prima </w:t>
      </w:r>
      <w:proofErr w:type="spellStart"/>
      <w:r w:rsidRPr="00982C8E">
        <w:rPr>
          <w:rFonts w:ascii="Times New Roman" w:hAnsi="Times New Roman" w:eastAsia="Times New Roman" w:cs="Times New Roman"/>
          <w:kern w:val="0"/>
          <w:sz w:val="24"/>
          <w:szCs w:val="20"/>
          <w:lang w:val="ro-RO" w:eastAsia="en-GB"/>
          <w14:ligatures w14:val="none"/>
        </w:rPr>
        <w:t>instanţă</w:t>
      </w:r>
      <w:proofErr w:type="spellEnd"/>
      <w:r w:rsidRPr="00982C8E">
        <w:rPr>
          <w:rFonts w:ascii="Times New Roman" w:hAnsi="Times New Roman" w:eastAsia="Times New Roman" w:cs="Times New Roman"/>
          <w:kern w:val="0"/>
          <w:sz w:val="24"/>
          <w:szCs w:val="20"/>
          <w:lang w:val="ro-RO" w:eastAsia="en-GB"/>
          <w14:ligatures w14:val="none"/>
        </w:rPr>
        <w:t xml:space="preserve"> în prezentul litigiu </w:t>
      </w:r>
      <w:proofErr w:type="spellStart"/>
      <w:r w:rsidRPr="00982C8E">
        <w:rPr>
          <w:rFonts w:ascii="Times New Roman" w:hAnsi="Times New Roman" w:eastAsia="Times New Roman" w:cs="Times New Roman"/>
          <w:kern w:val="0"/>
          <w:sz w:val="24"/>
          <w:szCs w:val="20"/>
          <w:lang w:val="ro-RO" w:eastAsia="en-GB"/>
          <w14:ligatures w14:val="none"/>
        </w:rPr>
        <w:t>şi</w:t>
      </w:r>
      <w:proofErr w:type="spellEnd"/>
      <w:r w:rsidRPr="00982C8E">
        <w:rPr>
          <w:rFonts w:ascii="Times New Roman" w:hAnsi="Times New Roman" w:eastAsia="Times New Roman" w:cs="Times New Roman"/>
          <w:kern w:val="0"/>
          <w:sz w:val="24"/>
          <w:szCs w:val="20"/>
          <w:lang w:val="ro-RO" w:eastAsia="en-GB"/>
          <w14:ligatures w14:val="none"/>
        </w:rPr>
        <w:t xml:space="preserve"> necriticate prin cererea de recurs.</w:t>
      </w:r>
    </w:p>
    <w:p w:rsidRPr="00982C8E" w:rsidR="00982C8E" w:rsidP="00982C8E" w:rsidRDefault="00982C8E" w14:paraId="75A3EF4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 xml:space="preserve"> Curtea subliniază caracterul subsidiar al acțiunii în constatare, expres prevăzut de </w:t>
      </w:r>
      <w:proofErr w:type="spellStart"/>
      <w:r w:rsidRPr="00982C8E">
        <w:rPr>
          <w:rFonts w:ascii="Times New Roman" w:hAnsi="Times New Roman" w:eastAsia="Times New Roman" w:cs="Times New Roman"/>
          <w:kern w:val="0"/>
          <w:sz w:val="24"/>
          <w:szCs w:val="20"/>
          <w:lang w:val="ro-RO" w:eastAsia="en-GB"/>
          <w14:ligatures w14:val="none"/>
        </w:rPr>
        <w:t>dispoziţiile</w:t>
      </w:r>
      <w:proofErr w:type="spellEnd"/>
      <w:r w:rsidRPr="00982C8E">
        <w:rPr>
          <w:rFonts w:ascii="Times New Roman" w:hAnsi="Times New Roman" w:eastAsia="Times New Roman" w:cs="Times New Roman"/>
          <w:kern w:val="0"/>
          <w:sz w:val="24"/>
          <w:szCs w:val="20"/>
          <w:lang w:val="ro-RO" w:eastAsia="en-GB"/>
          <w14:ligatures w14:val="none"/>
        </w:rPr>
        <w:t xml:space="preserve"> art. 35 teza a II-a Cod procedură civilă </w:t>
      </w:r>
      <w:r w:rsidRPr="00982C8E">
        <w:rPr>
          <w:rFonts w:ascii="Times New Roman" w:hAnsi="Times New Roman" w:eastAsia="Times New Roman" w:cs="Times New Roman"/>
          <w:i/>
          <w:kern w:val="0"/>
          <w:sz w:val="24"/>
          <w:szCs w:val="20"/>
          <w:lang w:val="ro-RO" w:eastAsia="en-GB"/>
          <w14:ligatures w14:val="none"/>
        </w:rPr>
        <w:t>„Cererea nu poate fi primită dacă partea poate cere realizarea dreptului pe orice altă cale prevăzută de lege.”</w:t>
      </w:r>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reţinând</w:t>
      </w:r>
      <w:proofErr w:type="spellEnd"/>
      <w:r w:rsidRPr="00982C8E">
        <w:rPr>
          <w:rFonts w:ascii="Times New Roman" w:hAnsi="Times New Roman" w:eastAsia="Times New Roman" w:cs="Times New Roman"/>
          <w:kern w:val="0"/>
          <w:sz w:val="24"/>
          <w:szCs w:val="20"/>
          <w:lang w:val="ro-RO" w:eastAsia="en-GB"/>
          <w14:ligatures w14:val="none"/>
        </w:rPr>
        <w:t xml:space="preserve"> din perspectiva obiectului cauzei că reclamantul a promovat o </w:t>
      </w:r>
      <w:proofErr w:type="spellStart"/>
      <w:r w:rsidRPr="00982C8E">
        <w:rPr>
          <w:rFonts w:ascii="Times New Roman" w:hAnsi="Times New Roman" w:eastAsia="Times New Roman" w:cs="Times New Roman"/>
          <w:kern w:val="0"/>
          <w:sz w:val="24"/>
          <w:szCs w:val="20"/>
          <w:lang w:val="ro-RO" w:eastAsia="en-GB"/>
          <w14:ligatures w14:val="none"/>
        </w:rPr>
        <w:t>acţiune</w:t>
      </w:r>
      <w:proofErr w:type="spellEnd"/>
      <w:r w:rsidRPr="00982C8E">
        <w:rPr>
          <w:rFonts w:ascii="Times New Roman" w:hAnsi="Times New Roman" w:eastAsia="Times New Roman" w:cs="Times New Roman"/>
          <w:kern w:val="0"/>
          <w:sz w:val="24"/>
          <w:szCs w:val="20"/>
          <w:lang w:val="ro-RO" w:eastAsia="en-GB"/>
          <w14:ligatures w14:val="none"/>
        </w:rPr>
        <w:t xml:space="preserve"> în constatare, neînvestind instanța de judecată cu o acțiune în realizarea dreptului. </w:t>
      </w:r>
    </w:p>
    <w:p w:rsidRPr="00982C8E" w:rsidR="00982C8E" w:rsidP="00982C8E" w:rsidRDefault="00982C8E" w14:paraId="2D1FD8B4" w14:textId="3597E0C2">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Față de cele ce preced, Curtea va respinge, ca nefondat, recursul formulat de</w:t>
      </w:r>
      <w:r w:rsidRPr="00982C8E">
        <w:rPr>
          <w:rFonts w:ascii="Times New Roman" w:hAnsi="Times New Roman" w:eastAsia="Times New Roman" w:cs="Times New Roman"/>
          <w:b/>
          <w:kern w:val="0"/>
          <w:sz w:val="24"/>
          <w:szCs w:val="20"/>
          <w:lang w:val="ro-RO" w:eastAsia="en-GB"/>
          <w14:ligatures w14:val="none"/>
        </w:rPr>
        <w:t xml:space="preserve"> </w:t>
      </w:r>
      <w:r w:rsidRPr="00982C8E">
        <w:rPr>
          <w:rFonts w:ascii="Times New Roman" w:hAnsi="Times New Roman" w:eastAsia="Times New Roman" w:cs="Times New Roman"/>
          <w:kern w:val="0"/>
          <w:sz w:val="24"/>
          <w:szCs w:val="20"/>
          <w:lang w:val="ro-RO" w:eastAsia="en-GB"/>
          <w14:ligatures w14:val="none"/>
        </w:rPr>
        <w:t xml:space="preserve">reclamantul Primarul Municipiului </w:t>
      </w:r>
      <w:r>
        <w:rPr>
          <w:rFonts w:ascii="Times New Roman" w:hAnsi="Times New Roman" w:eastAsia="Times New Roman" w:cs="Times New Roman"/>
          <w:kern w:val="0"/>
          <w:sz w:val="24"/>
          <w:szCs w:val="20"/>
          <w:lang w:val="ro-RO" w:eastAsia="en-GB"/>
          <w14:ligatures w14:val="none"/>
        </w:rPr>
        <w:t>T.</w:t>
      </w:r>
      <w:r w:rsidRPr="00982C8E">
        <w:rPr>
          <w:rFonts w:ascii="Times New Roman" w:hAnsi="Times New Roman" w:eastAsia="Times New Roman" w:cs="Times New Roman"/>
          <w:kern w:val="0"/>
          <w:sz w:val="24"/>
          <w:szCs w:val="20"/>
          <w:lang w:val="ro-RO" w:eastAsia="en-GB"/>
          <w14:ligatures w14:val="none"/>
        </w:rPr>
        <w:t xml:space="preserve">, împotriva </w:t>
      </w:r>
      <w:proofErr w:type="spellStart"/>
      <w:r w:rsidRPr="00982C8E">
        <w:rPr>
          <w:rFonts w:ascii="Times New Roman" w:hAnsi="Times New Roman" w:eastAsia="Times New Roman" w:cs="Times New Roman"/>
          <w:kern w:val="0"/>
          <w:sz w:val="24"/>
          <w:szCs w:val="20"/>
          <w:lang w:val="ro-RO" w:eastAsia="en-GB"/>
          <w14:ligatures w14:val="none"/>
        </w:rPr>
        <w:t>Sentinţei</w:t>
      </w:r>
      <w:proofErr w:type="spellEnd"/>
      <w:r w:rsidRPr="00982C8E">
        <w:rPr>
          <w:rFonts w:ascii="Times New Roman" w:hAnsi="Times New Roman" w:eastAsia="Times New Roman" w:cs="Times New Roman"/>
          <w:kern w:val="0"/>
          <w:sz w:val="24"/>
          <w:szCs w:val="20"/>
          <w:lang w:val="ro-RO" w:eastAsia="en-GB"/>
          <w14:ligatures w14:val="none"/>
        </w:rPr>
        <w:t xml:space="preserve"> civile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din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pronunţate</w:t>
      </w:r>
      <w:proofErr w:type="spellEnd"/>
      <w:r w:rsidRPr="00982C8E">
        <w:rPr>
          <w:rFonts w:ascii="Times New Roman" w:hAnsi="Times New Roman" w:eastAsia="Times New Roman" w:cs="Times New Roman"/>
          <w:kern w:val="0"/>
          <w:sz w:val="24"/>
          <w:szCs w:val="20"/>
          <w:lang w:val="ro-RO" w:eastAsia="en-GB"/>
          <w14:ligatures w14:val="none"/>
        </w:rPr>
        <w:t xml:space="preserve"> de </w:t>
      </w:r>
      <w:r>
        <w:rPr>
          <w:rFonts w:ascii="Times New Roman" w:hAnsi="Times New Roman" w:eastAsia="Times New Roman" w:cs="Times New Roman"/>
          <w:kern w:val="0"/>
          <w:sz w:val="24"/>
          <w:szCs w:val="20"/>
          <w:lang w:val="ro-RO" w:eastAsia="en-GB"/>
          <w14:ligatures w14:val="none"/>
        </w:rPr>
        <w:t>Tribunalul ..........</w:t>
      </w:r>
      <w:r w:rsidRPr="00982C8E">
        <w:rPr>
          <w:rFonts w:ascii="Times New Roman" w:hAnsi="Times New Roman" w:eastAsia="Times New Roman" w:cs="Times New Roman"/>
          <w:kern w:val="0"/>
          <w:sz w:val="24"/>
          <w:szCs w:val="20"/>
          <w:lang w:val="ro-RO" w:eastAsia="en-GB"/>
          <w14:ligatures w14:val="none"/>
        </w:rPr>
        <w:t xml:space="preserve"> – </w:t>
      </w:r>
      <w:proofErr w:type="spellStart"/>
      <w:r w:rsidRPr="00982C8E">
        <w:rPr>
          <w:rFonts w:ascii="Times New Roman" w:hAnsi="Times New Roman" w:eastAsia="Times New Roman" w:cs="Times New Roman"/>
          <w:kern w:val="0"/>
          <w:sz w:val="24"/>
          <w:szCs w:val="20"/>
          <w:lang w:val="ro-RO" w:eastAsia="en-GB"/>
          <w14:ligatures w14:val="none"/>
        </w:rPr>
        <w:t>Secţia</w:t>
      </w:r>
      <w:proofErr w:type="spellEnd"/>
      <w:r w:rsidRPr="00982C8E">
        <w:rPr>
          <w:rFonts w:ascii="Times New Roman" w:hAnsi="Times New Roman" w:eastAsia="Times New Roman" w:cs="Times New Roman"/>
          <w:kern w:val="0"/>
          <w:sz w:val="24"/>
          <w:szCs w:val="20"/>
          <w:lang w:val="ro-RO" w:eastAsia="en-GB"/>
          <w14:ligatures w14:val="none"/>
        </w:rPr>
        <w:t xml:space="preserve">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în dosarul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p>
    <w:p w:rsidRPr="00982C8E" w:rsidR="00982C8E" w:rsidP="00982C8E" w:rsidRDefault="00982C8E" w14:paraId="39C93DBE"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982C8E" w:rsidR="00982C8E" w:rsidP="00982C8E" w:rsidRDefault="00982C8E" w14:paraId="78527F62"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982C8E">
        <w:rPr>
          <w:rFonts w:ascii="Times New Roman" w:hAnsi="Times New Roman" w:eastAsia="Times New Roman" w:cs="Times New Roman"/>
          <w:b/>
          <w:kern w:val="0"/>
          <w:sz w:val="24"/>
          <w:szCs w:val="20"/>
          <w:lang w:val="ro-RO" w:eastAsia="en-GB"/>
          <w14:ligatures w14:val="none"/>
        </w:rPr>
        <w:lastRenderedPageBreak/>
        <w:t>PENTRU ACESTE MOTIVE,</w:t>
      </w:r>
      <w:r w:rsidRPr="00982C8E">
        <w:rPr>
          <w:rFonts w:ascii="Times New Roman" w:hAnsi="Times New Roman" w:eastAsia="Times New Roman" w:cs="Times New Roman"/>
          <w:b/>
          <w:kern w:val="0"/>
          <w:sz w:val="24"/>
          <w:szCs w:val="20"/>
          <w:lang w:val="ro-RO" w:eastAsia="en-GB"/>
          <w14:ligatures w14:val="none"/>
        </w:rPr>
        <w:br/>
        <w:t>ÎN NUMELE LEGII,</w:t>
      </w:r>
    </w:p>
    <w:p w:rsidRPr="00982C8E" w:rsidR="00982C8E" w:rsidP="00982C8E" w:rsidRDefault="00982C8E" w14:paraId="0FEDB8E2"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982C8E">
        <w:rPr>
          <w:rFonts w:ascii="Times New Roman" w:hAnsi="Times New Roman" w:eastAsia="Times New Roman" w:cs="Times New Roman"/>
          <w:b/>
          <w:kern w:val="0"/>
          <w:sz w:val="24"/>
          <w:szCs w:val="20"/>
          <w:lang w:val="ro-RO" w:eastAsia="en-GB"/>
          <w14:ligatures w14:val="none"/>
        </w:rPr>
        <w:t>DECIDE:</w:t>
      </w:r>
    </w:p>
    <w:p w:rsidRPr="00982C8E" w:rsidR="00982C8E" w:rsidP="00982C8E" w:rsidRDefault="00982C8E" w14:paraId="2DDA6755"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982C8E" w:rsidR="00982C8E" w:rsidP="00982C8E" w:rsidRDefault="00982C8E" w14:paraId="2EBAE852" w14:textId="53317945">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Respinge, ca nefondat, recursul formulat de</w:t>
      </w:r>
      <w:r w:rsidRPr="00982C8E">
        <w:rPr>
          <w:rFonts w:ascii="Times New Roman" w:hAnsi="Times New Roman" w:eastAsia="Times New Roman" w:cs="Times New Roman"/>
          <w:b/>
          <w:kern w:val="0"/>
          <w:sz w:val="24"/>
          <w:szCs w:val="20"/>
          <w:lang w:val="ro-RO" w:eastAsia="en-GB"/>
          <w14:ligatures w14:val="none"/>
        </w:rPr>
        <w:t xml:space="preserve"> </w:t>
      </w:r>
      <w:r w:rsidRPr="00982C8E">
        <w:rPr>
          <w:rFonts w:ascii="Times New Roman" w:hAnsi="Times New Roman" w:eastAsia="Times New Roman" w:cs="Times New Roman"/>
          <w:kern w:val="0"/>
          <w:sz w:val="24"/>
          <w:szCs w:val="20"/>
          <w:lang w:val="ro-RO" w:eastAsia="en-GB"/>
          <w14:ligatures w14:val="none"/>
        </w:rPr>
        <w:t xml:space="preserve">reclamantul </w:t>
      </w:r>
      <w:r w:rsidRPr="00982C8E">
        <w:rPr>
          <w:rFonts w:ascii="Times New Roman" w:hAnsi="Times New Roman" w:eastAsia="Times New Roman" w:cs="Times New Roman"/>
          <w:b/>
          <w:kern w:val="0"/>
          <w:sz w:val="24"/>
          <w:szCs w:val="20"/>
          <w:lang w:val="ro-RO" w:eastAsia="en-GB"/>
          <w14:ligatures w14:val="none"/>
        </w:rPr>
        <w:t xml:space="preserve">PRIMARUL MUNICIPIULUI </w:t>
      </w:r>
      <w:r>
        <w:rPr>
          <w:rFonts w:ascii="Times New Roman" w:hAnsi="Times New Roman" w:eastAsia="Times New Roman" w:cs="Times New Roman"/>
          <w:b/>
          <w:kern w:val="0"/>
          <w:sz w:val="24"/>
          <w:szCs w:val="20"/>
          <w:lang w:val="ro-RO" w:eastAsia="en-GB"/>
          <w14:ligatures w14:val="none"/>
        </w:rPr>
        <w:t>T.</w:t>
      </w:r>
      <w:r w:rsidRPr="00982C8E">
        <w:rPr>
          <w:rFonts w:ascii="Times New Roman" w:hAnsi="Times New Roman" w:eastAsia="Times New Roman" w:cs="Times New Roman"/>
          <w:kern w:val="0"/>
          <w:sz w:val="24"/>
          <w:szCs w:val="20"/>
          <w:lang w:val="ro-RO" w:eastAsia="en-GB"/>
          <w14:ligatures w14:val="none"/>
        </w:rPr>
        <w:t xml:space="preserve">, cu sediul în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împotriva </w:t>
      </w:r>
      <w:proofErr w:type="spellStart"/>
      <w:r w:rsidRPr="00982C8E">
        <w:rPr>
          <w:rFonts w:ascii="Times New Roman" w:hAnsi="Times New Roman" w:eastAsia="Times New Roman" w:cs="Times New Roman"/>
          <w:kern w:val="0"/>
          <w:sz w:val="24"/>
          <w:szCs w:val="20"/>
          <w:lang w:val="ro-RO" w:eastAsia="en-GB"/>
          <w14:ligatures w14:val="none"/>
        </w:rPr>
        <w:t>Sentinţei</w:t>
      </w:r>
      <w:proofErr w:type="spellEnd"/>
      <w:r w:rsidRPr="00982C8E">
        <w:rPr>
          <w:rFonts w:ascii="Times New Roman" w:hAnsi="Times New Roman" w:eastAsia="Times New Roman" w:cs="Times New Roman"/>
          <w:kern w:val="0"/>
          <w:sz w:val="24"/>
          <w:szCs w:val="20"/>
          <w:lang w:val="ro-RO" w:eastAsia="en-GB"/>
          <w14:ligatures w14:val="none"/>
        </w:rPr>
        <w:t xml:space="preserve"> civile nr.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din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pronunţate</w:t>
      </w:r>
      <w:proofErr w:type="spellEnd"/>
      <w:r w:rsidRPr="00982C8E">
        <w:rPr>
          <w:rFonts w:ascii="Times New Roman" w:hAnsi="Times New Roman" w:eastAsia="Times New Roman" w:cs="Times New Roman"/>
          <w:kern w:val="0"/>
          <w:sz w:val="24"/>
          <w:szCs w:val="20"/>
          <w:lang w:val="ro-RO" w:eastAsia="en-GB"/>
          <w14:ligatures w14:val="none"/>
        </w:rPr>
        <w:t xml:space="preserve"> de </w:t>
      </w:r>
      <w:r>
        <w:rPr>
          <w:rFonts w:ascii="Times New Roman" w:hAnsi="Times New Roman" w:eastAsia="Times New Roman" w:cs="Times New Roman"/>
          <w:kern w:val="0"/>
          <w:sz w:val="24"/>
          <w:szCs w:val="20"/>
          <w:lang w:val="ro-RO" w:eastAsia="en-GB"/>
          <w14:ligatures w14:val="none"/>
        </w:rPr>
        <w:t>Tribunalul ..........</w:t>
      </w:r>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Secţia</w:t>
      </w:r>
      <w:proofErr w:type="spellEnd"/>
      <w:r w:rsidRPr="00982C8E">
        <w:rPr>
          <w:rFonts w:ascii="Times New Roman" w:hAnsi="Times New Roman" w:eastAsia="Times New Roman" w:cs="Times New Roman"/>
          <w:kern w:val="0"/>
          <w:sz w:val="24"/>
          <w:szCs w:val="20"/>
          <w:lang w:val="ro-RO" w:eastAsia="en-GB"/>
          <w14:ligatures w14:val="none"/>
        </w:rPr>
        <w:t xml:space="preserve">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 în dosarul nr</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p>
    <w:p w:rsidRPr="00982C8E" w:rsidR="00982C8E" w:rsidP="00982C8E" w:rsidRDefault="00982C8E" w14:paraId="536F4D5B"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82C8E">
        <w:rPr>
          <w:rFonts w:ascii="Times New Roman" w:hAnsi="Times New Roman" w:eastAsia="Times New Roman" w:cs="Times New Roman"/>
          <w:kern w:val="0"/>
          <w:sz w:val="24"/>
          <w:szCs w:val="20"/>
          <w:lang w:val="ro-RO" w:eastAsia="en-GB"/>
          <w14:ligatures w14:val="none"/>
        </w:rPr>
        <w:t>Definitivă.</w:t>
      </w:r>
    </w:p>
    <w:p w:rsidRPr="00982C8E" w:rsidR="00982C8E" w:rsidP="00982C8E" w:rsidRDefault="00982C8E" w14:paraId="6FF78568" w14:textId="1D480D5C">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982C8E">
        <w:rPr>
          <w:rFonts w:ascii="Times New Roman" w:hAnsi="Times New Roman" w:eastAsia="Times New Roman" w:cs="Times New Roman"/>
          <w:kern w:val="0"/>
          <w:sz w:val="24"/>
          <w:szCs w:val="20"/>
          <w:lang w:val="ro-RO" w:eastAsia="en-GB"/>
          <w14:ligatures w14:val="none"/>
        </w:rPr>
        <w:t>Pronunţată</w:t>
      </w:r>
      <w:proofErr w:type="spellEnd"/>
      <w:r w:rsidRPr="00982C8E">
        <w:rPr>
          <w:rFonts w:ascii="Times New Roman" w:hAnsi="Times New Roman" w:eastAsia="Times New Roman" w:cs="Times New Roman"/>
          <w:kern w:val="0"/>
          <w:sz w:val="24"/>
          <w:szCs w:val="20"/>
          <w:lang w:val="ro-RO" w:eastAsia="en-GB"/>
          <w14:ligatures w14:val="none"/>
        </w:rPr>
        <w:t xml:space="preserve"> prin punerea </w:t>
      </w:r>
      <w:proofErr w:type="spellStart"/>
      <w:r w:rsidRPr="00982C8E">
        <w:rPr>
          <w:rFonts w:ascii="Times New Roman" w:hAnsi="Times New Roman" w:eastAsia="Times New Roman" w:cs="Times New Roman"/>
          <w:kern w:val="0"/>
          <w:sz w:val="24"/>
          <w:szCs w:val="20"/>
          <w:lang w:val="ro-RO" w:eastAsia="en-GB"/>
          <w14:ligatures w14:val="none"/>
        </w:rPr>
        <w:t>soluţiei</w:t>
      </w:r>
      <w:proofErr w:type="spellEnd"/>
      <w:r w:rsidRPr="00982C8E">
        <w:rPr>
          <w:rFonts w:ascii="Times New Roman" w:hAnsi="Times New Roman" w:eastAsia="Times New Roman" w:cs="Times New Roman"/>
          <w:kern w:val="0"/>
          <w:sz w:val="24"/>
          <w:szCs w:val="20"/>
          <w:lang w:val="ro-RO" w:eastAsia="en-GB"/>
          <w14:ligatures w14:val="none"/>
        </w:rPr>
        <w:t xml:space="preserve"> la </w:t>
      </w:r>
      <w:proofErr w:type="spellStart"/>
      <w:r w:rsidRPr="00982C8E">
        <w:rPr>
          <w:rFonts w:ascii="Times New Roman" w:hAnsi="Times New Roman" w:eastAsia="Times New Roman" w:cs="Times New Roman"/>
          <w:kern w:val="0"/>
          <w:sz w:val="24"/>
          <w:szCs w:val="20"/>
          <w:lang w:val="ro-RO" w:eastAsia="en-GB"/>
          <w14:ligatures w14:val="none"/>
        </w:rPr>
        <w:t>dispoziţia</w:t>
      </w:r>
      <w:proofErr w:type="spellEnd"/>
      <w:r w:rsidRPr="00982C8E">
        <w:rPr>
          <w:rFonts w:ascii="Times New Roman" w:hAnsi="Times New Roman" w:eastAsia="Times New Roman" w:cs="Times New Roman"/>
          <w:kern w:val="0"/>
          <w:sz w:val="24"/>
          <w:szCs w:val="20"/>
          <w:lang w:val="ro-RO" w:eastAsia="en-GB"/>
          <w14:ligatures w14:val="none"/>
        </w:rPr>
        <w:t xml:space="preserve"> </w:t>
      </w:r>
      <w:proofErr w:type="spellStart"/>
      <w:r w:rsidRPr="00982C8E">
        <w:rPr>
          <w:rFonts w:ascii="Times New Roman" w:hAnsi="Times New Roman" w:eastAsia="Times New Roman" w:cs="Times New Roman"/>
          <w:kern w:val="0"/>
          <w:sz w:val="24"/>
          <w:szCs w:val="20"/>
          <w:lang w:val="ro-RO" w:eastAsia="en-GB"/>
          <w14:ligatures w14:val="none"/>
        </w:rPr>
        <w:t>părţilor</w:t>
      </w:r>
      <w:proofErr w:type="spellEnd"/>
      <w:r w:rsidRPr="00982C8E">
        <w:rPr>
          <w:rFonts w:ascii="Times New Roman" w:hAnsi="Times New Roman" w:eastAsia="Times New Roman" w:cs="Times New Roman"/>
          <w:kern w:val="0"/>
          <w:sz w:val="24"/>
          <w:szCs w:val="20"/>
          <w:lang w:val="ro-RO" w:eastAsia="en-GB"/>
          <w14:ligatures w14:val="none"/>
        </w:rPr>
        <w:t xml:space="preserve"> prin mijlocirea grefei </w:t>
      </w:r>
      <w:proofErr w:type="spellStart"/>
      <w:r w:rsidRPr="00982C8E">
        <w:rPr>
          <w:rFonts w:ascii="Times New Roman" w:hAnsi="Times New Roman" w:eastAsia="Times New Roman" w:cs="Times New Roman"/>
          <w:kern w:val="0"/>
          <w:sz w:val="24"/>
          <w:szCs w:val="20"/>
          <w:lang w:val="ro-RO" w:eastAsia="en-GB"/>
          <w14:ligatures w14:val="none"/>
        </w:rPr>
        <w:t>instanţei</w:t>
      </w:r>
      <w:proofErr w:type="spellEnd"/>
      <w:r w:rsidRPr="00982C8E">
        <w:rPr>
          <w:rFonts w:ascii="Times New Roman" w:hAnsi="Times New Roman" w:eastAsia="Times New Roman" w:cs="Times New Roman"/>
          <w:kern w:val="0"/>
          <w:sz w:val="24"/>
          <w:szCs w:val="20"/>
          <w:lang w:val="ro-RO" w:eastAsia="en-GB"/>
          <w14:ligatures w14:val="none"/>
        </w:rPr>
        <w:t xml:space="preserve"> azi, </w:t>
      </w:r>
      <w:r w:rsidR="00E172B1">
        <w:rPr>
          <w:rFonts w:ascii="Times New Roman" w:hAnsi="Times New Roman" w:eastAsia="Times New Roman" w:cs="Times New Roman"/>
          <w:kern w:val="0"/>
          <w:sz w:val="24"/>
          <w:szCs w:val="20"/>
          <w:lang w:val="ro-RO" w:eastAsia="en-GB"/>
          <w14:ligatures w14:val="none"/>
        </w:rPr>
        <w:t>.........</w:t>
      </w:r>
      <w:r w:rsidRPr="00982C8E">
        <w:rPr>
          <w:rFonts w:ascii="Times New Roman" w:hAnsi="Times New Roman" w:eastAsia="Times New Roman" w:cs="Times New Roman"/>
          <w:kern w:val="0"/>
          <w:sz w:val="24"/>
          <w:szCs w:val="20"/>
          <w:lang w:val="ro-RO" w:eastAsia="en-GB"/>
          <w14:ligatures w14:val="none"/>
        </w:rPr>
        <w:t>.</w:t>
      </w:r>
    </w:p>
    <w:p w:rsidRPr="00982C8E" w:rsidR="00982C8E" w:rsidP="00982C8E" w:rsidRDefault="00982C8E" w14:paraId="05C5CF76" w14:textId="77777777">
      <w:pPr>
        <w:spacing w:after="0" w:line="240" w:lineRule="auto"/>
        <w:rPr>
          <w:rFonts w:ascii="Times New Roman" w:hAnsi="Times New Roman" w:eastAsia="Times New Roman" w:cs="Times New Roman"/>
          <w:kern w:val="0"/>
          <w:sz w:val="24"/>
          <w:szCs w:val="20"/>
          <w:lang w:val="ro-RO" w:eastAsia="en-GB"/>
          <w14:ligatures w14:val="none"/>
        </w:rPr>
      </w:pPr>
    </w:p>
    <w:p w:rsidR="00982C8E" w:rsidP="00E172B1" w:rsidRDefault="00E172B1" w14:paraId="5E3140A2" w14:textId="2462D542">
      <w:pPr>
        <w:spacing w:after="0" w:line="240" w:lineRule="auto"/>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Președinte                                                 Judecător                                        </w:t>
      </w:r>
      <w:proofErr w:type="spellStart"/>
      <w:r>
        <w:rPr>
          <w:rFonts w:ascii="Times New Roman" w:hAnsi="Times New Roman" w:eastAsia="Times New Roman" w:cs="Times New Roman"/>
          <w:kern w:val="0"/>
          <w:sz w:val="24"/>
          <w:szCs w:val="20"/>
          <w:lang w:val="ro-RO" w:eastAsia="en-GB"/>
          <w14:ligatures w14:val="none"/>
        </w:rPr>
        <w:t>Judecător</w:t>
      </w:r>
      <w:proofErr w:type="spellEnd"/>
    </w:p>
    <w:p w:rsidRPr="00982C8E" w:rsidR="00E172B1" w:rsidP="00E172B1" w:rsidRDefault="00E172B1" w14:paraId="41B6BEE1" w14:textId="2C00A2F7">
      <w:pPr>
        <w:spacing w:after="0" w:line="240" w:lineRule="auto"/>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Dr. A0018                                                 ................                                        ..............</w:t>
      </w:r>
    </w:p>
    <w:p w:rsidRPr="00982C8E" w:rsidR="00982C8E" w:rsidP="00982C8E" w:rsidRDefault="00982C8E" w14:paraId="22897FC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982C8E" w:rsidR="00982C8E" w:rsidP="00982C8E" w:rsidRDefault="00982C8E" w14:paraId="0FF8224E" w14:textId="7F5C40C7">
      <w:pPr>
        <w:spacing w:after="0" w:line="240" w:lineRule="auto"/>
        <w:rPr>
          <w:rFonts w:ascii="Times New Roman" w:hAnsi="Times New Roman" w:eastAsia="Times New Roman" w:cs="Times New Roman"/>
          <w:kern w:val="0"/>
          <w:sz w:val="16"/>
          <w:szCs w:val="20"/>
          <w:lang w:val="ro-RO" w:eastAsia="en-GB"/>
          <w14:ligatures w14:val="none"/>
        </w:rPr>
      </w:pPr>
      <w:proofErr w:type="spellStart"/>
      <w:r w:rsidRPr="00982C8E">
        <w:rPr>
          <w:rFonts w:ascii="Times New Roman" w:hAnsi="Times New Roman" w:eastAsia="Times New Roman" w:cs="Times New Roman"/>
          <w:kern w:val="0"/>
          <w:sz w:val="16"/>
          <w:szCs w:val="20"/>
          <w:lang w:val="ro-RO" w:eastAsia="en-GB"/>
          <w14:ligatures w14:val="none"/>
        </w:rPr>
        <w:t>Red</w:t>
      </w:r>
      <w:proofErr w:type="spellEnd"/>
      <w:r w:rsidRPr="00982C8E">
        <w:rPr>
          <w:rFonts w:ascii="Times New Roman" w:hAnsi="Times New Roman" w:eastAsia="Times New Roman" w:cs="Times New Roman"/>
          <w:kern w:val="0"/>
          <w:sz w:val="16"/>
          <w:szCs w:val="20"/>
          <w:lang w:val="ro-RO" w:eastAsia="en-GB"/>
          <w14:ligatures w14:val="none"/>
        </w:rPr>
        <w:t>: DR.</w:t>
      </w:r>
      <w:r w:rsidR="00E172B1">
        <w:rPr>
          <w:rFonts w:ascii="Times New Roman" w:hAnsi="Times New Roman" w:eastAsia="Times New Roman" w:cs="Times New Roman"/>
          <w:kern w:val="0"/>
          <w:sz w:val="16"/>
          <w:szCs w:val="20"/>
          <w:lang w:val="ro-RO" w:eastAsia="en-GB"/>
          <w14:ligatures w14:val="none"/>
        </w:rPr>
        <w:t>A0018</w:t>
      </w:r>
      <w:r w:rsidRPr="00982C8E">
        <w:rPr>
          <w:rFonts w:ascii="Times New Roman" w:hAnsi="Times New Roman" w:eastAsia="Times New Roman" w:cs="Times New Roman"/>
          <w:kern w:val="0"/>
          <w:sz w:val="16"/>
          <w:szCs w:val="20"/>
          <w:lang w:val="ro-RO" w:eastAsia="en-GB"/>
          <w14:ligatures w14:val="none"/>
        </w:rPr>
        <w:t>/</w:t>
      </w:r>
      <w:proofErr w:type="spellStart"/>
      <w:r w:rsidRPr="00982C8E">
        <w:rPr>
          <w:rFonts w:ascii="Times New Roman" w:hAnsi="Times New Roman" w:eastAsia="Times New Roman" w:cs="Times New Roman"/>
          <w:kern w:val="0"/>
          <w:sz w:val="16"/>
          <w:szCs w:val="20"/>
          <w:lang w:val="ro-RO" w:eastAsia="en-GB"/>
          <w14:ligatures w14:val="none"/>
        </w:rPr>
        <w:t>Tehnored</w:t>
      </w:r>
      <w:proofErr w:type="spellEnd"/>
      <w:r w:rsidRPr="00982C8E">
        <w:rPr>
          <w:rFonts w:ascii="Times New Roman" w:hAnsi="Times New Roman" w:eastAsia="Times New Roman" w:cs="Times New Roman"/>
          <w:kern w:val="0"/>
          <w:sz w:val="16"/>
          <w:szCs w:val="20"/>
          <w:lang w:val="ro-RO" w:eastAsia="en-GB"/>
          <w14:ligatures w14:val="none"/>
        </w:rPr>
        <w:t xml:space="preserve">: </w:t>
      </w:r>
      <w:r w:rsidR="00E172B1">
        <w:rPr>
          <w:rFonts w:ascii="Times New Roman" w:hAnsi="Times New Roman" w:eastAsia="Times New Roman" w:cs="Times New Roman"/>
          <w:kern w:val="0"/>
          <w:sz w:val="16"/>
          <w:szCs w:val="20"/>
          <w:lang w:val="ro-RO" w:eastAsia="en-GB"/>
          <w14:ligatures w14:val="none"/>
        </w:rPr>
        <w:t>..........</w:t>
      </w:r>
      <w:r w:rsidRPr="00982C8E">
        <w:rPr>
          <w:rFonts w:ascii="Times New Roman" w:hAnsi="Times New Roman" w:eastAsia="Times New Roman" w:cs="Times New Roman"/>
          <w:kern w:val="0"/>
          <w:sz w:val="16"/>
          <w:szCs w:val="20"/>
          <w:lang w:val="ro-RO" w:eastAsia="en-GB"/>
          <w14:ligatures w14:val="none"/>
        </w:rPr>
        <w:t>/4 ex./</w:t>
      </w:r>
      <w:r w:rsidR="00E172B1">
        <w:rPr>
          <w:rFonts w:ascii="Times New Roman" w:hAnsi="Times New Roman" w:eastAsia="Times New Roman" w:cs="Times New Roman"/>
          <w:kern w:val="0"/>
          <w:sz w:val="16"/>
          <w:szCs w:val="20"/>
          <w:lang w:val="ro-RO" w:eastAsia="en-GB"/>
          <w14:ligatures w14:val="none"/>
        </w:rPr>
        <w:t>..........</w:t>
      </w:r>
    </w:p>
    <w:p w:rsidRPr="00982C8E" w:rsidR="00982C8E" w:rsidP="00982C8E" w:rsidRDefault="00982C8E" w14:paraId="3D48CD79" w14:textId="04F5B765">
      <w:pPr>
        <w:spacing w:after="0" w:line="240" w:lineRule="auto"/>
        <w:rPr>
          <w:rFonts w:ascii="Times New Roman" w:hAnsi="Times New Roman" w:eastAsia="Times New Roman" w:cs="Times New Roman"/>
          <w:kern w:val="0"/>
          <w:sz w:val="16"/>
          <w:szCs w:val="20"/>
          <w:lang w:val="ro-RO" w:eastAsia="en-GB"/>
          <w14:ligatures w14:val="none"/>
        </w:rPr>
      </w:pPr>
      <w:proofErr w:type="spellStart"/>
      <w:r w:rsidRPr="00982C8E">
        <w:rPr>
          <w:rFonts w:ascii="Times New Roman" w:hAnsi="Times New Roman" w:eastAsia="Times New Roman" w:cs="Times New Roman"/>
          <w:kern w:val="0"/>
          <w:sz w:val="16"/>
          <w:szCs w:val="20"/>
          <w:lang w:val="ro-RO" w:eastAsia="en-GB"/>
          <w14:ligatures w14:val="none"/>
        </w:rPr>
        <w:t>Jud.fond</w:t>
      </w:r>
      <w:proofErr w:type="spellEnd"/>
      <w:r w:rsidRPr="00982C8E">
        <w:rPr>
          <w:rFonts w:ascii="Times New Roman" w:hAnsi="Times New Roman" w:eastAsia="Times New Roman" w:cs="Times New Roman"/>
          <w:kern w:val="0"/>
          <w:sz w:val="16"/>
          <w:szCs w:val="20"/>
          <w:lang w:val="ro-RO" w:eastAsia="en-GB"/>
          <w14:ligatures w14:val="none"/>
        </w:rPr>
        <w:t xml:space="preserve">: </w:t>
      </w:r>
      <w:r w:rsidR="00E172B1">
        <w:rPr>
          <w:rFonts w:ascii="Times New Roman" w:hAnsi="Times New Roman" w:eastAsia="Times New Roman" w:cs="Times New Roman"/>
          <w:kern w:val="0"/>
          <w:sz w:val="16"/>
          <w:szCs w:val="20"/>
          <w:lang w:val="ro-RO" w:eastAsia="en-GB"/>
          <w14:ligatures w14:val="none"/>
        </w:rPr>
        <w:t>....................</w:t>
      </w:r>
    </w:p>
    <w:p w:rsidRPr="00982C8E" w:rsidR="00982C8E" w:rsidP="00982C8E" w:rsidRDefault="00982C8E" w14:paraId="2CFF6B35"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000C1B57" w:rsidRDefault="000C1B57" w14:paraId="44BB4D59" w14:textId="77777777"/>
    <w:sectPr w:rsidR="000C1B57" w:rsidSect="00982C8E">
      <w:footerReference w:type="default" r:id="rId5"/>
      <w:pgSz w:w="11906" w:h="16838"/>
      <w:pgMar w:top="1418" w:right="1418"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82C8E" w:rsidRDefault="00982C8E" w14:paraId="5DC09855" w14:textId="77777777">
    <w:pPr>
      <w:pStyle w:val="Subsol"/>
      <w:jc w:val="center"/>
    </w:pPr>
    <w:r>
      <w:fldChar w:fldCharType="begin"/>
    </w:r>
    <w:r>
      <w:instrText xml:space="preserve"> PAGE   \* MERGEFORMAT </w:instrText>
    </w:r>
    <w:r>
      <w:fldChar w:fldCharType="separate"/>
    </w:r>
    <w:r>
      <w:t>#</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E57F61"/>
    <w:multiLevelType w:val="hybridMultilevel"/>
    <w:tmpl w:val="48D81176"/>
    <w:lvl w:ilvl="0" w:tplc="31F26E97">
      <w:start w:val="19"/>
      <w:numFmt w:val="bullet"/>
      <w:lvlText w:val="-"/>
      <w:lvlJc w:val="left"/>
      <w:pPr>
        <w:ind w:left="1260" w:hanging="360"/>
      </w:pPr>
      <w:rPr>
        <w:rFonts w:ascii="Times New Roman" w:hAnsi="Times New Roman"/>
      </w:rPr>
    </w:lvl>
    <w:lvl w:ilvl="1" w:tplc="0A6738FD">
      <w:start w:val="1"/>
      <w:numFmt w:val="bullet"/>
      <w:lvlText w:val="o"/>
      <w:lvlJc w:val="left"/>
      <w:pPr>
        <w:ind w:left="1980" w:hanging="360"/>
      </w:pPr>
      <w:rPr>
        <w:rFonts w:ascii="Courier New" w:hAnsi="Courier New"/>
      </w:rPr>
    </w:lvl>
    <w:lvl w:ilvl="2" w:tplc="37DE4949">
      <w:start w:val="1"/>
      <w:numFmt w:val="bullet"/>
      <w:lvlText w:val=""/>
      <w:lvlJc w:val="left"/>
      <w:pPr>
        <w:ind w:left="2700" w:hanging="360"/>
      </w:pPr>
      <w:rPr>
        <w:rFonts w:ascii="Wingdings" w:hAnsi="Wingdings"/>
      </w:rPr>
    </w:lvl>
    <w:lvl w:ilvl="3" w:tplc="0305F670">
      <w:start w:val="1"/>
      <w:numFmt w:val="bullet"/>
      <w:lvlText w:val=""/>
      <w:lvlJc w:val="left"/>
      <w:pPr>
        <w:ind w:left="3420" w:hanging="360"/>
      </w:pPr>
      <w:rPr>
        <w:rFonts w:ascii="Symbol" w:hAnsi="Symbol"/>
      </w:rPr>
    </w:lvl>
    <w:lvl w:ilvl="4" w:tplc="6F11C7C5">
      <w:start w:val="1"/>
      <w:numFmt w:val="bullet"/>
      <w:lvlText w:val="o"/>
      <w:lvlJc w:val="left"/>
      <w:pPr>
        <w:ind w:left="4140" w:hanging="360"/>
      </w:pPr>
      <w:rPr>
        <w:rFonts w:ascii="Courier New" w:hAnsi="Courier New"/>
      </w:rPr>
    </w:lvl>
    <w:lvl w:ilvl="5" w:tplc="337EC230">
      <w:start w:val="1"/>
      <w:numFmt w:val="bullet"/>
      <w:lvlText w:val=""/>
      <w:lvlJc w:val="left"/>
      <w:pPr>
        <w:ind w:left="4860" w:hanging="360"/>
      </w:pPr>
      <w:rPr>
        <w:rFonts w:ascii="Wingdings" w:hAnsi="Wingdings"/>
      </w:rPr>
    </w:lvl>
    <w:lvl w:ilvl="6" w:tplc="27BF35E2">
      <w:start w:val="1"/>
      <w:numFmt w:val="bullet"/>
      <w:lvlText w:val=""/>
      <w:lvlJc w:val="left"/>
      <w:pPr>
        <w:ind w:left="5580" w:hanging="360"/>
      </w:pPr>
      <w:rPr>
        <w:rFonts w:ascii="Symbol" w:hAnsi="Symbol"/>
      </w:rPr>
    </w:lvl>
    <w:lvl w:ilvl="7" w:tplc="3BBD168C">
      <w:start w:val="1"/>
      <w:numFmt w:val="bullet"/>
      <w:lvlText w:val="o"/>
      <w:lvlJc w:val="left"/>
      <w:pPr>
        <w:ind w:left="6300" w:hanging="360"/>
      </w:pPr>
      <w:rPr>
        <w:rFonts w:ascii="Courier New" w:hAnsi="Courier New"/>
      </w:rPr>
    </w:lvl>
    <w:lvl w:ilvl="8" w:tplc="61EA6D33">
      <w:start w:val="1"/>
      <w:numFmt w:val="bullet"/>
      <w:lvlText w:val=""/>
      <w:lvlJc w:val="left"/>
      <w:pPr>
        <w:ind w:left="7020" w:hanging="360"/>
      </w:pPr>
      <w:rPr>
        <w:rFonts w:ascii="Wingdings" w:hAnsi="Wingdings"/>
      </w:rPr>
    </w:lvl>
  </w:abstractNum>
  <w:num w:numId="1" w16cid:durableId="1907452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82C"/>
    <w:rsid w:val="00085EB6"/>
    <w:rsid w:val="000C1B57"/>
    <w:rsid w:val="000D553B"/>
    <w:rsid w:val="00104E31"/>
    <w:rsid w:val="001A5039"/>
    <w:rsid w:val="0041047C"/>
    <w:rsid w:val="00410631"/>
    <w:rsid w:val="00446AF8"/>
    <w:rsid w:val="009117E6"/>
    <w:rsid w:val="0092082C"/>
    <w:rsid w:val="00982C8E"/>
    <w:rsid w:val="00B65F2B"/>
    <w:rsid w:val="00D07D59"/>
    <w:rsid w:val="00E172B1"/>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41D18"/>
  <w15:chartTrackingRefBased/>
  <w15:docId w15:val="{47D8F658-6568-49F3-8F07-9F09990DE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082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208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2082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2082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2082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208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08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08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08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082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08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082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082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2082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208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08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08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082C"/>
    <w:rPr>
      <w:rFonts w:eastAsiaTheme="majorEastAsia" w:cstheme="majorBidi"/>
      <w:color w:val="272727" w:themeColor="text1" w:themeTint="D8"/>
    </w:rPr>
  </w:style>
  <w:style w:type="paragraph" w:styleId="Title">
    <w:name w:val="Title"/>
    <w:basedOn w:val="Normal"/>
    <w:next w:val="Normal"/>
    <w:link w:val="TitleChar"/>
    <w:uiPriority w:val="10"/>
    <w:qFormat/>
    <w:rsid w:val="009208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08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08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08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082C"/>
    <w:pPr>
      <w:spacing w:before="160"/>
      <w:jc w:val="center"/>
    </w:pPr>
    <w:rPr>
      <w:i/>
      <w:iCs/>
      <w:color w:val="404040" w:themeColor="text1" w:themeTint="BF"/>
    </w:rPr>
  </w:style>
  <w:style w:type="character" w:customStyle="1" w:styleId="QuoteChar">
    <w:name w:val="Quote Char"/>
    <w:basedOn w:val="DefaultParagraphFont"/>
    <w:link w:val="Quote"/>
    <w:uiPriority w:val="29"/>
    <w:rsid w:val="0092082C"/>
    <w:rPr>
      <w:i/>
      <w:iCs/>
      <w:color w:val="404040" w:themeColor="text1" w:themeTint="BF"/>
    </w:rPr>
  </w:style>
  <w:style w:type="paragraph" w:styleId="ListParagraph">
    <w:name w:val="List Paragraph"/>
    <w:basedOn w:val="Normal"/>
    <w:uiPriority w:val="34"/>
    <w:qFormat/>
    <w:rsid w:val="0092082C"/>
    <w:pPr>
      <w:ind w:left="720"/>
      <w:contextualSpacing/>
    </w:pPr>
  </w:style>
  <w:style w:type="character" w:styleId="IntenseEmphasis">
    <w:name w:val="Intense Emphasis"/>
    <w:basedOn w:val="DefaultParagraphFont"/>
    <w:uiPriority w:val="21"/>
    <w:qFormat/>
    <w:rsid w:val="0092082C"/>
    <w:rPr>
      <w:i/>
      <w:iCs/>
      <w:color w:val="2F5496" w:themeColor="accent1" w:themeShade="BF"/>
    </w:rPr>
  </w:style>
  <w:style w:type="paragraph" w:styleId="IntenseQuote">
    <w:name w:val="Intense Quote"/>
    <w:basedOn w:val="Normal"/>
    <w:next w:val="Normal"/>
    <w:link w:val="IntenseQuoteChar"/>
    <w:uiPriority w:val="30"/>
    <w:qFormat/>
    <w:rsid w:val="009208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082C"/>
    <w:rPr>
      <w:i/>
      <w:iCs/>
      <w:color w:val="2F5496" w:themeColor="accent1" w:themeShade="BF"/>
    </w:rPr>
  </w:style>
  <w:style w:type="character" w:styleId="IntenseReference">
    <w:name w:val="Intense Reference"/>
    <w:basedOn w:val="DefaultParagraphFont"/>
    <w:uiPriority w:val="32"/>
    <w:qFormat/>
    <w:rsid w:val="0092082C"/>
    <w:rPr>
      <w:b/>
      <w:bCs/>
      <w:smallCaps/>
      <w:color w:val="2F5496" w:themeColor="accent1" w:themeShade="BF"/>
      <w:spacing w:val="5"/>
    </w:rPr>
  </w:style>
  <w:style w:type="paragraph" w:customStyle="1" w:styleId="Subsol">
    <w:name w:val="Subsol"/>
    <w:basedOn w:val="Normal"/>
    <w:link w:val="SubsolCaracter"/>
    <w:rsid w:val="00982C8E"/>
    <w:pPr>
      <w:tabs>
        <w:tab w:val="center" w:pos="4703"/>
        <w:tab w:val="right" w:pos="9406"/>
      </w:tabs>
      <w:spacing w:after="0" w:line="240" w:lineRule="auto"/>
    </w:pPr>
    <w:rPr>
      <w:rFonts w:ascii="Times New Roman" w:eastAsia="Times New Roman" w:hAnsi="Times New Roman" w:cs="Times New Roman"/>
      <w:kern w:val="0"/>
      <w:sz w:val="24"/>
      <w:szCs w:val="20"/>
      <w:lang w:val="ro-RO" w:eastAsia="en-GB"/>
      <w14:ligatures w14:val="none"/>
    </w:rPr>
  </w:style>
  <w:style w:type="character" w:customStyle="1" w:styleId="SubsolCaracter">
    <w:name w:val="Subsol Caracter"/>
    <w:link w:val="Subsol"/>
    <w:rsid w:val="00982C8E"/>
    <w:rPr>
      <w:rFonts w:ascii="Times New Roman" w:eastAsia="Times New Roman" w:hAnsi="Times New Roman" w:cs="Times New Roman"/>
      <w:kern w:val="0"/>
      <w:sz w:val="24"/>
      <w:szCs w:val="20"/>
      <w:lang w:val="ro-RO" w:eastAsia="en-GB"/>
      <w14:ligatures w14:val="none"/>
    </w:rPr>
  </w:style>
  <w:style w:type="table" w:customStyle="1" w:styleId="TabelNormal">
    <w:name w:val="Tabel Normal"/>
    <w:rsid w:val="00982C8E"/>
    <w:pPr>
      <w:spacing w:after="0" w:line="240" w:lineRule="auto"/>
    </w:pPr>
    <w:rPr>
      <w:rFonts w:ascii="Times New Roman" w:eastAsia="Times New Roman" w:hAnsi="Times New Roman" w:cs="Times New Roman"/>
      <w:kern w:val="0"/>
      <w:szCs w:val="20"/>
      <w:lang w:eastAsia="en-GB"/>
      <w14:ligatures w14:val="none"/>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21</ap:TotalTime>
  <ap:Pages>11</ap:Pages>
  <ap:Words>6218</ap:Words>
  <ap:Characters>35448</ap:Characters>
  <ap:Application>Microsoft Office Word</ap:Application>
  <ap:DocSecurity>0</ap:DocSecurity>
  <ap:Lines>295</ap:Lines>
  <ap:Paragraphs>83</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41583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