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B38F4" w:rsidR="004B38F4" w:rsidRDefault="004B38F4">
      <w:pPr>
        <w:rPr>
          <w:b/>
        </w:rPr>
      </w:pPr>
      <w:r w:rsidRPr="004B38F4">
        <w:rPr>
          <w:b/>
        </w:rPr>
        <w:t>Hot. 1</w:t>
      </w:r>
    </w:p>
    <w:p w:rsidR="00F81010" w:rsidRDefault="00B37FA0">
      <w:r>
        <w:t>Prezentul document este supus reglementărilor aflate sub incidenţa Regulamentului U.E. 2016/679</w:t>
      </w:r>
    </w:p>
    <w:p w:rsidR="00F81010" w:rsidRDefault="00B37FA0">
      <w:r>
        <w:t>Cod ECLI    ECLI:RO:CA</w:t>
      </w:r>
      <w:r w:rsidR="0046785A">
        <w:t>…</w:t>
      </w:r>
    </w:p>
    <w:p w:rsidR="00F81010" w:rsidRDefault="00B37FA0">
      <w:r>
        <w:t>R O M Â N I A</w:t>
      </w:r>
    </w:p>
    <w:p w:rsidR="00F81010" w:rsidRDefault="00B37FA0">
      <w:r>
        <w:t xml:space="preserve">CURTEA DE APEL </w:t>
      </w:r>
      <w:r w:rsidR="0046785A">
        <w:t>X</w:t>
      </w:r>
    </w:p>
    <w:p w:rsidR="00F81010" w:rsidRDefault="00B37FA0">
      <w:r>
        <w:t xml:space="preserve">SECŢIA </w:t>
      </w:r>
      <w:r w:rsidR="0046785A">
        <w:t>…</w:t>
      </w:r>
    </w:p>
    <w:p w:rsidR="00F81010" w:rsidRDefault="00B37FA0">
      <w:pPr>
        <w:jc w:val="both"/>
      </w:pPr>
      <w:r>
        <w:t xml:space="preserve">DOSAR NR. </w:t>
      </w:r>
      <w:r w:rsidR="0046785A">
        <w:t>1</w:t>
      </w:r>
    </w:p>
    <w:p w:rsidR="00F81010" w:rsidRDefault="00B37FA0">
      <w:r>
        <w:t xml:space="preserve">Prezentul document </w:t>
      </w:r>
      <w:bookmarkStart w:name="_GoBack" w:id="0"/>
      <w:bookmarkEnd w:id="0"/>
      <w:r>
        <w:t>este supus reglementărilor aflate sub incidenţa  Regulamentului U.E. 2016/679</w:t>
      </w:r>
    </w:p>
    <w:p w:rsidR="00F81010" w:rsidRDefault="00F81010">
      <w:pPr>
        <w:jc w:val="both"/>
      </w:pPr>
    </w:p>
    <w:p w:rsidR="00F81010" w:rsidRDefault="00B37FA0">
      <w:pPr>
        <w:jc w:val="center"/>
      </w:pPr>
      <w:r>
        <w:t xml:space="preserve">SENTINŢA PENALĂ NR. </w:t>
      </w:r>
      <w:r w:rsidR="0046785A">
        <w:t>2</w:t>
      </w:r>
      <w:r>
        <w:t xml:space="preserve"> </w:t>
      </w:r>
    </w:p>
    <w:p w:rsidR="00F81010" w:rsidRDefault="00B37FA0">
      <w:pPr>
        <w:ind w:left="-284"/>
        <w:jc w:val="center"/>
      </w:pPr>
      <w:r>
        <w:t xml:space="preserve">Şedinţa publică din </w:t>
      </w:r>
      <w:r w:rsidR="0046785A">
        <w:t>…</w:t>
      </w:r>
    </w:p>
    <w:p w:rsidR="00F81010" w:rsidRDefault="00B37FA0">
      <w:pPr>
        <w:ind w:left="-284"/>
        <w:jc w:val="center"/>
      </w:pPr>
      <w:r>
        <w:t>Instanţa constituită din :</w:t>
      </w:r>
    </w:p>
    <w:p w:rsidR="00F81010" w:rsidRDefault="00B37FA0">
      <w:pPr>
        <w:ind w:left="-284"/>
        <w:jc w:val="center"/>
      </w:pPr>
      <w:r>
        <w:t xml:space="preserve">PREŞEDINTE : </w:t>
      </w:r>
      <w:r w:rsidR="0046785A">
        <w:t>A0004</w:t>
      </w:r>
    </w:p>
    <w:p w:rsidR="00F81010" w:rsidRDefault="00B37FA0">
      <w:pPr>
        <w:ind w:left="-284"/>
        <w:jc w:val="center"/>
      </w:pPr>
      <w:r>
        <w:t xml:space="preserve">GREFIER : </w:t>
      </w:r>
      <w:r w:rsidR="0046785A">
        <w:t>…</w:t>
      </w:r>
    </w:p>
    <w:p w:rsidR="00F81010" w:rsidRDefault="00F81010">
      <w:pPr>
        <w:ind w:left="-284"/>
        <w:jc w:val="center"/>
      </w:pPr>
    </w:p>
    <w:p w:rsidR="00F81010" w:rsidRDefault="00B37FA0">
      <w:pPr>
        <w:ind w:left="-284"/>
        <w:jc w:val="center"/>
      </w:pPr>
      <w:r>
        <w:t xml:space="preserve">Ministerul Public – Parchetul de pe lângă Curtea de Apel </w:t>
      </w:r>
      <w:r w:rsidR="0046785A">
        <w:t>X</w:t>
      </w:r>
      <w:r>
        <w:t xml:space="preserve"> reprezentat prin procuror : </w:t>
      </w:r>
    </w:p>
    <w:p w:rsidR="00F81010" w:rsidRDefault="0046785A">
      <w:pPr>
        <w:ind w:left="-284"/>
        <w:jc w:val="center"/>
      </w:pPr>
      <w:r>
        <w:t>…</w:t>
      </w:r>
    </w:p>
    <w:p w:rsidR="00F81010" w:rsidRDefault="00F81010">
      <w:pPr>
        <w:ind w:left="-284"/>
        <w:jc w:val="center"/>
      </w:pPr>
    </w:p>
    <w:p w:rsidR="00F81010" w:rsidRDefault="00B37FA0">
      <w:pPr>
        <w:ind w:left="-284" w:firstLine="720"/>
        <w:jc w:val="both"/>
        <w:rPr>
          <w:rStyle w:val="Fontdeparagrafimplicit"/>
          <w:b/>
        </w:rPr>
      </w:pPr>
      <w:r>
        <w:t xml:space="preserve">Pe rol fiind pronunţarea asupra contestaţiei la executare formulate de către </w:t>
      </w:r>
      <w:r>
        <w:rPr>
          <w:rStyle w:val="Fontdeparagrafimplicit"/>
          <w:b/>
        </w:rPr>
        <w:t xml:space="preserve">contestatorul-condamnat </w:t>
      </w:r>
      <w:r w:rsidR="0046785A">
        <w:rPr>
          <w:rStyle w:val="Fontdeparagrafimplicit"/>
          <w:b/>
        </w:rPr>
        <w:t>C</w:t>
      </w:r>
      <w:r>
        <w:rPr>
          <w:rStyle w:val="Fontdeparagrafimplicit"/>
          <w:b/>
        </w:rPr>
        <w:t>.</w:t>
      </w:r>
    </w:p>
    <w:p w:rsidR="00F81010" w:rsidRDefault="00B37FA0">
      <w:pPr>
        <w:ind w:left="-284" w:firstLine="720"/>
        <w:jc w:val="both"/>
      </w:pPr>
      <w:r>
        <w:t>La apelul nominal se constată lipsa părţilor, cauza fiind luată fără citarea acestora.</w:t>
      </w:r>
    </w:p>
    <w:p w:rsidR="00F81010" w:rsidRDefault="00B37FA0">
      <w:pPr>
        <w:ind w:left="-284" w:firstLine="708"/>
        <w:jc w:val="both"/>
      </w:pPr>
      <w:r>
        <w:t xml:space="preserve">S-a făcut referatul cauzei, după care, </w:t>
      </w:r>
    </w:p>
    <w:p w:rsidR="00F81010" w:rsidRDefault="00B37FA0">
      <w:pPr>
        <w:ind w:left="-284" w:firstLine="708"/>
        <w:jc w:val="both"/>
      </w:pPr>
      <w:r>
        <w:t xml:space="preserve">Se constată că mersul dezbaterilor şi susţinerile părţilor au fost consemnate în cuprinsul încheierilor de şedinţă din data de </w:t>
      </w:r>
      <w:r w:rsidR="0046785A">
        <w:t>…</w:t>
      </w:r>
      <w:r>
        <w:t xml:space="preserve">, </w:t>
      </w:r>
      <w:r w:rsidR="0046785A">
        <w:t>…</w:t>
      </w:r>
      <w:r>
        <w:t xml:space="preserve">, încheieri care sunt parte integrantă din prezenta decizie, iar la termenul de judecată amintit s-a stabilit termen pentru pronunţare la data de azi, </w:t>
      </w:r>
      <w:r w:rsidR="0046785A">
        <w:t>…</w:t>
      </w:r>
      <w:r>
        <w:t>, hotărându-se următoarele:</w:t>
      </w:r>
    </w:p>
    <w:p w:rsidR="00F81010" w:rsidRDefault="00F81010">
      <w:pPr>
        <w:ind w:left="-284" w:firstLine="708"/>
        <w:jc w:val="center"/>
        <w:rPr>
          <w:rStyle w:val="Fontdeparagrafimplicit"/>
          <w:b/>
        </w:rPr>
      </w:pPr>
    </w:p>
    <w:p w:rsidR="00F81010" w:rsidRDefault="00B37FA0">
      <w:pPr>
        <w:ind w:left="-284"/>
        <w:jc w:val="center"/>
      </w:pPr>
      <w:r>
        <w:t>C U R T E A:</w:t>
      </w:r>
    </w:p>
    <w:p w:rsidR="00F81010" w:rsidRDefault="00B37FA0">
      <w:pPr>
        <w:ind w:left="-284" w:firstLine="708"/>
        <w:jc w:val="both"/>
        <w:rPr>
          <w:rStyle w:val="Fontdeparagrafimplicit"/>
          <w:b/>
        </w:rPr>
      </w:pPr>
      <w:r>
        <w:rPr>
          <w:rStyle w:val="Fontdeparagrafimplicit"/>
          <w:b/>
        </w:rPr>
        <w:t>Asupra cauzei penale de faţă,</w:t>
      </w:r>
    </w:p>
    <w:p w:rsidR="00F81010" w:rsidRDefault="00B37FA0">
      <w:pPr>
        <w:ind w:left="-284" w:firstLine="708"/>
        <w:jc w:val="both"/>
      </w:pPr>
      <w:r>
        <w:rPr>
          <w:rStyle w:val="Fontdeparagrafimplicit"/>
          <w:i/>
        </w:rPr>
        <w:t xml:space="preserve">Prin Sentinţa penală nr. </w:t>
      </w:r>
      <w:r w:rsidR="0046785A">
        <w:rPr>
          <w:rStyle w:val="Fontdeparagrafimplicit"/>
          <w:i/>
        </w:rPr>
        <w:t>3</w:t>
      </w:r>
      <w:r>
        <w:rPr>
          <w:rStyle w:val="Fontdeparagrafimplicit"/>
          <w:i/>
        </w:rPr>
        <w:t xml:space="preserve"> din</w:t>
      </w:r>
      <w:r w:rsidR="0046785A">
        <w:rPr>
          <w:rStyle w:val="Fontdeparagrafimplicit"/>
          <w:i/>
        </w:rPr>
        <w:t>…</w:t>
      </w:r>
      <w:r>
        <w:rPr>
          <w:rStyle w:val="Fontdeparagrafimplicit"/>
          <w:i/>
        </w:rPr>
        <w:t xml:space="preserve">, pronunţată în dosarul nr. </w:t>
      </w:r>
      <w:r w:rsidR="0046785A">
        <w:rPr>
          <w:rStyle w:val="Fontdeparagrafimplicit"/>
          <w:i/>
        </w:rPr>
        <w:t>1</w:t>
      </w:r>
      <w:r>
        <w:rPr>
          <w:rStyle w:val="Fontdeparagrafimplicit"/>
          <w:i/>
        </w:rPr>
        <w:t xml:space="preserve"> al Judecătoriei </w:t>
      </w:r>
      <w:r w:rsidR="0046785A">
        <w:rPr>
          <w:rStyle w:val="Fontdeparagrafimplicit"/>
          <w:i/>
        </w:rPr>
        <w:t>D</w:t>
      </w:r>
      <w:r>
        <w:t xml:space="preserve">, s-a declinat competenţa de soluţionare a contestaţiei la executare formulată de condamnatul </w:t>
      </w:r>
      <w:r w:rsidR="0046785A">
        <w:t>C</w:t>
      </w:r>
      <w:r>
        <w:t xml:space="preserve">, </w:t>
      </w:r>
      <w:r w:rsidR="00847B82">
        <w:t>fiul lui …. şi …, născut la data de ….  domiciliat …str. …., nr. …., …. CNP….,</w:t>
      </w:r>
      <w:r>
        <w:t xml:space="preserve">, în favoarea Curții de Apel </w:t>
      </w:r>
      <w:r w:rsidR="0046785A">
        <w:t>X</w:t>
      </w:r>
      <w:r>
        <w:t>-Secţia penală.</w:t>
      </w:r>
    </w:p>
    <w:p w:rsidR="00F81010" w:rsidRDefault="00B37FA0">
      <w:pPr>
        <w:ind w:left="-284" w:firstLine="708"/>
        <w:jc w:val="both"/>
      </w:pPr>
      <w:r>
        <w:t>Cheltuielile judiciare au rămas în sarcina statului.</w:t>
      </w:r>
    </w:p>
    <w:p w:rsidR="00F81010" w:rsidRDefault="00B37FA0">
      <w:pPr>
        <w:ind w:left="-284" w:firstLine="708"/>
        <w:jc w:val="both"/>
        <w:rPr>
          <w:rStyle w:val="Fontdeparagrafimplicit"/>
          <w:sz w:val="28"/>
        </w:rPr>
      </w:pPr>
      <w:r>
        <w:t xml:space="preserve">Pentru a dispune astfel, instanţa de fond a reţinut că, prin cererea înregistrată pe rolul Judecătoriei </w:t>
      </w:r>
      <w:r w:rsidR="0046785A">
        <w:t>D</w:t>
      </w:r>
      <w:r>
        <w:t xml:space="preserve"> sub nr.</w:t>
      </w:r>
      <w:r w:rsidR="0046785A">
        <w:t xml:space="preserve"> 1</w:t>
      </w:r>
      <w:r>
        <w:t xml:space="preserve">, condamnatul </w:t>
      </w:r>
      <w:r w:rsidR="0046785A">
        <w:t>C</w:t>
      </w:r>
      <w:r>
        <w:t xml:space="preserve"> a formulat contestaţie la executare pe motiv că nu i s-a dedus din pedeapsa închisorii durata totală a măsurilor preventive privative de libertate, iar în drept a </w:t>
      </w:r>
      <w:r>
        <w:rPr>
          <w:rStyle w:val="Fontdeparagrafimplicit"/>
          <w:color w:val="000000"/>
        </w:rPr>
        <w:t>invocat dispozițiile art.598 alin.(1) lit.d) din Codul de procedură penală.</w:t>
      </w:r>
    </w:p>
    <w:p w:rsidR="00F81010" w:rsidRDefault="00B37FA0">
      <w:pPr>
        <w:ind w:left="-284" w:firstLine="708"/>
        <w:jc w:val="both"/>
        <w:rPr>
          <w:rStyle w:val="Fontdeparagrafimplicit"/>
          <w:sz w:val="28"/>
        </w:rPr>
      </w:pPr>
      <w:r>
        <w:t xml:space="preserve">Analizând actele şi lucrările dosarului, instanţa a constatat că petentul execută pedeapsa de 6 (şase) ani şi 6 (şase) luni  închisoare, în regim de detenţie, aplicată în primă instanță de Curtea de Apel </w:t>
      </w:r>
      <w:r w:rsidR="0046785A">
        <w:t>C</w:t>
      </w:r>
      <w:r>
        <w:t xml:space="preserve"> – Secția penală, pentru comiterea unei infracţiuni la Legea nr.78/2000. </w:t>
      </w:r>
    </w:p>
    <w:p w:rsidR="00F81010" w:rsidRDefault="00B37FA0">
      <w:pPr>
        <w:ind w:left="-284" w:firstLine="708"/>
        <w:jc w:val="both"/>
        <w:rPr>
          <w:rStyle w:val="Fontdeparagrafimplicit"/>
          <w:sz w:val="28"/>
        </w:rPr>
      </w:pPr>
      <w:r>
        <w:t xml:space="preserve">La data formulării contestaţiei la executare (19.08.2021 conform ştampilei poştei pe plicul de corespondență, fila 26 dosar) condamnatul se afla în Penitenciarul Spital </w:t>
      </w:r>
      <w:r w:rsidR="0046785A">
        <w:t>D</w:t>
      </w:r>
      <w:r>
        <w:t>.</w:t>
      </w:r>
    </w:p>
    <w:p w:rsidR="00F81010" w:rsidRDefault="00B37FA0">
      <w:pPr>
        <w:ind w:left="-284" w:firstLine="708"/>
        <w:jc w:val="both"/>
      </w:pPr>
      <w:r>
        <w:t xml:space="preserve">Văzând dispoziţiile art.598 alin.(1) lit.d), alin.(2) şi art.597 alin.(1) şi (6) din Codul de procedură penală, în lumina cărora competenţa de soluţionare a contestaţiei la executare aparţine instanţei în a cărei rază teritorială se află locul de deţinere, egală în grad cu instanţa care a judecat fondul în primă instanţă, în raport de starea de fapt arătată, rezultă că cererea condamnatului se soluționează de către Curtea de Apel </w:t>
      </w:r>
      <w:r w:rsidR="0046785A">
        <w:t>X</w:t>
      </w:r>
      <w:r>
        <w:t xml:space="preserve"> -Secția penală, ca instanţă în a cărei rază teritorială se afla locul de deţinere la momentul formulării cererii, corespunzătoare în grad instanţei de executare, astfel că urmează a fi admisă excepţia de necompetenţă materială a Judecătoriei </w:t>
      </w:r>
      <w:r w:rsidR="0046785A">
        <w:t>D</w:t>
      </w:r>
      <w:r>
        <w:t xml:space="preserve">, cu consecinţa declinării în favoarea Curții de Apel </w:t>
      </w:r>
      <w:r w:rsidR="0046785A">
        <w:t>X</w:t>
      </w:r>
      <w:r>
        <w:t xml:space="preserve"> a competenţei de soluţionare a contestaţiei.</w:t>
      </w:r>
    </w:p>
    <w:p w:rsidR="00F81010" w:rsidRDefault="00B37FA0">
      <w:pPr>
        <w:ind w:left="-284" w:firstLine="748"/>
        <w:jc w:val="both"/>
        <w:rPr>
          <w:rStyle w:val="Fontdeparagrafimplicit"/>
          <w:b/>
        </w:rPr>
      </w:pPr>
      <w:r>
        <w:rPr>
          <w:rStyle w:val="Fontdeparagrafimplicit"/>
          <w:b/>
        </w:rPr>
        <w:t>Analizând actele şi lucrările dosarului, instanţa reţine următoarele:</w:t>
      </w:r>
    </w:p>
    <w:p w:rsidR="00F81010" w:rsidRDefault="00B37FA0">
      <w:pPr>
        <w:ind w:left="-284" w:firstLine="748"/>
        <w:jc w:val="both"/>
      </w:pPr>
      <w:r>
        <w:t xml:space="preserve">Petentul </w:t>
      </w:r>
      <w:r w:rsidR="0046785A">
        <w:t>C</w:t>
      </w:r>
      <w:r>
        <w:t xml:space="preserve">, </w:t>
      </w:r>
      <w:r w:rsidR="00847B82">
        <w:t>fiul lui …. şi …, născut la data de ….  domiciliat …str. …., nr. …., …. CNP….,</w:t>
      </w:r>
      <w:r>
        <w:t xml:space="preserve">, în prezent aflat în Penitenciarul </w:t>
      </w:r>
      <w:r w:rsidR="0046785A">
        <w:t>C</w:t>
      </w:r>
      <w:r>
        <w:t xml:space="preserve"> </w:t>
      </w:r>
      <w:r w:rsidR="0046785A">
        <w:t>P</w:t>
      </w:r>
      <w:r>
        <w:t xml:space="preserve">, a fost condamnat prin Sentinţa penală nr. </w:t>
      </w:r>
      <w:r w:rsidR="0046785A">
        <w:t>4</w:t>
      </w:r>
      <w:r>
        <w:t xml:space="preserve">, pronunţată de Curtea de </w:t>
      </w:r>
      <w:r>
        <w:lastRenderedPageBreak/>
        <w:t xml:space="preserve">Apel </w:t>
      </w:r>
      <w:r w:rsidR="0046785A">
        <w:t>C</w:t>
      </w:r>
      <w:r>
        <w:t xml:space="preserve"> în dosar nr. </w:t>
      </w:r>
      <w:r w:rsidR="0046785A">
        <w:t>5</w:t>
      </w:r>
      <w:r>
        <w:t xml:space="preserve">, definitivă prin Decizia penală nr. </w:t>
      </w:r>
      <w:r w:rsidR="0046785A">
        <w:t>6</w:t>
      </w:r>
      <w:r>
        <w:t xml:space="preserve">, pronunţată la data de </w:t>
      </w:r>
      <w:r w:rsidR="0046785A">
        <w:t>…</w:t>
      </w:r>
      <w:r>
        <w:t xml:space="preserve"> de Înalta Curte de Casaţie şi Justiţie, la o pedeapsă rezultantă de 6 ani şi 6 luni închisoare, cu executare în regim de detenţie, pentru săvârşirea, în stare de recidivă postcondamnatorie, a infracţiunii de cumpărare de influenţă, prev. de art. 292 Cod penal corob. cu art. 6 din Legea nr. 78/2000, cu aplic. art. 41 C.pen. şi art. 5 alin. 1 C.pen. În baza acestei hotărâri judecătoreşti a fost emis mandatul de executare a pedepsei închisorii nr. </w:t>
      </w:r>
      <w:r w:rsidR="0046785A">
        <w:t>…</w:t>
      </w:r>
      <w:r>
        <w:t>/P/24.06.2019, aflat la filele 32-33 ale dosarului cauzei.</w:t>
      </w:r>
    </w:p>
    <w:p w:rsidR="00F81010" w:rsidRDefault="00B37FA0">
      <w:pPr>
        <w:ind w:left="-284" w:firstLine="748"/>
        <w:jc w:val="both"/>
      </w:pPr>
      <w:r>
        <w:t xml:space="preserve">Prin cererea formulată în condiţiile art. 598 alin. 1 lit. d) C.proc.pen., petentul condamnat </w:t>
      </w:r>
      <w:r w:rsidR="0046785A">
        <w:t>C</w:t>
      </w:r>
      <w:r>
        <w:t xml:space="preserve"> tinde să obţină deducerea din cuantumul pedepsei închisorii amintite durata măsurilor preventive privative de libertate sub imperiul cărora s-a aflat în dosarul penal nr. </w:t>
      </w:r>
      <w:r w:rsidR="0046785A">
        <w:t>7</w:t>
      </w:r>
      <w:r>
        <w:t xml:space="preserve"> al Parchetului de pe lângă Curtea de Apel </w:t>
      </w:r>
      <w:r w:rsidR="0046785A">
        <w:t>C</w:t>
      </w:r>
      <w:r>
        <w:t>, fiind indicat intervalul de timp în care contestatorul a fost reţinut, arestat preventiv şi la domiciliu, astfel: 11.02.2016-07.06.2016.</w:t>
      </w:r>
    </w:p>
    <w:p w:rsidR="00F81010" w:rsidRDefault="00B37FA0">
      <w:pPr>
        <w:ind w:left="-284" w:firstLine="748"/>
        <w:jc w:val="both"/>
      </w:pPr>
      <w:r>
        <w:t>Prin cererea formulată, contestatorul a susţinut că instanţa este datoare să procedeze la computarea duratei măsurilor  preventive din pedeapsa închisorii ce se execută, în conformitate cu prevederile art. 72 alin. 1 din Codul penal.</w:t>
      </w:r>
    </w:p>
    <w:p w:rsidR="00F81010" w:rsidRDefault="00B37FA0">
      <w:pPr>
        <w:ind w:left="-284" w:firstLine="748"/>
        <w:jc w:val="both"/>
        <w:rPr>
          <w:rStyle w:val="Fontdeparagrafimplicit"/>
        </w:rPr>
      </w:pPr>
      <w:r>
        <w:t xml:space="preserve">În drept, în conformitate cu </w:t>
      </w:r>
      <w:r>
        <w:rPr>
          <w:rStyle w:val="Fontdeparagrafimplicit"/>
          <w:b/>
        </w:rPr>
        <w:t>art. 598 C.proc.pen.</w:t>
      </w:r>
      <w:r>
        <w:t xml:space="preserve">, </w:t>
      </w:r>
      <w:r>
        <w:rPr>
          <w:rStyle w:val="Fontdeparagrafimplicit"/>
          <w:i/>
        </w:rPr>
        <w:t xml:space="preserve">(1) Contestaţia împotriva executării hotărârii penale se poate face în următoarele cazuri: a) când s-a pus în executare a hotărâre care nu era definitivă; b) când executarea este îndreptată împotriva altei persoane decât cea prevăzută în hotărârea de condamnare; c) când se iveşte vreo nelămurire cu privire la hotărârea care se execută sau vreo împiedicare la executare; d) când se invocă amnistia, prescripţia, graţierea sau </w:t>
      </w:r>
      <w:r>
        <w:rPr>
          <w:rStyle w:val="Fontdeparagrafimplicit"/>
          <w:b/>
          <w:i/>
        </w:rPr>
        <w:t>orice altă cauză de stingere ori de micşorare a pedepsei</w:t>
      </w:r>
      <w:r>
        <w:rPr>
          <w:rStyle w:val="Fontdeparagrafimplicit"/>
          <w:i/>
        </w:rPr>
        <w:t>.</w:t>
      </w:r>
    </w:p>
    <w:p w:rsidR="00F81010" w:rsidRDefault="00B37FA0">
      <w:pPr>
        <w:ind w:left="-284" w:firstLine="748"/>
        <w:jc w:val="both"/>
      </w:pPr>
      <w:r>
        <w:t>Din analiza sistematică a prevederilor art. 598 alin. 1 C.proc.pen., precum şi ţinând seama de argumentele prezentate de contestator la termenul de judecată din data de 13.10.2021, rezultă cu uşurinţă că petentul tinde să obţină deducerea din pedeapsa de 6 ani şi 6 luni închisoare, în executarea căreia se află în prezent, a perioadei de timp în care a fost plasat sub imperiul unor măsuri preventive privative de libertate într-o altă cauză penală nesoluţionată definitiv la momentul soluţionării contestaţiei la executare.</w:t>
      </w:r>
    </w:p>
    <w:p w:rsidR="00F81010" w:rsidRDefault="00B37FA0">
      <w:pPr>
        <w:ind w:left="-284" w:firstLine="748"/>
        <w:jc w:val="both"/>
      </w:pPr>
      <w:r>
        <w:t xml:space="preserve">Astfel, din verificările efectuate din oficiu, pe baza menţiunilor din fişa de cazier judiciar ţinută pe numele contestatorului, rezultă, într-adevăr, că acesta a fost reţinut, arestat preventiv şi arestat la domiciliu în cadrul </w:t>
      </w:r>
      <w:r>
        <w:rPr>
          <w:rStyle w:val="Fontdeparagrafimplicit"/>
          <w:b/>
        </w:rPr>
        <w:t xml:space="preserve">dosarului penal nr. </w:t>
      </w:r>
      <w:r w:rsidR="0046785A">
        <w:rPr>
          <w:rStyle w:val="Fontdeparagrafimplicit"/>
          <w:b/>
        </w:rPr>
        <w:t>7</w:t>
      </w:r>
      <w:r>
        <w:rPr>
          <w:rStyle w:val="Fontdeparagrafimplicit"/>
          <w:b/>
        </w:rPr>
        <w:t xml:space="preserve"> al Parchetului de pe lângă Curtea de Apel </w:t>
      </w:r>
      <w:r w:rsidR="0046785A">
        <w:rPr>
          <w:rStyle w:val="Fontdeparagrafimplicit"/>
          <w:b/>
        </w:rPr>
        <w:t>C</w:t>
      </w:r>
      <w:r>
        <w:t>, în intervalul de timp menţionat de acesta.</w:t>
      </w:r>
    </w:p>
    <w:p w:rsidR="00F81010" w:rsidRDefault="00B37FA0">
      <w:pPr>
        <w:ind w:left="-284" w:firstLine="748"/>
        <w:jc w:val="both"/>
      </w:pPr>
      <w:r>
        <w:t xml:space="preserve">În acest dosar penal, contestatorul a fost trimis în judecată prin rechizitoriu, fiind sesizat Tribunalul </w:t>
      </w:r>
      <w:r w:rsidR="0046785A">
        <w:t>C</w:t>
      </w:r>
      <w:r>
        <w:t xml:space="preserve"> la data de 09.05.2016, sub nr. de dosar </w:t>
      </w:r>
      <w:r w:rsidR="0046785A">
        <w:rPr>
          <w:rStyle w:val="Fontdeparagrafimplicit"/>
          <w:b/>
        </w:rPr>
        <w:t>8</w:t>
      </w:r>
      <w:r>
        <w:t xml:space="preserve">, în cadrul căruia a fost pronunţată </w:t>
      </w:r>
      <w:r>
        <w:rPr>
          <w:rStyle w:val="Fontdeparagrafimplicit"/>
          <w:b/>
        </w:rPr>
        <w:t xml:space="preserve">Sentinţa penală nr. </w:t>
      </w:r>
      <w:r w:rsidR="0046785A">
        <w:rPr>
          <w:rStyle w:val="Fontdeparagrafimplicit"/>
          <w:b/>
        </w:rPr>
        <w:t>9</w:t>
      </w:r>
      <w:r>
        <w:rPr>
          <w:rStyle w:val="Fontdeparagrafimplicit"/>
          <w:b/>
        </w:rPr>
        <w:t xml:space="preserve"> din data de </w:t>
      </w:r>
      <w:r w:rsidR="0046785A">
        <w:rPr>
          <w:rStyle w:val="Fontdeparagrafimplicit"/>
          <w:b/>
        </w:rPr>
        <w:t>…</w:t>
      </w:r>
      <w:r>
        <w:t xml:space="preserve"> prin care a fost condamnat contestatorul, </w:t>
      </w:r>
      <w:r>
        <w:rPr>
          <w:rStyle w:val="Fontdeparagrafimplicit"/>
          <w:b/>
        </w:rPr>
        <w:t>în primă instanţă</w:t>
      </w:r>
      <w:r>
        <w:t xml:space="preserve">, la o pedeapsă rezultantă de 23 de ani şi 20 zile de închisoare, pentru comiterea a numeroase infracţiuni de infracţiuni de evaziune fiscală, conducere a unui autovehicul cu permisul anulat, uz de fals lovire şi alte violenţe. La stabilirea pedepsei rezultante amintite, instanţa a avut în vedere că infracţiunile ce au format obiectul cauzei sunt concurente cu cele pentru care contestatorul a fost condamnat prin Sentinţa penală nr. </w:t>
      </w:r>
      <w:r w:rsidR="0046785A">
        <w:t>10</w:t>
      </w:r>
      <w:r>
        <w:t xml:space="preserve"> a Judecătoriei </w:t>
      </w:r>
      <w:r w:rsidR="0046785A">
        <w:t>C</w:t>
      </w:r>
      <w:r>
        <w:t xml:space="preserve">, definitivă prin Decizia penală nr. </w:t>
      </w:r>
      <w:r w:rsidR="0046785A">
        <w:t>11</w:t>
      </w:r>
      <w:r>
        <w:t xml:space="preserve"> a Curţii de Apel </w:t>
      </w:r>
      <w:r w:rsidR="0046785A">
        <w:t>C</w:t>
      </w:r>
      <w:r>
        <w:t xml:space="preserve">, şi prin Sentinţa penală nr. </w:t>
      </w:r>
      <w:r w:rsidR="0046785A">
        <w:t>4</w:t>
      </w:r>
      <w:r>
        <w:t xml:space="preserve"> a Curţii de Apel </w:t>
      </w:r>
      <w:r w:rsidR="0046785A">
        <w:t>C</w:t>
      </w:r>
      <w:r>
        <w:t xml:space="preserve">, definitivă prin Decizia penală nr. </w:t>
      </w:r>
      <w:r w:rsidR="0046785A">
        <w:t xml:space="preserve">6 </w:t>
      </w:r>
      <w:r>
        <w:t xml:space="preserve">a Înaltei Curţi de Casaţie şi Justiţie. </w:t>
      </w:r>
    </w:p>
    <w:p w:rsidR="00F81010" w:rsidRDefault="00B37FA0">
      <w:pPr>
        <w:ind w:left="-284" w:firstLine="748"/>
        <w:jc w:val="both"/>
      </w:pPr>
      <w:r>
        <w:t xml:space="preserve">Raportat la pluralitatea de infracţiuni constatată (sub forma concursului de infracţiuni), au fost realizate operaţiunile de contopire conform art. 38 şi art. 39 alin. 1 lit. b) C.pen., menţinându-se şi dispoziţia de revocare a suspendării sub supraveghere a pedepsei de 3 ani şi 6 luni închisoare, ce i-a fost aplicată contestatorului prin Sentinţa penală nr. </w:t>
      </w:r>
      <w:r w:rsidR="0046785A">
        <w:t>12</w:t>
      </w:r>
      <w:r>
        <w:t xml:space="preserve">, pronunţată de Tribunalul </w:t>
      </w:r>
      <w:r w:rsidR="0046785A">
        <w:t>C</w:t>
      </w:r>
      <w:r>
        <w:t xml:space="preserve"> în dosarul penal nr. </w:t>
      </w:r>
      <w:r w:rsidR="0046785A">
        <w:t>13</w:t>
      </w:r>
      <w:r>
        <w:t xml:space="preserve">, definitivă prin Decizia penală nr. </w:t>
      </w:r>
      <w:r w:rsidR="0046785A">
        <w:t>14</w:t>
      </w:r>
      <w:r>
        <w:t xml:space="preserve">, revocare dispusă prin Sentinţa penală nr. </w:t>
      </w:r>
      <w:r w:rsidR="0046785A">
        <w:t>4</w:t>
      </w:r>
      <w:r>
        <w:t xml:space="preserve">, pronunţată de Curtea de Apel </w:t>
      </w:r>
      <w:r w:rsidR="0046785A">
        <w:t>C</w:t>
      </w:r>
      <w:r>
        <w:t xml:space="preserve"> în dosar nr. </w:t>
      </w:r>
      <w:r w:rsidR="0046785A">
        <w:t>5</w:t>
      </w:r>
      <w:r>
        <w:t xml:space="preserve">, definitivă prin Decizia penală nr. </w:t>
      </w:r>
      <w:r w:rsidR="0046785A">
        <w:t>6</w:t>
      </w:r>
      <w:r>
        <w:t xml:space="preserve">, pronunţată la data de </w:t>
      </w:r>
      <w:r w:rsidR="0046785A">
        <w:t>…</w:t>
      </w:r>
      <w:r>
        <w:t xml:space="preserve"> de Înalta Curte de Casaţie şi Justiţie. Din pedeapsa rezultantă de 23 ani şi 20 zile închisoare s-a dispus, în temeiul art. 72 Cod penal şi art. 40 alin. 3 C.pen., deducerea perioadei în care contestatorul s-a aflat sub imperiul măsurilor preventive în cauză (reţinerea, arestarea preventivă şi arestul la domiciliu de la data de 11.02.2016 la data de 07.06.2016), precum şi perioada executată efectiv din pedeapsă de la 12.07.2019 la zi (în baza MEPI nr. </w:t>
      </w:r>
      <w:r w:rsidR="0046785A">
        <w:t>…</w:t>
      </w:r>
      <w:r>
        <w:t xml:space="preserve">/P/24.06.2019, emis în baza Sentinţei penale nr. </w:t>
      </w:r>
      <w:r w:rsidR="0046785A">
        <w:t>4</w:t>
      </w:r>
      <w:r>
        <w:t xml:space="preserve">, pronunţată de Curtea de Apel </w:t>
      </w:r>
      <w:r w:rsidR="0046785A">
        <w:t>C</w:t>
      </w:r>
      <w:r>
        <w:t xml:space="preserve"> în dosar nr. </w:t>
      </w:r>
      <w:r w:rsidR="0046785A">
        <w:t>5</w:t>
      </w:r>
      <w:r>
        <w:t xml:space="preserve">, definitivă prin Decizia penală nr. </w:t>
      </w:r>
      <w:r w:rsidR="0046785A">
        <w:t>6</w:t>
      </w:r>
      <w:r>
        <w:t xml:space="preserve">, pronunţată la data de </w:t>
      </w:r>
      <w:r w:rsidR="0046785A">
        <w:t>…</w:t>
      </w:r>
      <w:r>
        <w:t xml:space="preserve"> de Înalta Curte de Casaţie şi Justiţie).</w:t>
      </w:r>
    </w:p>
    <w:p w:rsidR="00F81010" w:rsidRDefault="00B37FA0">
      <w:pPr>
        <w:ind w:left="-284" w:firstLine="748"/>
        <w:jc w:val="both"/>
        <w:rPr>
          <w:rStyle w:val="Fontdeparagrafimplicit"/>
          <w:b/>
        </w:rPr>
      </w:pPr>
      <w:r>
        <w:rPr>
          <w:rStyle w:val="Fontdeparagrafimplicit"/>
          <w:b/>
        </w:rPr>
        <w:t xml:space="preserve">Sentinţa penală nr. </w:t>
      </w:r>
      <w:r w:rsidR="0046785A">
        <w:rPr>
          <w:rStyle w:val="Fontdeparagrafimplicit"/>
          <w:b/>
        </w:rPr>
        <w:t>9</w:t>
      </w:r>
      <w:r>
        <w:rPr>
          <w:rStyle w:val="Fontdeparagrafimplicit"/>
          <w:b/>
        </w:rPr>
        <w:t xml:space="preserve"> din data de </w:t>
      </w:r>
      <w:r w:rsidR="0046785A">
        <w:rPr>
          <w:rStyle w:val="Fontdeparagrafimplicit"/>
          <w:b/>
        </w:rPr>
        <w:t>…</w:t>
      </w:r>
      <w:r>
        <w:rPr>
          <w:rStyle w:val="Fontdeparagrafimplicit"/>
          <w:b/>
        </w:rPr>
        <w:t xml:space="preserve">, pronunţată de Tribunalul </w:t>
      </w:r>
      <w:r w:rsidR="0046785A">
        <w:rPr>
          <w:rStyle w:val="Fontdeparagrafimplicit"/>
          <w:b/>
        </w:rPr>
        <w:t>C</w:t>
      </w:r>
      <w:r>
        <w:rPr>
          <w:rStyle w:val="Fontdeparagrafimplicit"/>
          <w:b/>
        </w:rPr>
        <w:t xml:space="preserve"> în dosar nr. </w:t>
      </w:r>
      <w:r w:rsidR="0046785A">
        <w:rPr>
          <w:rStyle w:val="Fontdeparagrafimplicit"/>
          <w:b/>
        </w:rPr>
        <w:t>8</w:t>
      </w:r>
      <w:r>
        <w:rPr>
          <w:rStyle w:val="Fontdeparagrafimplicit"/>
          <w:b/>
        </w:rPr>
        <w:t xml:space="preserve">, a fost apelată de contestatorul </w:t>
      </w:r>
      <w:r w:rsidR="0046785A">
        <w:rPr>
          <w:rStyle w:val="Fontdeparagrafimplicit"/>
          <w:b/>
        </w:rPr>
        <w:t>C</w:t>
      </w:r>
      <w:r>
        <w:rPr>
          <w:rStyle w:val="Fontdeparagrafimplicit"/>
          <w:b/>
        </w:rPr>
        <w:t xml:space="preserve"> la data de </w:t>
      </w:r>
      <w:r w:rsidR="0046785A">
        <w:rPr>
          <w:rStyle w:val="Fontdeparagrafimplicit"/>
          <w:b/>
        </w:rPr>
        <w:t>…</w:t>
      </w:r>
      <w:r>
        <w:rPr>
          <w:rStyle w:val="Fontdeparagrafimplicit"/>
          <w:b/>
        </w:rPr>
        <w:t xml:space="preserve">. La data pronunţării prezentei hotărâri, nu a fost sesizată </w:t>
      </w:r>
      <w:r>
        <w:rPr>
          <w:rStyle w:val="Fontdeparagrafimplicit"/>
          <w:b/>
        </w:rPr>
        <w:lastRenderedPageBreak/>
        <w:t xml:space="preserve">Curtea de Apel </w:t>
      </w:r>
      <w:r w:rsidR="0046785A">
        <w:rPr>
          <w:rStyle w:val="Fontdeparagrafimplicit"/>
          <w:b/>
        </w:rPr>
        <w:t>C</w:t>
      </w:r>
      <w:r>
        <w:rPr>
          <w:rStyle w:val="Fontdeparagrafimplicit"/>
          <w:b/>
        </w:rPr>
        <w:t xml:space="preserve"> pentru soluţionarea apelurilor declarate în cauză, hotărârea amintită nefiind redactată.</w:t>
      </w:r>
    </w:p>
    <w:p w:rsidR="00F81010" w:rsidRDefault="00B37FA0">
      <w:pPr>
        <w:ind w:left="-284" w:firstLine="720"/>
        <w:jc w:val="both"/>
        <w:rPr>
          <w:rStyle w:val="Fontdeparagrafimplicit"/>
        </w:rPr>
      </w:pPr>
      <w:r>
        <w:t xml:space="preserve">În conformitate cu prevederile </w:t>
      </w:r>
      <w:r>
        <w:rPr>
          <w:rStyle w:val="Fontdeparagrafimplicit"/>
          <w:b/>
        </w:rPr>
        <w:t>art. 72 Cod penal</w:t>
      </w:r>
      <w:r>
        <w:t xml:space="preserve">, </w:t>
      </w:r>
      <w:r>
        <w:rPr>
          <w:rStyle w:val="Fontdeparagrafimplicit"/>
          <w:i/>
        </w:rPr>
        <w:t>(1) Perioada în care o persoană a fost supusă unei măsuri preventive privative de libertate se scade din durata pedepsei închisorii pronunţate. Scăderea se face şi atunci când condamnatul a fost urmărit sau judecat, în acelaşi timp ori în mod separat, pentru mai multe infracţiuni concurente, chiar dacă a fost condamnat pentru o altă faptă decât cea care a determinat dispunerea măsurii preventive. (2) Perioada în care o persoană a fost supusă unei măsuri preventive privative de libertate se scade şi în caz de condamnare la pedeapsa amenzii, prin înlăturarea în tot sau în parte a zilelor-amendă. (3) În cazul amenzii care însoţeşte pedeapsa închisorii, perioada în care o persoană a fost supusă unei măsuri preventive privative de libertate se scade din durata pedepsei închisorii.</w:t>
      </w:r>
    </w:p>
    <w:p w:rsidR="00F81010" w:rsidRDefault="00B37FA0">
      <w:pPr>
        <w:ind w:left="-284" w:firstLine="720"/>
        <w:jc w:val="both"/>
      </w:pPr>
      <w:r>
        <w:t>Or, din economia dispoziţiilor legale amintite rezultă, ca regulă, că durata măsurilor preventive se scade, în caz de condamnare, din durata pedepsei principale aplicate pentru comiterea infracţiunii ce a justificat (a servit ca temei la) luarea măsurilor preventive privative. Doar în ipoteza în care a fost pronunţată o soluţie de netrimitere în judecată sau de achitare ori încetare a procesului penal, durata măsurilor preventive privative de libertate se poate deduce şi din durata pedepselor principale aplicate pentru infracţiunile concurente, altele decât cele care au servit ca temei la luarea acestor măsuri preventive.</w:t>
      </w:r>
    </w:p>
    <w:p w:rsidR="00F81010" w:rsidRDefault="00B37FA0">
      <w:pPr>
        <w:ind w:left="-284" w:firstLine="720"/>
        <w:jc w:val="both"/>
        <w:rPr>
          <w:rStyle w:val="Fontdeparagrafimplicit"/>
          <w:b/>
        </w:rPr>
      </w:pPr>
      <w:r>
        <w:t xml:space="preserve">În cauză, aşa cum s-a arătat în paragrafele ce preced, contestatorul a fost condamnat prin </w:t>
      </w:r>
      <w:r>
        <w:rPr>
          <w:rStyle w:val="Fontdeparagrafimplicit"/>
          <w:b/>
        </w:rPr>
        <w:t xml:space="preserve">Sentinţa penală nr. </w:t>
      </w:r>
      <w:r w:rsidR="0046785A">
        <w:rPr>
          <w:rStyle w:val="Fontdeparagrafimplicit"/>
          <w:b/>
        </w:rPr>
        <w:t>9</w:t>
      </w:r>
      <w:r>
        <w:rPr>
          <w:rStyle w:val="Fontdeparagrafimplicit"/>
          <w:b/>
        </w:rPr>
        <w:t xml:space="preserve"> din data de </w:t>
      </w:r>
      <w:r w:rsidR="0046785A">
        <w:rPr>
          <w:rStyle w:val="Fontdeparagrafimplicit"/>
          <w:b/>
        </w:rPr>
        <w:t>…</w:t>
      </w:r>
      <w:r>
        <w:rPr>
          <w:rStyle w:val="Fontdeparagrafimplicit"/>
          <w:b/>
        </w:rPr>
        <w:t xml:space="preserve">, pronunţată de Tribunalul </w:t>
      </w:r>
      <w:r w:rsidR="0046785A">
        <w:rPr>
          <w:rStyle w:val="Fontdeparagrafimplicit"/>
          <w:b/>
        </w:rPr>
        <w:t>C</w:t>
      </w:r>
      <w:r>
        <w:rPr>
          <w:rStyle w:val="Fontdeparagrafimplicit"/>
          <w:b/>
        </w:rPr>
        <w:t xml:space="preserve"> în dosar nr. </w:t>
      </w:r>
      <w:r w:rsidR="0046785A">
        <w:rPr>
          <w:rStyle w:val="Fontdeparagrafimplicit"/>
          <w:b/>
        </w:rPr>
        <w:t>8</w:t>
      </w:r>
      <w:r>
        <w:rPr>
          <w:rStyle w:val="Fontdeparagrafimplicit"/>
          <w:b/>
        </w:rPr>
        <w:t xml:space="preserve">, nedefinitivă, la o pedeapsă de 23 ani şi 20 zile închisoare, pentru săvârşirea mai multor infracţiuni concurente, din care s-a dedus şi durata totală a măsurilor preventive luate în acea cauză în considerarea infracţiunilor care au constituit temeiul condamnării. </w:t>
      </w:r>
    </w:p>
    <w:p w:rsidR="00F81010" w:rsidRDefault="00B37FA0">
      <w:pPr>
        <w:ind w:left="-284" w:firstLine="720"/>
        <w:jc w:val="both"/>
      </w:pPr>
      <w:r>
        <w:t xml:space="preserve">În aceste condiţii, este lipsită de temei solicitarea contestatorului de a se deduce din pedeapsa anterioară de 6 ani şi 6 luni închisoare, ce i-a fost aplicată prin Sentinţa penală nr. </w:t>
      </w:r>
      <w:r w:rsidR="0046785A">
        <w:t>4</w:t>
      </w:r>
      <w:r>
        <w:t xml:space="preserve">, pronunţată de Curtea de Apel </w:t>
      </w:r>
      <w:r w:rsidR="0046785A">
        <w:t>C</w:t>
      </w:r>
      <w:r>
        <w:t xml:space="preserve"> în dosar nr. </w:t>
      </w:r>
      <w:r w:rsidR="0046785A">
        <w:t>5</w:t>
      </w:r>
      <w:r>
        <w:t xml:space="preserve">, definitivă prin Decizia penală nr. </w:t>
      </w:r>
      <w:r w:rsidR="0046785A">
        <w:t>6</w:t>
      </w:r>
      <w:r>
        <w:t xml:space="preserve">, pronunţată la data de </w:t>
      </w:r>
      <w:r w:rsidR="0046785A">
        <w:t>…</w:t>
      </w:r>
      <w:r>
        <w:t xml:space="preserve"> de Înalta Curte de Casaţie şi Justiţie, a perioadei în care a fost plasat sub imperiul unor măsuri preventive în dosarul nr. </w:t>
      </w:r>
      <w:r w:rsidR="0046785A">
        <w:t>8</w:t>
      </w:r>
      <w:r>
        <w:t xml:space="preserve"> al Tribunalului </w:t>
      </w:r>
      <w:r w:rsidR="0046785A">
        <w:t>C</w:t>
      </w:r>
      <w:r>
        <w:t xml:space="preserve">, unde contestatorul este judecat (nedefinitiv) pentru comiterea unor infracţiuni concurente. De altfel, conform menţiunilor nedefinitive ale Sentinţei penale nr. </w:t>
      </w:r>
      <w:r w:rsidR="0046785A">
        <w:t>9</w:t>
      </w:r>
      <w:r>
        <w:t xml:space="preserve"> a Tribunalului </w:t>
      </w:r>
      <w:r w:rsidR="0046785A">
        <w:t>C</w:t>
      </w:r>
      <w:r>
        <w:t xml:space="preserve">, pedeapsa de 6 ani şi 6 luni închisoare, în executarea căreia se află în prezent contestatorul, a fost înglobată în pedeapsa rezultantă de 23 ani şi 20 zile închisoare, în urma aplicării tratamentului sancţionator al concursului de infracţiuni. </w:t>
      </w:r>
    </w:p>
    <w:p w:rsidR="00F81010" w:rsidRDefault="00B37FA0">
      <w:pPr>
        <w:ind w:left="-284" w:firstLine="720"/>
        <w:jc w:val="both"/>
      </w:pPr>
      <w:r>
        <w:t xml:space="preserve">Reţinând că, în cauză, nu este incident cazul de contestaţie la executare prev. de art. 598 alin. 1 lit. d) Cod procedură penală, Curtea, în temeiul art. 599 alin. 1 cu ref. la art. 597 alin. 4 şi art. 598 alin. 1 lit. d) Cod procedură penală, va respinge, ca nefondată, contestaţia la executare formulată de către contestatorul </w:t>
      </w:r>
      <w:r w:rsidR="0046785A">
        <w:t>C</w:t>
      </w:r>
      <w:r>
        <w:t xml:space="preserve">, </w:t>
      </w:r>
      <w:r w:rsidR="00847B82">
        <w:t>fiul lui …. şi …, născut la data de ….  domiciliat …str. …., nr. …., …. CNP….,</w:t>
      </w:r>
      <w:r>
        <w:t xml:space="preserve">, în prezent aflat în Penitenciarul </w:t>
      </w:r>
      <w:r w:rsidR="0046785A">
        <w:t>C</w:t>
      </w:r>
      <w:r>
        <w:t xml:space="preserve"> </w:t>
      </w:r>
      <w:r w:rsidR="0046785A">
        <w:t>P</w:t>
      </w:r>
      <w:r>
        <w:t>.</w:t>
      </w:r>
    </w:p>
    <w:p w:rsidR="00F81010" w:rsidRDefault="00B37FA0">
      <w:pPr>
        <w:ind w:left="-284" w:firstLine="720"/>
        <w:jc w:val="both"/>
      </w:pPr>
      <w:r>
        <w:t xml:space="preserve">În temeiul art. 272 C.proc.pen., va stabili onorariul pentru apărătorul desemnat din oficiu pentru contestator, în sumă de 313 lei, care se va avansa din Fondul Ministerului Justiţiei şi Libertăţilor Cetăţeneşti în favoarea Baroului </w:t>
      </w:r>
      <w:r w:rsidR="0046785A">
        <w:t>X</w:t>
      </w:r>
      <w:r>
        <w:t xml:space="preserve"> - av. </w:t>
      </w:r>
      <w:r w:rsidR="0046785A">
        <w:t>A1</w:t>
      </w:r>
      <w:r>
        <w:t>.</w:t>
      </w:r>
    </w:p>
    <w:p w:rsidR="00F81010" w:rsidRDefault="00B37FA0">
      <w:pPr>
        <w:ind w:left="-284" w:firstLine="720"/>
        <w:jc w:val="both"/>
      </w:pPr>
      <w:r>
        <w:t>În baza art. 275 alin. 2 C.proc.pen., va obliga contestatorul la plata sumei de 300 lei cheltuieli  judiciare în favoarea statului.</w:t>
      </w:r>
    </w:p>
    <w:p w:rsidR="00F81010" w:rsidRDefault="00F81010">
      <w:pPr>
        <w:ind w:left="-284"/>
      </w:pPr>
    </w:p>
    <w:p w:rsidR="00F81010" w:rsidRDefault="00B37FA0">
      <w:pPr>
        <w:ind w:left="-284"/>
        <w:jc w:val="center"/>
      </w:pPr>
      <w:r>
        <w:t>PENTRU ACESTE MOTIVE</w:t>
      </w:r>
    </w:p>
    <w:p w:rsidR="00F81010" w:rsidRDefault="00B37FA0">
      <w:pPr>
        <w:ind w:left="-284"/>
        <w:jc w:val="center"/>
      </w:pPr>
      <w:r>
        <w:t>ÎN NUMELE LEGII</w:t>
      </w:r>
    </w:p>
    <w:p w:rsidR="00F81010" w:rsidRDefault="00B37FA0">
      <w:pPr>
        <w:ind w:left="-284"/>
        <w:jc w:val="center"/>
      </w:pPr>
      <w:r>
        <w:t>H O T Ă R Ă Ş T E:</w:t>
      </w:r>
    </w:p>
    <w:p w:rsidR="00F81010" w:rsidRDefault="00F81010">
      <w:pPr>
        <w:ind w:left="-284"/>
        <w:jc w:val="center"/>
      </w:pPr>
    </w:p>
    <w:p w:rsidR="00F81010" w:rsidRDefault="00B37FA0">
      <w:pPr>
        <w:ind w:left="-284" w:firstLine="720"/>
        <w:jc w:val="both"/>
      </w:pPr>
      <w:r>
        <w:t xml:space="preserve">În temeiul art. 599 alin. 1 Cod procedură penală cu ref. la art. 597 alin. 4 şi art. 598 alin. 1 lit. d) Cod procedură penală, respinge, ca nefondată, contestaţia la executare formulată de către contestatorul </w:t>
      </w:r>
      <w:r w:rsidR="0046785A">
        <w:t>C</w:t>
      </w:r>
      <w:r>
        <w:t xml:space="preserve">, </w:t>
      </w:r>
      <w:r w:rsidR="00847B82">
        <w:t>fiul lui …. şi …, născut la data de ….  domiciliat …str. …., nr. …., …. CNP….,</w:t>
      </w:r>
      <w:r>
        <w:t xml:space="preserve">, în prezent aflat în Penitenciarul </w:t>
      </w:r>
      <w:r w:rsidR="0046785A">
        <w:t>C</w:t>
      </w:r>
      <w:r>
        <w:t xml:space="preserve"> </w:t>
      </w:r>
      <w:r w:rsidR="0046785A">
        <w:t>P</w:t>
      </w:r>
      <w:r>
        <w:t>.</w:t>
      </w:r>
    </w:p>
    <w:p w:rsidR="00F81010" w:rsidRDefault="00B37FA0">
      <w:pPr>
        <w:ind w:left="-284" w:firstLine="720"/>
        <w:jc w:val="both"/>
      </w:pPr>
      <w:r>
        <w:t xml:space="preserve">În temeiul art. 272 C.proc.pen., stabileşte onorariul pentru apărătorul desemnat din oficiu pentru contestator, în sumă de 313 lei, care se avansează din Fondul Ministerului Justiţiei şi Libertăţilor Cetăţeneşti în favoarea Baroului </w:t>
      </w:r>
      <w:r w:rsidR="0046785A">
        <w:t>X</w:t>
      </w:r>
      <w:r>
        <w:t xml:space="preserve"> - av. </w:t>
      </w:r>
      <w:r w:rsidR="0046785A">
        <w:t>A1</w:t>
      </w:r>
      <w:r>
        <w:t>.</w:t>
      </w:r>
    </w:p>
    <w:p w:rsidR="00F81010" w:rsidRDefault="00B37FA0">
      <w:pPr>
        <w:ind w:left="-284" w:firstLine="720"/>
        <w:jc w:val="both"/>
      </w:pPr>
      <w:r>
        <w:lastRenderedPageBreak/>
        <w:t>În baza art. 275 alin. 2 C.proc.pen., obligă contestatorul la plata sumei de 300 lei cheltuieli  judiciare în favoarea statului.</w:t>
      </w:r>
    </w:p>
    <w:p w:rsidR="00F81010" w:rsidRDefault="00B37FA0">
      <w:pPr>
        <w:ind w:left="-284" w:firstLine="720"/>
        <w:jc w:val="both"/>
      </w:pPr>
      <w:r>
        <w:t>Cu drept de contestaţie în termen de 3 zile de la comunicare pentru contestator şi procuror.</w:t>
      </w:r>
    </w:p>
    <w:p w:rsidR="00F81010" w:rsidRDefault="00B37FA0">
      <w:pPr>
        <w:ind w:left="-284" w:firstLine="720"/>
        <w:jc w:val="both"/>
      </w:pPr>
      <w:r>
        <w:t xml:space="preserve">Pronunţată în şedinţă publică, azi, </w:t>
      </w:r>
      <w:r w:rsidR="0046785A">
        <w:t>…</w:t>
      </w:r>
      <w:r>
        <w:t>.</w:t>
      </w:r>
    </w:p>
    <w:p w:rsidR="00F81010" w:rsidRDefault="00F81010">
      <w:pPr>
        <w:ind w:left="-284"/>
      </w:pPr>
    </w:p>
    <w:p w:rsidR="00F81010" w:rsidRDefault="00B37FA0">
      <w:pPr>
        <w:ind w:left="-284" w:firstLine="1985"/>
      </w:pPr>
      <w:r>
        <w:t>PREŞEDINTE</w:t>
      </w:r>
      <w:r>
        <w:tab/>
      </w:r>
      <w:r>
        <w:tab/>
      </w:r>
      <w:r>
        <w:tab/>
      </w:r>
      <w:r>
        <w:tab/>
      </w:r>
      <w:r>
        <w:tab/>
        <w:t>GREFIER</w:t>
      </w:r>
    </w:p>
    <w:p w:rsidR="00F81010" w:rsidP="0046785A" w:rsidRDefault="0046785A">
      <w:pPr>
        <w:ind w:left="1156" w:firstLine="1004"/>
      </w:pPr>
      <w:r>
        <w:t>A0004</w:t>
      </w:r>
      <w:r w:rsidR="00B37FA0">
        <w:t xml:space="preserve">      </w:t>
      </w:r>
      <w:r>
        <w:tab/>
      </w:r>
      <w:r>
        <w:tab/>
      </w:r>
      <w:r>
        <w:tab/>
      </w:r>
      <w:r>
        <w:tab/>
        <w:t xml:space="preserve">                 …</w:t>
      </w:r>
    </w:p>
    <w:p w:rsidR="00F81010" w:rsidRDefault="00F81010">
      <w:pPr>
        <w:ind w:left="-284"/>
      </w:pPr>
    </w:p>
    <w:p w:rsidR="00F81010" w:rsidRDefault="00F81010">
      <w:pPr>
        <w:ind w:left="-284"/>
      </w:pPr>
    </w:p>
    <w:p w:rsidR="00F81010" w:rsidRDefault="00F81010">
      <w:pPr>
        <w:ind w:left="-284"/>
      </w:pPr>
    </w:p>
    <w:p w:rsidR="00F81010" w:rsidRDefault="00F81010">
      <w:pPr>
        <w:ind w:left="-284"/>
      </w:pPr>
    </w:p>
    <w:p w:rsidR="00F81010" w:rsidRDefault="00F81010">
      <w:pPr>
        <w:ind w:left="-284"/>
      </w:pPr>
    </w:p>
    <w:p w:rsidR="00F81010" w:rsidRDefault="00F81010">
      <w:pPr>
        <w:ind w:left="-284"/>
      </w:pPr>
    </w:p>
    <w:p w:rsidR="00F81010" w:rsidRDefault="00F81010">
      <w:pPr>
        <w:ind w:left="-284"/>
      </w:pPr>
    </w:p>
    <w:p w:rsidR="00F81010" w:rsidRDefault="00F81010">
      <w:pPr>
        <w:ind w:left="-284"/>
      </w:pPr>
    </w:p>
    <w:p w:rsidR="00F81010" w:rsidRDefault="00B37FA0">
      <w:pPr>
        <w:ind w:left="-284"/>
        <w:rPr>
          <w:rStyle w:val="Fontdeparagrafimplicit"/>
          <w:sz w:val="20"/>
        </w:rPr>
      </w:pPr>
      <w:r>
        <w:rPr>
          <w:rStyle w:val="Fontdeparagrafimplicit"/>
          <w:sz w:val="20"/>
        </w:rPr>
        <w:t xml:space="preserve">Red. </w:t>
      </w:r>
      <w:r w:rsidR="0046785A">
        <w:rPr>
          <w:rStyle w:val="Fontdeparagrafimplicit"/>
          <w:sz w:val="20"/>
        </w:rPr>
        <w:t>A0004/…</w:t>
      </w:r>
      <w:r>
        <w:rPr>
          <w:rStyle w:val="Fontdeparagrafimplicit"/>
          <w:sz w:val="20"/>
        </w:rPr>
        <w:t>.</w:t>
      </w:r>
    </w:p>
    <w:p w:rsidR="00F81010" w:rsidRDefault="00B37FA0">
      <w:pPr>
        <w:ind w:left="-284"/>
        <w:rPr>
          <w:rStyle w:val="Fontdeparagrafimplicit"/>
          <w:sz w:val="20"/>
        </w:rPr>
      </w:pPr>
      <w:r>
        <w:rPr>
          <w:rStyle w:val="Fontdeparagrafimplicit"/>
          <w:sz w:val="20"/>
        </w:rPr>
        <w:t>4 ex./</w:t>
      </w:r>
      <w:r w:rsidR="0046785A">
        <w:rPr>
          <w:rStyle w:val="Fontdeparagrafimplicit"/>
          <w:sz w:val="20"/>
        </w:rPr>
        <w:t>…</w:t>
      </w:r>
    </w:p>
    <w:p w:rsidR="00F81010" w:rsidRDefault="00F81010">
      <w:pPr>
        <w:ind w:left="-284"/>
        <w:rPr>
          <w:rStyle w:val="Fontdeparagrafimplicit"/>
        </w:rPr>
      </w:pPr>
    </w:p>
    <w:p w:rsidR="00F81010" w:rsidRDefault="00F81010">
      <w:pPr>
        <w:ind w:left="-284"/>
        <w:rPr>
          <w:rStyle w:val="Fontdeparagrafimplicit"/>
        </w:rPr>
      </w:pPr>
    </w:p>
    <w:p w:rsidR="00F81010" w:rsidRDefault="00F81010">
      <w:pPr>
        <w:ind w:left="-284"/>
        <w:rPr>
          <w:rStyle w:val="Fontdeparagrafimplicit"/>
        </w:rPr>
      </w:pPr>
    </w:p>
    <w:p w:rsidR="00F81010" w:rsidRDefault="00F81010">
      <w:pPr>
        <w:ind w:left="-284"/>
        <w:rPr>
          <w:rStyle w:val="Fontdeparagrafimplicit"/>
        </w:rPr>
      </w:pPr>
    </w:p>
    <w:p w:rsidR="00F81010" w:rsidRDefault="00F81010">
      <w:pPr>
        <w:rPr>
          <w:rStyle w:val="Fontdeparagrafimplicit"/>
        </w:rPr>
      </w:pPr>
    </w:p>
    <w:sectPr w:rsidR="00F81010">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516382&amp;id_departament=7&amp;id_sesiune=1847984&amp;id_user=139&amp;id_institutie=33&amp;actiune=modifica"/>
  </w:docVars>
  <w:rsids>
    <w:rsidRoot w:val="00F81010"/>
    <w:rsid w:val="0046785A"/>
    <w:rsid w:val="004B38F4"/>
    <w:rsid w:val="00847B82"/>
    <w:rsid w:val="00B37FA0"/>
    <w:rsid w:val="00C901FE"/>
    <w:rsid w:val="00F810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43BBC"/>
  <w15:docId w15:val="{7B529650-DCA8-4883-BFAF-54FA0CA2F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22</ap:TotalTime>
  <ap:Pages>4</ap:Pages>
  <ap:Words>1917</ap:Words>
  <ap:Characters>11119</ap:Characters>
  <ap:Application>Microsoft Office Word</ap:Application>
  <ap:DocSecurity>0</ap:DocSecurity>
  <ap:Lines>92</ap:Lines>
  <ap:Paragraphs>26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13010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