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D451B2" w:rsidR="00D451B2" w:rsidRDefault="00D451B2">
      <w:pPr>
        <w:ind w:left="-284"/>
        <w:rPr>
          <w:b/>
        </w:rPr>
      </w:pPr>
      <w:bookmarkStart w:name="_GoBack" w:id="0"/>
      <w:r w:rsidRPr="00D451B2">
        <w:rPr>
          <w:b/>
        </w:rPr>
        <w:t>Hot. 26</w:t>
      </w:r>
    </w:p>
    <w:bookmarkEnd w:id="0"/>
    <w:p w:rsidR="00771C63" w:rsidRDefault="00CF7C87">
      <w:pPr>
        <w:ind w:left="-284"/>
      </w:pPr>
      <w:r>
        <w:t>Prezentul document este supus reglementărilor aflate sub incidenţa Regulamentului U.E. 2016/679</w:t>
      </w:r>
    </w:p>
    <w:p w:rsidR="00771C63" w:rsidRDefault="00CF7C87">
      <w:pPr>
        <w:ind w:left="-284"/>
      </w:pPr>
      <w:r>
        <w:t>Cod ECLI    ECLI:RO:CA</w:t>
      </w:r>
      <w:r w:rsidR="008278B9">
        <w:t xml:space="preserve">... </w:t>
      </w:r>
    </w:p>
    <w:p w:rsidR="00771C63" w:rsidRDefault="00CF7C87">
      <w:pPr>
        <w:ind w:left="-284"/>
        <w:jc w:val="center"/>
      </w:pPr>
      <w:r>
        <w:t>R O M Â N I A</w:t>
      </w:r>
    </w:p>
    <w:p w:rsidR="00771C63" w:rsidRDefault="00771C63">
      <w:pPr>
        <w:ind w:left="-284"/>
        <w:jc w:val="center"/>
      </w:pPr>
    </w:p>
    <w:p w:rsidR="00771C63" w:rsidRDefault="00CF7C87">
      <w:pPr>
        <w:ind w:left="-284"/>
        <w:jc w:val="center"/>
      </w:pPr>
      <w:r>
        <w:t xml:space="preserve">CURTEA DE APEL </w:t>
      </w:r>
      <w:r w:rsidR="008278B9">
        <w:t>X</w:t>
      </w:r>
    </w:p>
    <w:p w:rsidR="00771C63" w:rsidRDefault="00CF7C87">
      <w:pPr>
        <w:ind w:left="-284"/>
        <w:jc w:val="center"/>
      </w:pPr>
      <w:r>
        <w:t xml:space="preserve">SECŢIA </w:t>
      </w:r>
      <w:r w:rsidR="008278B9">
        <w:t>...</w:t>
      </w:r>
    </w:p>
    <w:p w:rsidR="00771C63" w:rsidRDefault="00CF7C87">
      <w:pPr>
        <w:ind w:left="-284"/>
      </w:pPr>
      <w:r>
        <w:t xml:space="preserve">Dosar nr. </w:t>
      </w:r>
      <w:r w:rsidR="008278B9">
        <w:t>1</w:t>
      </w:r>
    </w:p>
    <w:p w:rsidR="00771C63" w:rsidRDefault="00CF7C87">
      <w:pPr>
        <w:ind w:left="-284"/>
        <w:jc w:val="center"/>
        <w:rPr>
          <w:b/>
        </w:rPr>
      </w:pPr>
      <w:r>
        <w:rPr>
          <w:b/>
        </w:rPr>
        <w:t xml:space="preserve">ÎNCHEIEREA PENALĂ NR. </w:t>
      </w:r>
      <w:r w:rsidR="008278B9">
        <w:rPr>
          <w:b/>
        </w:rPr>
        <w:t>2</w:t>
      </w:r>
    </w:p>
    <w:p w:rsidR="00771C63" w:rsidRDefault="00CF7C87">
      <w:pPr>
        <w:ind w:left="-284"/>
        <w:jc w:val="center"/>
      </w:pPr>
      <w:r>
        <w:t xml:space="preserve">Şedinţa camerei de consiliu de la </w:t>
      </w:r>
      <w:r w:rsidR="008278B9">
        <w:t>...</w:t>
      </w:r>
    </w:p>
    <w:p w:rsidR="00771C63" w:rsidRDefault="00CF7C87">
      <w:pPr>
        <w:ind w:left="-284"/>
        <w:jc w:val="center"/>
      </w:pPr>
      <w:r>
        <w:t xml:space="preserve">PREŞEDINTE JUDECĂTOR DE DREPTURI ŞI LIBERTĂŢI: </w:t>
      </w:r>
      <w:r w:rsidR="008278B9">
        <w:t>A0004</w:t>
      </w:r>
      <w:r>
        <w:t xml:space="preserve"> </w:t>
      </w:r>
    </w:p>
    <w:p w:rsidR="00771C63" w:rsidRDefault="00CF7C87">
      <w:pPr>
        <w:ind w:left="-284"/>
        <w:jc w:val="center"/>
      </w:pPr>
      <w:r>
        <w:t xml:space="preserve">JUDECĂTOR DE DREPTURI ŞI LIBERTĂŢI: </w:t>
      </w:r>
      <w:r w:rsidR="008278B9">
        <w:t>...</w:t>
      </w:r>
    </w:p>
    <w:p w:rsidR="00771C63" w:rsidRDefault="00CF7C87">
      <w:pPr>
        <w:ind w:left="-284"/>
        <w:jc w:val="center"/>
      </w:pPr>
      <w:r>
        <w:t xml:space="preserve">GREFIER: </w:t>
      </w:r>
      <w:r w:rsidR="008278B9">
        <w:t>...</w:t>
      </w:r>
    </w:p>
    <w:p w:rsidR="00771C63" w:rsidRDefault="00771C63">
      <w:pPr>
        <w:ind w:left="-284"/>
        <w:jc w:val="both"/>
      </w:pPr>
    </w:p>
    <w:p w:rsidR="00771C63" w:rsidRDefault="00CF7C87">
      <w:pPr>
        <w:ind w:left="-284"/>
        <w:jc w:val="center"/>
      </w:pPr>
      <w:r>
        <w:t xml:space="preserve">Ministerul Public – Parchetul de pe lângă Înalta Curte de Casaţie şi Justiţie – Direcţia de Investigare a Infracţiunilor de Criminalitate Organizată şi Terorism – Serviciul Teritorial </w:t>
      </w:r>
      <w:r w:rsidR="008278B9">
        <w:t>X</w:t>
      </w:r>
      <w:r>
        <w:t xml:space="preserve"> prin </w:t>
      </w:r>
    </w:p>
    <w:p w:rsidR="00771C63" w:rsidRDefault="008278B9">
      <w:pPr>
        <w:ind w:left="-284"/>
        <w:jc w:val="center"/>
      </w:pPr>
      <w:r>
        <w:t>...</w:t>
      </w:r>
      <w:r w:rsidR="00CF7C87">
        <w:t>, procuror</w:t>
      </w:r>
    </w:p>
    <w:p w:rsidR="00771C63" w:rsidRDefault="00771C63">
      <w:pPr>
        <w:ind w:left="-284"/>
        <w:jc w:val="center"/>
      </w:pPr>
    </w:p>
    <w:p w:rsidR="00771C63" w:rsidRDefault="00CF7C87">
      <w:pPr>
        <w:ind w:left="-284" w:firstLine="851"/>
        <w:jc w:val="both"/>
      </w:pPr>
      <w:r>
        <w:t xml:space="preserve">S-a luat spre examinare soluţionarea contestaţiei formulate de către inculpatul </w:t>
      </w:r>
      <w:r w:rsidR="008278B9">
        <w:rPr>
          <w:b/>
        </w:rPr>
        <w:t>I</w:t>
      </w:r>
      <w:r>
        <w:rPr>
          <w:b/>
        </w:rPr>
        <w:t xml:space="preserve"> </w:t>
      </w:r>
      <w:r>
        <w:t xml:space="preserve">împotriva încheierii penale nr. </w:t>
      </w:r>
      <w:r w:rsidR="008278B9">
        <w:t>3</w:t>
      </w:r>
      <w:r>
        <w:t xml:space="preserve"> din data de </w:t>
      </w:r>
      <w:r w:rsidR="008278B9">
        <w:t>...</w:t>
      </w:r>
      <w:r>
        <w:t xml:space="preserve"> pronunţată de judecătorul de drepturi şi libertăţi în dosar nr. </w:t>
      </w:r>
      <w:r w:rsidR="008278B9">
        <w:t>1</w:t>
      </w:r>
      <w:r>
        <w:t xml:space="preserve"> al Tribunalului </w:t>
      </w:r>
      <w:r w:rsidR="008278B9">
        <w:t>B</w:t>
      </w:r>
      <w:r>
        <w:t>.</w:t>
      </w:r>
    </w:p>
    <w:p w:rsidR="00771C63" w:rsidRDefault="00CF7C87">
      <w:pPr>
        <w:ind w:left="-284" w:firstLine="851"/>
        <w:jc w:val="both"/>
      </w:pPr>
      <w:r>
        <w:t xml:space="preserve">La apelul nominal efectuat în şedinţa din camera de consiliu a răspuns inculpatul </w:t>
      </w:r>
      <w:r w:rsidR="008278B9">
        <w:t>I</w:t>
      </w:r>
      <w:r>
        <w:t xml:space="preserve">, în stare de arest, prin videoconferinţă, asistat de către avocat din oficiu, </w:t>
      </w:r>
      <w:r w:rsidR="008278B9">
        <w:t>A1</w:t>
      </w:r>
      <w:r>
        <w:t xml:space="preserve">, din cadrul Baroului </w:t>
      </w:r>
      <w:r w:rsidR="008278B9">
        <w:t>X</w:t>
      </w:r>
      <w:r>
        <w:t xml:space="preserve">, cu delegaţie pentru asistenţa judiciară obligatorie existentă la dosar (f. 11). </w:t>
      </w:r>
    </w:p>
    <w:p w:rsidR="00771C63" w:rsidRDefault="00CF7C87">
      <w:pPr>
        <w:ind w:left="-284" w:firstLine="851"/>
        <w:jc w:val="both"/>
      </w:pPr>
      <w:r>
        <w:t>Procedura de citare este legal îndeplinită.</w:t>
      </w:r>
    </w:p>
    <w:p w:rsidR="00771C63" w:rsidRDefault="00CF7C87">
      <w:pPr>
        <w:ind w:left="-284" w:firstLine="851"/>
        <w:jc w:val="both"/>
      </w:pPr>
      <w:r>
        <w:t>S-a făcut referatul cauzei de către grefierul de şedinţă, după care,</w:t>
      </w:r>
    </w:p>
    <w:p w:rsidR="00771C63" w:rsidRDefault="00CF7C87">
      <w:pPr>
        <w:ind w:left="-284" w:firstLine="851"/>
        <w:jc w:val="both"/>
      </w:pPr>
      <w:r>
        <w:t xml:space="preserve">Preşedintele completului de judecată aduce la cunoştinţa inculpatului obiectul cauzei deduse judecăţii. </w:t>
      </w:r>
    </w:p>
    <w:p w:rsidR="00771C63" w:rsidRDefault="00CF7C87">
      <w:pPr>
        <w:ind w:left="-284" w:firstLine="851"/>
        <w:jc w:val="both"/>
      </w:pPr>
      <w:r>
        <w:t xml:space="preserve">Inculpatul </w:t>
      </w:r>
      <w:r w:rsidR="008278B9">
        <w:t>I</w:t>
      </w:r>
      <w:r>
        <w:t xml:space="preserve"> îşi menţine contestaţia formulată şi arată că este de acord să fie asistat de apărătorul desemnat din oficiu, având în vedere faptul că avocatul său ales nu s-a prezentat în cauză, întrucât se află în concediu. </w:t>
      </w:r>
    </w:p>
    <w:p w:rsidR="00771C63" w:rsidRDefault="00CF7C87">
      <w:pPr>
        <w:ind w:left="-284" w:firstLine="851"/>
        <w:jc w:val="both"/>
      </w:pPr>
      <w:r>
        <w:t xml:space="preserve">Avocatul din oficiu al inculpatului </w:t>
      </w:r>
      <w:r w:rsidR="008278B9">
        <w:t>I</w:t>
      </w:r>
      <w:r>
        <w:t xml:space="preserve">, având cuvântul în susţinerea contestaţiei, solicită admiterea contestaţiei formulate de inculpat împotriva încheierii penale nr. 3 din </w:t>
      </w:r>
      <w:r w:rsidR="008278B9">
        <w:t>...</w:t>
      </w:r>
      <w:r>
        <w:t xml:space="preserve">, pronunţată de judecătorul de drepturi şi libertăţi din cadrul Tribunalului </w:t>
      </w:r>
      <w:r w:rsidR="008278B9">
        <w:t>B</w:t>
      </w:r>
      <w:r>
        <w:t xml:space="preserve">, desfiinţarea ei, şi, rejudecând, să se dispună respingerea propunerii de prelungire a măsurii arestului preventiv, iar în cazul în care se va aprecia că se impune luarea unei măsuri preventive faţă de inculpat, să se dispună înlocuirea măsurii arestului preventiv cu cea a arestului la domiciliu, măsură care oferă toate garanţiile pentru buna desfăşurare a procesului penal. </w:t>
      </w:r>
    </w:p>
    <w:p w:rsidR="00771C63" w:rsidRDefault="00CF7C87">
      <w:pPr>
        <w:ind w:left="-284" w:firstLine="851"/>
        <w:jc w:val="both"/>
      </w:pPr>
      <w:r>
        <w:t xml:space="preserve">Contrar susţinerilor parchetului apreciază că temeiurile avute iniţial în vedere la luarea măsurii nu mai subzistă. Solicită a se avea în vedere faptul că inculpatul nu a dat declaraţie până în acest moment. Urmează a efectua în cursul urmăririi penale şi posibil ca în urma acesteia să fie clarificate mai multe aspecte invocate de reprezentantul Parchetului, din care rezultă că inculpatul ar fi dat substanţe psihoactvie mai multor persoane cercetate în acest dosar, în stare de libertate. Oricum, chiar dacă se reţine că există suficiente elemente care să contureze bănuiala rezonabilă cu privire la existenţa infracţiunii de efectuare fără drept a unor operaţiuni cu substanţe susceptibile de a produce efecte psihoactive, această infracţiune este una care relevă, totuşi, prin modalitatea sa de producere un pericol social redus. </w:t>
      </w:r>
    </w:p>
    <w:p w:rsidR="00771C63" w:rsidRDefault="00CF7C87">
      <w:pPr>
        <w:ind w:left="-284" w:firstLine="851"/>
        <w:jc w:val="both"/>
      </w:pPr>
      <w:r>
        <w:tab/>
        <w:t xml:space="preserve">În sprijinul acestei afirmaţii stă faptul că parchetul nu a formulat propuneri privind măsurile preventive cu privire la celelalte persoane cercetate în această cauză. </w:t>
      </w:r>
    </w:p>
    <w:p w:rsidR="00771C63" w:rsidRDefault="00CF7C87">
      <w:pPr>
        <w:ind w:left="-284" w:firstLine="851"/>
        <w:jc w:val="both"/>
      </w:pPr>
      <w:r>
        <w:tab/>
        <w:t xml:space="preserve">În ce priveşte infracţiunea de trafic de droguri de mare risc, apreciază că nu există dovezi certe în sensul că nu este o operaţiune autorizată, un flagrant şi nici mijloace de probă directă care să ateste existenţa acestei infracţiuni, existând doar declaraţia numitului M1, care ar fi susţinut că ar fi cumpărat o cantitate de 2 grame de canabis contra sumei de 100 de lei. </w:t>
      </w:r>
    </w:p>
    <w:p w:rsidR="00771C63" w:rsidRDefault="00CF7C87">
      <w:pPr>
        <w:ind w:left="-284" w:firstLine="851"/>
        <w:jc w:val="both"/>
      </w:pPr>
      <w:r>
        <w:lastRenderedPageBreak/>
        <w:t xml:space="preserve">Lăsând la o parte prezumţia de nevinovăţie de care se bucură inculpatul, apreciază că această cantitate este extrem de redusă pentru a fi traficată şi suma pe care inculpatul a primit-o este derizorie. </w:t>
      </w:r>
    </w:p>
    <w:p w:rsidR="00771C63" w:rsidRDefault="00CF7C87">
      <w:pPr>
        <w:ind w:left="-284" w:firstLine="851"/>
        <w:jc w:val="both"/>
      </w:pPr>
      <w:r>
        <w:t xml:space="preserve">În ceea ce priveşte celelalte două infracţiuni reţinute în sarcina inculpatului, infracţiunile rutiere, acestea au fost comise fără premeditare şi prin modalitatea concretă de comitere relevă un pericol social redus. </w:t>
      </w:r>
    </w:p>
    <w:p w:rsidR="00771C63" w:rsidRDefault="00CF7C87">
      <w:pPr>
        <w:ind w:left="-284" w:firstLine="851"/>
        <w:jc w:val="both"/>
      </w:pPr>
      <w:r>
        <w:t xml:space="preserve">Confirmă că inculpatul are antecedente penale, dar acest aspect este unul care nu intră în sfera de analiză a măsurilor preventive, ci o chestiune care ţine de sancţionarea efectivă a inculpatului. </w:t>
      </w:r>
    </w:p>
    <w:p w:rsidR="00771C63" w:rsidRDefault="00CF7C87">
      <w:pPr>
        <w:ind w:left="-284" w:firstLine="851"/>
        <w:jc w:val="both"/>
      </w:pPr>
      <w:r>
        <w:t xml:space="preserve">Raportat la aspectele expuse, solicită înlocuirea cu măsura arestului la domiciliu. </w:t>
      </w:r>
    </w:p>
    <w:p w:rsidR="00771C63" w:rsidRDefault="00CF7C87">
      <w:pPr>
        <w:ind w:left="-284" w:firstLine="851"/>
        <w:jc w:val="both"/>
      </w:pPr>
      <w:r>
        <w:t xml:space="preserve">Reprezentantul Ministerului Public, având cuvântul, solicită respingerea ca nefondată a contestaţiei formulate de către inculpat, cu consecinţa menţinerii încheierii atacate, pe care o apreciază ca legală şi temeinică. </w:t>
      </w:r>
    </w:p>
    <w:p w:rsidR="00771C63" w:rsidRDefault="00CF7C87">
      <w:pPr>
        <w:ind w:left="-284" w:firstLine="851"/>
        <w:jc w:val="both"/>
      </w:pPr>
      <w:r>
        <w:t xml:space="preserve">Din punctul său de vedere, în mod corect s-a decis că sunt îndeplinite condiţiile pentru a prelungi măsura arestării preventive, constatându-se mai întâi că subzistă temeiurile avute în vedere la momentul luării măsurii. </w:t>
      </w:r>
    </w:p>
    <w:p w:rsidR="00771C63" w:rsidRDefault="00CF7C87">
      <w:pPr>
        <w:ind w:left="-284" w:firstLine="851"/>
        <w:jc w:val="both"/>
      </w:pPr>
      <w:r>
        <w:t xml:space="preserve">Solicită a se observa că este prima solicitare de prelungire pe care a formulat-o în acest dosar, inculpatul fiind arestat în data de 24 noiembrie. Deci, s-au scurs mai puţin de 30 de zile de la momentul la care s-a dispus măsura arestării preventive şi până la momentul la care a fost analizată propunerea de prelungire, timp insuficient pentru a permite concluzia că pericolul pentru ordinea publică s-a estompat astfel încât să permită concluzia că o măsură preventivă mai blândă poate fi privită ca suficientă. </w:t>
      </w:r>
    </w:p>
    <w:p w:rsidR="00771C63" w:rsidRDefault="00CF7C87">
      <w:pPr>
        <w:ind w:left="-284" w:firstLine="851"/>
        <w:jc w:val="both"/>
      </w:pPr>
      <w:r>
        <w:t xml:space="preserve">Dincolo de acuzaţiile aduse inculpatului în cauză – patru infracţiuni concrete, solicită a se reţine faptul că inculpatul este recidivist. Chiar dacă, cel puţin deocamdată, acest lucru nu apare în încadrarea juridică, însă, potrivit fişei de cazier rezultă că acesta a fost liberat condiţionat la începutul anului 2020, cu un rest de pedeapsă după o condamnare la 1 an şi 7 luni închisoare pentru comiterea mai multor infracţiuni rutiere asemănătoare cu cele care i se impută în prezenta cauză. În plus, inculpatul a debutat în câmpul infracţional încă din minorat, săvârşind infracţiunea de tâlhărie pentru care i s-a aplicat o măsură educativă. </w:t>
      </w:r>
    </w:p>
    <w:p w:rsidR="00771C63" w:rsidRDefault="00CF7C87">
      <w:pPr>
        <w:ind w:left="-284" w:firstLine="851"/>
        <w:jc w:val="both"/>
      </w:pPr>
      <w:r>
        <w:t xml:space="preserve">Consideră că aspectele expuse se impun a fi avute în vedere, contrar susţinerilor apărării, antecedente penale fiind un aspect important în evaluarea pericolului pentru ordinea publică, astfel încât consideră că este justificată concluzia că doar această măsură poate împiedica inculpatul să comită noi infracţiuni. </w:t>
      </w:r>
    </w:p>
    <w:p w:rsidR="00771C63" w:rsidRDefault="00CF7C87">
      <w:pPr>
        <w:ind w:left="-284" w:firstLine="851"/>
        <w:jc w:val="both"/>
      </w:pPr>
      <w:r>
        <w:t>S-a mai reţinut în mod corect că, de la luarea măsurii şi până la formularea propunerii de prelungire, s-au derulat cu celeritate acte de urmărire penală, dar că această fază procesuală nu a putut fi finalizată, impunându-se efectuarea de noi acte de urmărire penală pentru aflarea adevărului şi lămurirea cauzei sub toate aspectele.</w:t>
      </w:r>
    </w:p>
    <w:p w:rsidR="00771C63" w:rsidRDefault="00CF7C87">
      <w:pPr>
        <w:ind w:left="-284" w:firstLine="851"/>
        <w:jc w:val="both"/>
      </w:pPr>
      <w:r>
        <w:t xml:space="preserve">Inculpatul </w:t>
      </w:r>
      <w:r w:rsidR="008278B9">
        <w:t>I</w:t>
      </w:r>
      <w:r>
        <w:t xml:space="preserve">, având ultimul cuvânt, solicită înlocuirea măsurii arestului preventiv, apreciind că măsura arestului la domiciliu este suficientă pentru sine şi promite că nu va încălca obligaţiile acesteia, sens în care indică adresa de domiciliu din ..., ..., nr. ..., unde ar locui împreună cu tatăl său. </w:t>
      </w:r>
    </w:p>
    <w:p w:rsidR="00771C63" w:rsidRDefault="00CF7C87">
      <w:pPr>
        <w:ind w:left="-284" w:firstLine="851"/>
        <w:jc w:val="both"/>
      </w:pPr>
      <w:r>
        <w:t xml:space="preserve">Solicită soluţionarea justă a cauzei. </w:t>
      </w:r>
    </w:p>
    <w:p w:rsidR="00771C63" w:rsidRDefault="00771C63">
      <w:pPr>
        <w:ind w:left="-284"/>
        <w:jc w:val="both"/>
      </w:pPr>
    </w:p>
    <w:p w:rsidR="00771C63" w:rsidRDefault="00CF7C87">
      <w:pPr>
        <w:ind w:left="-284"/>
        <w:jc w:val="center"/>
        <w:rPr>
          <w:b/>
        </w:rPr>
      </w:pPr>
      <w:r>
        <w:rPr>
          <w:b/>
        </w:rPr>
        <w:t>JUDECĂTORII DE DREPTURI ŞI LIBERTĂŢI,</w:t>
      </w:r>
    </w:p>
    <w:p w:rsidR="00771C63" w:rsidRDefault="00771C63">
      <w:pPr>
        <w:ind w:left="-284"/>
        <w:jc w:val="center"/>
        <w:rPr>
          <w:b/>
        </w:rPr>
      </w:pPr>
    </w:p>
    <w:p w:rsidR="00771C63" w:rsidRDefault="00CF7C87">
      <w:pPr>
        <w:ind w:left="-284" w:firstLine="851"/>
        <w:jc w:val="both"/>
        <w:rPr>
          <w:b/>
        </w:rPr>
      </w:pPr>
      <w:r>
        <w:rPr>
          <w:b/>
        </w:rPr>
        <w:t>Asupra contestaţiei formulate:</w:t>
      </w:r>
    </w:p>
    <w:p w:rsidR="00771C63" w:rsidRDefault="00CF7C87">
      <w:pPr>
        <w:ind w:left="-284" w:firstLine="851"/>
        <w:jc w:val="both"/>
        <w:rPr>
          <w:b/>
        </w:rPr>
      </w:pPr>
      <w:r>
        <w:t xml:space="preserve">Prin </w:t>
      </w:r>
      <w:r>
        <w:rPr>
          <w:b/>
        </w:rPr>
        <w:t xml:space="preserve">Încheierea penală nr. 3, pronunţată de Judecătorul de drepturi şi libertăţi din cadrul Tribunalului </w:t>
      </w:r>
      <w:r w:rsidR="008278B9">
        <w:rPr>
          <w:b/>
        </w:rPr>
        <w:t>B</w:t>
      </w:r>
      <w:r>
        <w:rPr>
          <w:b/>
        </w:rPr>
        <w:t xml:space="preserve">, s-a admis propunerea Parchetului de pe lângă Înalta Curte de Casaţie şi Justiţie – Direcţia de Investigare a Infracţiunilor de Criminalitate Organizată şi Terorism – Biroul Teritorial </w:t>
      </w:r>
      <w:r w:rsidR="008278B9">
        <w:rPr>
          <w:b/>
        </w:rPr>
        <w:t>B</w:t>
      </w:r>
      <w:r>
        <w:rPr>
          <w:b/>
        </w:rPr>
        <w:t xml:space="preserve"> şi, în baza art. 234 şi urm. C.proc.pen., s-a dispus prelungirea duratei măsurii arestării preventive a inculpatului </w:t>
      </w:r>
      <w:r w:rsidR="008278B9">
        <w:rPr>
          <w:b/>
        </w:rPr>
        <w:t>I</w:t>
      </w:r>
      <w:r>
        <w:rPr>
          <w:b/>
        </w:rPr>
        <w:t>,</w:t>
      </w:r>
      <w:r w:rsidR="00BF6A25">
        <w:rPr>
          <w:b/>
        </w:rPr>
        <w:t xml:space="preserve"> </w:t>
      </w:r>
      <w:r w:rsidR="00104AEE">
        <w:t xml:space="preserve">fiul lui …. şi …, născut la data de ….  domiciliat …str. …., nr. …., …. CNP…., </w:t>
      </w:r>
      <w:r>
        <w:t xml:space="preserve">, aflat în C.R.AP. din cadrul I.P.J. </w:t>
      </w:r>
      <w:r w:rsidR="008278B9">
        <w:t>B</w:t>
      </w:r>
      <w:r>
        <w:t>, pe o perioadă de 30 de zile, de la data de 24.12.2022 şi până la data de 22.01.2023.</w:t>
      </w:r>
    </w:p>
    <w:p w:rsidR="00771C63" w:rsidRDefault="00CF7C87">
      <w:pPr>
        <w:ind w:left="-284" w:firstLine="851"/>
        <w:jc w:val="both"/>
      </w:pPr>
      <w:r>
        <w:tab/>
        <w:t>S-a stabilit onorariul avocaţial din oficiu parţial în sumă de 170 lei în favoarea av. A2, ce rămâne în sarcina statului.</w:t>
      </w:r>
    </w:p>
    <w:p w:rsidR="00771C63" w:rsidRDefault="00CF7C87">
      <w:pPr>
        <w:ind w:left="-284" w:firstLine="851"/>
        <w:jc w:val="both"/>
      </w:pPr>
      <w:r>
        <w:t xml:space="preserve">În baza art.275 al.3 Cod procedură penală cheltuielile judiciare au rămas în sarcina statului. </w:t>
      </w:r>
    </w:p>
    <w:p w:rsidR="00771C63" w:rsidRDefault="00CF7C87">
      <w:pPr>
        <w:ind w:left="-284" w:firstLine="851"/>
        <w:jc w:val="both"/>
      </w:pPr>
      <w:r>
        <w:t>Pentru a pronunţa această hotărâre, Judecătorul de drepturi şi libertăţi de la prima instanţă a reţinut următoarele:</w:t>
      </w:r>
    </w:p>
    <w:p w:rsidR="00771C63" w:rsidRDefault="00CF7C87">
      <w:pPr>
        <w:ind w:left="-284" w:firstLine="851"/>
        <w:jc w:val="both"/>
      </w:pPr>
      <w:r>
        <w:lastRenderedPageBreak/>
        <w:t xml:space="preserve">Prin propunerea de prelungire a arestării preventive înregistrată pe rolul Tribunalului </w:t>
      </w:r>
      <w:r w:rsidR="008278B9">
        <w:t>B</w:t>
      </w:r>
      <w:r>
        <w:t xml:space="preserve">, sub nr. </w:t>
      </w:r>
      <w:r w:rsidR="008278B9">
        <w:t>1</w:t>
      </w:r>
      <w:r>
        <w:t xml:space="preserve"> la data de 16 decembrie 2022, formulată  şi precizată de către procurorul din cadrul Parchetului de pe lângă Înalta Curte de Casaţie şi Justiţie-Direcţia de Investigare a Infracţiunilor de Criminalitate Organizată şi Terorism-Biroul Teritorial </w:t>
      </w:r>
      <w:r w:rsidR="008278B9">
        <w:t>B</w:t>
      </w:r>
      <w:r>
        <w:t xml:space="preserve"> în dosarul nr. 4, în temeiul art. 234 C.proc.pen., art.  223 C. proc. pen., rap. la art. 202 alin. 1 şi 3 din C. proc. pen., a solicitat prelungirea măsurii arestului preventiv pe o perioadă de 30  zile, începând cu data de 24.12.2022 și până la data de 23.01.2023 a inculpatului </w:t>
      </w:r>
      <w:r w:rsidR="008278B9">
        <w:t>I</w:t>
      </w:r>
      <w:r>
        <w:t xml:space="preserve">, </w:t>
      </w:r>
      <w:r w:rsidR="00BF6A25">
        <w:t xml:space="preserve"> </w:t>
      </w:r>
      <w:r w:rsidR="00104AEE">
        <w:t xml:space="preserve">fiul lui …. şi …, născut la data de ….  domiciliat …str. …., nr. …., …. CNP…., </w:t>
      </w:r>
      <w:r>
        <w:t xml:space="preserve">, pentru săvârșirea infracțiunilor de: efectuarea fără drept de operațiuni cu substanțe susceptibile de a produce efecte psihoactive – prev. de art. 16 alin. 1 din Legea nr. 194/2011, reținută de numitul </w:t>
      </w:r>
      <w:r w:rsidR="008278B9">
        <w:t>I</w:t>
      </w:r>
      <w:r>
        <w:t xml:space="preserve">, urmând a se reține infracțiunea de efectuarea fără drept de operațiuni cu substanțe susceptibile de a produce efecte psihoactive – prev. de art. 16 alin. 1 din Legea nr. 194/2011, cu aplic. art. 35 alin. 1 Cod penal ( 48 de acte materiale); infracțiunii de trafic de droguri de risc – prev. de art. 2 alin. 1 din Legea nr. 143/2000 - constând în aceea că, în cursul lunii august 2022, numitul </w:t>
      </w:r>
      <w:r w:rsidR="008278B9">
        <w:t>I</w:t>
      </w:r>
      <w:r>
        <w:t xml:space="preserve"> a vândut numitului M1 două grame de cannabis cu suma de 100 de lei; conducere a unui vehicul fără permis de conducere – prev. de 336 alin. 2 C.pen. – contând în aceea că, la data de 23.11.2022, a condus pe drumurile publice autoturismului marca BMW pe care erau montate plăcutele cu nr. de înmatriculare ... (aparţinând unui alt autoturism, respectiv VW model Passat de culoare albastră cu serie şasiu ...), autoturismul marca BMW condus de numitul </w:t>
      </w:r>
      <w:r w:rsidR="008278B9">
        <w:t>I</w:t>
      </w:r>
      <w:r>
        <w:t xml:space="preserve"> fiindu-i atribuite plăcutele de înmatriculare ..., fără a deține permis de conducere;  conducere a unui vehicul cu număr fals de înmatriculare – prev. de 334 alin. 2 C.pen. – contând în aceea că, la data de 23.11.2022, a condus pe drumurile publice autoturismului marca BMW pe care erau montate plăcutele cu nr. de înmatriculare ... ( aparţinând unui alt autoturism, respectiv VW model Passat de culoare albastră cu ss ...), autoturismul marca BMW condus de numitul </w:t>
      </w:r>
      <w:r w:rsidR="008278B9">
        <w:t>I</w:t>
      </w:r>
      <w:r>
        <w:t xml:space="preserve"> fiindu-i atribuite plăcutele de înmatriculare ..., toate cu aplic. art. 38 alin. 1 C.pen.</w:t>
      </w:r>
    </w:p>
    <w:p w:rsidR="00771C63" w:rsidRDefault="00CF7C87">
      <w:pPr>
        <w:ind w:left="-284" w:firstLine="851"/>
        <w:jc w:val="both"/>
        <w:rPr>
          <w:i/>
        </w:rPr>
      </w:pPr>
      <w:r>
        <w:rPr>
          <w:i/>
        </w:rPr>
        <w:t xml:space="preserve">În cuprinsul referatului cu propunere de prelungire a arestării preventive, procurorul de caz a arătat următoarele: </w:t>
      </w:r>
    </w:p>
    <w:p w:rsidR="00771C63" w:rsidRDefault="00CF7C87">
      <w:pPr>
        <w:ind w:left="-284" w:firstLine="851"/>
        <w:jc w:val="both"/>
      </w:pPr>
      <w:r>
        <w:t xml:space="preserve">Dosarul penal nr. 4: </w:t>
      </w:r>
    </w:p>
    <w:p w:rsidR="00771C63" w:rsidRDefault="00CF7C87">
      <w:pPr>
        <w:ind w:left="-284" w:firstLine="851"/>
        <w:jc w:val="both"/>
      </w:pPr>
      <w:r>
        <w:t>S-a arătat că, la data de 19.05.2021, a fost înregistrată la acest birou sesizarea Parchetului de pe lângă Judecătoria N nr. 5/</w:t>
      </w:r>
      <w:r w:rsidR="00104AEE">
        <w:t>...</w:t>
      </w:r>
      <w:r>
        <w:t xml:space="preserve">2021, prin care s-a dispus declinarea competenței în favoarea DIICOT-BT </w:t>
      </w:r>
      <w:r w:rsidR="008278B9">
        <w:t>B</w:t>
      </w:r>
      <w:r>
        <w:t xml:space="preserve">, privind săvârșirea infracțiunilor pre. de art. 336 alin. 2 C.pen., art. 196 alin. 1 C.pen. și art. 4 alin. 1 din Legea nr. 143/2000. </w:t>
      </w:r>
    </w:p>
    <w:p w:rsidR="00771C63" w:rsidRDefault="00CF7C87">
      <w:pPr>
        <w:ind w:left="-284" w:firstLine="851"/>
        <w:jc w:val="both"/>
      </w:pPr>
      <w:r>
        <w:t>Cauza nr. 5 a Parchetului de pe lângă Judecătoria N s-a constituit ca urmare a constatării infracțiunii flagrante de către organele de poliție din cadrul Poliției Orașului N – privind săvârșirea infracțiunilor prev. de art. 336 alin. 2 C.pen. și art. 196 alin. 1 C.pen.</w:t>
      </w:r>
    </w:p>
    <w:p w:rsidR="00771C63" w:rsidRDefault="00CF7C87">
      <w:pPr>
        <w:ind w:left="-284" w:firstLine="851"/>
        <w:jc w:val="both"/>
      </w:pPr>
      <w:r>
        <w:t xml:space="preserve">S-a arătat că din procesul-verbal în cauză rezultă că, în data de 3.05.2021, ora 16,50 numitul M2 a condus pe strada ... din orașul N autoturismul marca BMW cu numărul de înmatriculare ..., aflându-se sub influența consumului de substanțe psihoactive, condiții în care a intrat în coliziune cu autoturismul marca VW cu numărul de înmatriculare ... (autoturism parcat regulamentar). În urma accidentului astfel produs, numitul M2 a suferit leziuni ușoare. </w:t>
      </w:r>
    </w:p>
    <w:p w:rsidR="00771C63" w:rsidRDefault="00CF7C87">
      <w:pPr>
        <w:ind w:left="-284" w:firstLine="851"/>
        <w:jc w:val="both"/>
      </w:pPr>
      <w:r>
        <w:t>Conducătorul auto M2 a fost testat la aceeași dată, cu aparatul DrugTest marca Drager poziția 27 rezultatul fiind pozitiv pentru Methamphetamine. Ulterior, acesta a fost condus la unitatea medicală unde i-au fost recoltate probe biologice ( sânge și urină).</w:t>
      </w:r>
    </w:p>
    <w:p w:rsidR="00771C63" w:rsidRDefault="00CF7C87">
      <w:pPr>
        <w:ind w:left="-284" w:firstLine="851"/>
        <w:jc w:val="both"/>
      </w:pPr>
      <w:r>
        <w:t xml:space="preserve">S-a arătat că prin raportul de expertiză medico-legală nr. ... din 31.05.2021 s-a stabilit că în probele biologice (sânge și urină) recoltate de la numitul M2 la data de 3.05.2021 s-a evidențiat prezența de tetrahidrocannabinoli, amfetamine și metamfetamină. </w:t>
      </w:r>
    </w:p>
    <w:p w:rsidR="00771C63" w:rsidRDefault="00CF7C87">
      <w:pPr>
        <w:ind w:left="-284" w:firstLine="851"/>
        <w:jc w:val="both"/>
      </w:pPr>
      <w:r>
        <w:t xml:space="preserve">De asemenea, s-a arătat că cu ocazia controlului autoturismului în cauză au fost identificate un plic transparent care conținea două bucăți de materie albă solidă, două cutii din plastic și metal cu urme de praf alb, iar bunurile în cauză au fost ridicate și sigilate. </w:t>
      </w:r>
    </w:p>
    <w:p w:rsidR="00771C63" w:rsidRDefault="00CF7C87">
      <w:pPr>
        <w:ind w:left="-284" w:firstLine="851"/>
        <w:jc w:val="both"/>
      </w:pPr>
      <w:r>
        <w:t xml:space="preserve">S-a arătat că prin ordonanța din 3.05.2021 organele de cercetare penală ale poliției judiciare din cadrul Poliției Orașului N au început urmărirea penală pentru infracțiunile prev. de art. 336 alin. 2 C.pen. și art. 196 alin. 1 C.pen., iar prin ordonanța din 29.10.2021, procurorul a dispus extinderea urmăririi penale în cauză sub aspectul săvârşirii infracţiunii, prev. de art. 4 alin. 2 din Legea nr. 143/2000, constând în aceea că, la data de 3.05.2021, numitul M2 a deținut în vederea consumului propriu o cantitate de drog de risc. </w:t>
      </w:r>
    </w:p>
    <w:p w:rsidR="00771C63" w:rsidRDefault="00CF7C87">
      <w:pPr>
        <w:ind w:left="-284" w:firstLine="851"/>
        <w:jc w:val="both"/>
      </w:pPr>
      <w:r>
        <w:t xml:space="preserve">Dosarul penal nr. 6 : </w:t>
      </w:r>
    </w:p>
    <w:p w:rsidR="00771C63" w:rsidRDefault="00CF7C87">
      <w:pPr>
        <w:ind w:left="-284" w:firstLine="851"/>
        <w:jc w:val="both"/>
      </w:pPr>
      <w:r>
        <w:lastRenderedPageBreak/>
        <w:t>S-a arătat că, la data de 27.10.2021, a fost înregistrată la acest birou sesizarea Parchetului de pe lângă Judecătoria N nr. .../26.10.2021, prin care s-a înaintat copia unui proces-verbal întocmit de Poliția Orașului N privind constatarea infracțiunilor prev. de art. 335 alin. 2 C.pen. și art. 336 alin. 2 C.pen., comise la data de 23.10.2021 de către numitul M2.</w:t>
      </w:r>
    </w:p>
    <w:p w:rsidR="00771C63" w:rsidRDefault="00CF7C87">
      <w:pPr>
        <w:ind w:left="-284" w:firstLine="851"/>
        <w:jc w:val="both"/>
      </w:pPr>
      <w:r>
        <w:t xml:space="preserve">Din procesul-verbal în cauză a rezultat că, în data de 23.10.2021, ora 20,00 organele de poliție din cadrul Poliției Orașului N au oprit în trafic autoturismul marca BMW model 320D cu numărul de înmatriculare ... condus de numitul M2, domiciliat în N, str. ..., nr. ..., jud. ...., CNP ..., ocazie cu care au constatat că acesta are dreptul de conducere suspendat. </w:t>
      </w:r>
    </w:p>
    <w:p w:rsidR="00771C63" w:rsidRDefault="00CF7C87">
      <w:pPr>
        <w:ind w:left="-284" w:firstLine="851"/>
        <w:jc w:val="both"/>
      </w:pPr>
      <w:r>
        <w:t xml:space="preserve">Conducătorul auto M2 a fost testat la aceeași dată, ora 21,35 cu aparatul DrugTest marca Drager poziția 141 rezultatul fiind pozitiv pentru Methamphetamine. </w:t>
      </w:r>
    </w:p>
    <w:p w:rsidR="00771C63" w:rsidRDefault="00CF7C87">
      <w:pPr>
        <w:ind w:left="-284" w:firstLine="851"/>
        <w:jc w:val="both"/>
      </w:pPr>
      <w:r>
        <w:t xml:space="preserve">Ulterior, acesta a fost condus la unitatea medicală unde i-au fost recoltate probe biologice ( sânge și urină), iar prin raportul de expertiză medico-legală nr. ... din 25.11.2021 s-a stabilit că în probele biologice (urină) recoltate de la numitul M2 la data de 23.10.2021 s-a evidențiat prezența de THC, metamfetamină și MDMA. </w:t>
      </w:r>
    </w:p>
    <w:p w:rsidR="00771C63" w:rsidRDefault="00CF7C87">
      <w:pPr>
        <w:ind w:left="-284" w:firstLine="851"/>
        <w:jc w:val="both"/>
      </w:pPr>
      <w:r>
        <w:t xml:space="preserve">S-a arătat că cu ocazia controlului autoturismului în cauză au fost identificate un recipient din sticlă cu inscripția ”Formil” în care se află o pastilă și o jumătate de pastilă de culoare albă cu inscripția „Roche”; un plic transparent din folie cu urme de substanță albă, bunuri care au fost ridicate și ambalate în plicul sigilat cu sigiliul ”Poliția Română”, iar prin raportul de constatare tehnico-științifică nr. ... din 5.11.2022, întocmit de către BCCO  - LAPD </w:t>
      </w:r>
      <w:r w:rsidR="008278B9">
        <w:t>X</w:t>
      </w:r>
      <w:r>
        <w:t>, prin care s-a constatat că probele ridicate sunt constituite din : proba 4 : un comprimat care conține Clonazepam; proba nr. 4b : 0,1 grame fragment de comprimat care conține Clonazepam, care face parte din tabelul anexă III din Legea 143/2000.</w:t>
      </w:r>
    </w:p>
    <w:p w:rsidR="00771C63" w:rsidRDefault="00CF7C87">
      <w:pPr>
        <w:ind w:left="-284" w:firstLine="851"/>
        <w:jc w:val="both"/>
      </w:pPr>
      <w:r>
        <w:t>S-a arătat că prin ordonanța din 23.10.2021 organele de cercetare penală ale poliției judiciare din cadrul Poliției Orașului N au început urmărirea penală pentru infracțiunile prev. de art. 335 alin. 2 C.pen. și art. 336 alin. 2 C.pen., iar prin ordonanța din 29.10.2021 procurorul a dispus extinderea urmăririi penale în cauză sub aspectul săvârşirii infracţiunii prev. de art. 4 alin. 2 din Legea nr. 143/2000, constând în aceea că la data de 23.10.2021 numitul M2 a deținut în vederea consumului propriu o cantitate de drog de mare risc, iar prin ordonanța din 1.11.2021 s-a dispus reunirea dosarului nr. 6 la dosarul nr.  4.</w:t>
      </w:r>
    </w:p>
    <w:p w:rsidR="00771C63" w:rsidRDefault="00CF7C87">
      <w:pPr>
        <w:ind w:left="-284" w:firstLine="851"/>
        <w:jc w:val="both"/>
      </w:pPr>
      <w:r>
        <w:t xml:space="preserve">Dosarul penal nr. 7 : </w:t>
      </w:r>
    </w:p>
    <w:p w:rsidR="00771C63" w:rsidRDefault="00CF7C87">
      <w:pPr>
        <w:ind w:left="-284" w:firstLine="851"/>
        <w:jc w:val="both"/>
      </w:pPr>
      <w:r>
        <w:t xml:space="preserve">S-a arătat că, în data de 9.02.2022, a fost înregistrată la DIICOT - Biroul Teritorial </w:t>
      </w:r>
      <w:r w:rsidR="008278B9">
        <w:t>B</w:t>
      </w:r>
      <w:r>
        <w:t xml:space="preserve"> cauza penală cu numărul de mai sus, având ca obiect săvârşirea infracţiunii de deținere de droguri de risc și de mare risc, pentru consum propriu, prev. de art. 4 alin. 1 și 2 din Legea 143/2000, iar cauza s-a constituit ca urmare a sesizării din oficiu din 8.02.2022 a organelor de poliție judiciară din cadrul SCCO </w:t>
      </w:r>
      <w:r w:rsidR="00F96DFC">
        <w:t>N</w:t>
      </w:r>
      <w:r>
        <w:t>.</w:t>
      </w:r>
    </w:p>
    <w:p w:rsidR="00771C63" w:rsidRDefault="00CF7C87">
      <w:pPr>
        <w:ind w:left="-284" w:firstLine="851"/>
        <w:jc w:val="both"/>
      </w:pPr>
      <w:r>
        <w:t xml:space="preserve">S-a arătat că în actul de sesizare s-a reținut că, la data de 15.01.2022, ora 19,45, lucrători de poliție din cadrul Poliției oraș N, au depistat pe numiții M3, </w:t>
      </w:r>
      <w:r w:rsidR="00104AEE">
        <w:t xml:space="preserve">fiul lui …. şi …, născut la data de ….  domiciliat …str. …., nr. …., …. CNP…., </w:t>
      </w:r>
      <w:r>
        <w:t xml:space="preserve"> și </w:t>
      </w:r>
      <w:r w:rsidR="008278B9">
        <w:t>I</w:t>
      </w:r>
      <w:r>
        <w:t xml:space="preserve"> </w:t>
      </w:r>
      <w:r w:rsidR="00104AEE">
        <w:t xml:space="preserve">fiul lui …. şi …, născut la data de ….  domiciliat …str. …., nr. …., …. CNP…., </w:t>
      </w:r>
      <w:r>
        <w:t xml:space="preserve"> în timp ce se deplasau cu autoturismul marca Mercedes, nr. de înmatriculare ..., pe străzi din orașul N.</w:t>
      </w:r>
    </w:p>
    <w:p w:rsidR="00771C63" w:rsidRDefault="00CF7C87">
      <w:pPr>
        <w:ind w:left="-284" w:firstLine="851"/>
        <w:jc w:val="both"/>
      </w:pPr>
      <w:r>
        <w:t xml:space="preserve">Urmare a controlului corporal asupra numitului </w:t>
      </w:r>
      <w:r w:rsidR="008278B9">
        <w:t>I</w:t>
      </w:r>
      <w:r>
        <w:t xml:space="preserve"> s-a găsit un recipient de culoare albă în care se afla un pliculeț ce conținea substanță vegetală de culoare verzuie și un tub din material plastic de culoare albă ce prezenta pe interior urme de substanță de culoare albă, care au fost ridicate, ambalate și sigilate în plicul numerotat cu 1 cu autocolantul inscripționat ”Poliția Română”. La data depistării numitul </w:t>
      </w:r>
      <w:r w:rsidR="008278B9">
        <w:t>I</w:t>
      </w:r>
      <w:r>
        <w:t xml:space="preserve"> a susținut că a achiziționat bunurile de la M2, domiciliat în oraș N str. ..., nr. ... ., cnp ....</w:t>
      </w:r>
    </w:p>
    <w:p w:rsidR="00771C63" w:rsidRDefault="00CF7C87">
      <w:pPr>
        <w:ind w:left="-284" w:firstLine="851"/>
        <w:jc w:val="both"/>
      </w:pPr>
      <w:r>
        <w:t>S-a arătat că, prin ordonanța din 11.02.2022, s-a dispus începerea urmăririi penale în cauză pentru comiterea infracţiunii de deținere de droguri de risc pentru consum propriu, prev. de art. 4 alin.1 din Legea 143/2000, iar prin ordonanța din 14.02.2022 s-a dispus efectuarea unei constatări tehnico-științifice.</w:t>
      </w:r>
    </w:p>
    <w:p w:rsidR="00771C63" w:rsidRDefault="00CF7C87">
      <w:pPr>
        <w:ind w:left="-284" w:firstLine="851"/>
        <w:jc w:val="both"/>
      </w:pPr>
      <w:r>
        <w:t xml:space="preserve">Prin raportul de constatare tehnico-științifică nr. ... din 28.02.2022, întocmit de către BCCO - LAPD </w:t>
      </w:r>
      <w:r w:rsidR="008278B9">
        <w:t>X</w:t>
      </w:r>
      <w:r>
        <w:t>, prin care s-a constatat că probele ridicate sunt constituite din : proba 1: 1,0 grame Cannabis, proba 2: un tub pe care s-a pus în evidență 3-Chloromethcathinone(3-CMC), cannabis, care face parte din tabelul anexă III din Legea 143/2000.</w:t>
      </w:r>
    </w:p>
    <w:p w:rsidR="00771C63" w:rsidRDefault="00CF7C87">
      <w:pPr>
        <w:ind w:left="-284" w:firstLine="851"/>
        <w:jc w:val="both"/>
      </w:pPr>
      <w:r>
        <w:t xml:space="preserve">S-a arătat că, prin ordonanța din 28.03.2022, s-a dispus efectuarea în continuare a urmăririi penale față de </w:t>
      </w:r>
      <w:r w:rsidR="008278B9">
        <w:t>I</w:t>
      </w:r>
      <w:r>
        <w:t xml:space="preserve">, </w:t>
      </w:r>
      <w:r w:rsidR="00F96DFC">
        <w:t>NN</w:t>
      </w:r>
      <w:r w:rsidR="00104AEE">
        <w:t xml:space="preserve">fiul lui …. şi …, născut la data de ….  domiciliat …str. …., nr. …., …. CNP…., </w:t>
      </w:r>
      <w:r>
        <w:t xml:space="preserve">, </w:t>
      </w:r>
      <w:r>
        <w:lastRenderedPageBreak/>
        <w:t xml:space="preserve">pentru comiterea infracțiunii de deținere de droguri de risc, pentru consum propriu, prev. de art. 4 alin.1 din Legea 143/2000. </w:t>
      </w:r>
    </w:p>
    <w:p w:rsidR="00771C63" w:rsidRDefault="00CF7C87">
      <w:pPr>
        <w:ind w:left="-284" w:firstLine="851"/>
        <w:jc w:val="both"/>
      </w:pPr>
      <w:r>
        <w:t>De asemenea, s-a arătat că prin ordonanța din 3.08.2022 s-a dispus extinderea urmăririi penale cu privire la infracțiunea de trafic de droguri de risc – prev. de art. 2 alin. 1 din Legea nr. 143/2000, iar prin ordonanța din 3.08.2022 s-a dispus reunirea dosarului nr. 7 la dosarul nr.  4.</w:t>
      </w:r>
    </w:p>
    <w:p w:rsidR="00771C63" w:rsidRDefault="00CF7C87">
      <w:pPr>
        <w:ind w:left="-284" w:firstLine="851"/>
        <w:jc w:val="both"/>
      </w:pPr>
      <w:r>
        <w:t xml:space="preserve">Dosarul penal nr. 8 : </w:t>
      </w:r>
    </w:p>
    <w:p w:rsidR="00771C63" w:rsidRDefault="00CF7C87">
      <w:pPr>
        <w:ind w:left="-284" w:firstLine="851"/>
        <w:jc w:val="both"/>
      </w:pPr>
      <w:r>
        <w:t xml:space="preserve">S-a arătat că, în data de 19.08.2022, a fost înregistrată la DIICOT - Biroul Teritorial </w:t>
      </w:r>
      <w:r w:rsidR="008278B9">
        <w:t>B</w:t>
      </w:r>
      <w:r>
        <w:t xml:space="preserve"> cauza penală cu numărul de mai sus, având ca obiect săvârşirea infracţiunii de efectuarea fără drept a oricăror operațiuni cu substanțe susceptibile a produce efecte psihoactive, prev. de art. 16 alin.1 din Legea 194/2011, iar cauza s-a constituit ca urmare a sesizării din oficiu din 19.08.2022 a organelor de poliție judiciară din cadrul SCCO </w:t>
      </w:r>
      <w:r w:rsidR="00F96DFC">
        <w:t>N</w:t>
      </w:r>
      <w:r>
        <w:t>.</w:t>
      </w:r>
    </w:p>
    <w:p w:rsidR="00771C63" w:rsidRDefault="00CF7C87">
      <w:pPr>
        <w:ind w:left="-284" w:firstLine="851"/>
        <w:jc w:val="both"/>
      </w:pPr>
      <w:r>
        <w:t xml:space="preserve">S-a arătat că în actul de sesizare s-a reținut că, la data de 9.08.2022, ora 23,30, lucrători de poliție din cadrul Poliției oraș N, au depistat pe numitul </w:t>
      </w:r>
      <w:r w:rsidR="00F96DFC">
        <w:t>M4</w:t>
      </w:r>
      <w:r>
        <w:t xml:space="preserve">, </w:t>
      </w:r>
      <w:r w:rsidR="00104AEE">
        <w:t xml:space="preserve">fiul lui …. şi …, născut la data de ….  domiciliat …str. …., nr. …., …. CNP…., </w:t>
      </w:r>
      <w:r>
        <w:t xml:space="preserve">, în timp ce conducea autoturismul marca Audi, cu nr. de înmatriculare </w:t>
      </w:r>
      <w:r w:rsidR="00F96DFC">
        <w:t>...</w:t>
      </w:r>
      <w:r>
        <w:t xml:space="preserve"> pe b-dul </w:t>
      </w:r>
      <w:r w:rsidR="00F96DFC">
        <w:t xml:space="preserve">... </w:t>
      </w:r>
      <w:r>
        <w:t>din orașul N. Cu ocazia controlului asupra autoturismului în portiera din dreapta față, organele de poliție au identificat un număr de 2 plicuri autosigilante cu urme de substanță pulverulentă de culoare albă, ridicate și ambalate în plicul cu nr. 1, precum și un număr de 7 bastonașe cu filtre pentru țigări, ambalate în plicul cu nr. 2. Cele două plicuri au fost introduse într-un alt plic sigilat cu autocolantul Poliția română.</w:t>
      </w:r>
    </w:p>
    <w:p w:rsidR="00771C63" w:rsidRDefault="00CF7C87">
      <w:pPr>
        <w:ind w:left="-284" w:firstLine="851"/>
        <w:jc w:val="both"/>
      </w:pPr>
      <w:r>
        <w:t xml:space="preserve">Cu privire la substanța pulverulentă </w:t>
      </w:r>
      <w:r w:rsidR="00F96DFC">
        <w:t>M4</w:t>
      </w:r>
      <w:r>
        <w:t xml:space="preserve"> a susținut că ar fi achiziționat-o de la o persoană pe nume M</w:t>
      </w:r>
      <w:r w:rsidR="00F96DFC">
        <w:t>...</w:t>
      </w:r>
      <w:r>
        <w:t xml:space="preserve"> din </w:t>
      </w:r>
      <w:r w:rsidR="00F96DFC">
        <w:t>...</w:t>
      </w:r>
      <w:r>
        <w:t>.</w:t>
      </w:r>
    </w:p>
    <w:p w:rsidR="00771C63" w:rsidRDefault="00CF7C87">
      <w:pPr>
        <w:ind w:left="-284" w:firstLine="851"/>
        <w:jc w:val="both"/>
      </w:pPr>
      <w:r>
        <w:t xml:space="preserve">S-a arătat că prin ordonanţa din 29.08.2022, s-a dispus începerea urmăririi penale in rem pentru comiterea infracţiunii de efectuarea fără drept a oricăror operațiuni cu substanțe susceptibile a produce efecte psihoactive, prev. de art. 16 alin.1 din Legea 194/2011, iar prin ordonanța din 29.08.2022 s-a dispus efectuarea unei constatări tehnico-științifice, arătându-se că din raportul de constatare tehnico-științifică nr. </w:t>
      </w:r>
      <w:r w:rsidR="00F96DFC">
        <w:t>...</w:t>
      </w:r>
      <w:r>
        <w:t xml:space="preserve">/14.11.2022 întocmit de Inspectoratul General al Poliţiei Romane - Direcţia de Combatere a Criminalităţii Organizate - Brigada de Combatere a Criminalităţii Organizare </w:t>
      </w:r>
      <w:r w:rsidR="00F96DFC">
        <w:t>Y</w:t>
      </w:r>
      <w:r>
        <w:t xml:space="preserve"> - Laboratorul de Analiză şi Profil al Drogurilor </w:t>
      </w:r>
      <w:r w:rsidR="00F96DFC">
        <w:t>Y</w:t>
      </w:r>
      <w:r>
        <w:t xml:space="preserve"> rezultă că proba nr. 1 este constituită din două punguțe pe care s-a pus în evidență 3-Chloromethcathinone(3-CMC).</w:t>
      </w:r>
    </w:p>
    <w:p w:rsidR="00771C63" w:rsidRDefault="00CF7C87">
      <w:pPr>
        <w:ind w:left="-284" w:firstLine="851"/>
        <w:jc w:val="both"/>
      </w:pPr>
      <w:r>
        <w:t xml:space="preserve">Din același raport a rezultat că compusul 3-CMC (3 - Chloromethcathinone) este calificat în raportul anual EMCDDA Europol 2014 ca făcând parte din substanțele psihoactive noi raportate pentru prima dată în 2014 și care intră sub incidența Legii nr. 194/2011. </w:t>
      </w:r>
    </w:p>
    <w:p w:rsidR="00771C63" w:rsidRDefault="00CF7C87">
      <w:pPr>
        <w:ind w:left="-284" w:firstLine="851"/>
        <w:jc w:val="both"/>
      </w:pPr>
      <w:r>
        <w:t xml:space="preserve">Dosarul penal nr. </w:t>
      </w:r>
      <w:r w:rsidR="00F96DFC">
        <w:t>9</w:t>
      </w:r>
      <w:r>
        <w:t xml:space="preserve"> : </w:t>
      </w:r>
    </w:p>
    <w:p w:rsidR="00771C63" w:rsidRDefault="00CF7C87">
      <w:pPr>
        <w:ind w:left="-284" w:firstLine="851"/>
        <w:jc w:val="both"/>
      </w:pPr>
      <w:r>
        <w:t xml:space="preserve">S-a arătat că la data de 16.11.2022 s-a înregistrat la DIICOT - Biroul Teritorial </w:t>
      </w:r>
      <w:r w:rsidR="008278B9">
        <w:t>B</w:t>
      </w:r>
      <w:r>
        <w:t xml:space="preserve"> cauza penală cu numărul de mai sus, având ca obiect săvârșirea infracţiunilor de deţinere de droguri de risc pentru consum propriu – prev. de art. 4 alin. 1 din Legea 143/2000 şi efectuarea  fără drept de operaţiuni cu substanţe susceptibile de a avea efecte psihoactive – prev. de art. 16 alin. 1 din Legea nr. 194/2011.</w:t>
      </w:r>
    </w:p>
    <w:p w:rsidR="00771C63" w:rsidRDefault="00CF7C87">
      <w:pPr>
        <w:ind w:left="-284" w:firstLine="851"/>
        <w:jc w:val="both"/>
      </w:pPr>
      <w:r>
        <w:t xml:space="preserve"> Cauza s-a constituit ca urmare a  constatării în flagrant a infracțiunii de către organele de poliţie din cadrul Secţiei 6 de Poliţiei Rurală N – Postul de Poliţie </w:t>
      </w:r>
      <w:r w:rsidR="00F96DFC">
        <w:t>R</w:t>
      </w:r>
      <w:r>
        <w:t>.</w:t>
      </w:r>
    </w:p>
    <w:p w:rsidR="00771C63" w:rsidRDefault="00CF7C87">
      <w:pPr>
        <w:ind w:left="-284" w:firstLine="851"/>
        <w:jc w:val="both"/>
      </w:pPr>
      <w:r>
        <w:t xml:space="preserve">S-a arătat că în actul de sesizare se arată că, la data de 12.11.2022, organele de poliţie din cadrul Secţiei 6 de Poliţiei Rurală N – Postul de Poliţie </w:t>
      </w:r>
      <w:r w:rsidR="00F96DFC">
        <w:t>R</w:t>
      </w:r>
      <w:r>
        <w:t xml:space="preserve"> au oprit în trafic în oraşul N, strada </w:t>
      </w:r>
      <w:r w:rsidR="00F96DFC">
        <w:t>...</w:t>
      </w:r>
      <w:r>
        <w:t xml:space="preserve">, în parcarea din faţa bisericii ortodoxe, autoturismul marca Audi înmatriculat în Polonia cu numărul de înmatriculare </w:t>
      </w:r>
      <w:r w:rsidR="00F96DFC">
        <w:t>...</w:t>
      </w:r>
      <w:r>
        <w:t xml:space="preserve">, condus de numitul </w:t>
      </w:r>
      <w:r w:rsidR="00F96DFC">
        <w:t>M5</w:t>
      </w:r>
      <w:r>
        <w:t xml:space="preserve">, </w:t>
      </w:r>
      <w:r w:rsidR="00AA0A6E">
        <w:t>...</w:t>
      </w:r>
      <w:r w:rsidR="00104AEE">
        <w:t xml:space="preserve">fiul lui …. şi …, născut la data de ….  domiciliat …str. …., nr. …., …. CNP…., </w:t>
      </w:r>
      <w:r>
        <w:t>.</w:t>
      </w:r>
    </w:p>
    <w:p w:rsidR="00771C63" w:rsidRDefault="00CF7C87">
      <w:pPr>
        <w:ind w:left="-284" w:firstLine="851"/>
        <w:jc w:val="both"/>
      </w:pPr>
      <w:r>
        <w:t xml:space="preserve">În urma legitimării persoanelor aflate în autoturism s-a constatat că pe scaunul dreapta faţă se afla numitul </w:t>
      </w:r>
      <w:r w:rsidR="008278B9">
        <w:t>I</w:t>
      </w:r>
      <w:r>
        <w:t xml:space="preserve">, </w:t>
      </w:r>
      <w:r w:rsidR="00104AEE">
        <w:t xml:space="preserve">fiul lui …. şi …, născut la data de ….  domiciliat …str. …., nr. …., …. CNP…., </w:t>
      </w:r>
      <w:r>
        <w:t xml:space="preserve">, iar pe bacheta din spate în autoturism se aflau </w:t>
      </w:r>
      <w:r w:rsidR="00F96DFC">
        <w:t>M6</w:t>
      </w:r>
      <w:r>
        <w:t xml:space="preserve">, </w:t>
      </w:r>
      <w:r w:rsidR="00104AEE">
        <w:t xml:space="preserve">fiul lui …. şi …, născut la data de ….  domiciliat …str. …., nr. …., …. CNP…., </w:t>
      </w:r>
      <w:r>
        <w:t xml:space="preserve"> şi </w:t>
      </w:r>
      <w:r w:rsidR="00F96DFC">
        <w:t>M7</w:t>
      </w:r>
      <w:r>
        <w:t xml:space="preserve">, </w:t>
      </w:r>
      <w:r w:rsidR="00104AEE">
        <w:t xml:space="preserve">fiul lui …. şi …, născut la data de ….  domiciliat …str. …., nr. …., …. CNP…., </w:t>
      </w:r>
      <w:r>
        <w:t>.</w:t>
      </w:r>
    </w:p>
    <w:p w:rsidR="00771C63" w:rsidRDefault="00CF7C87">
      <w:pPr>
        <w:ind w:left="-284" w:firstLine="851"/>
        <w:jc w:val="both"/>
      </w:pPr>
      <w:r>
        <w:t xml:space="preserve">S-a arătat că în urma controlului efectuat asupra autoturismului organele de poliţie au identificat în partea dreaptă între scaun şi portieră, un pliculeţ din material cu închidere ziplock ce conţine o substanţă vegetală uscată de culoare verde - acesta a fost ridicat, ambalată şi sigilat în plicul nr. 1 cu autocolantul “Poliţia Română”. Despre acest pliculeţ numitul </w:t>
      </w:r>
      <w:r w:rsidR="008278B9">
        <w:t>I</w:t>
      </w:r>
      <w:r>
        <w:t xml:space="preserve"> a declarat că îi aparţine. Tot sub scaunul dreapta faţă a fost identificat un telefon mobil marca Samsung pe care se afla o substanţă cristalină de </w:t>
      </w:r>
      <w:r>
        <w:lastRenderedPageBreak/>
        <w:t xml:space="preserve">culoare albă. Telefonul mobil a fost ridicat, ambalat şi sigilat cu autocolantul “Poliţia Română” în plicul nr. 2. Despre telefonul mobil numitul </w:t>
      </w:r>
      <w:r w:rsidR="00F96DFC">
        <w:t>M5</w:t>
      </w:r>
      <w:r>
        <w:t xml:space="preserve"> a precizat că îi aparţine, iar despre substanţa cristalină de culoare alba a precizat că îi aparține numitului </w:t>
      </w:r>
      <w:r w:rsidR="008278B9">
        <w:t>I</w:t>
      </w:r>
      <w:r>
        <w:t>.</w:t>
      </w:r>
    </w:p>
    <w:p w:rsidR="00771C63" w:rsidRDefault="00CF7C87">
      <w:pPr>
        <w:ind w:left="-284" w:firstLine="851"/>
        <w:jc w:val="both"/>
      </w:pPr>
      <w:r>
        <w:t xml:space="preserve">S-a arătat că prin ordonanţa din 22.11.2022 s-a dispus de către procuror începerea urmăririi penale în cauză sub aspectul săvârşirii infracţiunilor de: deţinere de droguri de risc pentru consum propriu – prev. de art. 4 alin. 1 din Legea 143/2000 – constând în aceea că, la data de 12.11.2022, numitul </w:t>
      </w:r>
      <w:r w:rsidR="008278B9">
        <w:t>I</w:t>
      </w:r>
      <w:r>
        <w:t xml:space="preserve"> a deținut pentru consum o cantitate de drog de risc şi efectuarea  fără drept de operaţiuni cu substanţe susceptibile de a avea efecte psihoactive – prev.  de art. 16 alin. 1 din Legea nr. 194/2011 constând în aceea că în 12.11.2022 numitul </w:t>
      </w:r>
      <w:r w:rsidR="008278B9">
        <w:t>I</w:t>
      </w:r>
      <w:r>
        <w:t xml:space="preserve"> a oferit pentru consum numitei </w:t>
      </w:r>
      <w:r w:rsidR="00F96DFC">
        <w:t>M6</w:t>
      </w:r>
      <w:r>
        <w:t xml:space="preserve"> o cantitate de substață cu efecte psihoactive denumită ”sare de baie”, iar din adresa nr. </w:t>
      </w:r>
      <w:r w:rsidR="00F96DFC">
        <w:t>...</w:t>
      </w:r>
      <w:r>
        <w:t xml:space="preserve">/LAPD/N.I. din 23.11.2022  întocmită de către BCCO  - LAPD </w:t>
      </w:r>
      <w:r w:rsidR="008278B9">
        <w:t>X</w:t>
      </w:r>
      <w:r>
        <w:t>, s-a constatat că proba ridicată este constituită din 0,86 grame Cannabis, cannabis-ul făcând parte din tabelul anexă III din Legea 143/2000.</w:t>
      </w:r>
    </w:p>
    <w:p w:rsidR="00771C63" w:rsidRDefault="00CF7C87">
      <w:pPr>
        <w:ind w:left="-284" w:firstLine="851"/>
        <w:jc w:val="both"/>
      </w:pPr>
      <w:r>
        <w:t xml:space="preserve">Dosarul penal nr. </w:t>
      </w:r>
      <w:r w:rsidR="00F96DFC">
        <w:t>10</w:t>
      </w:r>
      <w:r>
        <w:t xml:space="preserve"> : </w:t>
      </w:r>
    </w:p>
    <w:p w:rsidR="00771C63" w:rsidRDefault="00CF7C87">
      <w:pPr>
        <w:ind w:left="-284" w:firstLine="851"/>
        <w:jc w:val="both"/>
      </w:pPr>
      <w:r>
        <w:t xml:space="preserve">S-a arătat că la data de 17.11.2022 s-a înregistrat la DIICOT - Biroul Teritorial </w:t>
      </w:r>
      <w:r w:rsidR="008278B9">
        <w:t>B</w:t>
      </w:r>
      <w:r>
        <w:t xml:space="preserve"> cauza penală cu numărul de mai sus, având ca obiect săvârșirea infracţiunilor de deţinere de droguri de risc pentru consum propriu – prev. de art. 4 alin. 1 din Legea 143/2000, efectuarea fără drept de operaţiuni cu substanţe susceptibile de a avea efecte psihoactive – prev. de art. 16 alin. 1 din Legea nr. 194/2011 și conducerea unui vehicul sub influența substanțelor psihoactive - prev. de art. 336 alin. 2 C.pen. </w:t>
      </w:r>
    </w:p>
    <w:p w:rsidR="00771C63" w:rsidRDefault="00CF7C87">
      <w:pPr>
        <w:ind w:left="-284" w:firstLine="851"/>
        <w:jc w:val="both"/>
      </w:pPr>
      <w:r>
        <w:t xml:space="preserve">Cauza s-a constituit ca urmare a  constatării în flagrant a infracțiunii de către organele de poliţie din cadrul Secţiei 6 de Poliţiei Rurală N – Postul de Poliţie </w:t>
      </w:r>
      <w:r w:rsidR="00F96DFC">
        <w:t>R</w:t>
      </w:r>
      <w:r>
        <w:t>.</w:t>
      </w:r>
    </w:p>
    <w:p w:rsidR="00771C63" w:rsidRDefault="00CF7C87">
      <w:pPr>
        <w:ind w:left="-284" w:firstLine="851"/>
        <w:jc w:val="both"/>
      </w:pPr>
      <w:r>
        <w:t xml:space="preserve">De asemenea, s-a arătat că în actul de sesizare se arată că, la data de 12.11.2022, organele de poliţie din cadrul Secţiei 6 de Poliţiei Rurală N – Postul de Poliţie </w:t>
      </w:r>
      <w:r w:rsidR="00F96DFC">
        <w:t>R</w:t>
      </w:r>
      <w:r>
        <w:t xml:space="preserve"> au oprit în trafic în oraşul N, strada </w:t>
      </w:r>
      <w:r w:rsidR="00F96DFC">
        <w:t>...</w:t>
      </w:r>
      <w:r>
        <w:t xml:space="preserve">, în parcarea din faţa bisericii ortodoxe, autoturismul marca Audi înmatriculat în Polonia cu numărul de înmatriculare </w:t>
      </w:r>
      <w:r w:rsidR="00F96DFC">
        <w:t>...</w:t>
      </w:r>
      <w:r>
        <w:t xml:space="preserve">, condus de numitul </w:t>
      </w:r>
      <w:r w:rsidR="00F96DFC">
        <w:t>M5</w:t>
      </w:r>
      <w:r>
        <w:t xml:space="preserve">, </w:t>
      </w:r>
      <w:r w:rsidR="00AA0A6E">
        <w:t>...</w:t>
      </w:r>
      <w:r w:rsidR="00104AEE">
        <w:t xml:space="preserve">fiul lui …. şi …, născut la data de ….  domiciliat …str. …., nr. …., …. CNP…., </w:t>
      </w:r>
      <w:r>
        <w:t>.</w:t>
      </w:r>
    </w:p>
    <w:p w:rsidR="00771C63" w:rsidRDefault="00CF7C87">
      <w:pPr>
        <w:ind w:left="-284" w:firstLine="851"/>
        <w:jc w:val="both"/>
      </w:pPr>
      <w:r>
        <w:t xml:space="preserve">S-a arătat că în urma legitimării persoanelor aflate în autoturism s-a constatat că pe scaunul dreapta faţă se afla numitul </w:t>
      </w:r>
      <w:r w:rsidR="008278B9">
        <w:t>I</w:t>
      </w:r>
      <w:r>
        <w:t xml:space="preserve">, </w:t>
      </w:r>
      <w:r w:rsidR="00104AEE">
        <w:t xml:space="preserve">fiul lui …. şi …, născut la data de ….  domiciliat …str. …., nr. …., …. CNP…., </w:t>
      </w:r>
      <w:r>
        <w:t xml:space="preserve">, iar pe bancheta din spate în autoturism se aflau </w:t>
      </w:r>
      <w:r w:rsidR="00F96DFC">
        <w:t>M6</w:t>
      </w:r>
      <w:r>
        <w:t xml:space="preserve">, </w:t>
      </w:r>
      <w:r w:rsidR="00104AEE">
        <w:t xml:space="preserve">fiul lui …. şi …, născut la data de ….  domiciliat …str. …., nr. …., …. CNP…., </w:t>
      </w:r>
      <w:r>
        <w:t xml:space="preserve"> şi </w:t>
      </w:r>
      <w:r w:rsidR="00F96DFC">
        <w:t>M7</w:t>
      </w:r>
      <w:r>
        <w:t xml:space="preserve">, </w:t>
      </w:r>
      <w:r w:rsidR="00104AEE">
        <w:t xml:space="preserve">fiul lui …. şi …, născut la data de ….  domiciliat …str. …., nr. …., …. CNP…., </w:t>
      </w:r>
      <w:r>
        <w:t>.</w:t>
      </w:r>
    </w:p>
    <w:p w:rsidR="00771C63" w:rsidRDefault="00CF7C87">
      <w:pPr>
        <w:tabs>
          <w:tab w:val="left" w:pos="1134"/>
        </w:tabs>
        <w:ind w:left="-284" w:firstLine="851"/>
        <w:jc w:val="both"/>
      </w:pPr>
      <w:r>
        <w:t xml:space="preserve">În urma controlului efectuat asupra autoturismului organele de poliţie au identificat în partea dreaptă între scaun şi portieră, un pliculeţ din material cu închidere ziplock ce conţine o substanţă vegetală uscată de culoare verde - acesta a fost ridicat, ambalată şi sigilat în plicul nr. 1 cu autocolantul “Poliţia Română”. Despre acest pliculeţ numitul </w:t>
      </w:r>
      <w:r w:rsidR="008278B9">
        <w:t>I</w:t>
      </w:r>
      <w:r>
        <w:t xml:space="preserve"> a declarat că îi aparţine. Tot sub scaunul dreapta faţă a fost identificat un telefon mobil marca Samsung pe care se afla o substanţă cristalină de culoare albă. Telefonul mobil a fost ridicat, ambalat şi sigilat cu autocolantul “Poliţia Română” în plicul nr. 2. Despre telefonul mobil numitul </w:t>
      </w:r>
      <w:r w:rsidR="00F96DFC">
        <w:t>M5</w:t>
      </w:r>
      <w:r>
        <w:t xml:space="preserve"> a precizat că îi aparţine, iar despre substanţa cristalină de culoare alba a precizat că îi aparține numitului </w:t>
      </w:r>
      <w:r w:rsidR="008278B9">
        <w:t>I</w:t>
      </w:r>
      <w:r>
        <w:t>.</w:t>
      </w:r>
    </w:p>
    <w:p w:rsidR="00771C63" w:rsidRDefault="00CF7C87">
      <w:pPr>
        <w:ind w:left="-284" w:firstLine="851"/>
        <w:jc w:val="both"/>
      </w:pPr>
      <w:r>
        <w:t xml:space="preserve">S-a arătat că cu ocazia depistării, conducătorul auto - numitul </w:t>
      </w:r>
      <w:r w:rsidR="00F96DFC">
        <w:t>M5</w:t>
      </w:r>
      <w:r>
        <w:t xml:space="preserve">, fiul lui </w:t>
      </w:r>
      <w:r w:rsidR="00F96DFC">
        <w:t>...</w:t>
      </w:r>
      <w:r>
        <w:t xml:space="preserve">, născut la data de </w:t>
      </w:r>
      <w:r w:rsidR="00F96DFC">
        <w:t>...</w:t>
      </w:r>
      <w:r>
        <w:t xml:space="preserve">, în oraş N, jud. </w:t>
      </w:r>
      <w:r w:rsidR="008278B9">
        <w:t>B</w:t>
      </w:r>
      <w:r>
        <w:t xml:space="preserve">, domiciliat în oraş N, str. </w:t>
      </w:r>
      <w:r w:rsidR="00AA0A6E">
        <w:t>...</w:t>
      </w:r>
      <w:r w:rsidR="00F96DFC">
        <w:t>...</w:t>
      </w:r>
      <w:r>
        <w:t xml:space="preserve">, nr. </w:t>
      </w:r>
      <w:r w:rsidR="00F96DFC">
        <w:t>...</w:t>
      </w:r>
      <w:r>
        <w:t xml:space="preserve">, jud. </w:t>
      </w:r>
      <w:r w:rsidR="008278B9">
        <w:t>B</w:t>
      </w:r>
      <w:r>
        <w:t xml:space="preserve">, CNP </w:t>
      </w:r>
      <w:r w:rsidR="00F96DFC">
        <w:t>...</w:t>
      </w:r>
      <w:r>
        <w:t xml:space="preserve">, a fost testat cu aparatul DrugTest, rezultatul fiind pozitiv la „Methamphetamine”. Acesta a fost condus la UPU </w:t>
      </w:r>
      <w:r w:rsidR="00104AEE">
        <w:t>B</w:t>
      </w:r>
      <w:r>
        <w:t xml:space="preserve"> pentru recoltarea de probe biologice. </w:t>
      </w:r>
    </w:p>
    <w:p w:rsidR="00771C63" w:rsidRDefault="00CF7C87">
      <w:pPr>
        <w:ind w:left="-284" w:firstLine="851"/>
        <w:jc w:val="both"/>
      </w:pPr>
      <w:r>
        <w:t>Prin ordonanţa din 12.11.2022 organele de poliţie judiciară din cadrul Secţiei 6 de Poliţiei Rurală N au dispus începerea urmăririi penale „in rem” pentru infracţiunea de conducerea unui vehicul sub influența substanțelor psihoactive - prev. de art. 336 alin. 2 C.pen.</w:t>
      </w:r>
    </w:p>
    <w:p w:rsidR="00771C63" w:rsidRDefault="00CF7C87">
      <w:pPr>
        <w:ind w:left="-284" w:firstLine="851"/>
        <w:jc w:val="both"/>
      </w:pPr>
      <w:r>
        <w:t xml:space="preserve">S-a arătat că prin ordonanţa din 22.11.2022 s-a dispus de către procuror extinderea urmăririi penale în cauză sub aspectul săvârşirii infracţiunilor de: deţinere de droguri de risc pentru consum propriu – prev. de art. 4 alin. 1 din Legea 143/2000 – constând în aceea că, la data de 12.11.2022, numitul </w:t>
      </w:r>
      <w:r w:rsidR="008278B9">
        <w:t>I</w:t>
      </w:r>
      <w:r>
        <w:t xml:space="preserve"> a deținut pentru consum o cantitate de drog de risc şi  efectuarea  fără drept de operaţiuni cu substanţe susceptibile de a avea efecte psihoactive – prev.  de art. 16 alin. 1 din Legea nr. 194/2011 constând în aceea că, în 12.11.2022, numitul </w:t>
      </w:r>
      <w:r w:rsidR="008278B9">
        <w:t>I</w:t>
      </w:r>
      <w:r>
        <w:t xml:space="preserve"> a oferit pentru consum numitei </w:t>
      </w:r>
      <w:r w:rsidR="00F96DFC">
        <w:t>M6</w:t>
      </w:r>
      <w:r>
        <w:t xml:space="preserve"> o cantitate de substanță cu efecte psihoactive denumită ”sare de baie”. </w:t>
      </w:r>
    </w:p>
    <w:p w:rsidR="00771C63" w:rsidRDefault="00CF7C87">
      <w:pPr>
        <w:ind w:left="-284" w:firstLine="851"/>
        <w:jc w:val="both"/>
      </w:pPr>
      <w:r>
        <w:t xml:space="preserve">Prin ordonanța din 22.11.2022 s-a dispus reunirea dosarelor nr. 8, </w:t>
      </w:r>
      <w:r w:rsidR="00F96DFC">
        <w:t>9</w:t>
      </w:r>
      <w:r>
        <w:t xml:space="preserve"> și </w:t>
      </w:r>
      <w:r w:rsidR="00F96DFC">
        <w:t>10</w:t>
      </w:r>
      <w:r>
        <w:t xml:space="preserve"> la dosarul nr.  4.</w:t>
      </w:r>
    </w:p>
    <w:p w:rsidR="00771C63" w:rsidRDefault="00CF7C87">
      <w:pPr>
        <w:ind w:left="-284" w:firstLine="851"/>
        <w:jc w:val="both"/>
      </w:pPr>
      <w:r>
        <w:lastRenderedPageBreak/>
        <w:t xml:space="preserve">S-a arătat că prin ordonanța din 23.11.2022 s-a dispus extinderea urmăririi penale faţă de </w:t>
      </w:r>
      <w:r w:rsidR="008278B9">
        <w:t>I</w:t>
      </w:r>
      <w:r>
        <w:t xml:space="preserve">, </w:t>
      </w:r>
      <w:r w:rsidR="00104AEE">
        <w:t xml:space="preserve">fiul lui …. şi …, născut la data de ….  domiciliat …str. …., nr. …., …. CNP…., </w:t>
      </w:r>
      <w:r>
        <w:t xml:space="preserve">, pentru săvârșirea infracțiunilor de: efectuarea fără drept de operațiuni cu substanțe susceptibile de a produce efecte psihoactive – prev. de art. 16 alin. 1 din Legea nr. 194/2011 – constând în aceea că la data de 9.08.2022 i-a vândut numitului </w:t>
      </w:r>
      <w:r w:rsidR="00F96DFC">
        <w:t>M4</w:t>
      </w:r>
      <w:r>
        <w:t xml:space="preserve"> o cantitate din substanța psihoactivă cu denumirea de sare de baie, respectiv compusul 3-Chloromethcathinone(3-CMC); deținere de droguri de risc, pentru consum propriu, prev. de art. 4 alin.1 din Legea 143/2000, constând în aceea că la data de 12.11.2022 a deținut în vederea consumului propriu o cantitate de drog de risc; efectuarea fără drept de operațiuni cu substanțe susceptibile de a produce efecte psihoactive – prev. de art. 16 alin. 1 din Legea nr. 194/2011 – constând în aceea că la data de 12.11.2022 i-a oferit pentru consum numitei </w:t>
      </w:r>
      <w:r w:rsidR="00F96DFC">
        <w:t>M6</w:t>
      </w:r>
      <w:r>
        <w:t xml:space="preserve"> o cantitate de substanța psihoactivă cu denumirea de sare de baie, respectiv compusul 3-Chloromethcathinone(3-CMC), toate cu aplic. art. 38 alin. 1 C.pen. </w:t>
      </w:r>
    </w:p>
    <w:p w:rsidR="00771C63" w:rsidRDefault="00CF7C87">
      <w:pPr>
        <w:ind w:left="-284" w:firstLine="851"/>
        <w:jc w:val="both"/>
      </w:pPr>
      <w:r>
        <w:t xml:space="preserve">S-a arătat că prin Încheierile penale nr. </w:t>
      </w:r>
      <w:r w:rsidR="00F96DFC">
        <w:t>11</w:t>
      </w:r>
      <w:r>
        <w:t xml:space="preserve">  din 22.11.2022 judecătorul de drepturi şi libertăţi din cadrul Tribunalului </w:t>
      </w:r>
      <w:r w:rsidR="008278B9">
        <w:t>B</w:t>
      </w:r>
      <w:r>
        <w:t xml:space="preserve"> a admis cererea formulată de procuror de efectuare a unor percheziţii domiciliare, emiţându-se mandatele de percheziţie domiciliară nr. </w:t>
      </w:r>
      <w:r w:rsidR="00F96DFC">
        <w:t>11</w:t>
      </w:r>
      <w:r>
        <w:t>.</w:t>
      </w:r>
    </w:p>
    <w:p w:rsidR="00771C63" w:rsidRDefault="00CF7C87">
      <w:pPr>
        <w:ind w:left="-284" w:firstLine="851"/>
        <w:jc w:val="both"/>
      </w:pPr>
      <w:r>
        <w:t xml:space="preserve">De asemenea, s-a arătat că, la data de 23.11.2022, cu ocazia efectuării percheziției domiciliare la imobilul situat în oraș N, str. ..., nr. </w:t>
      </w:r>
      <w:r w:rsidR="00AA0A6E">
        <w:t>...</w:t>
      </w:r>
      <w:r>
        <w:t xml:space="preserve">, jud. </w:t>
      </w:r>
      <w:r w:rsidR="00F96DFC">
        <w:t>N</w:t>
      </w:r>
      <w:r>
        <w:t xml:space="preserve"> – reședința numitului </w:t>
      </w:r>
      <w:r w:rsidR="008278B9">
        <w:t>I</w:t>
      </w:r>
      <w:r>
        <w:t>, au fost identificat, ridicate și ambalate în plicul nr. 1 sigilat cu sigiliul autocolant ”POLITIA ROMANA” următoarele bunuri: o pipă metalică multicoloră; două plicuri cu sistem de închidere tip ziplock în care se află fragmente de substanță de culoare verde oliv cu miros înțepător.</w:t>
      </w:r>
    </w:p>
    <w:p w:rsidR="00771C63" w:rsidRDefault="00CF7C87">
      <w:pPr>
        <w:ind w:left="-284" w:firstLine="851"/>
        <w:jc w:val="both"/>
      </w:pPr>
      <w:r>
        <w:t xml:space="preserve">Din adresa nr. </w:t>
      </w:r>
      <w:r w:rsidR="00AA0A6E">
        <w:t>...</w:t>
      </w:r>
      <w:r>
        <w:t xml:space="preserve">/LAPD/N.I. din 23.11.2022  întocmită de către BCCO  - LAPD </w:t>
      </w:r>
      <w:r w:rsidR="008278B9">
        <w:t>X</w:t>
      </w:r>
      <w:r>
        <w:t>, s-a constatat că probele ridicate sunt constituite din 0,63 grame Cannabis respectiv 0,74 grame Cannabis, cannabis-ul făcând parte din tabelul anexă III din Legea 143/2000.</w:t>
      </w:r>
    </w:p>
    <w:p w:rsidR="00771C63" w:rsidRDefault="00CF7C87">
      <w:pPr>
        <w:ind w:left="-284" w:firstLine="851"/>
        <w:jc w:val="both"/>
      </w:pPr>
      <w:r>
        <w:t xml:space="preserve">De asemenea, au fost ridicate și ambalate în plicul nr. 2 sigilat cu sigiliul autocolant ”POLITIA ROMANA”: 5 plicuri cu sistem de închidere tip ziplock care prezintă urme de substanță pulverulentă de culoare albă; 4 plicuri cu sistem de închidere tip ziplock care prezintă urme de substanță pulverulentă de culoare albă. </w:t>
      </w:r>
    </w:p>
    <w:p w:rsidR="00771C63" w:rsidRDefault="00CF7C87">
      <w:pPr>
        <w:ind w:left="-284" w:firstLine="851"/>
        <w:jc w:val="both"/>
      </w:pPr>
      <w:r>
        <w:t>S-a mai arătat că a fost ridicat și ambalat în plicul nr. 3 sigilat cu sigiliul autocolant ”POLITIA ROMANA” un dispozitiv de mărunți (grinder) metalic de culoare argintie care prezintă urme de substanță vegetală de culoare maro.</w:t>
      </w:r>
    </w:p>
    <w:p w:rsidR="00771C63" w:rsidRDefault="00CF7C87">
      <w:pPr>
        <w:ind w:left="-284" w:firstLine="851"/>
        <w:jc w:val="both"/>
      </w:pPr>
      <w:r>
        <w:t xml:space="preserve">S-a apreciat că există astfel suspiciuni în sensul că numitul </w:t>
      </w:r>
      <w:r w:rsidR="008278B9">
        <w:t>I</w:t>
      </w:r>
      <w:r>
        <w:t xml:space="preserve"> a comis infracțiunea de deținere de droguri de risc, pentru consum propriu - prev. de art. 4 alin.1 din Legea 143/2000, constând în aceea că, la data de 23.11.2022 a deținut în vederea consumului propriu o cantitate de drog de risc.  </w:t>
      </w:r>
    </w:p>
    <w:p w:rsidR="00771C63" w:rsidRDefault="00CF7C87">
      <w:pPr>
        <w:ind w:left="-284" w:firstLine="851"/>
        <w:jc w:val="both"/>
      </w:pPr>
      <w:r>
        <w:t xml:space="preserve">S-a arătat că, la data de 23.11.2022, cu ocazia efectuării percheziției domiciliare la imobilul situat în com. </w:t>
      </w:r>
      <w:r w:rsidR="00AA0A6E">
        <w:t>T</w:t>
      </w:r>
      <w:r>
        <w:t xml:space="preserve">, sat </w:t>
      </w:r>
      <w:r w:rsidR="00AA0A6E">
        <w:t>T</w:t>
      </w:r>
      <w:r>
        <w:t xml:space="preserve">, nr. </w:t>
      </w:r>
      <w:r w:rsidR="00AA0A6E">
        <w:t>...</w:t>
      </w:r>
      <w:r>
        <w:t xml:space="preserve">, jud. </w:t>
      </w:r>
      <w:r w:rsidR="00F96DFC">
        <w:t>N</w:t>
      </w:r>
      <w:r>
        <w:t xml:space="preserve"> – locuința numitului </w:t>
      </w:r>
      <w:r w:rsidR="00AA0A6E">
        <w:t>M8</w:t>
      </w:r>
      <w:r>
        <w:t xml:space="preserve">, au fost identificate, ridicate și ambalate în plicul nr. 2 sigilat cu sigiliul autocolant ”POLITIA ROMANA” 3 plicuri de tip ziplock în interiorul cărora se observă urme de substanță pulverulentă de culoare albă, iar din adresa nr. </w:t>
      </w:r>
      <w:r w:rsidR="00AA0A6E">
        <w:t>...</w:t>
      </w:r>
      <w:r>
        <w:t xml:space="preserve">/LAPD/N.I. din 23.11.2022  întocmită de către BCCO  - LAPD </w:t>
      </w:r>
      <w:r w:rsidR="008278B9">
        <w:t>X</w:t>
      </w:r>
      <w:r>
        <w:t>, s-a constatat că probele ridicate sunt constituite din: proba 1 – o punguțe pe care s-a pus în evidență 3-Chloromethcathinone(3-CMC).</w:t>
      </w:r>
    </w:p>
    <w:p w:rsidR="00771C63" w:rsidRDefault="00CF7C87">
      <w:pPr>
        <w:ind w:left="-284" w:firstLine="851"/>
        <w:jc w:val="both"/>
      </w:pPr>
      <w:r>
        <w:t xml:space="preserve">Din același raport a rezultat că compusul 3- CMC (3-Chloromethcathinone) este calificat în raportul anual EMCDDA Europol 2014 ca făcând parte din substanțele psihoactive noi raportate pentru prima dată în 2014 și care intră sub incidența Legii nr. 194/2011. </w:t>
      </w:r>
    </w:p>
    <w:p w:rsidR="00771C63" w:rsidRDefault="00CF7C87">
      <w:pPr>
        <w:ind w:left="-284" w:firstLine="851"/>
        <w:jc w:val="both"/>
      </w:pPr>
      <w:r>
        <w:t xml:space="preserve">S-a arătat că cu ocazia audierii din data de 23.11.2022 numita </w:t>
      </w:r>
      <w:r w:rsidR="00AA0A6E">
        <w:t>M8</w:t>
      </w:r>
      <w:r>
        <w:t xml:space="preserve"> a precizat că substanțele în cauză le-a procurat de la inculpatul </w:t>
      </w:r>
      <w:r w:rsidR="008278B9">
        <w:t>I</w:t>
      </w:r>
      <w:r>
        <w:t xml:space="preserve">. </w:t>
      </w:r>
    </w:p>
    <w:p w:rsidR="00771C63" w:rsidRDefault="00CF7C87">
      <w:pPr>
        <w:ind w:left="-284" w:firstLine="851"/>
        <w:jc w:val="both"/>
      </w:pPr>
      <w:r>
        <w:t xml:space="preserve">În dosarul </w:t>
      </w:r>
      <w:r w:rsidR="00AA0A6E">
        <w:t>12</w:t>
      </w:r>
      <w:r>
        <w:t xml:space="preserve"> s-au reținut următoarele :</w:t>
      </w:r>
    </w:p>
    <w:p w:rsidR="00771C63" w:rsidRDefault="00CF7C87">
      <w:pPr>
        <w:ind w:left="-284" w:firstLine="851"/>
        <w:jc w:val="both"/>
      </w:pPr>
      <w:r>
        <w:t xml:space="preserve">S-a arătat că la data de 23.11.2022 a fost înregistrată la acest birou sesizarea Parchetului de pe lângă Judecătoria N nr. </w:t>
      </w:r>
      <w:r w:rsidR="00AA0A6E">
        <w:t>13</w:t>
      </w:r>
      <w:r>
        <w:t xml:space="preserve"> din data de 23.11.2022, prin care s-a dispus declinarea competenței în favoarea DIICOT-BT </w:t>
      </w:r>
      <w:r w:rsidR="008278B9">
        <w:t>B</w:t>
      </w:r>
      <w:r>
        <w:t xml:space="preserve"> privind săvârșirea infracțiunilor prev. de art. 335 alin. 1 C.pen. și art. 334 alin. 2 C.pen.</w:t>
      </w:r>
    </w:p>
    <w:p w:rsidR="00771C63" w:rsidRDefault="00CF7C87">
      <w:pPr>
        <w:ind w:left="-284" w:firstLine="851"/>
        <w:jc w:val="both"/>
      </w:pPr>
      <w:r>
        <w:t xml:space="preserve"> Cauza nr. </w:t>
      </w:r>
      <w:r w:rsidR="00AA0A6E">
        <w:t>13</w:t>
      </w:r>
      <w:r>
        <w:t xml:space="preserve"> a Parchetului de pe lângă Judecătoria N s-a constituit ca urmare a constatării infracțiunii flagrante de către organele de poliție din cadrul Poliției Orașului N – privind săvârșirea infracțiunilor prev. de art. 335 alin. 1 C.pen. și art. 334 alin. 2 C.pen.</w:t>
      </w:r>
    </w:p>
    <w:p w:rsidR="00771C63" w:rsidRDefault="00CF7C87">
      <w:pPr>
        <w:ind w:left="-284" w:firstLine="851"/>
        <w:jc w:val="both"/>
      </w:pPr>
      <w:r>
        <w:t xml:space="preserve">S-a arătat că din procesul-verbal de constatare a infracțiunii flagrante întocmit în cauză rezultă că în data de 23.11.2022, organele de poliție din cadrul Poliției Orașului N au oprit în trafic, în jurul </w:t>
      </w:r>
      <w:r>
        <w:lastRenderedPageBreak/>
        <w:t xml:space="preserve">orelor 08:50 pe numitul </w:t>
      </w:r>
      <w:r w:rsidR="008278B9">
        <w:t>I</w:t>
      </w:r>
      <w:r>
        <w:t xml:space="preserve">, circulând pe DN </w:t>
      </w:r>
      <w:r w:rsidR="00AA0A6E">
        <w:t>...</w:t>
      </w:r>
      <w:r>
        <w:t xml:space="preserve"> direcţia </w:t>
      </w:r>
      <w:r w:rsidR="00AA0A6E">
        <w:t>T</w:t>
      </w:r>
      <w:r>
        <w:t xml:space="preserve"> -N fiind interceptat si oprit pe strada Valea </w:t>
      </w:r>
      <w:r w:rsidR="00AA0A6E">
        <w:t>...</w:t>
      </w:r>
      <w:r>
        <w:t xml:space="preserve"> din oraşul </w:t>
      </w:r>
      <w:r w:rsidR="00AA0A6E">
        <w:t>...</w:t>
      </w:r>
      <w:r>
        <w:t>, la volanul autoturismului marca BMW cu nr. de înmatriculare ....</w:t>
      </w:r>
    </w:p>
    <w:p w:rsidR="00771C63" w:rsidRDefault="00CF7C87">
      <w:pPr>
        <w:ind w:left="-284" w:firstLine="851"/>
        <w:jc w:val="both"/>
      </w:pPr>
      <w:r>
        <w:t xml:space="preserve">În urma verificărilor efectuate în bazele de date a autoturismului marca BMW pe care erau montate plăcutele cu nr. de înmatriculare ... a rezultat faptul că plăcutele de înmatriculare montate pe autoturism, aparţin unui alt autoturism, respectiv VW model Passat de culoare albastră cu serie şasiu ..., iar autoturismul marca BMW condus de numitul </w:t>
      </w:r>
      <w:r w:rsidR="008278B9">
        <w:t>I</w:t>
      </w:r>
      <w:r>
        <w:t xml:space="preserve"> este înmatriculat, fără ITP şi RCA şi îi sunt atribuite plăcutele de înmatriculare ....</w:t>
      </w:r>
    </w:p>
    <w:p w:rsidR="00771C63" w:rsidRDefault="00CF7C87">
      <w:pPr>
        <w:ind w:left="-284" w:firstLine="851"/>
        <w:jc w:val="both"/>
      </w:pPr>
      <w:r>
        <w:t xml:space="preserve">S-a arătat că prin ordonanța din 23.11.2022 organele de poliție judiciară din cadrul Poliției Orașului N au dispus începerea urmăririi penale în cauză pentru săvârșirea infracțiunilor prev. de art. 335 alin. 1 Cod penal și art. 334 alin. 2 Cod penal, apreciindu-se că există astfel suspiciuni în sensul că numitul </w:t>
      </w:r>
      <w:r w:rsidR="008278B9">
        <w:t>I</w:t>
      </w:r>
      <w:r>
        <w:t xml:space="preserve"> a comis infracțiunile prev. de art. 335 alin. 1 Cod penal și art. 334 alin. 2 Cod penal.</w:t>
      </w:r>
    </w:p>
    <w:p w:rsidR="00771C63" w:rsidRDefault="00CF7C87">
      <w:pPr>
        <w:ind w:left="-284" w:firstLine="851"/>
        <w:jc w:val="both"/>
      </w:pPr>
      <w:r>
        <w:t xml:space="preserve">Prin ordonanța din 23.11.2021 s-a dispus reunirea dosarului nr. </w:t>
      </w:r>
      <w:r w:rsidR="00AA0A6E">
        <w:t>12</w:t>
      </w:r>
      <w:r>
        <w:t xml:space="preserve"> la dosarul nr.  4.</w:t>
      </w:r>
    </w:p>
    <w:p w:rsidR="00771C63" w:rsidRDefault="00CF7C87">
      <w:pPr>
        <w:ind w:left="-284" w:firstLine="851"/>
        <w:jc w:val="both"/>
      </w:pPr>
      <w:r>
        <w:t xml:space="preserve">S-a arătat că din probele administrate în cauză rezultă următoarele: în cursul lunii august 2022 numitul </w:t>
      </w:r>
      <w:r w:rsidR="008278B9">
        <w:t>I</w:t>
      </w:r>
      <w:r>
        <w:t xml:space="preserve"> a vândut numitului M1 două grame de cannabis cu suma de 100 de lei; în perioada toamna anului 2021 - octombrie 2022 numitul </w:t>
      </w:r>
      <w:r w:rsidR="008278B9">
        <w:t>I</w:t>
      </w:r>
      <w:r>
        <w:t xml:space="preserve"> în repetate rânduri (în 15  date diferite a vândut sau a oferit cu titlu gratuit pentru consum,  unor terțe persoane printre care </w:t>
      </w:r>
      <w:r w:rsidR="00AA0A6E">
        <w:t>M8</w:t>
      </w:r>
      <w:r>
        <w:t xml:space="preserve">, </w:t>
      </w:r>
      <w:r w:rsidR="00AA0A6E">
        <w:t>M6</w:t>
      </w:r>
      <w:r>
        <w:t xml:space="preserve">, diferite cantități din substanța psihoactivă cunoscută cu denumirea ”sare”; în perioada mai-iulie 2022 numitul </w:t>
      </w:r>
      <w:r w:rsidR="008278B9">
        <w:t>I</w:t>
      </w:r>
      <w:r>
        <w:t xml:space="preserve"> i-a vândut numitei </w:t>
      </w:r>
      <w:r w:rsidR="00AA0A6E">
        <w:t>M6</w:t>
      </w:r>
      <w:r>
        <w:t xml:space="preserve"> în 5 rânduri diferite câte un gram din substanța psihoactivă cunoscută cu denumirea ”sare” cu suma de 100 de lei per gram, iar în alte 10 rânduri i-a oferit câte un gram din aceasta substanță cu titlu gratuit; în data de 06.05.2022 numitul </w:t>
      </w:r>
      <w:r w:rsidR="008278B9">
        <w:t>I</w:t>
      </w:r>
      <w:r>
        <w:t xml:space="preserve"> a oferit cu titlu gratuit din substanța psihoactivă cunoscută cu denumirea ”sare” mai multor persoane printre care </w:t>
      </w:r>
      <w:r w:rsidR="00AA0A6E">
        <w:t>M6</w:t>
      </w:r>
      <w:r>
        <w:t xml:space="preserve"> și </w:t>
      </w:r>
      <w:r w:rsidR="00F96DFC">
        <w:t>M4</w:t>
      </w:r>
      <w:r>
        <w:t xml:space="preserve">; în perioada 06.08.2022-04.10.2022, numitul </w:t>
      </w:r>
      <w:r w:rsidR="008278B9">
        <w:t>I</w:t>
      </w:r>
      <w:r>
        <w:t xml:space="preserve"> i-a vândut numitei </w:t>
      </w:r>
      <w:r w:rsidR="00AA0A6E">
        <w:t>M6</w:t>
      </w:r>
      <w:r>
        <w:t xml:space="preserve"> în 7 rânduri diferite câte un gram din substanța psihoactivă cunoscută cu denumirea ”sare” cu suma de 100 de lei per gram; în perioada martie-noiembrie 2022, numitul </w:t>
      </w:r>
      <w:r w:rsidR="008278B9">
        <w:t>I</w:t>
      </w:r>
      <w:r>
        <w:t xml:space="preserve"> i-a vândut numitului </w:t>
      </w:r>
      <w:r w:rsidR="00AA0A6E">
        <w:t>M5</w:t>
      </w:r>
      <w:r>
        <w:t xml:space="preserve"> de aproximativ 10 rânduri diferite câte un gram din substanța psihoactivă cunoscută cu denumirea ”sare” cu suma de 100 de lei per gram.</w:t>
      </w:r>
    </w:p>
    <w:p w:rsidR="00771C63" w:rsidRDefault="00CF7C87">
      <w:pPr>
        <w:ind w:left="-284" w:firstLine="851"/>
        <w:jc w:val="both"/>
      </w:pPr>
      <w:r>
        <w:t xml:space="preserve">S-a arătat că prin ordonanța din data de 23.11.2022 s-a dispus extinderea urmăririi penale privind comiterea infracțiunilor de: deținere de droguri de risc, pentru consum propriu - prev. de art. 4 alin.1 din Legea 143/2000, constând în aceea că, la data de 23.11.2022, a deținut în vederea consumului propriu o cantitate de drog de risc; trafic de droguri de risc – prev. de art. 2 alin. 1 din Legea nr. 143/2000 - constând în aceea că în cursul lunii august 2022 numitul </w:t>
      </w:r>
      <w:r w:rsidR="008278B9">
        <w:t>I</w:t>
      </w:r>
      <w:r>
        <w:t xml:space="preserve"> a vândut numitului M1 două grame de cannabis cu suma de 100 de lei; extinderea urmăririi penale cu privire la 46 de acte materiale constitutive ale infracțiunii de efectuarea fără drept de operațiuni cu substanțe susceptibile de a produce efecte psihoactive – prev. de art. 16 alin. 1 din Legea nr. 194/2011, constând în aceea că : în perioada toamna anului 2021 - octombrie 2022 numitul </w:t>
      </w:r>
      <w:r w:rsidR="008278B9">
        <w:t>I</w:t>
      </w:r>
      <w:r>
        <w:t xml:space="preserve"> în repetate rânduri ( în 15  date diferite a vândut sau a oferit cu titlu gratuit pentru consum,  unor terțe persoane printre care </w:t>
      </w:r>
      <w:r w:rsidR="00AA0A6E">
        <w:t>M8</w:t>
      </w:r>
      <w:r>
        <w:t xml:space="preserve">, </w:t>
      </w:r>
      <w:r w:rsidR="00AA0A6E">
        <w:t>M6</w:t>
      </w:r>
      <w:r>
        <w:t xml:space="preserve">, diferite cantități din substanța psihoactivă cunoscută cu denumirea ”sare”; în perioada mai-iulie 2022 numitul </w:t>
      </w:r>
      <w:r w:rsidR="008278B9">
        <w:t>I</w:t>
      </w:r>
      <w:r>
        <w:t xml:space="preserve"> i-a vândut numitei </w:t>
      </w:r>
      <w:r w:rsidR="00AA0A6E">
        <w:t>M6</w:t>
      </w:r>
      <w:r>
        <w:t xml:space="preserve"> în 5 rânduri diferite câte un gram din substanța psihoactivă cunoscută cu denumirea ”sare” cu suma de 100 de lei per gram, iar în alte 10 rânduri i-a oferit câte un gram din aceasta substanță cu titlu gratuit; în data de 06.05.2022 numitul </w:t>
      </w:r>
      <w:r w:rsidR="008278B9">
        <w:t>I</w:t>
      </w:r>
      <w:r>
        <w:t xml:space="preserve"> a oferit cu titlu gratuit din substanța psihoactivă cunoscută cu denumirea ”sare” mai multor persoane printre care </w:t>
      </w:r>
      <w:r w:rsidR="00AA0A6E">
        <w:t>M6</w:t>
      </w:r>
      <w:r>
        <w:t xml:space="preserve"> și </w:t>
      </w:r>
      <w:r w:rsidR="00F96DFC">
        <w:t>M4</w:t>
      </w:r>
      <w:r>
        <w:t xml:space="preserve">; în perioada 06.08.2022-04.10.2022 numitul </w:t>
      </w:r>
      <w:r w:rsidR="008278B9">
        <w:t>I</w:t>
      </w:r>
      <w:r>
        <w:t xml:space="preserve"> i-a vândut numitei </w:t>
      </w:r>
      <w:r w:rsidR="00AA0A6E">
        <w:t>M6</w:t>
      </w:r>
      <w:r>
        <w:t xml:space="preserve"> în 7 rânduri diferite câte un gram din substanța psihoactivă cunoscută cu denumirea ”sare” cu suma de 100 de lei per gram; în perioada martie-noiembrie 2022  numitul </w:t>
      </w:r>
      <w:r w:rsidR="008278B9">
        <w:t>I</w:t>
      </w:r>
      <w:r>
        <w:t xml:space="preserve"> i-a vândut numitului </w:t>
      </w:r>
      <w:r w:rsidR="00AA0A6E">
        <w:t>M5</w:t>
      </w:r>
      <w:r>
        <w:t xml:space="preserve"> de aproximativ 10 rânduri diferite câte un gram din substanța psihoactivă cunoscută cu denumirea ”sare” cu suma de 100 de lei per gram.</w:t>
      </w:r>
    </w:p>
    <w:p w:rsidR="00771C63" w:rsidRDefault="00CF7C87">
      <w:pPr>
        <w:ind w:left="-284" w:firstLine="851"/>
        <w:jc w:val="both"/>
      </w:pPr>
      <w:r>
        <w:t xml:space="preserve">De asemenea, s-a dispus efectuarea în continuare a urmăririi penale faţă de </w:t>
      </w:r>
      <w:r w:rsidR="008278B9">
        <w:t>I</w:t>
      </w:r>
      <w:r>
        <w:t xml:space="preserve">, </w:t>
      </w:r>
      <w:r w:rsidR="00104AEE">
        <w:t xml:space="preserve">fiul lui …. şi …, născut la data de ….  domiciliat …str. …., nr. …., …. CNP…., </w:t>
      </w:r>
      <w:r>
        <w:t xml:space="preserve">, pentru săvârșirea: infracțiunii de deținere de droguri de risc, pentru consum propriu - prev. de art. 4 alin.1 din Legea 143/2000, constând în aceea că, la data de 23.11.2022, a deținut în vederea consumului propriu o cantitate de drog de risc; infracțiunii de trafic de droguri de risc – prev. de art. 2 alin. 1 din Legea nr. 143/2000 - constând în aceea că, în cursul lunii august 2022 numitul </w:t>
      </w:r>
      <w:r w:rsidR="008278B9">
        <w:t>I</w:t>
      </w:r>
      <w:r>
        <w:t xml:space="preserve"> a vândut numitului M1 două grame de cannabis cu suma de 100 de lei; a 46 de acte materiale constitutive ale infracțiunii de efectuarea fără drept de operațiuni cu substanțe susceptibile de a produce efecte psihoactive – prev. de art. 16 alin. 1 din Legea nr. 194/2011, constând în aceea că: în perioada toamna anului 2021 - octombrie 2022 numitul </w:t>
      </w:r>
      <w:r w:rsidR="008278B9">
        <w:t>I</w:t>
      </w:r>
      <w:r>
        <w:t xml:space="preserve"> în repetate rânduri (în 15 date diferite a vândut sau a oferit cu titlu gratuit pentru consum,  unor terțe persoane printre care </w:t>
      </w:r>
      <w:r w:rsidR="00AA0A6E">
        <w:t>M8</w:t>
      </w:r>
      <w:r>
        <w:t xml:space="preserve">, </w:t>
      </w:r>
      <w:r w:rsidR="00AA0A6E">
        <w:t>M6</w:t>
      </w:r>
      <w:r>
        <w:t xml:space="preserve">, </w:t>
      </w:r>
      <w:r>
        <w:lastRenderedPageBreak/>
        <w:t xml:space="preserve">diferite cantități din substanța psihoactivă cunoscută cu denumirea ”sare”; în perioada mai-iulie 2022 numitul </w:t>
      </w:r>
      <w:r w:rsidR="008278B9">
        <w:t>I</w:t>
      </w:r>
      <w:r>
        <w:t xml:space="preserve"> i-a vândut numitei </w:t>
      </w:r>
      <w:r w:rsidR="00AA0A6E">
        <w:t>M6</w:t>
      </w:r>
      <w:r>
        <w:t xml:space="preserve"> în 5 rânduri diferite câte un gram din substanța psihoactivă cunoscută cu denumirea ”sare” cu suma de 100 de lei per gram, iar în alte 10 rânduri i-a oferit câte un gram din aceasta substanță cu titlu gratuit; în data de 06.05.2022 numitul </w:t>
      </w:r>
      <w:r w:rsidR="008278B9">
        <w:t>I</w:t>
      </w:r>
      <w:r>
        <w:t xml:space="preserve"> a oferit cu titlu gratuit din substanța psihoactivă cunoscută cu denumirea ”sare” mai multor persoane printre care </w:t>
      </w:r>
      <w:r w:rsidR="00AA0A6E">
        <w:t>M6</w:t>
      </w:r>
      <w:r>
        <w:t xml:space="preserve"> și </w:t>
      </w:r>
      <w:r w:rsidR="00F96DFC">
        <w:t>M4</w:t>
      </w:r>
      <w:r>
        <w:t xml:space="preserve">; în perioada 06.08.2022-04.10.2022 numitul </w:t>
      </w:r>
      <w:r w:rsidR="008278B9">
        <w:t>I</w:t>
      </w:r>
      <w:r>
        <w:t xml:space="preserve"> i-a vândut numitei </w:t>
      </w:r>
      <w:r w:rsidR="00AA0A6E">
        <w:t>M6</w:t>
      </w:r>
      <w:r>
        <w:t xml:space="preserve"> în 7 rânduri diferite câte un gram din substanța psihoactivă cunoscută cu denumirea ”sare” cu suma de 100 de lei per gram; în perioada martie-noiembrie 2022  numitul </w:t>
      </w:r>
      <w:r w:rsidR="008278B9">
        <w:t>I</w:t>
      </w:r>
      <w:r>
        <w:t xml:space="preserve"> i-a vândut numitului </w:t>
      </w:r>
      <w:r w:rsidR="00AA0A6E">
        <w:t>M5</w:t>
      </w:r>
      <w:r>
        <w:t xml:space="preserve"> de aproximativ 10 rânduri diferite câte un gram din substanța psihoactivă cunoscută cu denumirea ”sare” cu suma de 100 de lei per gram; conducere a unui vehicul fără permis de conducere – prev. de 336 alin. 2 C.pen. – constând în aceea că la data de 23.11.2022 a condus pe drumurile publice autoturismului marca BMW pe care erau montate plăcutele cu nr. de înmatriculare </w:t>
      </w:r>
      <w:r w:rsidR="00F96DFC">
        <w:t>...</w:t>
      </w:r>
      <w:r>
        <w:t xml:space="preserve"> (aparţinând unui alt autoturism, respectiv VW model Passat de culoare albastră cu serie şasiu ...), autoturismul marca BMW condus de numitul </w:t>
      </w:r>
      <w:r w:rsidR="008278B9">
        <w:t>I</w:t>
      </w:r>
      <w:r>
        <w:t xml:space="preserve"> fiindu-i atribuite plăcutele de înmatriculare ..., fără a deține permis de conducere;  conducere a unui vehicul cu număr fals de înmatriculare – prev. de 334 alin. 2 C.pen. – contând în aceea că, la data de 23.11.2022, a condus pe drumurile publice autoturismului marca BMW pe care erau montate plăcutele cu nr. de înmatriculare </w:t>
      </w:r>
      <w:r w:rsidR="00F96DFC">
        <w:t>...</w:t>
      </w:r>
      <w:r>
        <w:t xml:space="preserve"> (aparţinând unui alt autoturism, respectiv VW model Passat de culoare albastră cu serie şaşiu ...), autoturismul marca BMW condus de numitul </w:t>
      </w:r>
      <w:r w:rsidR="008278B9">
        <w:t>I</w:t>
      </w:r>
      <w:r>
        <w:t xml:space="preserve"> fiindu-i atribuite plăcutele de înmatriculare ..., toate cu aplic. art. 38 alin. 1 C.pen. </w:t>
      </w:r>
    </w:p>
    <w:p w:rsidR="00771C63" w:rsidRDefault="00CF7C87">
      <w:pPr>
        <w:ind w:left="-284" w:firstLine="851"/>
        <w:jc w:val="both"/>
      </w:pPr>
      <w:r>
        <w:t xml:space="preserve">De asemenea, s-a dispus schimbarea încadrării juridice a faptei de efectuarea fără drept de operațiuni cu substanțe susceptibile de a produce efecte psihoactive – prev. de art. 16 alin. 1 din Legea nr. 194/2011 reținută de numitul </w:t>
      </w:r>
      <w:r w:rsidR="008278B9">
        <w:t>I</w:t>
      </w:r>
      <w:r>
        <w:t>, urmând a se reține infracțiunea de efectuarea fără drept de operațiuni cu substanțe susceptibile de a produce efecte psihoactive – prev. de art. 16 alin. 1 din Legea nr. 194/2011, cu aplic. art. 35 alin. 1 Cod penal (48 de acte materiale).</w:t>
      </w:r>
    </w:p>
    <w:p w:rsidR="00771C63" w:rsidRDefault="00CF7C87">
      <w:pPr>
        <w:ind w:left="-284" w:firstLine="851"/>
        <w:jc w:val="both"/>
      </w:pPr>
      <w:r>
        <w:t xml:space="preserve">S-a arătat că prin ordonanța din data de 23.11.2022, s-a dispus punerea în mișcare a acțiunii penale față de inculpatul </w:t>
      </w:r>
      <w:r w:rsidR="008278B9">
        <w:t>I</w:t>
      </w:r>
      <w:r>
        <w:t xml:space="preserve">, </w:t>
      </w:r>
      <w:r w:rsidR="00104AEE">
        <w:t xml:space="preserve">fiul lui …. şi …, născut la data de ….  domiciliat …str. …., nr. …., …. CNP…., </w:t>
      </w:r>
      <w:r>
        <w:t xml:space="preserve">, pentru săvârșirea infracțiunilor de: deținere de droguri de risc, pentru consum propriu - prev. de art. 4 alin.1 din Legea 143/2000, constând în aceea că la data de 15.01.2022 a deținut în vederea consumului propriu o cantitate de drog de risc; deținere de droguri de risc, pentru consum propriu, prev. de art. 4 alin.1 din Legea 143/2000, constând în aceea că la data de 12.11.2022 a deținut în vederea consumului propriu o cantitate de drog de risc; efectuarea fără drept de operațiuni cu substanțe susceptibile de a produce efecte psihoactive – prev. de art. 16 alin. 1 din Legea nr. 194/2011 reținută de numitul </w:t>
      </w:r>
      <w:r w:rsidR="008278B9">
        <w:t>I</w:t>
      </w:r>
      <w:r>
        <w:t xml:space="preserve">, urmând a se reține infracțiunea de efectuarea fără drept de operațiuni cu substanțe susceptibile de a produce efecte psihoactive – prev. de art. 16 alin. 1 din Legea nr. 194/2011 cu aplic. art. 35 alin. 1 Cod penal (48 de acte materiale); infracțiunii de deținere de droguri de risc, pentru consum propriu - prev. de art. 4 alin.1 din Legea 143/2000, constând în aceea că la data de 23.11.2022 a deținut în vederea consumului propriu o cantitate de drog de risc; infracțiunii de trafic de droguri de risc – prev. de art. 2 alin. 1 din Legea nr. 143/2000 - constând în aceea că în cursul lunii august 2022 numitul </w:t>
      </w:r>
      <w:r w:rsidR="008278B9">
        <w:t>I</w:t>
      </w:r>
      <w:r>
        <w:t xml:space="preserve"> a vândut numitului M1 două grame de cannabis cu suma de 100 de lei; conducere a unui vehicul fără permis de conducere – prev. de 336 alin. 2 C.pen. – contând în aceea că la data de 23.11.2022 a condus pe drumurile publice autoturismului marca BMW pe care erau montate plăcutele cu nr. de înmatriculare </w:t>
      </w:r>
      <w:r w:rsidR="00F96DFC">
        <w:t>...</w:t>
      </w:r>
      <w:r>
        <w:t xml:space="preserve"> ( aparţinând unui alt autoturism, respectiv VW model Passat de culoare albastră cu serie şasiu ...), autoturismul marca BMW condus de numitul </w:t>
      </w:r>
      <w:r w:rsidR="008278B9">
        <w:t>I</w:t>
      </w:r>
      <w:r>
        <w:t xml:space="preserve"> fiindu-i atribuite plăcutele de înmatriculare ..., fără a deține permis de conducere;  conducere a unui vehicul cu număr fals de înmatriculare – prev. de 334 alin. 2 C.pen. – contând în aceea că la data de 23.11.2022 a condus pe drumurile publice autoturismului marca BMW pe care erau montate plăcutele cu nr. de înmatriculare </w:t>
      </w:r>
      <w:r w:rsidR="00F96DFC">
        <w:t>...</w:t>
      </w:r>
      <w:r>
        <w:t xml:space="preserve"> (aparţinând unui alt autoturism, respectiv VW model Passat de culoare albastră cu ss ...), autoturismul marca BMW condus de numitul </w:t>
      </w:r>
      <w:r w:rsidR="008278B9">
        <w:t>I</w:t>
      </w:r>
      <w:r>
        <w:t xml:space="preserve"> fiindu-i atribuite plăcutele de înmatriculare ..., toate cu aplic. art. 38 alin. 1 C.pen.</w:t>
      </w:r>
    </w:p>
    <w:p w:rsidR="00771C63" w:rsidRDefault="00CF7C87">
      <w:pPr>
        <w:ind w:left="-284" w:firstLine="851"/>
        <w:jc w:val="both"/>
      </w:pPr>
      <w:r>
        <w:t xml:space="preserve">S-a arătat că prin Încheierea penală nr. </w:t>
      </w:r>
      <w:r w:rsidR="00AA0A6E">
        <w:t>14</w:t>
      </w:r>
      <w:r>
        <w:t xml:space="preserve">, pronunțată în dosarul nr. </w:t>
      </w:r>
      <w:r w:rsidR="00537801">
        <w:t>15</w:t>
      </w:r>
      <w:r>
        <w:t xml:space="preserve">, judecătorul de drepturi și libertăți din cadrul Tribunalului </w:t>
      </w:r>
      <w:r w:rsidR="008278B9">
        <w:t>B</w:t>
      </w:r>
      <w:r>
        <w:t xml:space="preserve"> a admis propunerea procurorului și a dispus arestarea preventivă a inculpatului </w:t>
      </w:r>
      <w:r w:rsidR="008278B9">
        <w:t>I</w:t>
      </w:r>
      <w:r>
        <w:t xml:space="preserve">, </w:t>
      </w:r>
      <w:r w:rsidR="00104AEE">
        <w:t xml:space="preserve">fiul lui …. şi …, născut la data de ….  domiciliat …str. …., nr. …., …. CNP…., </w:t>
      </w:r>
      <w:r>
        <w:t>, pe o perioadă de 30 de zile, măsura urmând să expire la data de 23.12.2022.</w:t>
      </w:r>
    </w:p>
    <w:p w:rsidR="00771C63" w:rsidRDefault="00CF7C87">
      <w:pPr>
        <w:ind w:left="-284" w:firstLine="851"/>
        <w:jc w:val="both"/>
      </w:pPr>
      <w:r>
        <w:t xml:space="preserve">S-a arătat că de la momentul luării măsurii preventive s-au efectuat următoarele activități: a fost încuviințată efectuarea unor percheziții informatice; au fost efectuate în parte percheziții informatice </w:t>
      </w:r>
      <w:r>
        <w:lastRenderedPageBreak/>
        <w:t>autorizate în cauză; au fost audiați martori, iar pentru finalizarea cercetărilor în prezenta cauză se impun următoarele activități: efectuarea perchezițiilor informatice; analiza datelor obținute în urma perchezițiilor informatice asupra sistemelor informatice ridicate în cauză; identificarea și audierea altor martori; întocmirea rapoartelor de constatare tehnico-științifică; extinderii urmăririi penale cu privire la noile aspecte – acte materiale a căror săvârșire rezultă în urma probatoriului administrat; audierea inculpatului cu privire la toate împrejurările de comitere a faptelor și cu privire la toate actele materiale; administrarea probelor solicitate de inculpat în apărarea sa.</w:t>
      </w:r>
    </w:p>
    <w:p w:rsidR="00771C63" w:rsidRDefault="00CF7C87">
      <w:pPr>
        <w:ind w:left="-284" w:firstLine="851"/>
        <w:jc w:val="both"/>
      </w:pPr>
      <w:r>
        <w:t xml:space="preserve">S-a apreciat că motivele avute în vedere la luarea măsurii arestului preventiv față de inculpat subzistă, cercetările în cauză nu au fost finalizate. De asemenea, s-a apreciat că există temeiuri noi care să justifice prelungirea măsurii arestului preventiv față de inculpat. Astfel, în urma audierii martorilor au rezultat indicii cu privire la noi acte materiale ale infracțiunii de efectuarea fără drept de operațiuni cu substanțe susceptibile de a produce efecte psihoactive – prev. de art. 16 alin. 1 din Legea nr. 194/2011, pentru care urmează a se dispune extinderea urmăririi penale. </w:t>
      </w:r>
    </w:p>
    <w:p w:rsidR="00771C63" w:rsidRDefault="00CF7C87">
      <w:pPr>
        <w:ind w:left="-284" w:firstLine="851"/>
        <w:jc w:val="both"/>
      </w:pPr>
      <w:r>
        <w:t xml:space="preserve">S-a arătat că din actele dosarului rezultă că în cauză există probe din care rezultă că inculpatul </w:t>
      </w:r>
      <w:r w:rsidR="008278B9">
        <w:t>I</w:t>
      </w:r>
      <w:r>
        <w:t xml:space="preserve"> a săvârşit infracţiunile pentru care s-a dispus punerea în mișcare a acțiunii penale faţă de acesta. </w:t>
      </w:r>
    </w:p>
    <w:p w:rsidR="00771C63" w:rsidRDefault="00CF7C87">
      <w:pPr>
        <w:ind w:left="-284" w:firstLine="851"/>
        <w:jc w:val="both"/>
      </w:pPr>
      <w:r>
        <w:t xml:space="preserve">De asemenea, s-a apreciat că în cauză nu există vreunul dintre cazurile care împiedică punerea în mişcare sau exercitarea acţiunii penale, prevăzute de art. 16 alin. 1 C.pr.pen. cu privire la inculpatul </w:t>
      </w:r>
      <w:r w:rsidR="008278B9">
        <w:t>I</w:t>
      </w:r>
      <w:r>
        <w:t xml:space="preserve">. </w:t>
      </w:r>
    </w:p>
    <w:p w:rsidR="00771C63" w:rsidRDefault="00CF7C87">
      <w:pPr>
        <w:ind w:left="-284" w:firstLine="851"/>
        <w:jc w:val="both"/>
      </w:pPr>
      <w:r>
        <w:t xml:space="preserve">S-a apreciat că inculpatul </w:t>
      </w:r>
      <w:r w:rsidR="008278B9">
        <w:t>I</w:t>
      </w:r>
      <w:r>
        <w:t xml:space="preserve"> se află în situația prevăzută de art. 223 alin. 2 din Codul de procedură penală, în sensul că există probe din care rezultă suspiciunea rezonabilă că a săvârşit infracţiunile de trafic de droguri,  efectuarea fără drept de operațiuni cu substanțe susceptibile de a produce efecte psihoactive – prev. de art. 16 alin. 1 din Legea nr. 194/2011, conducere a unui vehicul fără permis de conducere – prev. de 336 alin. 2 C.pen. și conducere a unui vehicul cu număr fals de înmatriculare – prev. de 334 alin. 2 C.pen. reținute în sarcina sa, iar din împrejurările cauzei rezultă că lăsarea acestuia în libertate prezintă pericol pentru ordinea și liniștea publică.  </w:t>
      </w:r>
    </w:p>
    <w:p w:rsidR="00771C63" w:rsidRDefault="00CF7C87">
      <w:pPr>
        <w:ind w:left="-284" w:firstLine="851"/>
        <w:jc w:val="both"/>
      </w:pPr>
      <w:r>
        <w:t xml:space="preserve">Pe baza evaluării gravității faptelor reținute în sarcina inculpatului, a modului de comitere şi a circumstanțelor de comitere a acestora, a persoanei inculpatului, constat că privarea de libertate a inculpatului </w:t>
      </w:r>
      <w:r w:rsidR="008278B9">
        <w:t>I</w:t>
      </w:r>
      <w:r>
        <w:t xml:space="preserve">, s-a apreciat că este necesară în scopul asigurării bunei desfăşurări a procesului penal, în special din perspectiva momentului procesual actual în care este necesară administrarea altor probe precum și necesitatea ca inculpatul să nu comunice cu celelalte persoane angrenate în comiterea faptelor ce fac obiectul cercetărilor precum și cu martorii din cauză – cei audiați până la acest moment, dar și alte persoane care este posibil să cunoască aspecte legate de fapte, care nu au fost identificate din motive obiective până la acest moment.  </w:t>
      </w:r>
    </w:p>
    <w:p w:rsidR="00771C63" w:rsidRDefault="00CF7C87">
      <w:pPr>
        <w:ind w:left="-284" w:firstLine="851"/>
        <w:jc w:val="both"/>
      </w:pPr>
      <w:r>
        <w:t xml:space="preserve">Astfel, s-a arătat că ancheta este într-un moment incipient, în care s-a reușit obținerea de probe cu privire la faptele săvârșite. Modul meticulos de gândire și săvârșirea a faptelor, precum și implicarea în fapte și a altor persoane neidentificate la acest moment, determină dificultăți în anchetă în ceea ce privește lămurirea completă a tuturor împrejurărilor de comitere a faptelor. </w:t>
      </w:r>
    </w:p>
    <w:p w:rsidR="00771C63" w:rsidRDefault="00CF7C87">
      <w:pPr>
        <w:ind w:left="-284" w:firstLine="851"/>
        <w:jc w:val="both"/>
      </w:pPr>
      <w:r>
        <w:t xml:space="preserve">S-a arătat că inculpatul este foarte atent la momentul săvârșirii faptelor, încercând să nu lase urme și să nu fie prins. În acest sens, este de menționat traseul zilnic pe care inculpatul îl parcurge cu autoturisme în ideea de a i se pierde urma. </w:t>
      </w:r>
    </w:p>
    <w:p w:rsidR="00771C63" w:rsidRDefault="00CF7C87">
      <w:pPr>
        <w:ind w:left="-284" w:firstLine="851"/>
        <w:jc w:val="both"/>
      </w:pPr>
      <w:r>
        <w:t xml:space="preserve">S-a apreciat că lăsarea în libertate a inculpatului este de natură să prejudicieze desfășurarea anchetei, acesta având posibilitatea contactării și influențării altor participanți la comiterea faptelor sau a martorilor pe care, cu siguranță îi cunoaște, iar organul de urmărire penală nu îi cunoaște la acest moment pentru a-i putea chestiona. </w:t>
      </w:r>
    </w:p>
    <w:p w:rsidR="00771C63" w:rsidRDefault="00CF7C87">
      <w:pPr>
        <w:ind w:left="-284" w:firstLine="851"/>
        <w:jc w:val="both"/>
      </w:pPr>
      <w:r>
        <w:t xml:space="preserve">Pe de altă parte, s-a apreciat că privarea de libertate a inculpatului este necesară pentru împiedicarea sustragerii acestui de la urmărirea penală, din perspectiva gravității faptelor săvârșite, a pericolului social ridicat pe care îl prezintă acesta. </w:t>
      </w:r>
    </w:p>
    <w:p w:rsidR="00771C63" w:rsidRDefault="00CF7C87">
      <w:pPr>
        <w:ind w:left="-284" w:firstLine="851"/>
        <w:jc w:val="both"/>
      </w:pPr>
      <w:r>
        <w:t xml:space="preserve">Astfel, în sensul reținerii pericolului social al inculpatului s-au arătat următoarele: inculpatul este foarte atent la momentul săvârșirii faptelor, încercând să nu lase urme și să nu fie prins; în acest sens, este de menționat traseul zilnic pe care inculpatul îl parcurge cu autoturisme în ideea de a i se pierde urma; numărul mare de acte materiale și infracțiuni comise, ceea ce denotă perseverența infracțională a inculpatului; inculpatul nu are loc de muncă și nu are o locuință statornică; acesta circulă zilnic pe distanțe mari cu autoturisme, pentru a fi greu de depistat, având asupra sa, de multe ori, droguri sau substanțe psihoactive pe care le vinde sau oferă cu titlu gratuit altor persoane; inculpatul a fost </w:t>
      </w:r>
      <w:r>
        <w:lastRenderedPageBreak/>
        <w:t xml:space="preserve">condamnat în trecut pentru infracțiunea de tâlhărie și pentru infracțiuni la regimul circulației rutiere, executând pedeapsa în regim de detenție.  </w:t>
      </w:r>
    </w:p>
    <w:p w:rsidR="00771C63" w:rsidRDefault="00CF7C87">
      <w:pPr>
        <w:ind w:left="-284" w:firstLine="851"/>
        <w:jc w:val="both"/>
      </w:pPr>
      <w:r>
        <w:t xml:space="preserve">S-a apreciat că măsura arestării preventive este necesară și pentru a-i împiedica inculpatul să comită noi infracțiuni, dar și pentru a împiedica sustragerea acestuia de la urmărire penală. </w:t>
      </w:r>
    </w:p>
    <w:p w:rsidR="00771C63" w:rsidRDefault="00CF7C87">
      <w:pPr>
        <w:ind w:left="-284" w:firstLine="851"/>
        <w:jc w:val="both"/>
      </w:pPr>
      <w:r>
        <w:t xml:space="preserve">Pe de altă parte, s-a arătat faptul că săvârșirea de infracțiuni în domeniul traficului de droguri și de substanțe psihoactive are un impact major în rândul societății – atât la nivel local cât și național, chiar internațional, cunoscute fiind efectele asupra sănătății – în special mentale ale consumatorilor de astfel de substanțe, ceea ce determină subsecvent un climat de insecuritate socială, cu atât mai mult cu cât majoritatea consumatorilor sunt, de regulă tineri sau chiar minori – respectiv persoane vulnerabile la consumul acestor substanțe și care cad ușor pradă traficanților atât ca și viitori consumatori cât și ca viitori dealeri. </w:t>
      </w:r>
    </w:p>
    <w:p w:rsidR="00771C63" w:rsidRDefault="00CF7C87">
      <w:pPr>
        <w:ind w:left="-284" w:firstLine="851"/>
        <w:jc w:val="both"/>
      </w:pPr>
      <w:r>
        <w:t xml:space="preserve">S-a arătat că necesitatea prelungirii față de inculpatul </w:t>
      </w:r>
      <w:r w:rsidR="008278B9">
        <w:t>I</w:t>
      </w:r>
      <w:r>
        <w:t xml:space="preserve"> a măsurii preventive a arestului preventiv pentru o perioadă de 30 de zile se justifică, pentru considerentele precizate anterior, cel puțin la acest moment, având în faptul că ancheta se află la un moment incipient, timpul scurs de la constatarea faptelor este minim, în cauză urmează a fi identificați martori care cunosc despre activitatea infracțională a inculpatului și se cunoaște starea de temere manifestată și reticența persoanelor care au cunoștință despre astfel de activități de a colabora cu autoritățile. </w:t>
      </w:r>
    </w:p>
    <w:p w:rsidR="00771C63" w:rsidRDefault="00CF7C87">
      <w:pPr>
        <w:ind w:left="-284" w:firstLine="851"/>
        <w:jc w:val="both"/>
      </w:pPr>
      <w:r>
        <w:t>Analizând actele dosarului, s-a apreciat că singura măsură preventivă aptă să ducă la îndeplinire buna desfăşurare a procesului penal, la împiedicarea inculpatului de a mai comite noi acte materiale de trafic de droguri, de a împiedica influențarea martorilor, de a nu comunica cu celelalte persoane participante la săvârșirea faptelor și care urmează a fi identificate şi de a înlătura starea de pericol pentru ordinea publică şi pentru sănătatea oamenilor ce există chiar în momentul de faţă pe care o reprezintă inculpatul, precum și de a împiedica sustragerea inculpatului de la urmărire penală și judecată este măsura arestului preventiv, apreciind că alte măsuri preventive neprivative de libertate nu ar putea în niciun caz aduce la îndeplinire efectul de înlăturare a stării de pericol pe care o prezintă inculpatul şi nici efectul de prevenţie în cercul traficanților şi consumatorilor de droguri și substanțe psihoactive.</w:t>
      </w:r>
    </w:p>
    <w:p w:rsidR="00771C63" w:rsidRDefault="00CF7C87">
      <w:pPr>
        <w:ind w:left="-284" w:firstLine="851"/>
        <w:jc w:val="both"/>
      </w:pPr>
      <w:r>
        <w:t>Pe de altă parte, s-a apreciat că măsura arestului preventiv este proporţională cu gravitatea acuzațiilor aduse inculpatului şi este necesară pentru realizarea scopului urmărit prin dispunerea acesteia.</w:t>
      </w:r>
    </w:p>
    <w:p w:rsidR="00771C63" w:rsidRDefault="00CF7C87">
      <w:pPr>
        <w:ind w:left="-284" w:firstLine="851"/>
        <w:jc w:val="both"/>
      </w:pPr>
      <w:r>
        <w:t>În raport cu prevederile art.5 din CEDO, măsura lipsirii de libertate a unei persoane se poate dispune atunci când există motive verosimile că s-a săvârşit o infracţiune sau există motive temeinice de a crede în posibilitatea săvârşirii de noi infracţiuni, fiind necesară astfel apărarea ordinii publice, a drepturilor şi libertăţilor cetăţenilor, desfăşurarea în bune condiţii a procesului penal.</w:t>
      </w:r>
    </w:p>
    <w:p w:rsidR="00771C63" w:rsidRDefault="00CF7C87">
      <w:pPr>
        <w:ind w:left="-284" w:firstLine="851"/>
        <w:jc w:val="both"/>
      </w:pPr>
      <w:r>
        <w:t>S-a arătat că din probatoriul administrat până în prezent rezultă că este îndeplinită şi această condiție necesară detenției preventive a inculpatului.</w:t>
      </w:r>
    </w:p>
    <w:p w:rsidR="00771C63" w:rsidRDefault="00CF7C87">
      <w:pPr>
        <w:ind w:left="-284" w:firstLine="851"/>
        <w:jc w:val="both"/>
      </w:pPr>
      <w:r>
        <w:t>De asemenea, s-a apreciat sunt îndeplinite condiţiile prev. de art. 223 C.p.p. dar şi cele menţionate în art. 5 pârga. alin. 1 lit. c) din Convenția Europeană privind Drepturile Omului, potrivit cărora o persoană poate fi privată de libertate în vederea aducerii sale în faţa autorității judiciare competente atunci când există suspiciuni rezonabile că a săvârşit o infracţiune sau există motive temeinice de a crede în necesitatea de a o împiedica să săvârșească o infracţiune sau să fugă după săvârşirea acesteia.</w:t>
      </w:r>
    </w:p>
    <w:p w:rsidR="00771C63" w:rsidRDefault="00CF7C87">
      <w:pPr>
        <w:ind w:left="-284" w:firstLine="851"/>
        <w:jc w:val="both"/>
      </w:pPr>
      <w:r>
        <w:t>Curtea Europeană a Drepturilor Omului, a dezvoltat în jurisprudenţă sa,  patru motive fundamentale pentru a justifica arestarea preventivă a unui acuzat suspectat că ar fi comis o infracţiune: pericolul ca acuzatul să fugă (Stog Muller împotriva Austriei – Hot. Din 10 nov.1969; riscul ca acuzatul, odată repus în libertate, să împiedice administrarea justiţiei (Wemhoff împotriva Germaniei, Hot. Din 27 iunie 1968); să comită noi infracţiuni (Matzenetter împotriva Austriei Hot. Din 10 nov.1969); să tulbure ordinea publică (Letellier împotriva Franţei, Hot. Din 26 iunie 1991 şi Hendriks împotriva Olandei, Hot. Din 5 iulie 2007), ultimul dintre aceste motive şi anume tulburarea ordinii publice, fiind așadar o creație jurisprudențială a Curţii Europene şi care a fost preluat în legislația penală internă, ca un temei distinct şi special de arestare (după cum de asemenea s-a arătat).</w:t>
      </w:r>
    </w:p>
    <w:p w:rsidR="00771C63" w:rsidRDefault="00CF7C87">
      <w:pPr>
        <w:ind w:left="-284" w:firstLine="851"/>
        <w:jc w:val="both"/>
      </w:pPr>
      <w:r>
        <w:t xml:space="preserve">Astfel, cu privire la noțiunea de suspiciune rezonabilă, s-a arătat că aceasta  îi corespunde sintagma de „motive verosimile” folosita de art. 5 pct. 1 lit. c) din CEDO, definită  potrivit jurisprudenței CEDO în materie ca:  fapte sau informaţii de natură să convingă un observator obiectiv că e posibil ca persoana în cauză  să fi săvârşit infracţiunea (c. Varga c. României; Fox, Campbell şi Hartley c. Regatului Unit; Talat Tepe c. Turciei) fără a fi necesar a se putea formula în baza lor o acuzare completă. </w:t>
      </w:r>
    </w:p>
    <w:p w:rsidR="00771C63" w:rsidRDefault="00CF7C87">
      <w:pPr>
        <w:ind w:left="-284" w:firstLine="851"/>
        <w:jc w:val="both"/>
      </w:pPr>
      <w:r>
        <w:lastRenderedPageBreak/>
        <w:t>S-a arătat că probele  din care rezultă suspiciunea rezonabilă nu trebuie să aibă greutatea celor care ar motiva o condamnare (c. Murray c. Regatului Unit), dar acestea trebuie să fie suficiente pentru a crea o suspiciune întemeiată obiectiv privind existenţa faptelor şi comiterea acestora de către inculpat.</w:t>
      </w:r>
    </w:p>
    <w:p w:rsidR="00771C63" w:rsidRDefault="00CF7C87">
      <w:pPr>
        <w:ind w:left="-284" w:firstLine="851"/>
        <w:jc w:val="both"/>
      </w:pPr>
      <w:r>
        <w:t>În privința pericolului pentru ordinea publică, s-a arătat că pericolul social concret pentru ordinea publică se realizează atunci când în urma analizei tuturor circumstanțelor referitoare la faptă şi făptuitor se constată că lăsarea în libertate a inculpatului este necesară pentru înlăturarea unei stări de pericol pentru ordinea publică.</w:t>
      </w:r>
    </w:p>
    <w:p w:rsidR="00771C63" w:rsidRDefault="00CF7C87">
      <w:pPr>
        <w:ind w:left="-284" w:firstLine="851"/>
        <w:jc w:val="both"/>
      </w:pPr>
      <w:r>
        <w:t>Această cerință, aşa cum a reţinut şi CEDO în cauza Lettelier c/a Franţei poate să rezulte în mod direct din pericolul social al faptei, susţinându-se  că pentru infracţiuni deosebit de grave, probele referitoare la existenţa acestor infracţiuni şi identificarea suspecților ar constitui tot atâtea probe cu privire la pericolul pentru ordinea publică.</w:t>
      </w:r>
    </w:p>
    <w:p w:rsidR="00771C63" w:rsidRDefault="00CF7C87">
      <w:pPr>
        <w:ind w:left="-284" w:firstLine="851"/>
        <w:jc w:val="both"/>
      </w:pPr>
      <w:r>
        <w:t>S-a apreciat că reţinerea existenţei stării de pericol pentru ordinea publică presupune existenţa sau posibilitatea apariției unei stări de neliniște, a unui sentiment de insecuritate în rândul colectivității, generată de rezonanță socială negativă a  faptului că persoanele asupra cărora planează acuzaţia comiterii unor infracţiuni de o gravitate ieșită din comun sunt cercetate în stare de libertate, stare care poate fi generată de un prejudiciu material deosebit de mare sau o altă urmare socialmente periculoasă deosebită, de modul şi mijloacele de săvârşire a faptei, calificate, deosebit de periculoase, de scopul josnic, de conduita anterioară şi prezentă a învinuitului, inculpatului care fiind lăsat în libertate a săvârşit infracţiunii deosebite, frecvența faptelor periculoase de acelaşi gen în zonă.</w:t>
      </w:r>
    </w:p>
    <w:p w:rsidR="00771C63" w:rsidRDefault="00CF7C87">
      <w:pPr>
        <w:ind w:left="-284" w:firstLine="851"/>
        <w:jc w:val="both"/>
      </w:pPr>
      <w:r>
        <w:t xml:space="preserve">S-a mai arătat că, „pericolul pentru ordinea publică” poate fi înţeles şi ca o reacţie colectivă faţă de anumite stări de lucruri negative, reacţie care ar produce perturbaţii la nivelul disciplinei publice, al respectului faţă de lege, insuflând temerea că împotriva unor fapte periculoase organele judiciare nu reacţionează eficient,  şi că pericolul concret pe care l-ar prezenta pentru societate lăsarea în libertate a unui inculpat nu se presupune generic doar prin raportare la gravitatea legală a faptei, ci el trebuie să fie evident şi mai ales nemijlocit dovedit, neputând fi prezumat, ca  între „ordinea publică” şi „ordinea de drept”  există o relaţie de corespondenţă de la general la particular, în sensul că, deşi în toate situaţiile în care se încalcă legea penală, se aduce atingere „ordinii de drept”, doar în cazul anumitor infracţiuni se poate spune că se încalcă însăşi ordinea publică (cum sunt infracţiunile expres prevăzute de art. 223 alin.2 Cod procedură penală: contra vieţii, vătămarea corporală sau moartea unei persoane, contra securităţii naţionale, trafic de droguri, de operaţiuni ilegale cu substanţe susceptibile de a produce efecte psihoactive, trafic de arme, trafic de persoane, acte de terorism, spălare a banilor, falsificare de monede ori alte valori, şantaj, viol, lipsire de libertate, evaziune fiscală, ultraj, ultraj judiciar, corupţie, infracţiunea săvârşită prin mijloace de comunicare electronică); noțiunea de „ordinea publică” are așadar un conţinut mai larg decât noțiunea „ordine de drept”– pe care desigur include şi o presupune, alături de „politicile economice şi sociale ale statului”– aceasta din urmă fiind doar set de norme şi reguli general acceptate, în vederea asigurării întregii ordini politice, economice şi sociale a Statului Român, astfel cum este acesta definit de art.1 din Constituţie. </w:t>
      </w:r>
    </w:p>
    <w:p w:rsidR="00771C63" w:rsidRDefault="00CF7C87">
      <w:pPr>
        <w:ind w:left="-284" w:firstLine="851"/>
        <w:jc w:val="both"/>
      </w:pPr>
      <w:r>
        <w:t>Faţă de gravitatea ridicată, împrejurările concrete în care au fost săvârşite aceste infracţiuni, persoana inculpatului, s-a apreciat că privarea de libertate a acestuia se impune pentru înlăturarea unei stări de pericol pentru ordinea publică.</w:t>
      </w:r>
    </w:p>
    <w:p w:rsidR="00771C63" w:rsidRDefault="00CF7C87">
      <w:pPr>
        <w:ind w:left="-284" w:firstLine="851"/>
        <w:jc w:val="both"/>
      </w:pPr>
      <w:r>
        <w:t xml:space="preserve">De asemenea, evaluând gravitatea faptelor săvârşite de către inculpat, s-a apreciat că aceste fapte sunt de o gravitate deosebită, gravitate ce se desprinde dintr-o serie de împrejurări de fapt existente la dosar. </w:t>
      </w:r>
    </w:p>
    <w:p w:rsidR="00771C63" w:rsidRDefault="00CF7C87">
      <w:pPr>
        <w:ind w:left="-284" w:firstLine="851"/>
        <w:jc w:val="both"/>
      </w:pPr>
      <w:r>
        <w:t>În sprijinul argumentelor invocate s-a menţionat jurisprudența CEDO – Cauza Dumont-Maliverg contra Franței în care se arată că gravitatea unei infracțiuni poate determina autoritățile să dispună arestarea pentru împiedicarea săvârșirii de noi infracțiuni, dacă circumstanțele cauzei, în special antecedentele și persoana acuzatului fac ca riscul săvârșirii unei noi infracțiuni să fie plauzibil, iar măsura adecvată. În această cauză, motivul referitor la posibilitatea săvârșirii unei noi infracțiuni a fost apreciat cu o atenție deosebită față de personalitatea acuzatului care mai fusese condamnat pentru fapte asemănătoare.</w:t>
      </w:r>
    </w:p>
    <w:p w:rsidR="00771C63" w:rsidRDefault="00CF7C87">
      <w:pPr>
        <w:ind w:left="-284" w:firstLine="851"/>
        <w:jc w:val="both"/>
      </w:pPr>
      <w:r>
        <w:rPr>
          <w:b/>
        </w:rPr>
        <w:t xml:space="preserve">Prin Încheierea penală nr. </w:t>
      </w:r>
      <w:r w:rsidR="00537801">
        <w:rPr>
          <w:b/>
        </w:rPr>
        <w:t>14</w:t>
      </w:r>
      <w:r>
        <w:rPr>
          <w:b/>
        </w:rPr>
        <w:t xml:space="preserve">, pronunţată la data de </w:t>
      </w:r>
      <w:r w:rsidR="00537801">
        <w:rPr>
          <w:b/>
        </w:rPr>
        <w:t>...</w:t>
      </w:r>
      <w:r>
        <w:rPr>
          <w:b/>
        </w:rPr>
        <w:t xml:space="preserve">, în dosarul nr. </w:t>
      </w:r>
      <w:r w:rsidR="00537801">
        <w:rPr>
          <w:b/>
        </w:rPr>
        <w:t>15</w:t>
      </w:r>
      <w:r>
        <w:rPr>
          <w:b/>
        </w:rPr>
        <w:t xml:space="preserve"> al Tribunalului </w:t>
      </w:r>
      <w:r w:rsidR="008278B9">
        <w:rPr>
          <w:b/>
        </w:rPr>
        <w:t>B</w:t>
      </w:r>
      <w:r>
        <w:t xml:space="preserve">, în temeiul disp. art. 226 Cod Procedură Penală rap. la art. 202 al.1, 2, 3, 4 lit. e şi art.223 al.2 Cod Procedură Penală, a fost admisă propunerea formulată de procurorul din cadrul Parchetului de pe lângă Înalta Curte de Casaţie şi Justiţie-D.I.I.C.O.T.-Biroul Teritorial </w:t>
      </w:r>
      <w:r w:rsidR="008278B9">
        <w:t>B</w:t>
      </w:r>
      <w:r>
        <w:t xml:space="preserve">, în dosarul nr. 4, şi în consecinţă a fost </w:t>
      </w:r>
      <w:r>
        <w:lastRenderedPageBreak/>
        <w:t>dispusă arestarea preventivă a inculpatului</w:t>
      </w:r>
      <w:r>
        <w:rPr>
          <w:b/>
        </w:rPr>
        <w:t xml:space="preserve"> </w:t>
      </w:r>
      <w:r w:rsidR="008278B9">
        <w:t>I</w:t>
      </w:r>
      <w:r>
        <w:t>,</w:t>
      </w:r>
      <w:r>
        <w:rPr>
          <w:b/>
        </w:rPr>
        <w:t xml:space="preserve"> </w:t>
      </w:r>
      <w:r w:rsidR="00104AEE">
        <w:t xml:space="preserve">fiul lui …. şi …, născut la data de ….  domiciliat …str. …., nr. …., …. CNP…., </w:t>
      </w:r>
      <w:r>
        <w:t>, pentru comiterea infracţiunilor de efectuarea fără drept de operațiuni cu substanțe susceptibile de a produce efecte psihoactive – prev. de art. 16 alin. 1 din Legea nr. 194/2011 cu aplic. art. 35 alin. 1 Cod penal (48 de acte materiale); trafic de droguri de risc, prev. de art. 2 alin. 1 din Legea nr. 143/2000; conducere a unui vehicul fără permis de conducere, prev. de 336 alin. 2 C.pen.; conducere a unui vehicul cu număr fals de înmatriculare, prev. de 334 alin. 2 C.pen., toate cu aplic. art. 38 alin. 1 C.pen., pe o perioadă de 30 de zile începând cu data de 24.11.2022  şi până la data de 23.12.2022  inclusiv.</w:t>
      </w:r>
    </w:p>
    <w:p w:rsidR="00771C63" w:rsidRDefault="00CF7C87">
      <w:pPr>
        <w:ind w:left="-284" w:firstLine="851"/>
        <w:jc w:val="both"/>
      </w:pPr>
      <w:r>
        <w:t>Pentru a pronunţa această hotărâre judecătorul de drepturi şi libertăţi a reţinut că:</w:t>
      </w:r>
    </w:p>
    <w:p w:rsidR="00771C63" w:rsidRDefault="00CF7C87">
      <w:pPr>
        <w:ind w:left="-284" w:firstLine="851"/>
        <w:jc w:val="both"/>
      </w:pPr>
      <w:r>
        <w:t xml:space="preserve">Inculpatul </w:t>
      </w:r>
      <w:r w:rsidR="008278B9">
        <w:t>I</w:t>
      </w:r>
      <w:r>
        <w:t xml:space="preserve"> a fost liberat condiţionat cu un rest neexecutat de 225 zile, la data de 21.01.2020, din executarea unei pedepse de 1 an şi 7 luni închisoare aplicată prin S.p. </w:t>
      </w:r>
      <w:r w:rsidR="00537801">
        <w:t>16</w:t>
      </w:r>
      <w:r>
        <w:t>Judecătoriei N pentru comiterea infracţiunilor de punere în circulaţie şi conducere pe drumurile publice a unui autovehicul neînmatriculat şi cu număr fals de înmatriculare şi conducerea unui vehicul fără permis de conducere. Inculpatului i s-a aplicat măsura internării într-un centru educativ pe o perioadă de 2 ani şi 4 luni pentru săvârşirea în minoritate a infracţiunii de tâlhărie.</w:t>
      </w:r>
    </w:p>
    <w:p w:rsidR="00771C63" w:rsidRDefault="00CF7C87">
      <w:pPr>
        <w:ind w:left="-284" w:firstLine="851"/>
        <w:jc w:val="both"/>
      </w:pPr>
      <w:r>
        <w:t xml:space="preserve">Aşa cum rezultă din probatoriul administrat în cauză, începând cu toamna anului 2021 inculpatul a vândut sau a oferit cu titlu gratuit numiţilor </w:t>
      </w:r>
      <w:r w:rsidR="00AA0A6E">
        <w:t>M8</w:t>
      </w:r>
      <w:r>
        <w:t xml:space="preserve">, </w:t>
      </w:r>
      <w:r w:rsidR="00F96DFC">
        <w:t>M6</w:t>
      </w:r>
      <w:r>
        <w:t xml:space="preserve">, </w:t>
      </w:r>
      <w:r w:rsidR="00F96DFC">
        <w:t>M4</w:t>
      </w:r>
      <w:r>
        <w:t xml:space="preserve">, </w:t>
      </w:r>
      <w:r w:rsidR="00AA0A6E">
        <w:t>M5</w:t>
      </w:r>
      <w:r>
        <w:t xml:space="preserve">, </w:t>
      </w:r>
      <w:r w:rsidR="00537801">
        <w:t>M7</w:t>
      </w:r>
      <w:r>
        <w:t>, substanţe cu efecte psihoactive.</w:t>
      </w:r>
    </w:p>
    <w:p w:rsidR="00771C63" w:rsidRDefault="00CF7C87">
      <w:pPr>
        <w:ind w:left="-284" w:firstLine="851"/>
        <w:jc w:val="both"/>
      </w:pPr>
      <w:r>
        <w:t xml:space="preserve">Astfel, din declaraţia martorei </w:t>
      </w:r>
      <w:r w:rsidR="00AA0A6E">
        <w:t>M8</w:t>
      </w:r>
      <w:r>
        <w:t xml:space="preserve"> rezultă că din toamna anului 2021-luna octombrie, până în vara anului 2022-luna iunie, a cumpărat de la inculpatul </w:t>
      </w:r>
      <w:r w:rsidR="008278B9">
        <w:t>I</w:t>
      </w:r>
      <w:r>
        <w:t xml:space="preserve"> în 3 ocazii diferite, câte 2 gr. substanţe cu efect psihoactiv pentru suma de câte 100 lei/gram. În aceeaşi perioadă, în patru ocazii s-a întâlnit cu inculpatul şi cu alţi prieteni (</w:t>
      </w:r>
      <w:r w:rsidR="00537801">
        <w:t>M6</w:t>
      </w:r>
      <w:r>
        <w:t xml:space="preserve">, </w:t>
      </w:r>
      <w:r w:rsidR="00537801">
        <w:t>M9</w:t>
      </w:r>
      <w:r>
        <w:t xml:space="preserve">) când </w:t>
      </w:r>
      <w:r w:rsidR="008278B9">
        <w:t>I</w:t>
      </w:r>
      <w:r>
        <w:t xml:space="preserve"> a pus la dispoziţia acestora cu titlu gratuit diferite cantităţi de substanţă denumită sare/cristal, fiecare consumând între 4 şi 6 liniuţe. </w:t>
      </w:r>
    </w:p>
    <w:p w:rsidR="00771C63" w:rsidRDefault="00CF7C87">
      <w:pPr>
        <w:ind w:left="-284" w:firstLine="851"/>
        <w:jc w:val="both"/>
      </w:pPr>
      <w:r>
        <w:t xml:space="preserve">În perioada iunie-octombrie 2022 inculpatul i-a vândut martorei în 3-4 rânduri câte 2-3 grame de substanţă psihoactivă la acelaşi preţ stabilit pe gram. În aceeaşi perioadă se întâlneau împreună şi cu alţi prieteni cărora inculpatul le vindea sare/cristal. Aceeaşi martoră arată că în patru situaţii inculpatul i-a lăsat câte 3 plicuri de substanţă cu efect psihoactiv pentru a le plasa cumpărătorilor </w:t>
      </w:r>
      <w:r w:rsidR="00425F6C">
        <w:t>M10</w:t>
      </w:r>
      <w:r>
        <w:t xml:space="preserve">, </w:t>
      </w:r>
      <w:r w:rsidR="00425F6C">
        <w:t>M11</w:t>
      </w:r>
      <w:r>
        <w:t xml:space="preserve"> şi alţii. Tot martora îi indică ca şi clienţi ai inculpatului, respectiv cumpărători de substanţe cu efect psihoactiv pe </w:t>
      </w:r>
      <w:r w:rsidR="00425F6C">
        <w:t>M12</w:t>
      </w:r>
      <w:r>
        <w:t xml:space="preserve"> şi </w:t>
      </w:r>
      <w:r w:rsidR="00425F6C">
        <w:t>M13</w:t>
      </w:r>
      <w:r>
        <w:t xml:space="preserve">. Cu privire la plicurile cu substanţă psihoactivă găsite asupra martorei la data de 23.11.2022 martora susţine că le are de la inculpatul </w:t>
      </w:r>
      <w:r w:rsidR="008278B9">
        <w:t>I</w:t>
      </w:r>
      <w:r>
        <w:t>.(f.296-299 vol.III u.p.).</w:t>
      </w:r>
    </w:p>
    <w:p w:rsidR="00771C63" w:rsidRDefault="00CF7C87">
      <w:pPr>
        <w:ind w:left="-284" w:firstLine="851"/>
        <w:jc w:val="both"/>
      </w:pPr>
      <w:r>
        <w:t xml:space="preserve">Judecătorul de drepturi şi libertăţi a reţinut că martora </w:t>
      </w:r>
      <w:r w:rsidR="00F96DFC">
        <w:t>M6</w:t>
      </w:r>
      <w:r>
        <w:t xml:space="preserve"> confirmă faptul că în perioada mai-iulie 2022 a cumpărat şi a primit cu titlu gratuit de la inculpatul </w:t>
      </w:r>
      <w:r w:rsidR="008278B9">
        <w:t>I</w:t>
      </w:r>
      <w:r>
        <w:t xml:space="preserve"> de 15 ori câte un gram de substanţă cu efect psihoactiv. De asemenea în data de 06.08.2022 s-a întâlnit cu inculpatul, </w:t>
      </w:r>
      <w:r w:rsidR="00425F6C">
        <w:t>M8</w:t>
      </w:r>
      <w:r>
        <w:t xml:space="preserve"> şi </w:t>
      </w:r>
      <w:r w:rsidR="00F96DFC">
        <w:t>M4</w:t>
      </w:r>
      <w:r>
        <w:t xml:space="preserve"> în N pe str. </w:t>
      </w:r>
      <w:r w:rsidR="00425F6C">
        <w:t>...</w:t>
      </w:r>
      <w:r>
        <w:t xml:space="preserve">, ocazie cu care au consumat împreună câte o liniuţă din substanţa psihoactivă pusă la dispoziţie cu titlu gratuit de către inculpat. Apoi s-au deplasat în zona </w:t>
      </w:r>
      <w:r w:rsidR="00AA0A6E">
        <w:t>T</w:t>
      </w:r>
      <w:r>
        <w:t xml:space="preserve"> unde din nou au prizat câte o liniuţă de substanţă cu efect psihoactiv pusă la dispoziţie gratuit de inculpat. Martora mai susţine că  după întoarcerea de la Viena din luna iulie 2022 a primit contra cost sau cu titlu gratuit de aproximativ 7 ori substanţe cu efect psihoactiv de la inculpat.(f.302-304 vol.III u.p.).</w:t>
      </w:r>
    </w:p>
    <w:p w:rsidR="00771C63" w:rsidRDefault="00CF7C87">
      <w:pPr>
        <w:ind w:left="-284" w:firstLine="851"/>
        <w:jc w:val="both"/>
      </w:pPr>
      <w:r>
        <w:t xml:space="preserve">Faptul că inculpatul </w:t>
      </w:r>
      <w:r w:rsidR="008278B9">
        <w:t>I</w:t>
      </w:r>
      <w:r>
        <w:t xml:space="preserve"> a fost cel care punea la dispoziţie substanţe cu efect psihoactiv a fost confirmat şi de către martorul </w:t>
      </w:r>
      <w:r w:rsidR="00AA0A6E">
        <w:t>M5</w:t>
      </w:r>
      <w:r>
        <w:t xml:space="preserve"> care arată că a cumpărat de 10-15 ori de la acesta câte un gram de substanţă începând cu luna martie 2022 cu preţul de 100 lei/gram. Acest martor mai susţine şi faptul că plicul cu canabis găsit în autoturismul pe care îl conducea la data de 12.11.2022 şi care a fost găsit de organele de poliţie îi aparţinea inculpatului.(f.307-308 vol.III u.p.).</w:t>
      </w:r>
    </w:p>
    <w:p w:rsidR="00771C63" w:rsidRDefault="00CF7C87">
      <w:pPr>
        <w:ind w:left="-284" w:firstLine="851"/>
        <w:jc w:val="both"/>
      </w:pPr>
      <w:r>
        <w:t xml:space="preserve">Martorul </w:t>
      </w:r>
      <w:r w:rsidR="00537801">
        <w:t>M7</w:t>
      </w:r>
      <w:r>
        <w:t xml:space="preserve"> arată că în luna august 2022 la un chef la care a participat şi inculpatul </w:t>
      </w:r>
      <w:r w:rsidR="008278B9">
        <w:t>I</w:t>
      </w:r>
      <w:r>
        <w:t xml:space="preserve">, acesta din urmă  i-a oferit cu titlu gratuit o liniuţă din substanţa cu efect psihoactiv denumită sare/cristal. De asemenea martorul confirmă faptul că plicul cu canabis găsit în autoturismul său îi aparţine inculpatului conform susţinerilor acestuia. </w:t>
      </w:r>
    </w:p>
    <w:p w:rsidR="00771C63" w:rsidRDefault="00CF7C87">
      <w:pPr>
        <w:ind w:left="-284" w:firstLine="851"/>
        <w:jc w:val="both"/>
      </w:pPr>
      <w:r>
        <w:t xml:space="preserve">S-a apreciat că probele se coroborează cu procesele-verbale de transcriere a interceptărilor efectuate în cauză, cu procesul verbal din care rezultă că asupra numitului </w:t>
      </w:r>
      <w:r w:rsidR="00F96DFC">
        <w:t>M4</w:t>
      </w:r>
      <w:r>
        <w:t xml:space="preserve"> s-au găsit două plicuri cu substanţă care conform raportului de constatare tehnico-ştiinţifică este 3-chloromethcatihinone şi cu privire la care susnumitul susţine că au fost obţinute de la inculpat.</w:t>
      </w:r>
    </w:p>
    <w:p w:rsidR="00771C63" w:rsidRDefault="00CF7C87">
      <w:pPr>
        <w:ind w:left="-284" w:firstLine="851"/>
        <w:jc w:val="both"/>
      </w:pPr>
      <w:r>
        <w:t xml:space="preserve">Aşa cum rezultă din declaraţia numitului M1 în cursul lunii august 2022 inculpatul </w:t>
      </w:r>
      <w:r w:rsidR="008278B9">
        <w:t>I</w:t>
      </w:r>
      <w:r>
        <w:t xml:space="preserve"> i-a vândut două grame de canabis pentru suma de 100 lei.</w:t>
      </w:r>
    </w:p>
    <w:p w:rsidR="00771C63" w:rsidRDefault="00CF7C87">
      <w:pPr>
        <w:ind w:left="-284" w:firstLine="851"/>
        <w:jc w:val="both"/>
      </w:pPr>
      <w:r>
        <w:lastRenderedPageBreak/>
        <w:t xml:space="preserve">La data de 23.11.2022 cu ocazia efectuării percheziției domiciliare la imobilul situat în com. </w:t>
      </w:r>
      <w:r w:rsidR="00AA0A6E">
        <w:t>T</w:t>
      </w:r>
      <w:r>
        <w:t xml:space="preserve">, sat </w:t>
      </w:r>
      <w:r w:rsidR="00AA0A6E">
        <w:t>T</w:t>
      </w:r>
      <w:r>
        <w:t xml:space="preserve">, nr. </w:t>
      </w:r>
      <w:r w:rsidR="00AA0A6E">
        <w:t>...</w:t>
      </w:r>
      <w:r>
        <w:t xml:space="preserve">, jud. </w:t>
      </w:r>
      <w:r w:rsidR="00F96DFC">
        <w:t>N</w:t>
      </w:r>
      <w:r>
        <w:t xml:space="preserve"> – locuința numitului </w:t>
      </w:r>
      <w:r w:rsidR="00AA0A6E">
        <w:t>M8</w:t>
      </w:r>
      <w:r>
        <w:t xml:space="preserve">, au fost identificate următoarele bunuri ridicate și ambalate în plicul nr. 2 sigilat cu sigiliul autocolant ”POLITIA ROMANA”: 3 plicuri de tip ziplock în interiorul cărora se observă urme de substanță pulverulentă de culoare albă. </w:t>
      </w:r>
    </w:p>
    <w:p w:rsidR="00771C63" w:rsidRDefault="00CF7C87">
      <w:pPr>
        <w:ind w:left="-284" w:firstLine="851"/>
        <w:jc w:val="both"/>
      </w:pPr>
      <w:r>
        <w:t xml:space="preserve">Din adresa nr. </w:t>
      </w:r>
      <w:r w:rsidR="00425F6C">
        <w:t>...</w:t>
      </w:r>
      <w:r>
        <w:t xml:space="preserve">/LAPD/N.I. din 23.11.2022  întocmită de către BCCO  - LAPD </w:t>
      </w:r>
      <w:r w:rsidR="008278B9">
        <w:t>X</w:t>
      </w:r>
      <w:r>
        <w:t>, s-a constatat că probele ridicate sunt constituite din proba 1 – o punguțe pe care s-a pus în evidență 3-Chloromethcathinone(3-CMC).</w:t>
      </w:r>
    </w:p>
    <w:p w:rsidR="00771C63" w:rsidRDefault="00CF7C87">
      <w:pPr>
        <w:ind w:left="-284" w:firstLine="851"/>
        <w:jc w:val="both"/>
      </w:pPr>
      <w:r>
        <w:t xml:space="preserve">Din același raport rezultă că compusul 3- CMC (3 - Chloromethcathinone) este calificat în raportul anual EMCDDA Europol 2014 ca făcând parte din substanțele psihoactive noi raportate pentru prima dată în 2014 și care intră sub incidența Legii nr. 194/2011. </w:t>
      </w:r>
    </w:p>
    <w:p w:rsidR="00771C63" w:rsidRDefault="00CF7C87">
      <w:pPr>
        <w:ind w:left="-284" w:firstLine="851"/>
        <w:jc w:val="both"/>
      </w:pPr>
      <w:r>
        <w:t xml:space="preserve">Cu ocazia audierii din data de 23.11.2022  aşa cum am arătat numita </w:t>
      </w:r>
      <w:r w:rsidR="00AA0A6E">
        <w:t>M8</w:t>
      </w:r>
      <w:r>
        <w:t xml:space="preserve"> a precizat că substanțele în cauză le-a procurat de la inculpatul </w:t>
      </w:r>
      <w:r w:rsidR="008278B9">
        <w:t>I</w:t>
      </w:r>
      <w:r>
        <w:t xml:space="preserve">. </w:t>
      </w:r>
    </w:p>
    <w:p w:rsidR="00771C63" w:rsidRDefault="00CF7C87">
      <w:pPr>
        <w:ind w:left="-284" w:firstLine="851"/>
        <w:jc w:val="both"/>
      </w:pPr>
      <w:r>
        <w:t xml:space="preserve">Din procesul-verbal de constatare a infracțiunii flagrante întocmit în în data de 23.11.2022, rezultă că organele de poliție din cadrul Poliției Orașului N au oprit în trafic, în jurul orelor 08:50 pe numitul </w:t>
      </w:r>
      <w:r w:rsidR="008278B9">
        <w:t>I</w:t>
      </w:r>
      <w:r>
        <w:t xml:space="preserve">, circulând pe DN </w:t>
      </w:r>
      <w:r w:rsidR="00AA0A6E">
        <w:t>...</w:t>
      </w:r>
      <w:r>
        <w:t xml:space="preserve"> direcția </w:t>
      </w:r>
      <w:r w:rsidR="00AA0A6E">
        <w:t>T</w:t>
      </w:r>
      <w:r>
        <w:t xml:space="preserve"> -N fiind interceptat si oprit pe strada Valea </w:t>
      </w:r>
      <w:r w:rsidR="00AA0A6E">
        <w:t>...</w:t>
      </w:r>
      <w:r>
        <w:t xml:space="preserve"> din oraşul N, la volanul autoturismului marca BMW cu nr. de înmatriculare ....</w:t>
      </w:r>
    </w:p>
    <w:p w:rsidR="00771C63" w:rsidRDefault="00CF7C87">
      <w:pPr>
        <w:ind w:left="-284" w:firstLine="851"/>
        <w:jc w:val="both"/>
      </w:pPr>
      <w:r>
        <w:t xml:space="preserve">În urma verificărilor efectuate în bazele de date a autoturismului marca BMW pe care erau montate plăcutele cu nr. de înmatriculare ... a rezultat faptul că plăcutele de înmatriculare montate pe autoturism, aparțin unui alt autoturism, respectiv VW model Passat de culoare albastră cu serie şasiu ..., iar autoturismul marca BMW condus de numitul </w:t>
      </w:r>
      <w:r w:rsidR="008278B9">
        <w:t>I</w:t>
      </w:r>
      <w:r>
        <w:t xml:space="preserve"> este înmatriculat, fără ITP şi RCA şi îi sunt atribuite plăcutele de înmatriculare ....</w:t>
      </w:r>
    </w:p>
    <w:p w:rsidR="00771C63" w:rsidRDefault="00CF7C87">
      <w:pPr>
        <w:ind w:left="-284" w:firstLine="851"/>
        <w:jc w:val="both"/>
      </w:pPr>
      <w:r>
        <w:t xml:space="preserve">Raportat la probele administrate în cauză se are în vedere că noţiunea de „suspiciune rezonabilă” trebuie interpretată în acord cu jurisprudenţa Curţii Europene a Drepturilor Omului, potrivit căreia motivele verosimile presupun existenţa unor fapte sau informaţii apte să convingă un observator obiectiv că „este posibil ca persoana în cauză să fi săvârşit infracţiunea” (cauza Fox, Campbell şi Hartley c. Regatului Unit, nr. 12244/86, 12245/86, 12383/86, 30.08.1990, par. 32). Totodată, Curtea a stabilit că art. 5 paragraful 1 lit. c) din Convenţie nu impune ca, la momentul luării arestării preventive, organele de urmărire penală să fi adunat probe suficiente pentru a formula o acuzaţie completă (hotărârea din cauza Murray c. Regatului Unit, parag. 56). Aplicând legislaţia naţională şi jurisprudenţa CEDO apreciem că prin ansamblul materialului probator administrat până în prezent se conturează presupunerea rezonabilă că începând cu toamna anului 2021 până în octombrie 2022 inculpatul </w:t>
      </w:r>
      <w:r w:rsidR="008278B9">
        <w:t>I</w:t>
      </w:r>
      <w:r>
        <w:t xml:space="preserve"> a vândut şi a oferit cu titlu gratuit unor terţe persoane (</w:t>
      </w:r>
      <w:r w:rsidR="00AA0A6E">
        <w:t>M8</w:t>
      </w:r>
      <w:r>
        <w:t xml:space="preserve">, </w:t>
      </w:r>
      <w:r w:rsidR="00F96DFC">
        <w:t>M6</w:t>
      </w:r>
      <w:r>
        <w:t xml:space="preserve">, </w:t>
      </w:r>
      <w:r w:rsidR="00F96DFC">
        <w:t>M4</w:t>
      </w:r>
      <w:r>
        <w:t xml:space="preserve">, </w:t>
      </w:r>
      <w:r w:rsidR="00AA0A6E">
        <w:t>M5</w:t>
      </w:r>
      <w:r>
        <w:t xml:space="preserve">, </w:t>
      </w:r>
      <w:r w:rsidR="00537801">
        <w:t>M7</w:t>
      </w:r>
      <w:r>
        <w:t xml:space="preserve">) substanţe cu efecte psihoactive în 48 de ocazii distincte în baza aceleiaşi rezoluţii infracţionale. Totodată în cursului lunii august 2022 a vândut numitului M1 două grame de cannabis pentru suma de 100 lei, iar la data de 23.11.2022 a condus pe drumurile publice fără a poseda permis de conducere, un autoturism cu număr fals de înmatriculare. </w:t>
      </w:r>
    </w:p>
    <w:p w:rsidR="00771C63" w:rsidRDefault="00CF7C87">
      <w:pPr>
        <w:ind w:left="-284" w:firstLine="851"/>
        <w:jc w:val="both"/>
      </w:pPr>
      <w:r>
        <w:t>În ceea ce privește condițiile speciale prevăzute de lege pentru luarea măsurii arestării preventive, constatăm că, propunerea a fost fundamentată pe dispoziţiile art. 223 alin. 2 C.p.p., conform cărora, măsura arestării preventive poate fi luată în cursul urmăririi penale numai dacă din probe rezultă suspiciunea rezonabilă că inculpaţii au săvârşit una dintre infracţiunile expres prevăzute în textul legal (inclusiv trafic de droguri, şi efectuarea fără drept şi fără a deţine autorizaţie prealabilă, de operațiuni cu substanțe susceptibile de a produce efecte psihoactive) sau o infracţiune pentru care legea prevede pedeapsa închisorii de 5 ani ori mai mare şi, pe baza evaluării gravităţii faptei, a modului şi a circumstanţelor de comitere a acesteia, a anturajului şi a mediului din care acesta provin, a antecedentelor penale şi a altor împrejurări privitoare la persoana acestora, se constată că privarea lor de libertate este necesară pentru înlăturarea unei stări de pericol pentru ordinea publică.</w:t>
      </w:r>
    </w:p>
    <w:p w:rsidR="00771C63" w:rsidRDefault="00CF7C87">
      <w:pPr>
        <w:ind w:left="-284" w:firstLine="851"/>
        <w:jc w:val="both"/>
      </w:pPr>
      <w:r>
        <w:t>Cu titlu preliminar arătăm că infracţiunile rutiere prev. de art. 334 alin.2 C.p. şi art. 336 alin.2 C.p. reţinute în sarcina inculpatului sunt pedepsită de lege cu închisoarea până la 5 ani.</w:t>
      </w:r>
    </w:p>
    <w:p w:rsidR="00771C63" w:rsidRDefault="00CF7C87">
      <w:pPr>
        <w:ind w:left="-284" w:firstLine="851"/>
        <w:jc w:val="both"/>
      </w:pPr>
      <w:r>
        <w:t>În ceea ce privește starea de pericol pentru ordinea publică, s-a apreciat că această sintagmă desemnează o situaţie ce ar putea periclita în viitor, în cazul lăsării în libertate a inculpatului, normala desfăşurare a relaţiilor sociale ce compun obiectul juridic al infracţiunilor cercetate. De asemenea, se apreciază că există o stare de pericol pentru ordinea publică atunci când este posibil să se producă o încălcare a regulilor de convieţuire socială, vizând toate valorile sociale ocrotite de legea penală, ca urmare a unei reacţii declanşate de faptă sau ca urmare a unei activităţi ulterioare a infractorilor.</w:t>
      </w:r>
    </w:p>
    <w:p w:rsidR="00771C63" w:rsidRDefault="00CF7C87">
      <w:pPr>
        <w:ind w:left="-284" w:firstLine="851"/>
        <w:jc w:val="both"/>
      </w:pPr>
      <w:r>
        <w:lastRenderedPageBreak/>
        <w:t xml:space="preserve">Pentru aprecierea existenţei unei stări de pericol pentru ordinea publică, în lumina criteriilor legale expuse anterior, s-a avut în vedere, în primul rând, faptul că inculpatul </w:t>
      </w:r>
      <w:r w:rsidR="008278B9">
        <w:t>I</w:t>
      </w:r>
      <w:r>
        <w:t xml:space="preserve"> este cercetat pentru săvârșirea de infracţiuni grave in concreto, aspect reliefat de modalitatea de comitere, măsurile de protecţie luate, numărul acţiunilor/operaţiunilor cu produse psihoactive, durata suficient de relevantă de timp în cazul infracţiunii continuate. </w:t>
      </w:r>
    </w:p>
    <w:p w:rsidR="00771C63" w:rsidRDefault="00CF7C87">
      <w:pPr>
        <w:ind w:left="-284" w:firstLine="851"/>
        <w:jc w:val="both"/>
      </w:pPr>
      <w:r>
        <w:t>Nu în ultimul rând multitudinea pretinselor infracţiuni reţinute în sarcina sa au fost comise după ce acesta a fost liberat condiţionat din executarea unei pedepse aplicate pentru infracţiuni rutiere de aceeaşi natură, comise la rândul lor în termenul de încercare al suspendării condiţionate a unei pedepse aplicate pentru săvârşirea în minoritate a unei infracţiuni de tâlhărie şi care apoi a fost înlocuită cu internarea în centru educativ. Ca urmare s-a constatat că inculpatul a beneficiat în mod repetat de clemenţa instanţei şi a reintrat în câmpul infracţional.</w:t>
      </w:r>
    </w:p>
    <w:p w:rsidR="00771C63" w:rsidRDefault="00CF7C87">
      <w:pPr>
        <w:ind w:left="-284" w:firstLine="851"/>
        <w:jc w:val="both"/>
      </w:pPr>
      <w:r>
        <w:t xml:space="preserve">S-a arătat că ancheta este într-un moment incipient, în care s-a reușit obținerea unui minim de probe cu privire la faptele săvârșite. Modul meticulos de gândire și săvârșire a faptelor, precum și implicarea în fapte și a altor persoane neidentificate la acest moment, determină dificultăți în anchetă în ceea ce privește lămurirea completă a tuturor împrejurărilor de comitere a faptelor. În acest context, lăsarea în libertate a inculpatului este de natură să prejudicieze desfășurarea anchetei, acesta având posibilitatea contactării și influențării altor participanți la comiterea faptelor sau a martorilor pe care, cu siguranță îi cunoaște, iar organul de urmărire penală nu îi cunoaște la acest moment pentru a-i putea chestiona. </w:t>
      </w:r>
    </w:p>
    <w:p w:rsidR="00771C63" w:rsidRDefault="00CF7C87">
      <w:pPr>
        <w:ind w:left="-284" w:firstLine="851"/>
        <w:jc w:val="both"/>
      </w:pPr>
      <w:r>
        <w:t>Pe de altă parte, judecătorul de drepturi şi libertăţi a apreciat faptul că privarea de libertate a inculpatului este necesară pentru împiedicarea sustragerii acestuia de la urmărirea penală, din perspectiva gravității faptelor săvârșite, a pericolului social ridicat pe care îl prezintă acesta. În acest context, lăsarea în stare de libertate ar crea o evidentă stare de temere în societate că asemenea fapte grave sunt tratate cu blândeţe de către autorităţi, sănătatea persoanelor nefiind protejată corespunzător.</w:t>
      </w:r>
    </w:p>
    <w:p w:rsidR="00771C63" w:rsidRDefault="00CF7C87">
      <w:pPr>
        <w:ind w:left="-284" w:firstLine="851"/>
        <w:jc w:val="both"/>
      </w:pPr>
      <w:r>
        <w:t xml:space="preserve">De asemenea, s-a apreciat că măsura arestării preventive este necesară și pentru a împiedica inculpatul să comită noi infracțiuni, dar și pentru a împiedica sustragerea acestuia de la urmărire penală şi buna desfăşurare a procesului penal. </w:t>
      </w:r>
    </w:p>
    <w:p w:rsidR="00771C63" w:rsidRDefault="00CF7C87">
      <w:pPr>
        <w:ind w:left="-284" w:firstLine="851"/>
        <w:jc w:val="both"/>
      </w:pPr>
      <w:r>
        <w:t>S-a arătat că pericolul de a împiedica buna derulare a procesului penal nu poate fi invocat în mod abstract de autorităţi, ci trebuie să se bazeze pe probe faptice (Beccies împotriva Moldovei, nr. 9190/03, paragraful 59, 4 octombrie 2005). La fel se întâmplă în cazul tulburărilor aduse ordinii publice: dacă un asemenea motiv poate fi luat în calcul potrivit art. 5 în circumstanţe excepţionale şi în măsura în care dreptul intern recunoaşte această noţiune, acesta nu poate fi considerat relevant şi suficient decât dacă se bazează pe fapte de natură să indice că eliberarea deţinutului ar tulbura cu adevărat ordinea publică (Letellier împotriva Franţei, hotărârea din 26 iunie 1991, seria A nr. 207, paragraful 51).</w:t>
      </w:r>
    </w:p>
    <w:p w:rsidR="00771C63" w:rsidRDefault="00CF7C87">
      <w:pPr>
        <w:ind w:left="-284" w:firstLine="851"/>
        <w:jc w:val="both"/>
      </w:pPr>
      <w:r>
        <w:t>Judecătorul de drepturi şi libertăţi a arătat că orice măsură preventivă trebuie să fie proporţională cu gravitatea acuzaţiei aduse persoanei faţă de care este luată şi necesară pentru realizarea scopului urmărit prin dispunerea acesteia - (CEDO, secţia IV, Dumont-Maliverg contra Franţei,  hotărârea din 31 mai 2005, în cauzele nr. 57547/00 şi 68591/01).</w:t>
      </w:r>
    </w:p>
    <w:p w:rsidR="00771C63" w:rsidRDefault="00CF7C87">
      <w:pPr>
        <w:ind w:left="-284" w:firstLine="851"/>
        <w:jc w:val="both"/>
      </w:pPr>
      <w:r>
        <w:t xml:space="preserve">În acest sens, s-a arătat faptul că săvârșirea de infracțiuni în domeniul traficului de droguri și de substanțe psihoactive are un impact major în rândul societății, atât la nivel local cât și național, chiar internațional, cunoscute fiind efectele asupra sănătății, în special mentale ale consumatorilor de astfel de substanțe, ceea ce determină subsecvent un climat de insecuritate socială, cu atât mai mult cu cât majoritatea consumatorilor sunt, de regulă tineri sau chiar minori – respectiv persoane vulnerabile la consumul acestor substanțe și care cad ușor pradă traficanților atât ca și viitori consumatori cât și ca viitori dealeri. </w:t>
      </w:r>
    </w:p>
    <w:p w:rsidR="00771C63" w:rsidRDefault="00CF7C87">
      <w:pPr>
        <w:ind w:left="-284" w:firstLine="851"/>
        <w:jc w:val="both"/>
      </w:pPr>
      <w:r>
        <w:t xml:space="preserve">De asemenea, judecătorul de drepturi şi libertăţi a apreciat că necesitatea luării față de inculpatul </w:t>
      </w:r>
      <w:r w:rsidR="008278B9">
        <w:t>I</w:t>
      </w:r>
      <w:r>
        <w:t xml:space="preserve"> a măsurii preventive a arestului preventiv pentru o perioadă de 30 de zile se justifică, pentru considerentele precizate anterior, cel puțin la acest moment, având în faptul că ancheta se află la un moment incipient, timpul scurs de la constatarea faptelor este minim, în cauză urmează a fi identificați martori care cunosc despre activitatea infracțională a inculpatului și se cunoaște starea de temere manifestată și reticența persoanelor care au cunoștință despre astfel de activități de a colabora cu autoritățile. </w:t>
      </w:r>
    </w:p>
    <w:p w:rsidR="00771C63" w:rsidRDefault="00CF7C87">
      <w:pPr>
        <w:ind w:left="-284" w:firstLine="851"/>
        <w:jc w:val="both"/>
      </w:pPr>
      <w:r>
        <w:lastRenderedPageBreak/>
        <w:t>S-a mai arătat că examinând actele dosarului de urmărire penală, judecătorul de drepturi și libertăți nu a constatat incidența vreunui impediment la exercitarea acţiunii penale, în sensul art. 16 C. proc. pen.</w:t>
      </w:r>
    </w:p>
    <w:p w:rsidR="00771C63" w:rsidRDefault="00CF7C87">
      <w:pPr>
        <w:ind w:left="-284" w:firstLine="851"/>
        <w:jc w:val="both"/>
      </w:pPr>
      <w:r>
        <w:t xml:space="preserve">Examinând propunerea formulată de Parchet corelativ cu actele şi lucrările dosarului de urmărire penală, judecătorul de drepturi şi libertăţi de la prima instanţă a apreciat ca fiind întemeiată propunerea de prelungire a măsurii arestării preventive a inculpatului </w:t>
      </w:r>
      <w:r w:rsidR="008278B9">
        <w:t>I</w:t>
      </w:r>
      <w:r>
        <w:t>, astfel:</w:t>
      </w:r>
    </w:p>
    <w:p w:rsidR="00771C63" w:rsidRDefault="00CF7C87">
      <w:pPr>
        <w:ind w:left="-284" w:firstLine="851"/>
        <w:jc w:val="both"/>
      </w:pPr>
      <w:r>
        <w:t xml:space="preserve">Analizând actele şi lucrările dosarului, judecătorul de drepturi şi libertăţi a constatat că şi la acest moment procesual există probe din care rezultă suspiciunea rezonabilă că inculpatul a săvârşit infracţiunile pentru care a fost luată măsura arestării preventive, respectiv că, începând cu toamna anului 2021 până în octombrie 2022, inculpatul a vândut sau a oferit cu titlu gratuit substanţe cu efecte psihoactive, în acest sens fiind declaraţiile martorilor </w:t>
      </w:r>
      <w:r w:rsidR="00AA0A6E">
        <w:t>M8</w:t>
      </w:r>
      <w:r>
        <w:t xml:space="preserve">, </w:t>
      </w:r>
      <w:r w:rsidR="00F96DFC">
        <w:t>M6</w:t>
      </w:r>
      <w:r>
        <w:t xml:space="preserve">, </w:t>
      </w:r>
      <w:r w:rsidR="00F96DFC">
        <w:t>M4</w:t>
      </w:r>
      <w:r>
        <w:t xml:space="preserve">, </w:t>
      </w:r>
      <w:r w:rsidR="00AA0A6E">
        <w:t>M5</w:t>
      </w:r>
      <w:r>
        <w:t xml:space="preserve">, </w:t>
      </w:r>
      <w:r w:rsidR="00537801">
        <w:t>M7</w:t>
      </w:r>
      <w:r>
        <w:t xml:space="preserve">, M1, procesele-verbale de transcriere a interceptărilor efectuate în cauză, procesul-verbal din care rezultă că asupra numitului </w:t>
      </w:r>
      <w:r w:rsidR="00F96DFC">
        <w:t>M4</w:t>
      </w:r>
      <w:r>
        <w:t xml:space="preserve"> s-au găsit două plicuri cu substanţă care conform raportului de constatare tehnico-ştiinţifică este 3-chloromethcatihinone şi cu privire la care acesta susţine că au fost obţinute de la inculpat, înscrisurile aferente efectuării percheziţiei domiciliare din data de 23.11.2022, la imobilul situat în com. </w:t>
      </w:r>
      <w:r w:rsidR="00AA0A6E">
        <w:t>T</w:t>
      </w:r>
      <w:r>
        <w:t xml:space="preserve">, sat </w:t>
      </w:r>
      <w:r w:rsidR="00AA0A6E">
        <w:t>T</w:t>
      </w:r>
      <w:r>
        <w:t xml:space="preserve">, nr. </w:t>
      </w:r>
      <w:r w:rsidR="00AA0A6E">
        <w:t>...</w:t>
      </w:r>
      <w:r>
        <w:t xml:space="preserve">, jud. </w:t>
      </w:r>
      <w:r w:rsidR="008278B9">
        <w:t>B</w:t>
      </w:r>
      <w:r>
        <w:t xml:space="preserve">, din care rezultă că la locuința numitei </w:t>
      </w:r>
      <w:r w:rsidR="00AA0A6E">
        <w:t>M8</w:t>
      </w:r>
      <w:r>
        <w:t xml:space="preserve"> au fost identificate, ridicate și ambalate în plicul nr. 2 sigilat cu sigiliul autocolant ”POLIŢIA ROMÂNĂ” 3 plicuri de tip ziplock în interiorul cărora se observă urme de substanță pulverulentă de culoare albă; adresa nr. </w:t>
      </w:r>
      <w:r w:rsidR="00425F6C">
        <w:t>...</w:t>
      </w:r>
      <w:r>
        <w:t xml:space="preserve">/LAPD/N.I. din 23.11.2022, întocmită de către BCCO - LAPD </w:t>
      </w:r>
      <w:r w:rsidR="008278B9">
        <w:t>X</w:t>
      </w:r>
      <w:r>
        <w:t xml:space="preserve">, în  care se consemnează că probele ridicate sunt constituite din proba 1 – o punguță pe care s-a pus în evidență 3-Chloromethcathinone (3-CMC), calificat în raportul anual EMCDDA Europol 2014 ca făcând parte din substanțele psihoactive noi raportate pentru prima dată în 2014, și care intră sub incidența Legii nr. 194/2011. </w:t>
      </w:r>
    </w:p>
    <w:p w:rsidR="00771C63" w:rsidRDefault="00CF7C87">
      <w:pPr>
        <w:ind w:left="-284" w:firstLine="851"/>
        <w:jc w:val="both"/>
      </w:pPr>
      <w:r>
        <w:t xml:space="preserve">Cercetările se derulează şi raportat la faptul că la data de 23.11.2022 organele de poliție ale orașului N au oprit în trafic, în jurul orelor 08:50, pe numitul </w:t>
      </w:r>
      <w:r w:rsidR="008278B9">
        <w:t>I</w:t>
      </w:r>
      <w:r>
        <w:t xml:space="preserve">, circulând pe DN </w:t>
      </w:r>
      <w:r w:rsidR="00AA0A6E">
        <w:t>...</w:t>
      </w:r>
      <w:r>
        <w:t xml:space="preserve"> direcția </w:t>
      </w:r>
      <w:r w:rsidR="00AA0A6E">
        <w:t>T</w:t>
      </w:r>
      <w:r>
        <w:t xml:space="preserve"> – N, acesta fiind oprit pe strada Valea </w:t>
      </w:r>
      <w:r w:rsidR="00AA0A6E">
        <w:t>...</w:t>
      </w:r>
      <w:r>
        <w:t xml:space="preserve"> din oraşul N, la volanul autoturismului marca BMW cu nr. de înmatriculare ..., în urma verificărilor efectuate în bazele de date a autoturismului marca BMW pe care erau montate plăcutele cu nr. de înmatriculare ... rezultând faptul că acestea aparțin unui alt autoturism, respectiv VW model Passat de culoare albastră cu serie şasiu ..., iar autoturismul marca BMW condus de numitul </w:t>
      </w:r>
      <w:r w:rsidR="008278B9">
        <w:t>I</w:t>
      </w:r>
      <w:r>
        <w:t xml:space="preserve"> este înmatriculat, fără ITP şi RCA, şi îi sunt atribuite plăcuţele de înmatriculare ..., infracţiunile rutiere prev. de art. 334 alin.2 C.p. şi art. 336 alin.2 C.p., reţinute în sarcina inculpatului fiind pedepsite de lege cu închisoare de la 1 an la 5 ani.</w:t>
      </w:r>
    </w:p>
    <w:p w:rsidR="00771C63" w:rsidRDefault="00CF7C87">
      <w:pPr>
        <w:ind w:left="-284" w:firstLine="851"/>
        <w:jc w:val="both"/>
      </w:pPr>
      <w:r>
        <w:t xml:space="preserve">Noţiunea de „suspiciune rezonabilă” trebuie interpretată în acord cu jurisprudenţa Curţii Europene a Drepturilor Omului, potrivit căreia motivele verosimile presupun existenţa unor fapte sau informaţii apte să convingă un observator obiectiv că „este posibil ca persoana în cauză să fi săvârşit infracţiunea” (cauza Fox, Campbell şi Hartley c. Regatului Unit, nr. 12244/86, 12245/86, 12383/86, 30.08.1990, par. 32). </w:t>
      </w:r>
    </w:p>
    <w:p w:rsidR="00771C63" w:rsidRDefault="00CF7C87">
      <w:pPr>
        <w:ind w:left="-284" w:firstLine="851"/>
        <w:jc w:val="both"/>
      </w:pPr>
      <w:r>
        <w:t>Sunt întrunite în continuare condiţiile prev. de art. 223 alin. 2 Cod procedură penală, conform cărora măsura arestării preventive poate fi luată în cursul urmăririi penale dacă din probe rezultă suspiciunea rezonabilă că inculpatul a săvârşit una dintre infracţiunile expres prevăzute în textul legal (inclusiv trafic de droguri, şi efectuarea fără drept şi fără a deţine autorizaţie prealabilă, de operațiuni cu substanțe susceptibile de a produce efecte psihoactive) sau o infracţiune pentru care legea prevede pedeapsa închisorii de 5 ani ori mai mare şi, pe baza evaluării gravităţii faptei, a modului şi a circumstanţelor de comitere a acesteia, a anturajului şi a mediului din care acesta provine, a antecedentelor penale şi a altor împrejurări privitoare la persoana sa, se constată că privarea sa de libertate este necesară pentru înlăturarea unei stări de pericol pentru ordinea publică, infracţiunile pretins comise de către inculpat fiind incluse în cele prevăzute de articolul de lege menţionat.</w:t>
      </w:r>
    </w:p>
    <w:p w:rsidR="00771C63" w:rsidRDefault="00CF7C87">
      <w:pPr>
        <w:ind w:left="-284" w:firstLine="851"/>
        <w:jc w:val="both"/>
      </w:pPr>
      <w:r>
        <w:t>În ceea ce privește starea de pericol pentru ordinea publică, această sintagmă desemnează o situaţie ce ar putea periclita în viitor, în cazul lăsării în libertate a inculpatului, normala desfăşurare a relaţiilor sociale ce compun obiectul juridic al infracţiunilor cercetate. De asemenea, se apreciază că există o stare de pericol pentru ordinea publică atunci când este posibil să se producă o încălcare a regulilor de convieţuire socială, vizând toate valorile sociale ocrotite de legea penală, ca urmare a unei reacţii declanşate de faptă sau ca urmare a unei activităţi ulterioare a infractorilor.</w:t>
      </w:r>
    </w:p>
    <w:p w:rsidR="00771C63" w:rsidRDefault="00CF7C87">
      <w:pPr>
        <w:ind w:left="-284" w:firstLine="851"/>
        <w:jc w:val="both"/>
      </w:pPr>
      <w:r>
        <w:t xml:space="preserve">Pentru aprecierea existenţei unei stări de pericol pentru ordinea publică, în lumina criteriilor legale expuse anterior, se are în vedere în continuare faptul că inculpatul </w:t>
      </w:r>
      <w:r w:rsidR="008278B9">
        <w:t>I</w:t>
      </w:r>
      <w:r>
        <w:t xml:space="preserve"> este cercetat pentru săvârșirea </w:t>
      </w:r>
      <w:r>
        <w:lastRenderedPageBreak/>
        <w:t>de infracţiuni grave, aspect reliefat de modalitatea de comitere, măsurile de protecţie luate, numărul acţiunilor/operaţiunilor cu produse psihoactive, durata de timp îndelungată de desfăşurare a activităţii infracţionale în cazul infracţiunii continuate, precum şi faptul că se presupune că infracţiunile au fost comise după ce acesta a fost liberat condiţionat din executarea unei pedepse aplicate pentru infracţiuni rutiere de aceeaşi natură, comise la rândul lor în termenul de încercare al suspendării condiţionate a unei pedepse aplicate pentru săvârşirea în minoritate a unei infracţiuni de tâlhărie şi care apoi a fost înlocuită cu internarea în centru educativ, concluzionându-se că inculpatul a beneficiat în mod repetat de clemenţa instanţei, însă a reintrat în câmpul infracţional.</w:t>
      </w:r>
    </w:p>
    <w:p w:rsidR="00771C63" w:rsidRDefault="00CF7C87">
      <w:pPr>
        <w:ind w:left="-284" w:firstLine="851"/>
        <w:jc w:val="both"/>
      </w:pPr>
      <w:r>
        <w:t xml:space="preserve">Ancheta este încă într-un moment incipient, în care au fost administrate probe, însă pentru finalizarea cercetărilor urmează a se realiza următoarele activități: efectuarea perchezițiilor informatice; analiza datelor obținute în urma perchezițiilor informatice asupra sistemelor informatice ridicate în cauză; identificarea și audierea altor martori; întocmirea rapoartelor de constatare tehnico-științifică; extinderea urmăririi penale cu privire la noile aspecte – acte materiale; audierea inculpatului cu privire la toate împrejurările de comitere a faptelor și cu privire la toate actele materiale; administrarea probelor solicitate de inculpat în apărarea sa, fiind necesară lămurirea completă a tuturor împrejurărilor de comitere a faptelor. </w:t>
      </w:r>
      <w:r>
        <w:tab/>
      </w:r>
    </w:p>
    <w:p w:rsidR="00771C63" w:rsidRDefault="00CF7C87">
      <w:pPr>
        <w:ind w:left="-284" w:firstLine="851"/>
        <w:jc w:val="both"/>
      </w:pPr>
      <w:r>
        <w:t xml:space="preserve">În acest context, lăsarea în libertate a inculpatului poate să afecteze desfășurarea anchetei, acesta având posibilitatea contactării și influențării altor participanți la comiterea faptelor sau a potenţialilor martori, pe care organul de urmărire penală nu îi cunoaște la acest moment procesual pentru a-i putea chestiona. </w:t>
      </w:r>
    </w:p>
    <w:p w:rsidR="00771C63" w:rsidRDefault="00CF7C87">
      <w:pPr>
        <w:ind w:left="-284" w:firstLine="851"/>
        <w:jc w:val="both"/>
      </w:pPr>
      <w:r>
        <w:t xml:space="preserve">În plus, inculpatul </w:t>
      </w:r>
      <w:r w:rsidR="008278B9">
        <w:t>I</w:t>
      </w:r>
      <w:r>
        <w:t xml:space="preserve"> a fost liberat condiţionat cu un rest neexecutat de 225 zile, la data de 21.01.2020, din executarea unei pedepse de 1 an şi 7 luni închisoare aplicată prin Sentinţa penală nr.</w:t>
      </w:r>
      <w:r w:rsidR="00537801">
        <w:t>16</w:t>
      </w:r>
      <w:r>
        <w:t>Judecătoriei N pentru comiterea infracţiunilor de punere în circulaţie şi conducere pe drumurile publice a unui autovehicul neînmatriculat şi cu număr fals de înmatriculare şi conducerea unui vehicul fără permis de conducere. Inculpatului i s-a aplicat măsura internării într-un centru educativ pe o perioadă de 2 ani şi 4 luni pentru săvârşirea în minoritate a infracţiunii de tâlhărie.</w:t>
      </w:r>
    </w:p>
    <w:p w:rsidR="00771C63" w:rsidRDefault="00CF7C87">
      <w:pPr>
        <w:ind w:left="-284" w:firstLine="851"/>
        <w:jc w:val="both"/>
      </w:pPr>
      <w:r>
        <w:t>Privarea de libertate a inculpatului este de asemenea necesară pentru împiedicarea sustragerii acestuia de la urmărirea penală, din perspectiva gravității faptelor săvârșite, a perseverenţei infracţionale a inculpatului, existând riscul comiterii de noi fapte ilicite, şi de asemenea din perspectiva pericolului social ridicat pe care îl prezintă acesta, lăsarea sa în libertate fiind de natură a crea o stare de temere în societate, raportat la faptul că în cazul suspiciunii comiterii de astfel de fapte grave sunt aplicate măsuri preventive blânde, în acest sens fiind şi hotărârea CEDO în cauza Letellier împotriva Franţei, astfel că o măsură preventivă mai blândă nu este adecvată la acest moment procesual</w:t>
      </w:r>
    </w:p>
    <w:p w:rsidR="00771C63" w:rsidRDefault="00CF7C87">
      <w:pPr>
        <w:ind w:left="-284" w:firstLine="851"/>
        <w:jc w:val="both"/>
      </w:pPr>
      <w:r>
        <w:t xml:space="preserve">Orice măsură preventivă trebuie să fie proporţională cu gravitatea acuzaţiei aduse persoanei faţă de care este luată şi necesară pentru realizarea scopului urmărit prin dispunerea acesteia - (CEDO, secţia IV, Dumont-Maliverg contra Franţei,  hotărârea din 31 mai 2005, în cauzele nr. 57547/00 şi 68591/01), iar în acest sens trebuie menţionat faptul că săvârșirea de infracțiuni în domeniul traficului de droguri și de substanțe psihoactive are un impact major în rândul societății, atât la nivel local cât și național, chiar internațional, cunoscute fiind efectele asupra sănătății, în special mentale ale consumatorilor de astfel de substanțe, ceea ce determină subsecvent un climat de insecuritate socială, cu atât mai mult cu cât majoritatea consumatorilor sunt, de regulă tineri sau chiar minori – respectiv persoane vulnerabile la consumul acestor substanțe și care cad ușor pradă traficanților atât ca și viitori consumatori cât și ca viitori dealeri. </w:t>
      </w:r>
    </w:p>
    <w:p w:rsidR="00771C63" w:rsidRDefault="00CF7C87">
      <w:pPr>
        <w:ind w:left="-284" w:firstLine="851"/>
        <w:jc w:val="both"/>
      </w:pPr>
      <w:r>
        <w:rPr>
          <w:b/>
        </w:rPr>
        <w:t xml:space="preserve">Împotriva acestei Încheieri, a declarat contestaţie inculpatul </w:t>
      </w:r>
      <w:r w:rsidR="008278B9">
        <w:rPr>
          <w:b/>
        </w:rPr>
        <w:t>I</w:t>
      </w:r>
      <w:r>
        <w:rPr>
          <w:b/>
        </w:rPr>
        <w:t>.</w:t>
      </w:r>
      <w:r>
        <w:t xml:space="preserve"> Nu au fost prezentate în scris motivele de fapt şi de drept în susţinerea căii de atac promovate. Fiind prezent la termenul de judecată din data de 23.12.2022, inculpatul </w:t>
      </w:r>
      <w:r w:rsidR="008278B9">
        <w:t>I</w:t>
      </w:r>
      <w:r>
        <w:t xml:space="preserve">, prin apărător desemnat din oficiu, a solicitat admiterea contestaţiei formulate şi respingerea sesizării Ministerului Public având ca obiect prelungirea duratei măsurii arestării preventive, iar pe fondul cauzei să se dispună înlocuirea măsurii arestării preventive cu măsura arestului la domiciliu, măsură care poate oferi toate garanţiile pentru buna desfăşurare a procesului penal. S-a susţinut că temeiurile avute iniţial în vedere la luarea măsurii nu mai subzistă, solicitându-se a se avea în vedere faptul că inculpatul nu a dat declaraţie până în acest moment. Urmează a efectua în cursul urmăririi penale şi posibil ca în urma acesteia să fie clarificate mai multe aspecte invocate de reprezentantul Parchetului, din care rezultă că inculpatul ar fi dat substanţe psihoactive mai multor persoane cercetate în acest dosar, în stare de libertate. Oricum, chiar dacă se reţine că există suficiente </w:t>
      </w:r>
      <w:r>
        <w:lastRenderedPageBreak/>
        <w:t xml:space="preserve">elemente care să contureze bănuiala rezonabilă cu privire la existenţa infracţiunii de efectuare fără drept a unor operaţiuni cu substanţe susceptibile de a produce efecte psihoactive, această infracţiune este una care relevă, totuşi, prin modalitatea sa de producere un pericol social redus. În sprijinul acestei afirmaţii stă faptul că parchetul nu a formulat propuneri privind măsurile preventive cu privire la celelalte persoane cercetate în această cauză. În ce priveşte infracţiunea de trafic de droguri de mare risc, s-a apreciat că nu există dovezi certe în sensul că nu este o operaţiune autorizată, un flagrant şi nici mijloace de probă directă care să ateste existenţa acestei infracţiuni, existând doar declaraţia numitului M1, care ar fi susţinut că ar fi cumpărat o cantitate de 2 grame de canabis contra sumei de 100 de lei. Lăsând la o parte prezumţia de nevinovăţie de care se bucură inculpatul, această cantitate este extrem de redusă pentru a fi traficată şi suma pe care inculpatul a primit-o este derizorie. În ceea ce priveşte celelalte două infracţiuni reţinute în sarcina inculpatului, infracţiunile rutiere, acestea au fost comise fără premeditare şi prin modalitatea concretă de comitere relevă un pericol social redus. Deşi inculpatul are antecedente penale, acest aspect este unul care nu intră în sfera de analiză a măsurilor preventive, ci o chestiune care ţine de sancţionarea efectivă a inculpatului. </w:t>
      </w:r>
    </w:p>
    <w:p w:rsidR="00771C63" w:rsidRDefault="00CF7C87">
      <w:pPr>
        <w:ind w:left="-284" w:firstLine="851"/>
        <w:jc w:val="both"/>
      </w:pPr>
      <w:r>
        <w:rPr>
          <w:b/>
          <w:i/>
        </w:rPr>
        <w:t xml:space="preserve">Examinând contestaţia formulată de inculpatul </w:t>
      </w:r>
      <w:r w:rsidR="008278B9">
        <w:rPr>
          <w:b/>
          <w:i/>
        </w:rPr>
        <w:t>I</w:t>
      </w:r>
      <w:r>
        <w:rPr>
          <w:b/>
          <w:i/>
        </w:rPr>
        <w:t xml:space="preserve"> prin prisma motivelor invocate, Judecătorii de drepturi şi libertăţi din cadrul Curţii de Apel </w:t>
      </w:r>
      <w:r w:rsidR="008278B9">
        <w:rPr>
          <w:b/>
          <w:i/>
        </w:rPr>
        <w:t>X</w:t>
      </w:r>
      <w:r>
        <w:rPr>
          <w:b/>
          <w:i/>
        </w:rPr>
        <w:t xml:space="preserve"> reţin următoarele:</w:t>
      </w:r>
    </w:p>
    <w:p w:rsidR="00771C63" w:rsidRDefault="00CF7C87">
      <w:pPr>
        <w:ind w:left="-284" w:firstLine="851"/>
        <w:jc w:val="both"/>
      </w:pPr>
      <w:r>
        <w:t xml:space="preserve">Efectuând un examen propriu asupra tuturor temeiurilor ce stau la baza luării şi, mai apoi, a prelungirii duratei măsurii arestării preventive faţă de inculpatul </w:t>
      </w:r>
      <w:r w:rsidR="008278B9">
        <w:t>I</w:t>
      </w:r>
      <w:r>
        <w:t>, cu luarea în considerarea a factorului timp (intervalul de timp scurs de la momentul arestării în cauză a inculpatului – cu o durată de 30 de zile) şi a caracterului subsidiar şi excepţional al măsurilor preventive, apreciază, în deplin consens cu cele statuate de judecătorul de la prima instanţă, că durata măsurii preventive se impune a fi prelungită faţă de inculpatul contestator în actuala configuraţie, fiind singura aptă să satisfacă scopul de la art. 202 alin. 1 C.proc.pen.</w:t>
      </w:r>
    </w:p>
    <w:p w:rsidR="00771C63" w:rsidRDefault="00CF7C87">
      <w:pPr>
        <w:ind w:left="-284" w:firstLine="851"/>
        <w:jc w:val="both"/>
      </w:pPr>
      <w:r>
        <w:t>În cauză, instanţa de control judiciar apreciază că sunt îndeplinite toate cerinţele art. 202 alin. 1-3, alin. 4 C.proc.pen. şi art. 223 alin. 2 C.proc.pen care stau la baza luării măsurii arestului preventiv faţă de inculpat, până la data soluţionării prezentei cauze ele nu au cunoscut nicio modificare în favoarea inculpatului, iar măsura arestului apare ca fiind necesară în continuare în scopul prev. de art. 202 alin. 1 C.proc.pen. – asigurarea bunei desfăşurări a procesului penal (urmărirea penală nu este finalizată) şi necesitatea de a preveni reiterarea conduitei infracţionale a inculpatului.</w:t>
      </w:r>
    </w:p>
    <w:p w:rsidR="00771C63" w:rsidRDefault="00CF7C87">
      <w:pPr>
        <w:ind w:left="-284" w:firstLine="851"/>
        <w:jc w:val="both"/>
      </w:pPr>
      <w:r>
        <w:t>Soluţia primei instanţe de a dispune prelungirea duratei arestării preventive pentru o nouă perioadă de 30 de zile faţă de inculpatul contestator este una legală şi oportună. În prezent, gravitatea acuzaţiilor penale, particularităţile speţei (conţinutul concret al acuzaţiilor, durata perioadei pretins infracţionale, modul de comitere a faptelor, datele care caracterizează defavorabil persoana inculpatului – antecedentele penale ale acestuia), stadiul anchetei penale, corect surprinse şi expuse în cuprinsul încheierii contestate, pledează pentru prelungirea duratei arestării preventive, care, în continuare, apare ca fiind imperios necesară în scopul prev. de art. 202 alin. 1 C.proc.pen. – asigurarea bunei desfăşurări a procesului penal şi prevenirea săvârşirii de noi infracţiuni de către inculpat.</w:t>
      </w:r>
    </w:p>
    <w:p w:rsidR="00771C63" w:rsidRDefault="00CF7C87">
      <w:pPr>
        <w:ind w:left="-284" w:firstLine="851"/>
        <w:jc w:val="both"/>
      </w:pPr>
      <w:r>
        <w:t xml:space="preserve">Se constată că, în prezent, toate considerentele care au stat la baza pronunţării Încheierii penale nr. </w:t>
      </w:r>
      <w:r w:rsidR="00425F6C">
        <w:t>14</w:t>
      </w:r>
      <w:r>
        <w:t xml:space="preserve"> a Curţii de Apel </w:t>
      </w:r>
      <w:r w:rsidR="008278B9">
        <w:t>X</w:t>
      </w:r>
      <w:r>
        <w:t xml:space="preserve"> (în dosar penal nr. </w:t>
      </w:r>
      <w:r w:rsidR="00537801">
        <w:t>15</w:t>
      </w:r>
      <w:r>
        <w:t>) îşi păstrează pe deplin actualitatea şi facem trimitere expres la considerentele expuse în cuprinsul acestei hotărâri judecătoreşti.</w:t>
      </w:r>
    </w:p>
    <w:p w:rsidR="00771C63" w:rsidRDefault="00CF7C87">
      <w:pPr>
        <w:ind w:left="-284" w:firstLine="851"/>
        <w:jc w:val="both"/>
      </w:pPr>
      <w:r>
        <w:t xml:space="preserve">Astfel, instanţa de control judiciar apreciază că sunt incidente dispoziţiile art. 236 C.proc.pen., art. 202 alin. 1-3, art. 223 alin. 2 C.proc.pen., constatând că subzistă temeiurile care au determinat luarea măsurii arestării preventive faţă de inculpat. </w:t>
      </w:r>
    </w:p>
    <w:p w:rsidR="00771C63" w:rsidRDefault="00CF7C87">
      <w:pPr>
        <w:ind w:left="-284" w:firstLine="851"/>
        <w:jc w:val="both"/>
      </w:pPr>
      <w:r>
        <w:t>La acest moment procesual, în esenţă, Curtea reţine că temeiurile care au stat la baza luării măsurii arestării preventive faţă de inculpat nu au încetat, ele se verifică şi la acest moment, măsura este în continuare necesară în scopul prev. de art. 202 alin. 1 C.proc.pen., iar privarea de libertate a inculpatului nu a atins o durata nerezonabilă în raport de gravitatea acuzaţiilor formulate împotriva sa, păstrându-se caracterul proporţional al privării de libertate şi interesul statului de a asigura scopul de la art. 202 alin. 1 C.proc.pen.</w:t>
      </w:r>
    </w:p>
    <w:p w:rsidR="00771C63" w:rsidRDefault="00CF7C87">
      <w:pPr>
        <w:ind w:left="-284" w:firstLine="851"/>
        <w:jc w:val="both"/>
      </w:pPr>
      <w:r>
        <w:t xml:space="preserve">Este de remarcat că, până la acest moment, deşi urmărirea penală nu a fost finalizată, în continuare actele de cercetare penală se efectuează cu ritmicitatea şi celeritatea cerută de lege, dată fiind complexitatea cauzei, numărul mare de acuzaţii penale, conţinutul concret al activităţilor presupus infracţionale, activitate care, la acest moment, nu este pe deplin conturată şi documentată, cel mai probabil din anchetă rezultând necesitatea extinderii cadrului procesual faţă de noi făptuitori şi/sau </w:t>
      </w:r>
      <w:r>
        <w:lastRenderedPageBreak/>
        <w:t>pentru noi infracţiuni ori acte materiale ale infracţiunilor pentru care deja s-a pus în mişcare acţiunea penală.</w:t>
      </w:r>
    </w:p>
    <w:p w:rsidR="00771C63" w:rsidRDefault="00CF7C87">
      <w:pPr>
        <w:ind w:left="-284" w:firstLine="851"/>
        <w:jc w:val="both"/>
      </w:pPr>
      <w:r>
        <w:t>În prezent, nu s-au modificat semnificativ temeiurile care au stat la baza luării măsurii preventive faţă de inculpat în data de 24 noiembrie 2022, cu referire expresă la scopul măsurii preventive prev. de art. 202 alin. 1 C.proc.pen. – prevenirea săvârşirii de noi infracţiuni/asigurarea bunei desfăşurări a procesului penal - împiedicarea inculpatului de a se sustrage de la urmărire penală şi de a împiedica bunul mers al anchetei şi al aflării adevărului în cauză.</w:t>
      </w:r>
    </w:p>
    <w:p w:rsidR="00771C63" w:rsidRDefault="00CF7C87">
      <w:pPr>
        <w:ind w:left="-284" w:firstLine="851"/>
        <w:jc w:val="both"/>
      </w:pPr>
      <w:r>
        <w:t xml:space="preserve">În aceste împrejurări, când nu se constată intervenirea unor temeiuri noi care să pună în evidenţă caracterul nelegal şi/sau netemeinic al măsurii preventive privative de libertate, Curtea apreciază caracterul judicios al concluziei judecătorului de la prima instanţă potrivit căreia, în acest stadiu procesual, nu se impune o reconsiderare a poziţiei instanţei de judecată cu privire la oportunitatea şi legalitatea măsurii preventive sub imperiul căreia se află inculpatul. </w:t>
      </w:r>
    </w:p>
    <w:p w:rsidR="00771C63" w:rsidRDefault="00CF7C87">
      <w:pPr>
        <w:ind w:left="-284" w:firstLine="851"/>
        <w:jc w:val="both"/>
      </w:pPr>
      <w:r>
        <w:t>Legat de suficienţa probelor din care să rezulte suspiciunea rezonabilă de comitere a ilicitului penal de către inculpaţi, judecătorii de drepturi şi libertăţi au statuat, în mod definitiv, că acest temei al măsurii preventive este suficient conturat. De altfel, până la acest moment nu au fost administrate alte probe din care să rezulte o concluzie contrară (inexistenţa suspiciunii rezonabile de comitere a presupuselor infracţiuni de către inculpaţi). De asemenea, s-a apreciat că există temeiuri noi care să justifice prelungirea măsurii arestului preventiv față de inculpat. Astfel, în urma audierii martorilor au rezultat indicii cu privire la noi acte materiale ale infracțiunii de efectuarea fără drept de operațiuni cu substanțe susceptibile de a produce efecte psihoactive – prev. de art. 16 alin. 1 din Legea nr. 194/2011, pentru care urmează a se dispune extinderea urmăririi penale.</w:t>
      </w:r>
    </w:p>
    <w:p w:rsidR="00771C63" w:rsidRDefault="00CF7C87">
      <w:pPr>
        <w:ind w:left="-284" w:firstLine="851"/>
        <w:jc w:val="both"/>
      </w:pPr>
      <w:r>
        <w:t xml:space="preserve">Dimpotrivă, probele administrate până în acest punct al anchetei penale susţin suspiciunea rezonabilă de comitere a activităţii ilicite documentate, astfel: deținere de droguri de risc, pentru consum propriu - prev. de art. 4 alin.1 din Legea 143/2000, constând în aceea că la data de 15.01.2022 a deținut în vederea consumului propriu o cantitate de drog de risc; deținere de droguri de risc, pentru consum propriu, prev. de art. 4 alin.1 din Legea 143/2000, constând în aceea că la data de 12.11.2022 a deținut în vederea consumului propriu o cantitate de drog de risc; efectuarea fără drept de operațiuni cu substanțe susceptibile de a produce efecte psihoactive – prev. de art. 16 alin. 1 din Legea nr. 194/2011 reținută de numitul </w:t>
      </w:r>
      <w:r w:rsidR="008278B9">
        <w:t>I</w:t>
      </w:r>
      <w:r>
        <w:t xml:space="preserve">, urmând a se reține infracțiunea de efectuarea fără drept de operațiuni cu substanțe susceptibile de a produce efecte psihoactive – prev. de art. 16 alin. 1 din Legea nr. 194/2011 cu aplic. art. 35 alin. 1 Cod penal (48 de acte materiale); infracțiunii de deținere de droguri de risc, pentru consum propriu - prev. de art. 4 alin.1 din Legea 143/2000, constând în aceea că la data de 23.11.2022 a deținut în vederea consumului propriu o cantitate de drog de risc; infracțiunii de trafic de droguri de risc – prev. de art. 2 alin. 1 din Legea nr. 143/2000 - constând în aceea că în cursul lunii august 2022 numitul </w:t>
      </w:r>
      <w:r w:rsidR="008278B9">
        <w:t>I</w:t>
      </w:r>
      <w:r>
        <w:t xml:space="preserve"> a vândut numitului M1 două grame de cannabis cu suma de 100 de lei; conducere a unui vehicul fără permis de conducere – prev. de 336 alin. 2 C.pen. – contând în aceea că la data de 23.11.2022 a condus pe drumurile publice autoturismului marca BMW pe care erau montate plăcutele cu nr. de înmatriculare </w:t>
      </w:r>
      <w:r w:rsidR="00F96DFC">
        <w:t>...</w:t>
      </w:r>
      <w:r>
        <w:t xml:space="preserve"> ( aparţinând unui alt autoturism, respectiv VW model Passat de culoare albastră cu serie şasiu ...), autoturismul marca BMW condus de numitul </w:t>
      </w:r>
      <w:r w:rsidR="008278B9">
        <w:t>I</w:t>
      </w:r>
      <w:r>
        <w:t xml:space="preserve"> fiindu-i atribuite plăcutele de înmatriculare ..., fără a deține permis de conducere;  conducere a unui vehicul cu număr fals de înmatriculare – prev. de 334 alin. 2 C.pen. – contând în aceea că la data de 23.11.2022 a condus pe drumurile publice autoturismului marca BMW pe care erau montate plăcutele cu nr. de înmatriculare </w:t>
      </w:r>
      <w:r w:rsidR="00F96DFC">
        <w:t>...</w:t>
      </w:r>
      <w:r>
        <w:t xml:space="preserve"> (aparţinând unui alt autoturism, respectiv VW model Passat de culoare albastră cu ss ...), autoturismul marca BMW condus de numitul </w:t>
      </w:r>
      <w:r w:rsidR="008278B9">
        <w:t>I</w:t>
      </w:r>
      <w:r>
        <w:t xml:space="preserve"> fiindu-i atribuite plăcutele de înmatriculare ..., toate cu aplic. art. 38 alin. 1 C.pen.</w:t>
      </w:r>
    </w:p>
    <w:p w:rsidR="00771C63" w:rsidRDefault="00CF7C87">
      <w:pPr>
        <w:ind w:left="-284" w:firstLine="851"/>
        <w:jc w:val="both"/>
      </w:pPr>
      <w:r>
        <w:t>Urmărirea penală nu este finalizată, impunându-se în continuare efectuarea următoarelor activităţi de cercetare penală: efectuarea perchezițiilor informatice; analiza datelor obținute în urma perchezițiilor informatice asupra sistemelor informatice ridicate în cauză; identificarea și audierea altor martori; întocmirea rapoartelor de constatare tehnico-științifică; extinderii urmăririi penale cu privire la noile aspecte – acte materiale a căror săvârșire rezultă în urma probatoriului administrat; audierea inculpatului cu privire la toate împrejurările de comitere a faptelor și cu privire la toate actele materiale; administrarea probelor solicitate de inculpat în apărarea sa.</w:t>
      </w:r>
    </w:p>
    <w:p w:rsidR="00771C63" w:rsidRDefault="00CF7C87">
      <w:pPr>
        <w:ind w:left="-284" w:firstLine="851"/>
        <w:jc w:val="both"/>
      </w:pPr>
      <w:r>
        <w:t>Totodată, datele care caracterizează persoana inculpatului, deşi avute în vedere (lipsa unui loc de muncă; nivelul de pregătire; situaţia familială), nu sunt în măsură, prin ele însele, să pună în evidenţă, la acest moment, un caracter excesiv al măsurii preventive.</w:t>
      </w:r>
    </w:p>
    <w:p w:rsidR="00771C63" w:rsidRDefault="00CF7C87">
      <w:pPr>
        <w:ind w:left="-284" w:firstLine="851"/>
        <w:jc w:val="both"/>
      </w:pPr>
      <w:r>
        <w:lastRenderedPageBreak/>
        <w:t>Curtea îşi însuşeşte, sub acest aspect, argumentele prezentate de prima instanţă, reţinând, totodată, că modul în care e concepută şi executată activitatea infracţională a inculpatului, dimensiunea acesteia, istoricul infracţional al inculpatului, modul de stopare a activităţii infracţionale în prezenta cauză (doar prin intervenţia organelor judiciare), toate conduc spre concluzia certă că unica măsura aptă la acest moment (încă incipient) al urmăririi penale este măsura arestării preventive faţă de inculpat.</w:t>
      </w:r>
    </w:p>
    <w:p w:rsidR="00771C63" w:rsidRDefault="00CF7C87">
      <w:pPr>
        <w:ind w:left="-284" w:firstLine="851"/>
        <w:jc w:val="both"/>
      </w:pPr>
      <w:r>
        <w:t xml:space="preserve">Legat de antecedenţa penală a inculpatului, se constată că inculpatul </w:t>
      </w:r>
      <w:r w:rsidR="008278B9">
        <w:t>I</w:t>
      </w:r>
      <w:r>
        <w:t xml:space="preserve"> a fost liberat condiţionat cu un rest neexecutat de 225 zile, la data de 21.01.2020, din executarea unei pedepse de 1 an şi 7 luni închisoare aplicată prin Sentinţa penală nr.</w:t>
      </w:r>
      <w:r w:rsidR="00537801">
        <w:t>16</w:t>
      </w:r>
      <w:r w:rsidR="00BF6A25">
        <w:t xml:space="preserve"> a </w:t>
      </w:r>
      <w:r>
        <w:t xml:space="preserve">Judecătoriei N pentru comiterea infracţiunilor de punere în circulaţie şi conducere pe drumurile publice a unui autovehicul neînmatriculat şi cu număr fals de înmatriculare şi conducerea unui vehicul fără permis de conducere. Inculpatului i s-a aplicat măsura internării într-un centru educativ pe o perioadă de 2 ani şi 4 luni pentru săvârşirea în minoritate a infracţiunii de tâlhărie şi care apoi a fost înlocuită cu internarea în centru educativ, concluzionându-se că inculpatul a beneficiat în mod repetat de clemenţa instanţei, însă a reintrat în câmpul infracţional. </w:t>
      </w:r>
    </w:p>
    <w:p w:rsidR="00771C63" w:rsidRDefault="00CF7C87">
      <w:pPr>
        <w:ind w:left="-284" w:firstLine="851"/>
        <w:jc w:val="both"/>
      </w:pPr>
      <w:r>
        <w:t>Şi la acest moment Curtea reţine că măsura arestului preventiv este unica măsură preventivă aptă să prevină reiterarea conduitei ilicite a inculpatului şi să asigure buna desfăşurare a procesului penal (în componenta referitoare la stabilirea corectă şi completă a tuturor participanţilor la activitatea ilicită, stabilirea stării de fapt cu relevanţă pentru stabilirea infracţiunilor comise, asigurarea prezentei inculpatului în faţa organelor judiciare).</w:t>
      </w:r>
    </w:p>
    <w:p w:rsidR="00771C63" w:rsidRDefault="00CF7C87">
      <w:pPr>
        <w:ind w:left="-284" w:firstLine="851"/>
        <w:jc w:val="both"/>
      </w:pPr>
      <w:r>
        <w:t>Sub acest aspect, pericolul social pentru ordinea publică nu s-a diminuat, contrar argumentelor prezentate de apărare, iar măsura preventivă privativă de libertate este în continuare necesară în scopul prevăzut de art. 202 alin. 1 C.proc.pen. (arătat mai-sus)</w:t>
      </w:r>
    </w:p>
    <w:p w:rsidR="00771C63" w:rsidRDefault="00CF7C87">
      <w:pPr>
        <w:tabs>
          <w:tab w:val="left" w:pos="8910"/>
        </w:tabs>
        <w:ind w:left="-284" w:firstLine="851"/>
        <w:jc w:val="both"/>
      </w:pPr>
      <w:r>
        <w:t>Până la acest moment, nu au intervenit împrejurări noi de fapt şi/sau de drept care să atragă nelegalitatea/netemeinicia măsurii preventive faţă de inculpat.</w:t>
      </w:r>
    </w:p>
    <w:p w:rsidR="00771C63" w:rsidRDefault="00CF7C87">
      <w:pPr>
        <w:tabs>
          <w:tab w:val="left" w:pos="8910"/>
        </w:tabs>
        <w:ind w:left="-284" w:firstLine="851"/>
        <w:jc w:val="both"/>
      </w:pPr>
      <w:r>
        <w:t>Este de remarcat faptul că, în efectuarea controlului de legalitate şi oportunitate în limitele învestirii lor, judecătorii de drepturi şi libertăţi au evaluat particularităţile speţei şi datele care caracterizează persoana inculpatului în scopul de a se stabili în ce măsură măsura preventivă dispusă serveşte scopului de la art. 202 alin. 1 C.proc.pen.</w:t>
      </w:r>
    </w:p>
    <w:p w:rsidR="00771C63" w:rsidRDefault="00CF7C87">
      <w:pPr>
        <w:tabs>
          <w:tab w:val="left" w:pos="8910"/>
        </w:tabs>
        <w:ind w:left="-284" w:firstLine="851"/>
        <w:jc w:val="both"/>
      </w:pPr>
      <w:r>
        <w:t>În speţă, se verifică scopul general al măsurilor preventive, prev. art. 202 alin. 1 C.proc.pen., constând în necesitatea de a asigura buna desfăşurare a procesului penal, prevenirea săvârşirii altor infracţiuni. Astfel, examinând piesele probatorii ale dosarului, se remarcă gravitatea faptelor pretins săvârşite de inculpat într-o perioadă de timp relativ îndelungată, a scopului urmărit de inculpat, respectiv de obţinere de venituri prin căi ilicite, planul infracţional conceput şi aplicat de inculpat în vederea săvârşirii infracţiunilor, a circumstanţelor de săvârşire a infracţiunii, profitând de amploarea fenomenului consumului de etnobotanice, cu consecinţe devastatoare, din categoria consumatorilor finali făcând parte şi minori. Activitatea infracţională a fost stopată doar prin intervenţia organelor judiciare, aşa cum s-a arătat deja.</w:t>
      </w:r>
    </w:p>
    <w:p w:rsidR="00771C63" w:rsidRDefault="00CF7C87">
      <w:pPr>
        <w:tabs>
          <w:tab w:val="left" w:pos="8910"/>
        </w:tabs>
        <w:ind w:left="-284" w:firstLine="851"/>
        <w:jc w:val="both"/>
      </w:pPr>
      <w:r>
        <w:t xml:space="preserve">Modul de comitere a faptelor imputate în sarcina inculpatului reliefează nu doar gravitatea infracţiunilor săvârşite, dar relevă aspecte ce ţin de personalitatea sa. </w:t>
      </w:r>
    </w:p>
    <w:p w:rsidR="00771C63" w:rsidRDefault="00CF7C87">
      <w:pPr>
        <w:shd w:val="clear" w:color="auto" w:fill="FFFFFF"/>
        <w:tabs>
          <w:tab w:val="left" w:pos="8910"/>
        </w:tabs>
        <w:ind w:left="-284" w:firstLine="851"/>
        <w:jc w:val="both"/>
      </w:pPr>
      <w:r>
        <w:t>Lăsarea inculpatului în libertate prezintă pericol pentru ordinea publică, aspect ce reiese din natura şi gravitatea urmărilor faptelor săvârşite, modul şi împrejurările concrete de comitere a acestora; persoana inculpatului care, aparent, denotă o determinare infracţională semnificativă.</w:t>
      </w:r>
    </w:p>
    <w:p w:rsidR="00771C63" w:rsidRDefault="00CF7C87">
      <w:pPr>
        <w:shd w:val="clear" w:color="auto" w:fill="FFFFFF"/>
        <w:tabs>
          <w:tab w:val="left" w:pos="8910"/>
        </w:tabs>
        <w:ind w:left="-284" w:firstLine="851"/>
        <w:jc w:val="both"/>
      </w:pPr>
      <w:r>
        <w:t xml:space="preserve">În deplin consens cu statuările judecătorilor de drepturi şi libertăţi, Curtea reţine că, raportat la gravitatea acuzaţiilor aduse inculpatului, măsura preventivă luată în cauză faţă de acesta este adecvată şi proporţională cu gravitatea acuzaţiilor penale formulate, fiind imperios necesară în scopul prev. de art. 202 alin. 1 C.proc.pen. </w:t>
      </w:r>
    </w:p>
    <w:p w:rsidR="00771C63" w:rsidRDefault="00CF7C87">
      <w:pPr>
        <w:tabs>
          <w:tab w:val="left" w:pos="8910"/>
        </w:tabs>
        <w:ind w:left="-284" w:firstLine="851"/>
        <w:jc w:val="both"/>
      </w:pPr>
      <w:r>
        <w:t xml:space="preserve">Sub acest aspect, Curtea mai reţine că existenţa stării de pericol pentru odinea publică, în sensul art. 223 alin. 2 C.proc.pen., ce decurge din conduita ilicită a inculpatului, precum şi din gravitatea faptelor pretins comise, face ca, în prezent, măsura arestului la domiciliu sau cea a controlului judiciar să nu fie suficiente pentru atingerea scopului prev. de art. 202 alin. 1 C.proc.pen. </w:t>
      </w:r>
    </w:p>
    <w:p w:rsidR="00771C63" w:rsidRDefault="00CF7C87">
      <w:pPr>
        <w:tabs>
          <w:tab w:val="left" w:pos="8910"/>
        </w:tabs>
        <w:ind w:left="-284" w:firstLine="851"/>
        <w:jc w:val="both"/>
      </w:pPr>
      <w:r>
        <w:t xml:space="preserve">Starea de pericol pentru ordinea publică, rezultată în urma comiterii faptelor imputate, nu se confundă cu pericolul social concret al faptelor săvârşite. Raportat la considerentele expuse anterior, tocmai amploarea fenomenului infracţional, implicaţiile consumului unor astfel de substanţe, perioada de timp în care inculpatul a fost implicat în activităţile de distribuire a substanţelor psihoactive susţin concluzia existenţei pericolului pentru ordinea publică, de reiterare a comportamentul infracţional pentru </w:t>
      </w:r>
      <w:r>
        <w:lastRenderedPageBreak/>
        <w:t xml:space="preserve">asigurarea mijloacelor de trai de către inculpat, respectiv de periclitare a bunei desfăşurări a procesului penal. </w:t>
      </w:r>
    </w:p>
    <w:p w:rsidR="00771C63" w:rsidRDefault="00CF7C87">
      <w:pPr>
        <w:tabs>
          <w:tab w:val="left" w:pos="8910"/>
        </w:tabs>
        <w:ind w:left="-284" w:firstLine="851"/>
        <w:jc w:val="both"/>
      </w:pPr>
      <w:r>
        <w:t>Înlocuirea măsurii preventive este măsura procesuală ce poate fi dispusă în situaţia în care s-au schimbat temeiurile care au determinat luarea măsurii preventive, sunt îndeplinite condiţiile prev. de art. 211 C.proc. pen. sau 218 C.proc. pen. şi, în urma evaluării împrejurărilor concrete ale cauzei şi a conduitei procesuale ale inculpatului, se apreciază că măsura preventivă mai uşoară este suficientă pentru realizarea scopului prev. de art. 202 alin. 1 C.proc. pen..</w:t>
      </w:r>
    </w:p>
    <w:p w:rsidR="00771C63" w:rsidRDefault="00CF7C87">
      <w:pPr>
        <w:ind w:left="-284" w:firstLine="851"/>
        <w:jc w:val="both"/>
      </w:pPr>
      <w:r>
        <w:t>Ca atare, Curtea constată că prima instanţă a dat o justă şi legală interpretare şi aplicare dispoziţiilor art. 236 şi art. 242 C.proc.pen.</w:t>
      </w:r>
    </w:p>
    <w:p w:rsidR="00771C63" w:rsidRDefault="00CF7C87">
      <w:pPr>
        <w:ind w:left="-284" w:firstLine="851"/>
        <w:jc w:val="both"/>
      </w:pPr>
      <w:r>
        <w:t xml:space="preserve">În lumina tuturor considerentelor expuse mai-sus şi în temeiul art. 204 Cod procedură penală, Curtea va respinge, ca nefondată, contestaţia formulată de </w:t>
      </w:r>
      <w:r>
        <w:rPr>
          <w:b/>
        </w:rPr>
        <w:t xml:space="preserve">inculpatul </w:t>
      </w:r>
      <w:r w:rsidR="008278B9">
        <w:rPr>
          <w:b/>
        </w:rPr>
        <w:t>I</w:t>
      </w:r>
      <w:r>
        <w:rPr>
          <w:b/>
        </w:rPr>
        <w:t xml:space="preserve"> </w:t>
      </w:r>
      <w:r>
        <w:t>(</w:t>
      </w:r>
      <w:r w:rsidR="00104AEE">
        <w:t xml:space="preserve">fiul lui …. şi …, născut la data de ….  domiciliat …str. …., nr. …., …. CNP…., </w:t>
      </w:r>
      <w:r>
        <w:t xml:space="preserve">) împotriva încheierii penale nr. </w:t>
      </w:r>
      <w:r w:rsidR="008278B9">
        <w:t>3</w:t>
      </w:r>
      <w:r>
        <w:t xml:space="preserve"> pronunţată de judecătorul de drepturi şi libertăţi din cadrul Tribunalului </w:t>
      </w:r>
      <w:r w:rsidR="00F96DFC">
        <w:t>B</w:t>
      </w:r>
      <w:r>
        <w:t xml:space="preserve"> – N.</w:t>
      </w:r>
    </w:p>
    <w:p w:rsidR="00771C63" w:rsidRDefault="00CF7C87">
      <w:pPr>
        <w:ind w:left="-284" w:firstLine="851"/>
        <w:jc w:val="both"/>
      </w:pPr>
      <w:r>
        <w:t>În baza art. 275 alin. 2 Cod procedură penală va obliga inculpatul la plata sumei de 350 lei cheltuieli judiciare către stat.</w:t>
      </w:r>
    </w:p>
    <w:p w:rsidR="00771C63" w:rsidRDefault="00CF7C87">
      <w:pPr>
        <w:ind w:left="-284" w:firstLine="851"/>
        <w:jc w:val="both"/>
      </w:pPr>
      <w:r>
        <w:t xml:space="preserve">Va încuviinţa onorariul în sumă de 340 lei cuvenit doamnei avocat </w:t>
      </w:r>
      <w:r w:rsidR="00425F6C">
        <w:t>A</w:t>
      </w:r>
      <w:r>
        <w:t xml:space="preserve"> pentru asistenţa juridică acordată inculpatului, sumă care se va suporta din FMJ.</w:t>
      </w:r>
    </w:p>
    <w:p w:rsidR="00771C63" w:rsidRDefault="00771C63">
      <w:pPr>
        <w:ind w:left="-284" w:firstLine="851"/>
        <w:jc w:val="both"/>
      </w:pPr>
    </w:p>
    <w:p w:rsidR="00771C63" w:rsidRDefault="00CF7C87">
      <w:pPr>
        <w:ind w:left="-284"/>
        <w:jc w:val="center"/>
      </w:pPr>
      <w:r>
        <w:t>PENTRU ACESTE MOTIVE</w:t>
      </w:r>
    </w:p>
    <w:p w:rsidR="00771C63" w:rsidRDefault="00CF7C87">
      <w:pPr>
        <w:ind w:left="-284"/>
        <w:jc w:val="center"/>
      </w:pPr>
      <w:r>
        <w:t>ÎN NUMELE LEGII</w:t>
      </w:r>
    </w:p>
    <w:p w:rsidR="00771C63" w:rsidRDefault="00CF7C87">
      <w:pPr>
        <w:ind w:left="-284"/>
        <w:jc w:val="center"/>
      </w:pPr>
      <w:r>
        <w:t>DISPUNE</w:t>
      </w:r>
    </w:p>
    <w:p w:rsidR="00771C63" w:rsidRDefault="00771C63">
      <w:pPr>
        <w:ind w:left="-284"/>
        <w:jc w:val="center"/>
      </w:pPr>
    </w:p>
    <w:p w:rsidR="00771C63" w:rsidRDefault="00CF7C87">
      <w:pPr>
        <w:ind w:left="-284" w:firstLine="851"/>
        <w:jc w:val="both"/>
      </w:pPr>
      <w:r>
        <w:t xml:space="preserve">Respinge ca nefondată contestaţia formulată de </w:t>
      </w:r>
      <w:r>
        <w:rPr>
          <w:b/>
        </w:rPr>
        <w:t xml:space="preserve">inculpatul </w:t>
      </w:r>
      <w:r w:rsidR="008278B9">
        <w:rPr>
          <w:b/>
        </w:rPr>
        <w:t>I</w:t>
      </w:r>
      <w:r>
        <w:rPr>
          <w:b/>
        </w:rPr>
        <w:t xml:space="preserve"> </w:t>
      </w:r>
      <w:r>
        <w:t>(</w:t>
      </w:r>
      <w:r w:rsidR="00104AEE">
        <w:t xml:space="preserve">fiul lui …. şi …, născut la data de ….  domiciliat …str. …., nr. …., …. CNP…., </w:t>
      </w:r>
      <w:r>
        <w:t xml:space="preserve">) împotriva încheierii penale nr. </w:t>
      </w:r>
      <w:r w:rsidR="008278B9">
        <w:t>3</w:t>
      </w:r>
      <w:r>
        <w:t xml:space="preserve"> pronunţată de judecătorul de drepturi şi libertăţi din cadrul Tribunalului </w:t>
      </w:r>
      <w:r w:rsidR="00F96DFC">
        <w:t>B</w:t>
      </w:r>
      <w:r>
        <w:t xml:space="preserve"> – N.</w:t>
      </w:r>
    </w:p>
    <w:p w:rsidR="00771C63" w:rsidRDefault="00CF7C87">
      <w:pPr>
        <w:ind w:left="-284" w:firstLine="851"/>
        <w:jc w:val="both"/>
      </w:pPr>
      <w:r>
        <w:t>În baza art. 275 alin. 2 Cod procedură penală obligă inculpatul la plata sumei de 350 lei cheltuieli judiciare către stat.</w:t>
      </w:r>
    </w:p>
    <w:p w:rsidR="00771C63" w:rsidRDefault="00CF7C87">
      <w:pPr>
        <w:ind w:left="-284" w:firstLine="851"/>
        <w:jc w:val="both"/>
      </w:pPr>
      <w:r>
        <w:t xml:space="preserve">Încuviinţează onorariul în sumă de 340 lei cuvenit doamnei avocat </w:t>
      </w:r>
      <w:r w:rsidR="00425F6C">
        <w:t>A</w:t>
      </w:r>
      <w:r>
        <w:t xml:space="preserve"> pentru asistenţa juridică acordată inculpatului, sumă care se suportă din FMJ.</w:t>
      </w:r>
    </w:p>
    <w:p w:rsidR="00771C63" w:rsidRDefault="00CF7C87">
      <w:pPr>
        <w:ind w:left="-284" w:firstLine="851"/>
        <w:jc w:val="both"/>
      </w:pPr>
      <w:r>
        <w:t>Definitivă.</w:t>
      </w:r>
    </w:p>
    <w:p w:rsidR="00771C63" w:rsidRDefault="00CF7C87">
      <w:pPr>
        <w:ind w:left="-284" w:firstLine="851"/>
        <w:jc w:val="both"/>
      </w:pPr>
      <w:r>
        <w:t xml:space="preserve">Pronunţată în camera de consiliu în data de </w:t>
      </w:r>
      <w:r w:rsidR="00425F6C">
        <w:t>...</w:t>
      </w:r>
      <w:r>
        <w:t>.</w:t>
      </w:r>
    </w:p>
    <w:p w:rsidR="00771C63" w:rsidRDefault="00771C63">
      <w:pPr>
        <w:ind w:left="-284" w:firstLine="540"/>
        <w:jc w:val="both"/>
      </w:pPr>
    </w:p>
    <w:p w:rsidR="00771C63" w:rsidRDefault="00CF7C87">
      <w:pPr>
        <w:ind w:left="-284"/>
        <w:jc w:val="center"/>
      </w:pPr>
      <w:r>
        <w:t>JUDECĂTORII DE DREPTURI ŞI LIBERTĂŢI</w:t>
      </w:r>
    </w:p>
    <w:p w:rsidR="00771C63" w:rsidRDefault="00CF7C87">
      <w:pPr>
        <w:ind w:left="-284" w:firstLine="2552"/>
        <w:jc w:val="both"/>
      </w:pPr>
      <w:r>
        <w:t>PREŞEDINTE                                            JUDECĂTOR</w:t>
      </w:r>
    </w:p>
    <w:p w:rsidR="00771C63" w:rsidP="00425F6C" w:rsidRDefault="008278B9">
      <w:pPr>
        <w:ind w:left="1133" w:firstLine="1135"/>
        <w:jc w:val="both"/>
      </w:pPr>
      <w:r>
        <w:t>A0004</w:t>
      </w:r>
      <w:r w:rsidR="00CF7C87">
        <w:t xml:space="preserve">  </w:t>
      </w:r>
      <w:r w:rsidR="00425F6C">
        <w:tab/>
      </w:r>
      <w:r w:rsidR="00425F6C">
        <w:tab/>
      </w:r>
      <w:r w:rsidR="00425F6C">
        <w:tab/>
      </w:r>
      <w:r w:rsidR="00425F6C">
        <w:tab/>
      </w:r>
      <w:r w:rsidR="00CF7C87">
        <w:t xml:space="preserve">            </w:t>
      </w:r>
      <w:r w:rsidR="00425F6C">
        <w:t>...</w:t>
      </w:r>
    </w:p>
    <w:p w:rsidR="00771C63" w:rsidRDefault="00771C63">
      <w:pPr>
        <w:ind w:left="-284" w:firstLine="1135"/>
        <w:jc w:val="both"/>
      </w:pPr>
    </w:p>
    <w:p w:rsidR="00771C63" w:rsidRDefault="00771C63">
      <w:pPr>
        <w:ind w:left="-284" w:firstLine="1135"/>
        <w:jc w:val="both"/>
      </w:pPr>
    </w:p>
    <w:p w:rsidR="00771C63" w:rsidRDefault="00CF7C87">
      <w:pPr>
        <w:ind w:left="-284" w:firstLine="1135"/>
        <w:jc w:val="center"/>
      </w:pPr>
      <w:r>
        <w:t>GREFIER</w:t>
      </w:r>
    </w:p>
    <w:p w:rsidR="00771C63" w:rsidRDefault="00425F6C">
      <w:pPr>
        <w:ind w:left="-284" w:firstLine="1135"/>
        <w:jc w:val="center"/>
      </w:pPr>
      <w:r>
        <w:t>...</w:t>
      </w:r>
    </w:p>
    <w:p w:rsidR="00771C63" w:rsidRDefault="00771C63">
      <w:pPr>
        <w:ind w:left="-284" w:firstLine="1135"/>
        <w:jc w:val="center"/>
      </w:pPr>
    </w:p>
    <w:p w:rsidR="00771C63" w:rsidRDefault="00771C63">
      <w:pPr>
        <w:ind w:left="-284" w:firstLine="1135"/>
        <w:jc w:val="center"/>
      </w:pPr>
    </w:p>
    <w:p w:rsidR="00771C63" w:rsidRDefault="00771C63">
      <w:pPr>
        <w:ind w:left="-284" w:firstLine="1135"/>
        <w:jc w:val="center"/>
      </w:pPr>
    </w:p>
    <w:p w:rsidR="00771C63" w:rsidRDefault="00771C63">
      <w:pPr>
        <w:ind w:left="-284" w:firstLine="1135"/>
        <w:jc w:val="center"/>
      </w:pPr>
    </w:p>
    <w:p w:rsidR="00771C63" w:rsidRDefault="00CF7C87">
      <w:pPr>
        <w:ind w:left="-284"/>
        <w:jc w:val="both"/>
        <w:rPr>
          <w:sz w:val="18"/>
        </w:rPr>
      </w:pPr>
      <w:r>
        <w:rPr>
          <w:sz w:val="18"/>
        </w:rPr>
        <w:t>Red./Th.red./</w:t>
      </w:r>
      <w:r w:rsidR="00425F6C">
        <w:rPr>
          <w:sz w:val="18"/>
        </w:rPr>
        <w:t>A0004</w:t>
      </w:r>
      <w:r>
        <w:rPr>
          <w:sz w:val="18"/>
        </w:rPr>
        <w:t>./</w:t>
      </w:r>
      <w:r w:rsidR="00425F6C">
        <w:rPr>
          <w:sz w:val="18"/>
        </w:rPr>
        <w:t>...</w:t>
      </w:r>
      <w:r>
        <w:rPr>
          <w:sz w:val="18"/>
        </w:rPr>
        <w:t>/4ex./</w:t>
      </w:r>
      <w:r w:rsidR="00425F6C">
        <w:rPr>
          <w:sz w:val="18"/>
        </w:rPr>
        <w:t>...</w:t>
      </w:r>
    </w:p>
    <w:p w:rsidR="00771C63" w:rsidRDefault="00CF7C87">
      <w:pPr>
        <w:ind w:left="-284"/>
        <w:jc w:val="both"/>
        <w:rPr>
          <w:sz w:val="18"/>
        </w:rPr>
      </w:pPr>
      <w:r>
        <w:rPr>
          <w:sz w:val="18"/>
        </w:rPr>
        <w:t>Jud. drepturi şi libertăţi fond –</w:t>
      </w:r>
      <w:r w:rsidR="00425F6C">
        <w:rPr>
          <w:sz w:val="18"/>
        </w:rPr>
        <w:t>...</w:t>
      </w:r>
    </w:p>
    <w:p w:rsidR="00771C63" w:rsidRDefault="00771C63">
      <w:pPr>
        <w:ind w:left="-284" w:firstLine="540"/>
        <w:jc w:val="both"/>
        <w:rPr>
          <w:sz w:val="18"/>
        </w:rPr>
      </w:pPr>
    </w:p>
    <w:p w:rsidR="00771C63" w:rsidRDefault="00771C63">
      <w:pPr>
        <w:ind w:left="-284" w:firstLine="540"/>
        <w:jc w:val="both"/>
        <w:rPr>
          <w:sz w:val="18"/>
        </w:rPr>
      </w:pPr>
    </w:p>
    <w:p w:rsidR="00771C63" w:rsidRDefault="00771C63">
      <w:pPr>
        <w:ind w:left="-284"/>
        <w:jc w:val="both"/>
      </w:pPr>
    </w:p>
    <w:p w:rsidR="00771C63" w:rsidRDefault="00771C63">
      <w:pPr>
        <w:ind w:left="-284" w:firstLine="851"/>
        <w:jc w:val="both"/>
      </w:pPr>
    </w:p>
    <w:p w:rsidR="00771C63" w:rsidRDefault="00771C63">
      <w:pPr>
        <w:ind w:left="-284" w:firstLine="851"/>
        <w:jc w:val="both"/>
      </w:pPr>
    </w:p>
    <w:p w:rsidR="00771C63" w:rsidRDefault="00771C63"/>
    <w:sectPr w:rsidR="00771C63">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7C87" w:rsidRDefault="00CF7C87">
      <w:r>
        <w:separator/>
      </w:r>
    </w:p>
  </w:endnote>
  <w:endnote w:type="continuationSeparator" w:id="0">
    <w:p w:rsidR="00CF7C87" w:rsidRDefault="00CF7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C87" w:rsidRDefault="00CF7C87">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CF7C87" w:rsidRDefault="00CF7C87">
    <w:pPr>
      <w:pStyle w:val="Footer"/>
      <w:ind w:right="360" w:firstLine="360"/>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7C87" w:rsidRDefault="00CF7C87">
    <w:pPr>
      <w:pStyle w:val="Footer"/>
      <w:framePr w:wrap="around" w:hAnchor="margin" w:vAnchor="text" w:xAlign="outside" w:y="1"/>
      <w:rPr>
        <w:rStyle w:val="PageNumber"/>
      </w:rPr>
    </w:pPr>
    <w:r>
      <w:fldChar w:fldCharType="begin"/>
    </w:r>
    <w:r>
      <w:rPr>
        <w:rStyle w:val="PageNumber"/>
      </w:rPr>
      <w:instrText xml:space="preserve">PAGE  </w:instrText>
    </w:r>
    <w:r>
      <w:rPr>
        <w:rStyle w:val="PageNumber"/>
      </w:rPr>
      <w:fldChar w:fldCharType="separate"/>
    </w:r>
    <w:r>
      <w:rPr>
        <w:rStyle w:val="PageNumber"/>
      </w:rPr>
      <w:t>#</w:t>
    </w:r>
    <w:r>
      <w:rPr>
        <w:rStyle w:val="PageNumber"/>
      </w:rPr>
      <w:fldChar w:fldCharType="end"/>
    </w:r>
  </w:p>
  <w:p w:rsidR="00CF7C87" w:rsidRDefault="00CF7C87">
    <w:pPr>
      <w:pStyle w:val="Footer"/>
      <w:ind w:right="360" w:firstLine="360"/>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7C87" w:rsidRDefault="00CF7C87">
      <w:r>
        <w:separator/>
      </w:r>
    </w:p>
  </w:footnote>
  <w:footnote w:type="continuationSeparator" w:id="0">
    <w:p w:rsidR="00CF7C87" w:rsidRDefault="00CF7C8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678601&amp;id_departament=7&amp;id_sesiune=2154800&amp;id_user=258&amp;id_institutie=33&amp;actiune=modifica"/>
  </w:docVars>
  <w:rsids>
    <w:rsidRoot w:val="00771C63"/>
    <w:rsid w:val="00104AEE"/>
    <w:rsid w:val="00425F6C"/>
    <w:rsid w:val="00537801"/>
    <w:rsid w:val="00771C63"/>
    <w:rsid w:val="008278B9"/>
    <w:rsid w:val="00AA0A6E"/>
    <w:rsid w:val="00AE2850"/>
    <w:rsid w:val="00BF6A25"/>
    <w:rsid w:val="00CF7C87"/>
    <w:rsid w:val="00D451B2"/>
    <w:rsid w:val="00F96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1AC81"/>
  <w15:docId w15:val="{09E645A0-C433-42A0-84C8-BB748673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paragraph" w:styleId="Heading1">
    <w:name w:val="heading 1"/>
    <w:basedOn w:val="Normal"/>
    <w:next w:val="Normal"/>
    <w:uiPriority w:val="9"/>
    <w:qFormat/>
    <w:pPr>
      <w:keepNext/>
      <w:jc w:val="center"/>
      <w:outlineLvl w:val="0"/>
    </w:pPr>
    <w:rPr>
      <w:b/>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customStyle="1" w:styleId="CaracterCaracter">
    <w:name w:val="Caracter Caracter"/>
    <w:basedOn w:val="Normal"/>
    <w:link w:val="LineNumber"/>
    <w:rPr>
      <w:lang w:val="pl-PL"/>
    </w:rPr>
  </w:style>
  <w:style w:type="paragraph" w:styleId="Footer">
    <w:name w:val="footer"/>
    <w:basedOn w:val="Normal"/>
    <w:pPr>
      <w:tabs>
        <w:tab w:val="center" w:pos="4536"/>
        <w:tab w:val="right" w:pos="9072"/>
      </w:tabs>
    </w:pPr>
  </w:style>
  <w:style w:type="paragraph" w:customStyle="1" w:styleId="CaracterCaracter1">
    <w:name w:val="Caracter Caracter1"/>
    <w:basedOn w:val="Normal"/>
    <w:rPr>
      <w:rFonts w:ascii="Arial" w:hAnsi="Arial"/>
      <w:sz w:val="28"/>
      <w:lang w:val="pl-PL"/>
    </w:rPr>
  </w:style>
  <w:style w:type="character" w:styleId="LineNumber">
    <w:name w:val="line number"/>
    <w:basedOn w:val="DefaultParagraphFont"/>
    <w:link w:val="CaracterCaracter"/>
    <w:semiHidden/>
  </w:style>
  <w:style w:type="character" w:styleId="Hyperlink">
    <w:name w:val="Hyperlink"/>
    <w:rPr>
      <w:color w:val="0000FF"/>
      <w:u w:val="single"/>
    </w:rPr>
  </w:style>
  <w:style w:type="character" w:styleId="PageNumber">
    <w:name w:val="page number"/>
    <w:basedOn w:val="DefaultParagraphFon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425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5F6C"/>
    <w:rPr>
      <w:rFonts w:ascii="Segoe UI"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69</ap:TotalTime>
  <ap:Pages>21</ap:Pages>
  <ap:Words>14878</ap:Words>
  <ap:Characters>86299</ap:Characters>
  <ap:Application>Microsoft Office Word</ap:Application>
  <ap:DocSecurity>0</ap:DocSecurity>
  <ap:Lines>719</ap:Lines>
  <ap:Paragraphs>201</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100976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2022-12-23T09:14:00.0000000Z</lastPrinted>
  <dc:subject/>
  <dc:description/>
  <keywords/>
  <category/>
  <contentStatus/>
  <dc:identifier/>
  <dc:language/>
  <version/>
</coreProperties>
</file>