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D36816" w14:paraId="5CF3627D" w14:textId="11E86BEE">
      <w:pPr>
        <w:rPr>
          <w:rStyle w:val="Fontdeparagrafimplicit"/>
          <w:rFonts w:ascii="Garamond" w:hAnsi="Garamond"/>
        </w:rPr>
      </w:pPr>
      <w:r>
        <w:rPr>
          <w:rStyle w:val="Fontdeparagrafimplicit"/>
          <w:rFonts w:ascii="Garamond" w:hAnsi="Garamond"/>
        </w:rPr>
        <w:t xml:space="preserve"> </w:t>
      </w:r>
    </w:p>
    <w:p w:rsidR="00D36816" w14:paraId="00163C24" w14:textId="77777777">
      <w:pPr>
        <w:rPr>
          <w:rStyle w:val="Fontdeparagrafimplicit"/>
          <w:b/>
        </w:rPr>
      </w:pPr>
    </w:p>
    <w:p w:rsidR="00D36816" w14:paraId="700DE5AD" w14:textId="77777777">
      <w:pPr>
        <w:jc w:val="center"/>
      </w:pPr>
      <w:r>
        <w:t>R O M Â N I A</w:t>
      </w:r>
    </w:p>
    <w:p w:rsidR="00D36816" w14:paraId="60310B51" w14:textId="7D939863">
      <w:pPr>
        <w:jc w:val="center"/>
      </w:pPr>
      <w:r>
        <w:t xml:space="preserve">CURTEA DE APEL </w:t>
      </w:r>
      <w:r w:rsidR="00363B1E">
        <w:t>...........</w:t>
      </w:r>
    </w:p>
    <w:p w:rsidR="00D36816" w14:paraId="548C1870" w14:textId="5A582B26">
      <w:pPr>
        <w:jc w:val="center"/>
      </w:pPr>
      <w:r>
        <w:t xml:space="preserve">SECŢIA </w:t>
      </w:r>
      <w:r w:rsidR="00363B1E">
        <w:t xml:space="preserve">............... </w:t>
      </w:r>
    </w:p>
    <w:p w:rsidR="00D36816" w14:paraId="1D925DC0" w14:textId="77777777">
      <w:pPr>
        <w:jc w:val="center"/>
      </w:pPr>
    </w:p>
    <w:p w:rsidR="00D36816" w14:paraId="13235928" w14:textId="7B81848C">
      <w:pPr>
        <w:rPr>
          <w:rStyle w:val="Fontdeparagrafimplicit"/>
          <w:b/>
        </w:rPr>
      </w:pPr>
      <w:r>
        <w:rPr>
          <w:rStyle w:val="Fontdeparagrafimplicit"/>
          <w:b/>
        </w:rPr>
        <w:t xml:space="preserve">Dosar nr. </w:t>
      </w:r>
      <w:r w:rsidR="009E48E4">
        <w:rPr>
          <w:rStyle w:val="Fontdeparagrafimplicit"/>
          <w:b/>
        </w:rPr>
        <w:t>1</w:t>
      </w:r>
    </w:p>
    <w:p w:rsidR="00D36816" w14:paraId="4E20152B" w14:textId="2960A61B">
      <w:pPr>
        <w:jc w:val="center"/>
        <w:rPr>
          <w:rStyle w:val="Fontdeparagrafimplicit"/>
          <w:b/>
          <w:i/>
        </w:rPr>
      </w:pPr>
      <w:r>
        <w:rPr>
          <w:rStyle w:val="Fontdeparagrafimplicit"/>
          <w:b/>
          <w:i/>
        </w:rPr>
        <w:t xml:space="preserve">DECIZIA CIVILĂ NR. </w:t>
      </w:r>
      <w:r w:rsidR="00363B1E">
        <w:rPr>
          <w:rStyle w:val="Fontdeparagrafimplicit"/>
          <w:b/>
          <w:i/>
        </w:rPr>
        <w:t>8</w:t>
      </w:r>
    </w:p>
    <w:p w:rsidR="00D36816" w14:paraId="3FD8F0F5" w14:textId="2836A10D">
      <w:pPr>
        <w:jc w:val="center"/>
      </w:pPr>
      <w:r>
        <w:t xml:space="preserve">Şedinţa publică din data de </w:t>
      </w:r>
      <w:r w:rsidR="00363B1E">
        <w:t xml:space="preserve">............. </w:t>
      </w:r>
    </w:p>
    <w:p w:rsidR="00D36816" w14:paraId="00A0B4C9" w14:textId="77777777">
      <w:pPr>
        <w:jc w:val="center"/>
      </w:pPr>
      <w:r>
        <w:t>Curtea constituită din:</w:t>
      </w:r>
    </w:p>
    <w:p w:rsidR="00D36816" w14:paraId="304424F7" w14:textId="0C40C465">
      <w:pPr>
        <w:jc w:val="center"/>
      </w:pPr>
      <w:r>
        <w:t xml:space="preserve">PREŞEDINTE  - </w:t>
      </w:r>
      <w:r w:rsidR="00363B1E">
        <w:t>A0008</w:t>
      </w:r>
    </w:p>
    <w:p w:rsidR="00D36816" w14:paraId="414AD612" w14:textId="2D2F0423">
      <w:pPr>
        <w:jc w:val="center"/>
      </w:pPr>
      <w:r>
        <w:t xml:space="preserve">JUDECĂTOR – </w:t>
      </w:r>
      <w:r w:rsidR="00363B1E">
        <w:t xml:space="preserve">............... </w:t>
      </w:r>
    </w:p>
    <w:p w:rsidR="00D36816" w14:paraId="6F035AAC" w14:textId="6066CED5">
      <w:pPr>
        <w:jc w:val="center"/>
      </w:pPr>
      <w:r>
        <w:t xml:space="preserve">JUDECĂTOR – </w:t>
      </w:r>
      <w:r w:rsidR="00363B1E">
        <w:t xml:space="preserve">............... </w:t>
      </w:r>
    </w:p>
    <w:p w:rsidR="00D36816" w14:paraId="6EBA70D1" w14:textId="757D44A7">
      <w:pPr>
        <w:jc w:val="center"/>
      </w:pPr>
      <w:r>
        <w:t xml:space="preserve">GREFIER  -  </w:t>
      </w:r>
      <w:r w:rsidR="00363B1E">
        <w:t xml:space="preserve">............... </w:t>
      </w:r>
    </w:p>
    <w:p w:rsidR="00D36816" w14:paraId="0186F758" w14:textId="77777777"/>
    <w:p w:rsidR="00D36816" w14:paraId="31CB905C" w14:textId="7E79E1BD">
      <w:pPr>
        <w:ind w:firstLine="708"/>
        <w:jc w:val="both"/>
        <w:rPr>
          <w:rStyle w:val="Fontdeparagrafimplicit"/>
          <w:i/>
        </w:rPr>
      </w:pPr>
      <w:r>
        <w:t xml:space="preserve">Pe rol se află soluţionarea cererii de revizuire formulată de revizuentul </w:t>
      </w:r>
      <w:r w:rsidR="00363B1E">
        <w:t xml:space="preserve">1 </w:t>
      </w:r>
      <w:r>
        <w:t xml:space="preserve">împotriva Deciziei civile nr. </w:t>
      </w:r>
      <w:r w:rsidR="00363B1E">
        <w:t xml:space="preserve">....../............2017 </w:t>
      </w:r>
      <w:r>
        <w:t xml:space="preserve">pronunţată de Curtea de Apel </w:t>
      </w:r>
      <w:r w:rsidR="00363B1E">
        <w:t>............</w:t>
      </w:r>
      <w:r>
        <w:t xml:space="preserve">– Secţia </w:t>
      </w:r>
      <w:r w:rsidR="00363B1E">
        <w:t>............</w:t>
      </w:r>
      <w:r>
        <w:t xml:space="preserve">în dosarul nr. </w:t>
      </w:r>
      <w:r w:rsidR="009E48E4">
        <w:t xml:space="preserve">1.1 </w:t>
      </w:r>
      <w:r w:rsidR="00363B1E">
        <w:t xml:space="preserve"> </w:t>
      </w:r>
      <w:r>
        <w:t xml:space="preserve">în contradictoriu cu intimaţii </w:t>
      </w:r>
      <w:r w:rsidR="009E48E4">
        <w:t xml:space="preserve"> </w:t>
      </w:r>
      <w:r>
        <w:t xml:space="preserve"> </w:t>
      </w:r>
      <w:r w:rsidR="009E48E4">
        <w:t xml:space="preserve"> </w:t>
      </w:r>
      <w:r>
        <w:t xml:space="preserve"> </w:t>
      </w:r>
      <w:r w:rsidR="009E48E4">
        <w:t xml:space="preserve"> </w:t>
      </w:r>
      <w:r>
        <w:t xml:space="preserve"> MUNICIPIULUI </w:t>
      </w:r>
      <w:r w:rsidR="00363B1E">
        <w:t>............</w:t>
      </w:r>
      <w:r>
        <w:t xml:space="preserve">, S.C. </w:t>
      </w:r>
      <w:r w:rsidR="00363B1E">
        <w:t xml:space="preserve">2 </w:t>
      </w:r>
      <w:r>
        <w:t xml:space="preserve">S.R.L., PRIMĂRIA </w:t>
      </w:r>
      <w:r w:rsidR="009E48E4">
        <w:t xml:space="preserve"> </w:t>
      </w:r>
      <w:r>
        <w:t xml:space="preserve"> </w:t>
      </w:r>
      <w:r w:rsidR="00363B1E">
        <w:t>....</w:t>
      </w:r>
      <w:r>
        <w:t xml:space="preserve"> </w:t>
      </w:r>
      <w:r w:rsidR="00363B1E">
        <w:t>............</w:t>
      </w:r>
      <w:r>
        <w:t xml:space="preserve"> şi </w:t>
      </w:r>
      <w:r w:rsidR="00363B1E">
        <w:t>3</w:t>
      </w:r>
      <w:r>
        <w:t>, având ca obiect „</w:t>
      </w:r>
      <w:r>
        <w:rPr>
          <w:rStyle w:val="Fontdeparagrafimplicit"/>
          <w:i/>
        </w:rPr>
        <w:t>anulare act administrativ</w:t>
      </w:r>
      <w:r>
        <w:t>”.</w:t>
      </w:r>
    </w:p>
    <w:p w:rsidR="00D36816" w14:paraId="696DE566" w14:textId="5817ECBA">
      <w:pPr>
        <w:ind w:firstLine="708"/>
        <w:jc w:val="both"/>
      </w:pPr>
      <w:r>
        <w:t xml:space="preserve">La apelul nominal făcut în şedinţă publică , pe lista amânărilor fără discuţii, răspund: revizuentul </w:t>
      </w:r>
      <w:r w:rsidR="00363B1E">
        <w:t>1</w:t>
      </w:r>
      <w:r>
        <w:t xml:space="preserve">, personal şi asistat de avocat </w:t>
      </w:r>
      <w:r w:rsidR="00363B1E">
        <w:t>4</w:t>
      </w:r>
      <w:r>
        <w:t xml:space="preserve">, cu împuternicire avocaţială depusă la dosar (fila 3) şi intimata </w:t>
      </w:r>
      <w:r w:rsidR="00363B1E">
        <w:t>3</w:t>
      </w:r>
      <w:r>
        <w:t xml:space="preserve">, care se legitimează cu CI seria </w:t>
      </w:r>
      <w:r w:rsidR="00363B1E">
        <w:t>........</w:t>
      </w:r>
      <w:r>
        <w:t xml:space="preserve"> nr. </w:t>
      </w:r>
      <w:r w:rsidR="00363B1E">
        <w:t>.........</w:t>
      </w:r>
      <w:r>
        <w:t xml:space="preserve"> eliberată de </w:t>
      </w:r>
      <w:r w:rsidR="009E48E4">
        <w:t xml:space="preserve"> </w:t>
      </w:r>
      <w:r>
        <w:t xml:space="preserve"> </w:t>
      </w:r>
      <w:r w:rsidR="00363B1E">
        <w:t>........</w:t>
      </w:r>
      <w:r>
        <w:t xml:space="preserve">, lipsind intimaţii </w:t>
      </w:r>
      <w:r w:rsidR="009E48E4">
        <w:t xml:space="preserve"> </w:t>
      </w:r>
      <w:r>
        <w:t xml:space="preserve"> </w:t>
      </w:r>
      <w:r w:rsidR="00363B1E">
        <w:t>....</w:t>
      </w:r>
      <w:r>
        <w:t xml:space="preserve"> </w:t>
      </w:r>
      <w:r w:rsidR="009E48E4">
        <w:t xml:space="preserve"> </w:t>
      </w:r>
      <w:r>
        <w:t xml:space="preserve"> Municipiului </w:t>
      </w:r>
      <w:r w:rsidR="00363B1E">
        <w:t>............</w:t>
      </w:r>
      <w:r>
        <w:t>, S.C. 2</w:t>
      </w:r>
      <w:r w:rsidR="00363B1E">
        <w:t xml:space="preserve"> </w:t>
      </w:r>
      <w:r>
        <w:t xml:space="preserve">S.R.L. şi Primăria </w:t>
      </w:r>
      <w:r w:rsidR="009E48E4">
        <w:t xml:space="preserve"> </w:t>
      </w:r>
      <w:r>
        <w:t xml:space="preserve"> </w:t>
      </w:r>
      <w:r w:rsidR="00363B1E">
        <w:t>......</w:t>
      </w:r>
      <w:r>
        <w:t xml:space="preserve"> </w:t>
      </w:r>
      <w:r w:rsidR="00363B1E">
        <w:t>............</w:t>
      </w:r>
      <w:r>
        <w:t>.</w:t>
      </w:r>
    </w:p>
    <w:p w:rsidR="00D36816" w14:paraId="38066670" w14:textId="77777777">
      <w:pPr>
        <w:ind w:firstLine="708"/>
        <w:jc w:val="both"/>
      </w:pPr>
      <w:r>
        <w:t>Procedura de citare este legal îndeplinită.</w:t>
      </w:r>
    </w:p>
    <w:p w:rsidR="00D36816" w14:paraId="6894B9E4" w14:textId="77777777">
      <w:pPr>
        <w:jc w:val="both"/>
      </w:pPr>
      <w:r>
        <w:tab/>
        <w:t>Grefierul de şedinţă a făcut referatul cauzei şi a învederat următoarele:</w:t>
      </w:r>
    </w:p>
    <w:p w:rsidR="00D36816" w14:paraId="2CAC4C8D" w14:textId="77777777">
      <w:pPr>
        <w:numPr>
          <w:ilvl w:val="0"/>
          <w:numId w:val="1"/>
        </w:numPr>
        <w:jc w:val="both"/>
      </w:pPr>
      <w:r>
        <w:t>revizuentul nu a făcut dovada achitării taxei judiciare de timbru;</w:t>
      </w:r>
    </w:p>
    <w:p w:rsidR="00D36816" w14:paraId="69018633" w14:textId="3889A3E9">
      <w:pPr>
        <w:numPr>
          <w:ilvl w:val="0"/>
          <w:numId w:val="1"/>
        </w:numPr>
        <w:jc w:val="both"/>
      </w:pPr>
      <w:r>
        <w:t xml:space="preserve"> intimatul </w:t>
      </w:r>
      <w:r w:rsidR="009E48E4">
        <w:t xml:space="preserve"> </w:t>
      </w:r>
      <w:r>
        <w:t xml:space="preserve"> </w:t>
      </w:r>
      <w:r w:rsidR="00363B1E">
        <w:t>.......</w:t>
      </w:r>
      <w:r>
        <w:t xml:space="preserve"> </w:t>
      </w:r>
      <w:r w:rsidR="009E48E4">
        <w:t xml:space="preserve"> </w:t>
      </w:r>
      <w:r>
        <w:t xml:space="preserve"> Municipiului </w:t>
      </w:r>
      <w:r w:rsidR="00363B1E">
        <w:t>............</w:t>
      </w:r>
      <w:r>
        <w:t xml:space="preserve"> a depus, la data de </w:t>
      </w:r>
      <w:r w:rsidR="009E48E4">
        <w:t xml:space="preserve"> </w:t>
      </w:r>
      <w:r>
        <w:t>.2018, întâmpinare;</w:t>
      </w:r>
    </w:p>
    <w:p w:rsidR="00D36816" w14:paraId="7A864F94" w14:textId="3166D0CE">
      <w:pPr>
        <w:numPr>
          <w:ilvl w:val="0"/>
          <w:numId w:val="1"/>
        </w:numPr>
        <w:jc w:val="both"/>
      </w:pPr>
      <w:r>
        <w:t xml:space="preserve">intimata </w:t>
      </w:r>
      <w:r w:rsidR="00363B1E">
        <w:t>3</w:t>
      </w:r>
      <w:r>
        <w:t xml:space="preserve"> a depus întâmpinare, la data de </w:t>
      </w:r>
      <w:r w:rsidR="009E48E4">
        <w:t xml:space="preserve"> </w:t>
      </w:r>
      <w:r>
        <w:t>.2018;</w:t>
      </w:r>
    </w:p>
    <w:p w:rsidR="00D36816" w14:paraId="0DA7E70A" w14:textId="7DA5E2B8">
      <w:pPr>
        <w:numPr>
          <w:ilvl w:val="0"/>
          <w:numId w:val="1"/>
        </w:numPr>
        <w:jc w:val="both"/>
      </w:pPr>
      <w:r>
        <w:t xml:space="preserve">a fost ataşat dosarul nr. </w:t>
      </w:r>
      <w:r w:rsidR="009E48E4">
        <w:t xml:space="preserve">1.1 </w:t>
      </w:r>
      <w:r>
        <w:t>.</w:t>
      </w:r>
    </w:p>
    <w:p w:rsidR="00D36816" w14:paraId="7D573149" w14:textId="1A828455">
      <w:pPr>
        <w:ind w:firstLine="708"/>
        <w:jc w:val="both"/>
      </w:pPr>
      <w:r>
        <w:t xml:space="preserve">Apărătorul revizuentei depune dovada achitării taxei judiciare de timbru în cuantum de 200 lei şi arată că nu solicită cauza pe lista amânărilor fără discuţii, solicită doar comunicarea întâmpinării depusă de intimaţii </w:t>
      </w:r>
      <w:r w:rsidR="00363B1E">
        <w:t xml:space="preserve">3 </w:t>
      </w:r>
      <w:r>
        <w:t xml:space="preserve">şi </w:t>
      </w:r>
      <w:r w:rsidR="009E48E4">
        <w:t xml:space="preserve"> </w:t>
      </w:r>
      <w:r>
        <w:t xml:space="preserve"> </w:t>
      </w:r>
      <w:r w:rsidR="009E48E4">
        <w:t xml:space="preserve"> </w:t>
      </w:r>
      <w:r>
        <w:t xml:space="preserve"> </w:t>
      </w:r>
      <w:r w:rsidR="009E48E4">
        <w:t xml:space="preserve"> </w:t>
      </w:r>
      <w:r>
        <w:t xml:space="preserve"> Municipiului </w:t>
      </w:r>
      <w:r w:rsidR="00363B1E">
        <w:t>............</w:t>
      </w:r>
      <w:r>
        <w:t xml:space="preserve">, pentru a lua cunoştinţă de conţinutul acesteia. </w:t>
      </w:r>
    </w:p>
    <w:p w:rsidR="00D36816" w14:paraId="150AC8BD" w14:textId="77777777">
      <w:pPr>
        <w:ind w:firstLine="708"/>
        <w:jc w:val="both"/>
      </w:pPr>
      <w:r>
        <w:t>Curtea comunică apărătorului revizuentului un exemplar al întâmpinărilor şi dispune lăsarea cauzei la ordine</w:t>
      </w:r>
    </w:p>
    <w:p w:rsidR="00D36816" w14:paraId="59C3C104" w14:textId="0F893B29">
      <w:pPr>
        <w:ind w:firstLine="709"/>
        <w:jc w:val="both"/>
      </w:pPr>
      <w:r>
        <w:t xml:space="preserve">Intimata </w:t>
      </w:r>
      <w:r w:rsidR="00363B1E">
        <w:t>3</w:t>
      </w:r>
      <w:r>
        <w:t xml:space="preserve"> depune la dosarul cauzei înscrisuri, comunicând un exemplar al acestora şi apărătorului revizuentului. </w:t>
      </w:r>
    </w:p>
    <w:p w:rsidR="00D36816" w14:paraId="45D0A5CC" w14:textId="5EFB422E">
      <w:pPr>
        <w:ind w:firstLine="567"/>
        <w:jc w:val="both"/>
      </w:pPr>
      <w:r>
        <w:t xml:space="preserve">La a doua strigare, la apelul nominal făcut în şedinţă publică, răspund: revizuentul </w:t>
      </w:r>
      <w:r w:rsidR="00363B1E">
        <w:t>1</w:t>
      </w:r>
      <w:r>
        <w:t xml:space="preserve">, personal şi asistat de avocat </w:t>
      </w:r>
      <w:r w:rsidR="00363B1E">
        <w:t>4</w:t>
      </w:r>
      <w:r>
        <w:t xml:space="preserve"> şi intimata </w:t>
      </w:r>
      <w:r w:rsidR="00363B1E">
        <w:t>3</w:t>
      </w:r>
      <w:r>
        <w:t xml:space="preserve">, lipsind intimaţii </w:t>
      </w:r>
      <w:r w:rsidR="009E48E4">
        <w:t xml:space="preserve"> </w:t>
      </w:r>
      <w:r>
        <w:t xml:space="preserve"> </w:t>
      </w:r>
      <w:r w:rsidR="009E48E4">
        <w:t xml:space="preserve"> </w:t>
      </w:r>
      <w:r>
        <w:t xml:space="preserve"> </w:t>
      </w:r>
      <w:r w:rsidR="009E48E4">
        <w:t xml:space="preserve"> </w:t>
      </w:r>
      <w:r>
        <w:t xml:space="preserve"> Municipiului </w:t>
      </w:r>
      <w:r w:rsidR="00363B1E">
        <w:t>............</w:t>
      </w:r>
      <w:r>
        <w:t xml:space="preserve">, S.C. </w:t>
      </w:r>
      <w:r w:rsidR="00363B1E">
        <w:t xml:space="preserve">2 </w:t>
      </w:r>
      <w:r>
        <w:t xml:space="preserve">S.R.L. şi Primăria </w:t>
      </w:r>
      <w:r w:rsidR="009E48E4">
        <w:t xml:space="preserve"> </w:t>
      </w:r>
      <w:r>
        <w:t xml:space="preserve"> </w:t>
      </w:r>
      <w:r w:rsidR="00363B1E">
        <w:t>..........</w:t>
      </w:r>
      <w:r>
        <w:t xml:space="preserve"> </w:t>
      </w:r>
      <w:r w:rsidR="00363B1E">
        <w:t>............</w:t>
      </w:r>
      <w:r>
        <w:t>.</w:t>
      </w:r>
    </w:p>
    <w:p w:rsidR="00D36816" w14:paraId="707559CC" w14:textId="77777777">
      <w:pPr>
        <w:jc w:val="both"/>
      </w:pPr>
      <w:r>
        <w:tab/>
        <w:t xml:space="preserve">Apărătorul revizuentului depune înscrisuri, respectiv proces-verbal al executorului judecătoresc şi arată că acest înscris are legătură cu obiectul prezentei revizuiri, a fost încheiat la data de 28.05.2013, iar contractul de prestări servicii este încheiat la 23.05.2013. Mai arată că a mai existat un proces-verbal încheiat de către executorul judecătoresc în care se arăta că nu există sume de distribuit, în afară de o sumă de 500 lei. Ulterior prin acel contract a cărui nulitate o atacă prin revizuire s-a stabilit în sarcina revizuentului o sumă de 31.000 lei, ce ar fi echivalentul doar al contractului de proiectare, ceea ce este exagerat din punctul său de vedere şi stabilit cu nerespectarea OUG nr. 34/1996. </w:t>
      </w:r>
    </w:p>
    <w:p w:rsidR="00D36816" w14:paraId="6102ED61" w14:textId="28225204">
      <w:pPr>
        <w:jc w:val="both"/>
      </w:pPr>
      <w:r>
        <w:tab/>
        <w:t xml:space="preserve">Intimata </w:t>
      </w:r>
      <w:r w:rsidR="00363B1E">
        <w:t>3</w:t>
      </w:r>
      <w:r>
        <w:t xml:space="preserve"> precizează, în raport de suma de 31.000 lei, că costul acestui contract s-au pronunţat instanţele de judecată, în sensul că revizuentul reclamant a făcut o contestaţie la executare în legătură cu procesul-verbal suplimentar pe care l-au obligat pe executorul judecătoresc să-l întocmească. Consideră că, aşa cum arată cererea introductivă de instanţă, această sumă a fost stabilită de instanţă prin respingerea contestaţiilor la executare făcute de </w:t>
      </w:r>
      <w:r>
        <w:t>către actualul revizuent-reclamant, în dosarul nr.</w:t>
      </w:r>
      <w:r w:rsidR="00363B1E">
        <w:t xml:space="preserve">8.2 </w:t>
      </w:r>
      <w:r>
        <w:t xml:space="preserve">menţionează că aceste probe sunt deja depuse la dosar şi au fost avute în vedere de către instanţe. </w:t>
      </w:r>
    </w:p>
    <w:p w:rsidR="00D36816" w14:paraId="48598F42" w14:textId="31EFDA79">
      <w:pPr>
        <w:jc w:val="both"/>
      </w:pPr>
      <w:r>
        <w:tab/>
        <w:t xml:space="preserve">La interpelarea instanţei, intimata </w:t>
      </w:r>
      <w:r w:rsidR="00363B1E">
        <w:t>3</w:t>
      </w:r>
      <w:r>
        <w:t xml:space="preserve"> arată că a depus la dosarul cauzei înscris de la ISU </w:t>
      </w:r>
      <w:r w:rsidR="00363B1E">
        <w:t>............</w:t>
      </w:r>
      <w:r>
        <w:t xml:space="preserve"> şi care se referă la faptul că Primarul </w:t>
      </w:r>
      <w:r w:rsidR="009E48E4">
        <w:t xml:space="preserve"> </w:t>
      </w:r>
      <w:r>
        <w:t xml:space="preserve"> </w:t>
      </w:r>
      <w:r w:rsidR="00363B1E">
        <w:t>.........</w:t>
      </w:r>
      <w:r>
        <w:t xml:space="preserve"> are obligaţia să rezolve plângerile cetăţenilor în ceea ce priveşte apărarea împotriva incendiilor. Or, acest înscris arată că ISU a remis sesizarea Primăriei subliniind că primarul este cel care, prin structurile subordonate, se ocupă de rezolvarea acestor probleme. Acest lucru are legătură cu contractul a cărui anulare se cere, deoarece îndeplinirea condiţiilor şi asigurarea imobilului se poate face prin aplicarea acestui proiect care face obiectul contractului.  </w:t>
      </w:r>
    </w:p>
    <w:p w:rsidR="00D36816" w14:paraId="2ED9BBD5" w14:textId="77777777">
      <w:pPr>
        <w:jc w:val="both"/>
      </w:pPr>
      <w:r>
        <w:tab/>
        <w:t xml:space="preserve">După deliberare, Curtea încuviinţează pentru ambele părţi proba cu înscrisurile depuse la dosar, urmând să aprecieze relevanţa acestora odată cu analiza efectuată asupra cauzei şi, nefiind chestiuni preliminare de formulat, pune în discuţia contradictorie a părţilor condiţiile de admisibilitate ale revizuirii şi fondul cererii de revizuire. </w:t>
      </w:r>
    </w:p>
    <w:p w:rsidR="00D36816" w14:paraId="7207A096" w14:textId="71EFD557">
      <w:pPr>
        <w:jc w:val="both"/>
      </w:pPr>
      <w:r>
        <w:tab/>
        <w:t xml:space="preserve">Apărătorul revizuentului învederează că sunt întrunite prevederile art. 509 alin. 1 pct. 1şi respectiv pct. 5 Cod proc. civilă. Art. 509 alin. 1 pct. 1 arată că instanţa de fond nu s-a pronunţat asupra unui lucru cerut, iar. Art. 509 pct. 5 face vorbire de înscrisurile noi care au fost aduse şi obţinute după judecarea cererii de recurs. Consideră că prin înscrisurile depuse, adresa nr. </w:t>
      </w:r>
      <w:r w:rsidR="00363B1E">
        <w:t xml:space="preserve">5/2016 </w:t>
      </w:r>
      <w:r>
        <w:t xml:space="preserve">a Primăriei </w:t>
      </w:r>
      <w:r w:rsidR="009E48E4">
        <w:t>.................</w:t>
      </w:r>
      <w:r>
        <w:t xml:space="preserve"> </w:t>
      </w:r>
      <w:r w:rsidR="00363B1E">
        <w:t>.......</w:t>
      </w:r>
      <w:r>
        <w:t xml:space="preserve">, şi procesul-verbal din dosarul de executare, faptul că vechiul cod de proc. la art. 322 care prevedea condiţiile de admisibilitate ale revizuirii erau mai restrânse, existau numai 10 puncte din care 2 cel puţin  în ceea ce priveşte alin. 1 erau prevăzute în două alineate, alin. 1 şi 2. Datorită faptului că prin reforma introdusă prin noile coduri din 2014 s-a eliminat o cale de jurisdicţie şi s-a extins cale de revizuire. Pentru aceste motive, consideră că sunt întrunite condiţiile de admisibilitate ale cererii sale. </w:t>
      </w:r>
    </w:p>
    <w:p w:rsidR="00D36816" w14:paraId="29A87BE7" w14:textId="6FC15181">
      <w:pPr>
        <w:jc w:val="both"/>
      </w:pPr>
      <w:r>
        <w:tab/>
        <w:t xml:space="preserve">Pe fondul cererii arată că ceea ce prevedea dispozitivul deciziei nr. </w:t>
      </w:r>
      <w:r w:rsidR="00363B1E">
        <w:t xml:space="preserve">........../........2009 </w:t>
      </w:r>
      <w:r>
        <w:t xml:space="preserve">pronunţată de Curtea de Apel – Secţia </w:t>
      </w:r>
      <w:r w:rsidR="00363B1E">
        <w:t xml:space="preserve">................ </w:t>
      </w:r>
      <w:r>
        <w:t xml:space="preserve">în  dos. </w:t>
      </w:r>
      <w:r w:rsidR="009E48E4">
        <w:t xml:space="preserve">1.3 </w:t>
      </w:r>
      <w:r>
        <w:t xml:space="preserve"> se prevedea foarte clar şi expres că se vor face trei lucrări de desfiinţare care privesc acoperişul casei din </w:t>
      </w:r>
      <w:r w:rsidR="00363B1E">
        <w:t xml:space="preserve">............ </w:t>
      </w:r>
      <w:r>
        <w:t xml:space="preserve">, iar cele teri puncte sunt următoarele: să aducă acoperişul la starea iniţială sub aspectul materialului din care este realizată învelitoarea;  să desfiinţeze lucrările de supraînaltarea acoperişului pe partea din spate şi să se desfiinţeze cele două goluri de ferestre de pe partea laterală a acoperişului. Din respectivul contract de proiectare considerat nerentabil din punctul său de vedere, Primăria şi </w:t>
      </w:r>
      <w:r w:rsidR="00363B1E">
        <w:t xml:space="preserve">2 </w:t>
      </w:r>
      <w:r>
        <w:t>a extins  cu privire la tot acoperişul obiectul acelui contract Or, este vorba doar de 10 m</w:t>
      </w:r>
      <w:r>
        <w:rPr>
          <w:rStyle w:val="Fontdeparagrafimplicit"/>
          <w:vertAlign w:val="superscript"/>
        </w:rPr>
        <w:t>2</w:t>
      </w:r>
      <w:r>
        <w:t xml:space="preserve">, doar partea din spate a construcţiei. </w:t>
      </w:r>
    </w:p>
    <w:p w:rsidR="00D36816" w14:paraId="3FA6057D" w14:textId="77777777">
      <w:pPr>
        <w:jc w:val="both"/>
      </w:pPr>
      <w:r>
        <w:tab/>
        <w:t xml:space="preserve">La interpelarea instanţei, arată apărătorul revizuentului că toate aceste susţineri ţin de motivele revizuirii, sunt dezvoltate pe larg în cererea formulată. Modul de încheiere al contractului şi faptul că respectivul contract de proiectare este lovit de nulitate absolută la pct. 3, în ceea ce priveşte lipsa cauzei sau a scopului actului juridic, pentru că pentru a avea un caracter valid cauza trebuie să îndeplinească două condiţii: să fie ilicită şi imorală. A arătat cu considerente din jurisprudenţă că este vorba despre dreptul respectivului contract, aici fiind cheia întregului proces şi a cererii de revizuire, cauza ilicită sau imorală  prin lipsa elementelor care au dus la stabilirea preţului care trebuie să fie serios, determinat sau determinabil conform dispoziţiilor art. 1660 din Noul Cod civil. Din motivele arătate, cu suma de 31.000 lei se poate reface acoperişul, adică este exagerată valoarea stabilită prin acel contract, raportat la obiectul respectiv. Nu solicită cheltuieli de judecată. </w:t>
      </w:r>
    </w:p>
    <w:p w:rsidR="00D36816" w14:paraId="5F2D6B91" w14:textId="313FBB49">
      <w:pPr>
        <w:jc w:val="both"/>
      </w:pPr>
      <w:r>
        <w:tab/>
        <w:t xml:space="preserve">Având cuvântul, intimata </w:t>
      </w:r>
      <w:r w:rsidR="00363B1E">
        <w:t>3</w:t>
      </w:r>
      <w:r>
        <w:t xml:space="preserve"> solicită respingerea cererii de revizuire, având în vedere că nu îndeplineşte niciunul dintre motivele de revizuire invocate, astfel cum a arătat în întâmpinare, pct. 1-5 art. 509 Cod proc. civilă. </w:t>
      </w:r>
    </w:p>
    <w:p w:rsidR="00D36816" w14:paraId="6C848DBD" w14:textId="77777777">
      <w:pPr>
        <w:jc w:val="both"/>
      </w:pPr>
      <w:r>
        <w:tab/>
        <w:t xml:space="preserve">Menţionează că proiectul ce a făcut obiectul contractului nu a fost desfiinţat de nicio instanţă de judecată. Ba chiar mai mult, toate instanţele în care s-au discutat problemele legate de acest proiect au constatat că soluţia este de fapt readucerea acoperişului imobilului la starea iniţial, privind formă, dimensiuni şi material întrebuinţat.  </w:t>
      </w:r>
    </w:p>
    <w:p w:rsidR="00D36816" w14:paraId="343E735D" w14:textId="77777777">
      <w:pPr>
        <w:jc w:val="both"/>
      </w:pPr>
      <w:r>
        <w:tab/>
        <w:t xml:space="preserve">Arată că a fost respinsă contestaţia la executare pe care revizuentul reclamant a formulat-o în anul 2013, prin care s-a stabilit că nu poate fi încetată executarea silită pentru că nu este pusă ţigla aşa cum cere autorizaţia de construire, este vorba despre învelişul </w:t>
      </w:r>
      <w:r>
        <w:t xml:space="preserve">imobilului. Ba mai mult, se constată că acest proiect aşa cum a fost modificat acest acoperiş este în pericol de surpare. Nu solicită cheltuieli de judecată. </w:t>
      </w:r>
    </w:p>
    <w:p w:rsidR="00D36816" w14:paraId="5ADC793F" w14:textId="621BBF1E">
      <w:pPr>
        <w:jc w:val="both"/>
      </w:pPr>
      <w:r>
        <w:tab/>
        <w:t xml:space="preserve">Revizuentul </w:t>
      </w:r>
      <w:r w:rsidR="00363B1E">
        <w:t xml:space="preserve">1 </w:t>
      </w:r>
      <w:r>
        <w:t xml:space="preserve">arată că revizuirea se solicită în baza unui act foarte important, procesul-verbal depus la dosar în care contestă contractul din punct de vedere al stabilirii preţului, preţul fiind în fals stabilit înainte de a se face un document justificativ. Arată că măsurătorile au fost făcute după încheierea contractului, contractul a avut laturi penale, fiind încheiat ilegal înainte de  a se face la faţa locului măsurătorile. Măsurătorile au fost făcute la 5 zile după ce s-a încheiat contractul. Procesul verbal depus la dosarul cauzei astăzi este încheiat pe 28.05. Din care reiese că firma de proiectare şi expertul au făcut măsurători la faţa locului, aceste măsurători reprezentând actul justificativ ce stă la baza preţului contractului. Acest lucru înseamnă că pe data de 23 mai,  când contractul a fost încheiat, preţul a fost stabilit fraudat. Acest lucru nu a înţeles nici prima instanţă, a judecat altă speţă în care a considerat că a solicitat contestarea licitaţiei. </w:t>
      </w:r>
    </w:p>
    <w:p w:rsidR="00D36816" w14:paraId="57244425" w14:textId="384F6A89">
      <w:pPr>
        <w:jc w:val="both"/>
      </w:pPr>
      <w:r>
        <w:tab/>
        <w:t xml:space="preserve">În replică, intimata </w:t>
      </w:r>
      <w:r w:rsidR="00363B1E">
        <w:t>3</w:t>
      </w:r>
      <w:r>
        <w:t xml:space="preserve"> arată că revizuentul nu explică de ce nu a folosit expertizele şi proiectele la preţurile convenabile pe care le prezintă, până când Primăria să ajungă să fie obligată să încheie acest contract. </w:t>
      </w:r>
    </w:p>
    <w:p w:rsidR="00D36816" w14:paraId="25572C9D" w14:textId="77777777">
      <w:pPr>
        <w:jc w:val="both"/>
      </w:pPr>
      <w:r>
        <w:tab/>
        <w:t xml:space="preserve">Curtea declară dezbaterile închise şi reţine cauza în pronunţare. </w:t>
      </w:r>
    </w:p>
    <w:p w:rsidR="00D36816" w14:paraId="1C574F77" w14:textId="77777777">
      <w:pPr>
        <w:jc w:val="both"/>
      </w:pPr>
    </w:p>
    <w:p w:rsidR="00D36816" w14:paraId="5C904632" w14:textId="77777777">
      <w:pPr>
        <w:jc w:val="both"/>
      </w:pPr>
    </w:p>
    <w:p w:rsidR="00D36816" w14:paraId="25E1CE52" w14:textId="77777777">
      <w:pPr>
        <w:jc w:val="both"/>
      </w:pPr>
    </w:p>
    <w:p w:rsidR="00D36816" w14:paraId="62B4F7AE" w14:textId="77777777">
      <w:pPr>
        <w:jc w:val="both"/>
      </w:pPr>
      <w:r>
        <w:t xml:space="preserve">                                                                     C U R T E A,</w:t>
      </w:r>
    </w:p>
    <w:p w:rsidR="00D36816" w14:paraId="538EAA86" w14:textId="77777777">
      <w:pPr>
        <w:jc w:val="both"/>
      </w:pPr>
    </w:p>
    <w:p w:rsidR="00D36816" w14:paraId="2330A821" w14:textId="77777777">
      <w:pPr>
        <w:jc w:val="both"/>
      </w:pPr>
      <w:r>
        <w:tab/>
        <w:t xml:space="preserve"> </w:t>
      </w:r>
    </w:p>
    <w:p w:rsidR="00D36816" w14:paraId="1CAEBE7A" w14:textId="77777777">
      <w:pPr>
        <w:jc w:val="both"/>
        <w:rPr>
          <w:rStyle w:val="Fontdeparagrafimplicit"/>
          <w:b/>
        </w:rPr>
      </w:pPr>
      <w:r>
        <w:t xml:space="preserve">          </w:t>
      </w:r>
      <w:r>
        <w:rPr>
          <w:rStyle w:val="Fontdeparagrafimplicit"/>
          <w:b/>
        </w:rPr>
        <w:t xml:space="preserve">Deliberând asupra recursului de față, constată următoarele aspecte relevante: </w:t>
      </w:r>
    </w:p>
    <w:p w:rsidR="00D36816" w14:paraId="76CE028B" w14:textId="77777777">
      <w:pPr>
        <w:jc w:val="both"/>
        <w:rPr>
          <w:rStyle w:val="Fontdeparagrafimplicit"/>
        </w:rPr>
      </w:pPr>
    </w:p>
    <w:p w:rsidR="00D36816" w14:paraId="58447F7D" w14:textId="77777777">
      <w:pPr>
        <w:pStyle w:val="Listparagraf"/>
        <w:numPr>
          <w:ilvl w:val="0"/>
          <w:numId w:val="2"/>
        </w:numPr>
        <w:ind w:right="-709"/>
        <w:jc w:val="both"/>
        <w:rPr>
          <w:rStyle w:val="Fontdeparagrafimplicit"/>
          <w:b/>
        </w:rPr>
      </w:pPr>
      <w:r>
        <w:rPr>
          <w:rStyle w:val="Fontdeparagrafimplicit"/>
          <w:b/>
        </w:rPr>
        <w:t>Circumstanţele cauzei</w:t>
      </w:r>
    </w:p>
    <w:p w:rsidR="00D36816" w14:paraId="56DBB4F4" w14:textId="242BA418">
      <w:pPr>
        <w:ind w:firstLine="720"/>
        <w:jc w:val="both"/>
      </w:pPr>
      <w:r>
        <w:t xml:space="preserve">Prin cererea înregistrată pe rolul Tribunalului </w:t>
      </w:r>
      <w:r w:rsidR="00363B1E">
        <w:t>............</w:t>
      </w:r>
      <w:r>
        <w:t xml:space="preserve"> sub numărul de dosar </w:t>
      </w:r>
      <w:r w:rsidR="009E48E4">
        <w:t xml:space="preserve">1.1 </w:t>
      </w:r>
      <w:r>
        <w:t xml:space="preserve">, reclamantul </w:t>
      </w:r>
      <w:r w:rsidR="00363B1E">
        <w:t xml:space="preserve">1 </w:t>
      </w:r>
      <w:r>
        <w:t xml:space="preserve">a solicitat în contradictoriu cu pârâţii </w:t>
      </w:r>
      <w:r w:rsidR="009E48E4">
        <w:t xml:space="preserve">................. </w:t>
      </w:r>
      <w:r>
        <w:t xml:space="preserve"> </w:t>
      </w:r>
      <w:r w:rsidR="00363B1E">
        <w:t>........</w:t>
      </w:r>
      <w:r>
        <w:t xml:space="preserve"> AL MUNICIPIULUI </w:t>
      </w:r>
      <w:r w:rsidR="00363B1E">
        <w:t>............</w:t>
      </w:r>
      <w:r>
        <w:t xml:space="preserve">, </w:t>
      </w:r>
      <w:r w:rsidR="00363B1E">
        <w:t xml:space="preserve">2 </w:t>
      </w:r>
      <w:r>
        <w:t xml:space="preserve">SRL si PRIMĂRIA </w:t>
      </w:r>
      <w:r w:rsidR="009E48E4">
        <w:t xml:space="preserve">................. </w:t>
      </w:r>
      <w:r>
        <w:t xml:space="preserve"> </w:t>
      </w:r>
      <w:r w:rsidR="00363B1E">
        <w:t>.........</w:t>
      </w:r>
      <w:r>
        <w:t xml:space="preserve"> </w:t>
      </w:r>
      <w:r w:rsidR="00363B1E">
        <w:t>............</w:t>
      </w:r>
      <w:r>
        <w:t>, constatarea nulităţii absolute a contractului Servicii proiectare nr.</w:t>
      </w:r>
      <w:r w:rsidR="00363B1E">
        <w:t>6/23.05.2013</w:t>
      </w:r>
      <w:r>
        <w:t>, precum şi repunerea părţilor în situaţia anterioară încheierii actului. A solicitat şi obligarea pârâţilor la plata cheltuielilor de judecată.</w:t>
      </w:r>
    </w:p>
    <w:p w:rsidR="00D36816" w14:paraId="45B9C69D" w14:textId="5AA5DC69">
      <w:pPr>
        <w:ind w:firstLine="708"/>
        <w:jc w:val="both"/>
      </w:pPr>
      <w:r>
        <w:t xml:space="preserve">Prin sentinţa civilă nr. </w:t>
      </w:r>
      <w:r w:rsidR="00363B1E">
        <w:t xml:space="preserve">......... /.........2016 </w:t>
      </w:r>
      <w:r>
        <w:t xml:space="preserve">pronunţata de către Tribunalul </w:t>
      </w:r>
      <w:r w:rsidR="00363B1E">
        <w:t>............</w:t>
      </w:r>
      <w:r>
        <w:t xml:space="preserve"> - Secţia</w:t>
      </w:r>
      <w:r w:rsidR="00363B1E">
        <w:t>...........</w:t>
      </w:r>
      <w:r>
        <w:t xml:space="preserve">în dosarul nr. </w:t>
      </w:r>
      <w:r w:rsidR="009E48E4">
        <w:t xml:space="preserve">1.1 </w:t>
      </w:r>
      <w:r>
        <w:t xml:space="preserve">,  s-a respins excepţia lipsei calităţii procesuale pasive a pârâtei Primăria </w:t>
      </w:r>
      <w:r w:rsidR="009E48E4">
        <w:t>.................</w:t>
      </w:r>
      <w:r>
        <w:t xml:space="preserve">ului </w:t>
      </w:r>
      <w:r w:rsidR="00363B1E">
        <w:t>.......</w:t>
      </w:r>
      <w:r>
        <w:t xml:space="preserve"> </w:t>
      </w:r>
      <w:r w:rsidR="00363B1E">
        <w:t>............</w:t>
      </w:r>
      <w:r>
        <w:t xml:space="preserve"> ca neîntemeiată, s-a respins excepţia inadmisibilităţii ca neîntemeiată, a fost respinsă acţiunea formulata de reclamantul </w:t>
      </w:r>
      <w:r w:rsidR="00363B1E">
        <w:t xml:space="preserve">1 </w:t>
      </w:r>
      <w:r>
        <w:t xml:space="preserve"> în contradictoriu cu pârâţii </w:t>
      </w:r>
      <w:r w:rsidR="009E48E4">
        <w:t xml:space="preserve">................. </w:t>
      </w:r>
      <w:r>
        <w:t xml:space="preserve"> </w:t>
      </w:r>
      <w:r w:rsidR="00363B1E">
        <w:t>.......</w:t>
      </w:r>
      <w:r>
        <w:t xml:space="preserve"> AL MUNICIPIULUI </w:t>
      </w:r>
      <w:r w:rsidR="00363B1E">
        <w:t>............</w:t>
      </w:r>
      <w:r>
        <w:t xml:space="preserve">, SC </w:t>
      </w:r>
      <w:r w:rsidR="00363B1E">
        <w:t xml:space="preserve">2 </w:t>
      </w:r>
      <w:r>
        <w:t xml:space="preserve">SRL si PRIMĂRIA </w:t>
      </w:r>
      <w:r w:rsidR="009E48E4">
        <w:t xml:space="preserve">................. </w:t>
      </w:r>
      <w:r>
        <w:t xml:space="preserve"> </w:t>
      </w:r>
      <w:r w:rsidR="00363B1E">
        <w:t>..................</w:t>
      </w:r>
      <w:r>
        <w:t xml:space="preserve"> ca neîntemeiată, şi a fost admisă cererea de intervenţie accesorie formulată în favoarea pârâţilor de intervenienta </w:t>
      </w:r>
      <w:r w:rsidR="00363B1E">
        <w:t>3</w:t>
      </w:r>
      <w:r>
        <w:t>.</w:t>
      </w:r>
    </w:p>
    <w:p w:rsidR="00D36816" w14:paraId="030543F0" w14:textId="6B939622">
      <w:pPr>
        <w:ind w:firstLine="708"/>
        <w:jc w:val="both"/>
      </w:pPr>
      <w:r>
        <w:t xml:space="preserve">Împotriva acestei sentinţe a formulat recurs reclamantul, solicitând admiterea recursului, casarea în parte a hotărârii atacate, iar, în rejudecare, să se dispună: constatarea nulităţii absolute a „Contractului Servicii proiectare nr. </w:t>
      </w:r>
      <w:r w:rsidR="00363B1E">
        <w:t>6/23.05.2013</w:t>
      </w:r>
      <w:r>
        <w:t xml:space="preserve">", precum şi repunerea părţilor în situaţia anterioară încheierii actului; respingerea cererii de intervenţie formulată de </w:t>
      </w:r>
      <w:r w:rsidR="00363B1E">
        <w:t>3</w:t>
      </w:r>
      <w:r>
        <w:t xml:space="preserve"> şi obligarea pârâţilor la plata cheltuielilor de judecată.</w:t>
      </w:r>
    </w:p>
    <w:p w:rsidR="00D36816" w14:paraId="7C0C0BED" w14:textId="53390C95">
      <w:pPr>
        <w:ind w:firstLine="708"/>
        <w:jc w:val="both"/>
      </w:pPr>
      <w:r>
        <w:t xml:space="preserve">Prin decizia civilă nr. </w:t>
      </w:r>
      <w:r w:rsidR="00363B1E">
        <w:t>......./..........2017</w:t>
      </w:r>
      <w:r>
        <w:t xml:space="preserve">, pronunţată de Curtea de Apel </w:t>
      </w:r>
      <w:r w:rsidR="00363B1E">
        <w:t>............</w:t>
      </w:r>
      <w:r>
        <w:t xml:space="preserve"> – Secţia </w:t>
      </w:r>
      <w:r w:rsidR="00363B1E">
        <w:t xml:space="preserve">............... </w:t>
      </w:r>
      <w:r>
        <w:t xml:space="preserve">, în dosarul nr. </w:t>
      </w:r>
      <w:r w:rsidR="009E48E4">
        <w:t xml:space="preserve">1.1 </w:t>
      </w:r>
      <w:r>
        <w:t xml:space="preserve">, s-a respins recursul declarat de recurentul-reclamant </w:t>
      </w:r>
      <w:r w:rsidR="00363B1E">
        <w:t>1</w:t>
      </w:r>
      <w:r>
        <w:t xml:space="preserve">, împotriva sentinţei civile nr. </w:t>
      </w:r>
      <w:r w:rsidR="00363B1E">
        <w:t>......../.......2016</w:t>
      </w:r>
      <w:r>
        <w:t xml:space="preserve">, pronunţată de Tribunalul </w:t>
      </w:r>
      <w:r w:rsidR="00363B1E">
        <w:t>............</w:t>
      </w:r>
      <w:r>
        <w:t xml:space="preserve"> – Secţia </w:t>
      </w:r>
      <w:r w:rsidR="00363B1E">
        <w:t>..............</w:t>
      </w:r>
      <w:r>
        <w:t>în dosarul nr.</w:t>
      </w:r>
      <w:r w:rsidR="009E48E4">
        <w:t xml:space="preserve">1.1 </w:t>
      </w:r>
      <w:r>
        <w:t xml:space="preserve">, în contradictoriu cu intimaţii pârâţi </w:t>
      </w:r>
      <w:r w:rsidR="009E48E4">
        <w:t xml:space="preserve">................. </w:t>
      </w:r>
      <w:r>
        <w:t xml:space="preserve"> </w:t>
      </w:r>
      <w:r w:rsidR="00363B1E">
        <w:t>.......</w:t>
      </w:r>
      <w:r>
        <w:t xml:space="preserve"> </w:t>
      </w:r>
      <w:r w:rsidR="009E48E4">
        <w:t xml:space="preserve"> </w:t>
      </w:r>
      <w:r>
        <w:t xml:space="preserve"> MUNICIPIULUI </w:t>
      </w:r>
      <w:r w:rsidR="00363B1E">
        <w:t>............</w:t>
      </w:r>
      <w:r>
        <w:t xml:space="preserve">, PRIMĂRIA </w:t>
      </w:r>
      <w:r w:rsidR="009E48E4">
        <w:t>.................</w:t>
      </w:r>
      <w:r>
        <w:t xml:space="preserve">UL </w:t>
      </w:r>
      <w:r w:rsidR="00363B1E">
        <w:t>.....</w:t>
      </w:r>
      <w:r>
        <w:t xml:space="preserve"> </w:t>
      </w:r>
      <w:r w:rsidR="00363B1E">
        <w:t>............</w:t>
      </w:r>
      <w:r>
        <w:t xml:space="preserve"> şi  intimata intervenientă  </w:t>
      </w:r>
      <w:r w:rsidR="00363B1E">
        <w:t>3</w:t>
      </w:r>
      <w:r>
        <w:t>, ca nefondat.</w:t>
      </w:r>
    </w:p>
    <w:p w:rsidR="00D36816" w14:paraId="753276B6" w14:textId="77777777">
      <w:pPr>
        <w:ind w:firstLine="708"/>
        <w:jc w:val="both"/>
      </w:pPr>
    </w:p>
    <w:p w:rsidR="00D36816" w14:paraId="2C011F60" w14:textId="77777777">
      <w:pPr>
        <w:pStyle w:val="Listparagraf"/>
        <w:numPr>
          <w:ilvl w:val="0"/>
          <w:numId w:val="2"/>
        </w:numPr>
        <w:ind w:right="-709"/>
        <w:jc w:val="both"/>
        <w:rPr>
          <w:rStyle w:val="Fontdeparagrafimplicit"/>
          <w:b/>
        </w:rPr>
      </w:pPr>
      <w:r>
        <w:rPr>
          <w:rStyle w:val="Fontdeparagrafimplicit"/>
          <w:b/>
        </w:rPr>
        <w:t>Calea de atac formulată</w:t>
      </w:r>
    </w:p>
    <w:p w:rsidR="00D36816" w14:paraId="421D7812" w14:textId="74EDBE69">
      <w:pPr>
        <w:ind w:firstLine="708"/>
        <w:jc w:val="both"/>
      </w:pPr>
      <w:r>
        <w:t xml:space="preserve">Recurentul-reclamant </w:t>
      </w:r>
      <w:r w:rsidR="00363B1E">
        <w:t xml:space="preserve">1 </w:t>
      </w:r>
      <w:r>
        <w:t xml:space="preserve">a formulat, în temeiul art, 509 alin. (1) pct. 1, respectiv art. 509 alin. (1) pct. 5 din N.C.pr.civ. cerere de revizuire împotriva Deciziei Civile nr. </w:t>
      </w:r>
      <w:r w:rsidR="00363B1E">
        <w:t>......./..........2017</w:t>
      </w:r>
      <w:r>
        <w:t xml:space="preserve">, pronunţata de Curtea de Apel </w:t>
      </w:r>
      <w:r w:rsidR="00363B1E">
        <w:t>............</w:t>
      </w:r>
      <w:r>
        <w:t xml:space="preserve">. Secţia </w:t>
      </w:r>
      <w:r w:rsidR="00363B1E">
        <w:t>...........</w:t>
      </w:r>
      <w:r>
        <w:t>.</w:t>
      </w:r>
    </w:p>
    <w:p w:rsidR="00D36816" w14:paraId="7F942E57" w14:textId="2C31A877">
      <w:pPr>
        <w:ind w:firstLine="708"/>
        <w:jc w:val="both"/>
      </w:pPr>
      <w:r>
        <w:t>Instanţa de recurs a făcut o greşita apreciere a probelor deduse judecaţii, si n</w:t>
      </w:r>
      <w:r w:rsidR="00363B1E">
        <w:t xml:space="preserve">u </w:t>
      </w:r>
      <w:r>
        <w:t>a interpretat corect dispoziţiile legale invocate in Cererea introductiva de instanţa, neobservand că respectivul Contract a fost încheiat la 23.05.2013, fara a avea la baza o Nota de constatare.</w:t>
      </w:r>
    </w:p>
    <w:p w:rsidR="00D36816" w14:paraId="72C2BDB5" w14:textId="77777777">
      <w:pPr>
        <w:ind w:firstLine="708"/>
        <w:jc w:val="both"/>
      </w:pPr>
      <w:r>
        <w:t>Atât instanţa de fond, cat si instanţele de control nu au ținut cont de argumentele de fapt si de drept arătate explicit in cursul întregului ciclu de judecata: judecarea logică a faptelor si nu au tinut seama de actele depuse la dosarul cauzei, de probele ce contrazic logica elementara, întrucât nu se putea întocmi Nota de constatare/evaluare la 28.05.2013, dupa data de încheiere a Contractului care a fost de 23.05.2013.</w:t>
      </w:r>
    </w:p>
    <w:p w:rsidR="00D36816" w14:paraId="33F4BD91" w14:textId="2D9F6CCB">
      <w:pPr>
        <w:ind w:firstLine="708"/>
        <w:jc w:val="both"/>
      </w:pPr>
      <w:r>
        <w:t xml:space="preserve">In desfasurarea cronologica a achiziţiei apar contradicţii de domeniul evidentei, întrucât achiziţia a fost efectuata prin atribuire directă pină la urma după ce fusese anunţată “selecţie de oferte” conform Adresei nr. </w:t>
      </w:r>
      <w:r w:rsidR="00363B1E">
        <w:t xml:space="preserve">7 </w:t>
      </w:r>
      <w:r>
        <w:t xml:space="preserve">din 17.05.2013 emisa de Primăria </w:t>
      </w:r>
      <w:r w:rsidR="009E48E4">
        <w:t>.................</w:t>
      </w:r>
      <w:r>
        <w:t xml:space="preserve"> </w:t>
      </w:r>
      <w:r w:rsidR="00363B1E">
        <w:t>.......</w:t>
      </w:r>
      <w:r>
        <w:t xml:space="preserve"> </w:t>
      </w:r>
      <w:r w:rsidR="00363B1E">
        <w:t>............</w:t>
      </w:r>
      <w:r>
        <w:t>.</w:t>
      </w:r>
    </w:p>
    <w:p w:rsidR="00D36816" w14:paraId="4F194468" w14:textId="77777777">
      <w:pPr>
        <w:ind w:firstLine="708"/>
        <w:jc w:val="both"/>
      </w:pPr>
      <w:r>
        <w:t>De asemenea, s-a mai arătat că, după darea hotărârii, s-au descoperit înscrisuri doveditoare, reţinute de partea potrivnica sau care nu au putut fi identificate dintr-o împrejurare mai presus de voinţa pârtilor</w:t>
      </w:r>
    </w:p>
    <w:p w:rsidR="00D36816" w14:paraId="176236BB" w14:textId="7CCDC282">
      <w:pPr>
        <w:ind w:firstLine="708"/>
        <w:jc w:val="both"/>
      </w:pPr>
      <w:r>
        <w:t xml:space="preserve">S-a emis chiar de intimata Primăria </w:t>
      </w:r>
      <w:r w:rsidR="009E48E4">
        <w:t>.................</w:t>
      </w:r>
      <w:r>
        <w:t xml:space="preserve"> </w:t>
      </w:r>
      <w:r w:rsidR="00363B1E">
        <w:t>....</w:t>
      </w:r>
      <w:r>
        <w:t xml:space="preserve"> </w:t>
      </w:r>
      <w:r w:rsidR="00363B1E">
        <w:t>............</w:t>
      </w:r>
      <w:r>
        <w:t xml:space="preserve"> Adresa nr </w:t>
      </w:r>
      <w:r w:rsidR="00363B1E">
        <w:t xml:space="preserve">5 </w:t>
      </w:r>
      <w:r>
        <w:t>din 06</w:t>
      </w:r>
      <w:r w:rsidR="00363B1E">
        <w:t>.</w:t>
      </w:r>
      <w:r>
        <w:t xml:space="preserve">06.2016. si care nu a fost depusa la dosarul cauzei, adresa in care se spune clar la sfârșitul primului paragraf: “că nu a fost întocmită o Nota de estimare a valorii contractului“, (se anexează : Adresa nr </w:t>
      </w:r>
      <w:r w:rsidR="00363B1E">
        <w:t>5</w:t>
      </w:r>
      <w:r>
        <w:t>/06.06.2016 ). Proba importanta si cea mai clara de care nu s-a ținut cont si a fost omisă. Încalcă art. 19 din legea speciala care specifica clar pretul trebuie stabilit înaintea încheierii contractului de proiectare</w:t>
      </w:r>
    </w:p>
    <w:p w:rsidR="00D36816" w14:paraId="2DDA5B75" w14:textId="3F690FD8">
      <w:pPr>
        <w:ind w:firstLine="708"/>
        <w:jc w:val="both"/>
      </w:pPr>
      <w:r>
        <w:t xml:space="preserve">A doua Probă prin care se face dovada cu acte, că nu s-a făcut legal nici o estimare a valorii lucrărilor contractului este procesul — verbal încheiat la 5 zile după ce s-a încheiat contractul pe date de 28.05.2013 care conform ‘Temei de Proiectare “ - cerinţe de la pct 4.1 din Contract - constatarea situaţiei de fapt, stabilirea soluţiei constructive si măsurătorile s-au făcut pe 28.05 2013, fapt ce reiese din pocesul- verbal care arată că in ziua de 28.05.2015 s-au întâlnit reprezentantul firmei de proiectare </w:t>
      </w:r>
      <w:r w:rsidR="00363B1E">
        <w:t xml:space="preserve">8 </w:t>
      </w:r>
      <w:r>
        <w:t xml:space="preserve">si experta </w:t>
      </w:r>
      <w:r w:rsidR="00363B1E">
        <w:t>9</w:t>
      </w:r>
      <w:r>
        <w:t xml:space="preserve"> în vederea stabilirii stării de fapt reală si efectuarea de măsurători, deci este clar că preţul nu a fost estimat legal neavând la bază documente si măsurători, acestea fiind făcute după 5 zile de la încheierea contractului (se anexează Procesul verbal din 28.05.2013 din care reies clar faptele).</w:t>
      </w:r>
    </w:p>
    <w:p w:rsidR="00D36816" w14:paraId="2CF361D6" w14:textId="77777777">
      <w:pPr>
        <w:ind w:firstLine="708"/>
        <w:jc w:val="both"/>
      </w:pPr>
      <w:r>
        <w:t>Nulitatea absoluta a contractului de proiectare, dincolo de motivele evidente ce țin de nerespectarea articolelor din O.U.G. nr. 34/2006, reiese si din lipsa cauzei/scopului actului juridic, întrucât, pentru a avea un caracter valid, cauza trebuie sa îndeplinească doua condiţii esenţiale: sa fie a) licitai si b) morala.</w:t>
      </w:r>
    </w:p>
    <w:p w:rsidR="00D36816" w14:paraId="0FFD096A" w14:textId="77777777">
      <w:pPr>
        <w:ind w:firstLine="708"/>
        <w:jc w:val="both"/>
      </w:pPr>
      <w:r>
        <w:t>În drept, au fost invocate dispoziţiile art. 509 alin. (1) pct. 1, respectiv ale ari. 509 alin. (1) pct. 5, art. 513 alin. (4) din N.C.pr.civ, dispoziţiile art. 19, ale art. 20 si ale art.287 indice 10 din OUG 34/2006 privind atribuirea contractelor de achiziţie publică si a contractelor de concesiune de servicii.</w:t>
      </w:r>
    </w:p>
    <w:p w:rsidR="00D36816" w14:paraId="795EE399" w14:textId="77777777">
      <w:pPr>
        <w:ind w:firstLine="708"/>
        <w:jc w:val="both"/>
      </w:pPr>
      <w:r>
        <w:t>În probaţiune, s-a solicitat proba cu înscrisuri.</w:t>
      </w:r>
    </w:p>
    <w:p w:rsidR="00D36816" w14:paraId="484E5859" w14:textId="77777777">
      <w:pPr>
        <w:ind w:firstLine="708"/>
        <w:jc w:val="both"/>
      </w:pPr>
    </w:p>
    <w:p w:rsidR="00D36816" w14:paraId="00A01A3D" w14:textId="77777777">
      <w:pPr>
        <w:pStyle w:val="Listparagraf"/>
        <w:numPr>
          <w:ilvl w:val="0"/>
          <w:numId w:val="2"/>
        </w:numPr>
        <w:ind w:right="-709"/>
        <w:jc w:val="both"/>
        <w:rPr>
          <w:rStyle w:val="Fontdeparagrafimplicit"/>
          <w:b/>
        </w:rPr>
      </w:pPr>
      <w:r>
        <w:rPr>
          <w:rStyle w:val="Fontdeparagrafimplicit"/>
          <w:b/>
        </w:rPr>
        <w:t>Poziţia procesuală a părţii adverse</w:t>
      </w:r>
    </w:p>
    <w:p w:rsidR="00D36816" w14:paraId="191B49B7" w14:textId="28417C58">
      <w:pPr>
        <w:ind w:firstLine="708"/>
        <w:jc w:val="both"/>
      </w:pPr>
      <w:r>
        <w:t xml:space="preserve">Intimaţii </w:t>
      </w:r>
      <w:r w:rsidR="009E48E4">
        <w:t>.................</w:t>
      </w:r>
      <w:r w:rsidR="00514168">
        <w:t xml:space="preserve"> </w:t>
      </w:r>
      <w:r>
        <w:t xml:space="preserve"> </w:t>
      </w:r>
      <w:r w:rsidR="00363B1E">
        <w:t>........</w:t>
      </w:r>
      <w:r>
        <w:t xml:space="preserve"> al Municipiului </w:t>
      </w:r>
      <w:r w:rsidR="00363B1E">
        <w:t>............</w:t>
      </w:r>
      <w:r>
        <w:t xml:space="preserve"> şi Primăria </w:t>
      </w:r>
      <w:r w:rsidR="009E48E4">
        <w:t>.................</w:t>
      </w:r>
      <w:r w:rsidR="00514168">
        <w:t xml:space="preserve"> </w:t>
      </w:r>
      <w:r>
        <w:t xml:space="preserve"> </w:t>
      </w:r>
      <w:r w:rsidR="00363B1E">
        <w:t>.........</w:t>
      </w:r>
      <w:r>
        <w:t xml:space="preserve"> </w:t>
      </w:r>
      <w:r w:rsidR="00363B1E">
        <w:t>............</w:t>
      </w:r>
      <w:r>
        <w:t xml:space="preserve"> au formulat întâmpinare la cererea de revizuire.</w:t>
      </w:r>
    </w:p>
    <w:p w:rsidR="00D36816" w14:paraId="46E7A3C2" w14:textId="77777777">
      <w:pPr>
        <w:ind w:firstLine="708"/>
        <w:jc w:val="both"/>
      </w:pPr>
      <w:r>
        <w:t>S-a susţinut că, pentru a se putea prevala de incidenţa prevederilor art. 509 C. proc.civ., revizuientul trebuie să facă dovada îndeplinirii cumulative a trei condiţii necesare: să se bazeze pe un înscris nou, care să nu fi fost administrat în cauza în care s-a pronuţat hotărârea atacată; înscrisul să fi existat la data pronunţării hotărârii ce se solicită a fi revizuită, să se facă dovada existenţei împrejurării mai presus de voinţa revizuentului, care a condus la nedepunerea înscrisului.</w:t>
      </w:r>
    </w:p>
    <w:p w:rsidR="00D36816" w14:paraId="3F822A3F" w14:textId="0C467345">
      <w:pPr>
        <w:ind w:firstLine="708"/>
        <w:jc w:val="both"/>
      </w:pPr>
      <w:r>
        <w:t xml:space="preserve">Or, înscrisul pe care revizuientul l-a invocat în susţinerea cererii, respectiv Adresa nr. </w:t>
      </w:r>
      <w:r w:rsidR="00363B1E">
        <w:t>5</w:t>
      </w:r>
      <w:r>
        <w:t>/06.06.2016, a fost administrat deja în Dosarul nr.</w:t>
      </w:r>
      <w:r w:rsidR="009E48E4">
        <w:t xml:space="preserve">1.1 </w:t>
      </w:r>
      <w:r>
        <w:t>.</w:t>
      </w:r>
    </w:p>
    <w:p w:rsidR="00D36816" w14:paraId="7F9B9018" w14:textId="77777777">
      <w:pPr>
        <w:ind w:firstLine="708"/>
        <w:jc w:val="both"/>
      </w:pPr>
      <w:r>
        <w:t>Faţă de cele arătate, a invocat inadmisibilitatea cererii de revizuire şi pe cale de consecinţă, să se respingă cererea de revizuire ca inadmisibilă.</w:t>
      </w:r>
    </w:p>
    <w:p w:rsidR="00D36816" w14:paraId="0DF3E76D" w14:textId="77777777">
      <w:pPr>
        <w:ind w:firstLine="708"/>
        <w:jc w:val="both"/>
      </w:pPr>
      <w:r>
        <w:t>Raportat la dispoziţiile art.511 pct.5 C.proc.civ., potrivit cărora termenul de revizuire este de o lună, invocă şi solicită admiterea excepţiei tardivităţii formulării cererii de revizuire şi pe cale de consecinţă, solicită respingerea cererii ca fiind tardiv formulată.</w:t>
      </w:r>
    </w:p>
    <w:p w:rsidR="00D36816" w14:paraId="6101FA11" w14:textId="50C09857">
      <w:pPr>
        <w:ind w:firstLine="708"/>
        <w:jc w:val="both"/>
      </w:pPr>
      <w:r>
        <w:t>Pe fondul cererii de revizuire, au solicitat respingerea cererii ca neîntemeiată şi menţinerea Deciziei civile nr.</w:t>
      </w:r>
      <w:r w:rsidR="00363B1E">
        <w:t>......./..........2017</w:t>
      </w:r>
      <w:r>
        <w:t xml:space="preserve">, pronunţată de Curtea de Apel </w:t>
      </w:r>
      <w:r w:rsidR="00363B1E">
        <w:t>............</w:t>
      </w:r>
      <w:r>
        <w:t xml:space="preserve"> Secţia </w:t>
      </w:r>
      <w:r w:rsidR="005E74E6">
        <w:t xml:space="preserve">............... </w:t>
      </w:r>
      <w:r>
        <w:t xml:space="preserve">, în dosarul nr. </w:t>
      </w:r>
      <w:r w:rsidR="009E48E4">
        <w:t xml:space="preserve">1.1 </w:t>
      </w:r>
      <w:r>
        <w:t>, ca temeinică şi legală.</w:t>
      </w:r>
    </w:p>
    <w:p w:rsidR="00D36816" w14:paraId="23E3443B" w14:textId="77777777">
      <w:pPr>
        <w:ind w:firstLine="708"/>
        <w:jc w:val="both"/>
      </w:pPr>
      <w:r>
        <w:t>În drept, s-au întemeiat pe dispoziţiile art. 205 din Codul de procedură civilă.</w:t>
      </w:r>
    </w:p>
    <w:p w:rsidR="00D36816" w14:paraId="60BD4E0B" w14:textId="4C4A6334">
      <w:pPr>
        <w:ind w:firstLine="708"/>
        <w:jc w:val="both"/>
      </w:pPr>
      <w:r>
        <w:t xml:space="preserve">Intimata- intervenientă </w:t>
      </w:r>
      <w:r w:rsidR="00363B1E">
        <w:t>3</w:t>
      </w:r>
      <w:r>
        <w:t xml:space="preserve">  a formulat întâmpinare la Cererea de revizuire formulată împotriva Deciziei Civile nr. </w:t>
      </w:r>
      <w:r w:rsidR="00363B1E">
        <w:t>......./..........2017</w:t>
      </w:r>
      <w:r>
        <w:t xml:space="preserve">, pronunţată în dosarul nr. </w:t>
      </w:r>
      <w:r w:rsidR="009E48E4">
        <w:t xml:space="preserve">1.1 </w:t>
      </w:r>
      <w:r>
        <w:t>, prin care a solicitat respingerea cererii de revizuire ca inadmisibilă si menţinerea</w:t>
      </w:r>
      <w:r w:rsidR="005E74E6">
        <w:t xml:space="preserve"> </w:t>
      </w:r>
      <w:r>
        <w:t xml:space="preserve">Decizia Civilă nr. </w:t>
      </w:r>
      <w:r w:rsidR="00363B1E">
        <w:t>....../............2017</w:t>
      </w:r>
      <w:r w:rsidR="005E74E6">
        <w:t xml:space="preserve"> </w:t>
      </w:r>
      <w:r>
        <w:t xml:space="preserve">pronunţată de Curtea de Apel </w:t>
      </w:r>
      <w:r w:rsidR="00363B1E">
        <w:t>............</w:t>
      </w:r>
      <w:r>
        <w:t xml:space="preserve">, Secţia </w:t>
      </w:r>
      <w:r w:rsidR="005E74E6">
        <w:t>...........</w:t>
      </w:r>
      <w:r>
        <w:t>, ca temeinică si legală.</w:t>
      </w:r>
    </w:p>
    <w:p w:rsidR="00D36816" w14:paraId="5967E831" w14:textId="77777777">
      <w:pPr>
        <w:ind w:firstLine="708"/>
        <w:jc w:val="both"/>
      </w:pPr>
      <w:r>
        <w:t xml:space="preserve">În drept, a invocat dispoziţiile art. 513 alin. (2) NCPC.     </w:t>
      </w:r>
    </w:p>
    <w:p w:rsidR="00D36816" w14:paraId="024384BC" w14:textId="77777777">
      <w:pPr>
        <w:ind w:firstLine="708"/>
        <w:jc w:val="both"/>
      </w:pPr>
      <w:r>
        <w:t xml:space="preserve">                </w:t>
      </w:r>
    </w:p>
    <w:p w:rsidR="00D36816" w14:paraId="7347C71B" w14:textId="77777777">
      <w:pPr>
        <w:pStyle w:val="Listparagraf"/>
        <w:numPr>
          <w:ilvl w:val="0"/>
          <w:numId w:val="2"/>
        </w:numPr>
        <w:ind w:right="-709"/>
        <w:jc w:val="both"/>
        <w:rPr>
          <w:rStyle w:val="Fontdeparagrafimplicit"/>
          <w:b/>
        </w:rPr>
      </w:pPr>
      <w:r>
        <w:rPr>
          <w:rStyle w:val="Fontdeparagrafimplicit"/>
          <w:b/>
        </w:rPr>
        <w:t>Analiza Curţii privind condiţiile de admisibilitate ale revizuirii</w:t>
      </w:r>
    </w:p>
    <w:p w:rsidR="00D36816" w14:paraId="23AE5A76" w14:textId="77777777">
      <w:pPr>
        <w:ind w:right="-11" w:firstLine="708"/>
        <w:jc w:val="both"/>
      </w:pPr>
      <w:r>
        <w:t>Curtea aminteşte că, pentru a se putea solicita revizuirea unei hotărâri date de instanţa de recurs, legiuitorul a impus expres, în dispoziţiile art. 509 din Codul de procedură civilă, îndeplinirea următoarelor condiţii cumulative:</w:t>
      </w:r>
    </w:p>
    <w:p w:rsidR="00D36816" w14:paraId="72D130D0" w14:textId="77777777">
      <w:pPr>
        <w:ind w:right="-11" w:firstLine="708"/>
        <w:jc w:val="both"/>
      </w:pPr>
      <w:r>
        <w:t>1. revizuirea să se refere la o hotărâre pronunţată asupra fondului sau care evocă fondul, cu excepţia situaţiilor în care se invocă motivele prevăzute la alin. (1) pct. 3, dar numai în ipoteza judecătorului, pct. 4, pct. 7 – 10;</w:t>
      </w:r>
    </w:p>
    <w:p w:rsidR="00D36816" w14:paraId="5E4A947F" w14:textId="77777777">
      <w:pPr>
        <w:ind w:right="-11" w:firstLine="708"/>
        <w:jc w:val="both"/>
      </w:pPr>
      <w:r>
        <w:t>2. să fie incident unul dintre motivele de revizuire prevăzute limitativ la alin. (1) al art. 509 din Codul de procedură civilă.</w:t>
      </w:r>
    </w:p>
    <w:p w:rsidR="00D36816" w14:paraId="6E2FAC91" w14:textId="77777777">
      <w:pPr>
        <w:ind w:right="-11" w:firstLine="708"/>
        <w:jc w:val="both"/>
      </w:pPr>
      <w:r>
        <w:t xml:space="preserve">Aceasta presupune fie ca instanţa să fi stabilit o altă stare de fapt decât cea care fusese reţinută de către instanţa de fond, fie ca aceasta să fi aplicat alte dispoziţii legale la împrejurările de fapt ce fuseseră stabilite, în oricare dintre aceste două ipoteze urmând să se dea o altă dezlegare raportului juridic ce a fost dedus judecăţii prin acţiunea introductivă. </w:t>
      </w:r>
    </w:p>
    <w:p w:rsidR="00D36816" w14:paraId="35FC2E1D" w14:textId="04680972">
      <w:pPr>
        <w:ind w:firstLine="708"/>
        <w:jc w:val="both"/>
      </w:pPr>
      <w:r>
        <w:t xml:space="preserve">Or, prin decizia civilă nr. </w:t>
      </w:r>
      <w:r w:rsidR="00363B1E">
        <w:t>......./..........2017</w:t>
      </w:r>
      <w:r>
        <w:t xml:space="preserve">, pronunţată de Curtea de Apel </w:t>
      </w:r>
      <w:r w:rsidR="00363B1E">
        <w:t>............</w:t>
      </w:r>
      <w:r>
        <w:t xml:space="preserve"> – Secţia </w:t>
      </w:r>
      <w:r w:rsidR="00363B1E">
        <w:t xml:space="preserve">............... </w:t>
      </w:r>
      <w:r>
        <w:t xml:space="preserve">, în dosarul nr. </w:t>
      </w:r>
      <w:r w:rsidR="009E48E4">
        <w:t xml:space="preserve">1.1 </w:t>
      </w:r>
      <w:r>
        <w:t xml:space="preserve">, s-a respins recursul declarat de recurentul-reclamant </w:t>
      </w:r>
      <w:r w:rsidR="00363B1E">
        <w:t>1</w:t>
      </w:r>
      <w:r>
        <w:t xml:space="preserve">, împotriva sentinţei civile nr. </w:t>
      </w:r>
      <w:r w:rsidR="00363B1E">
        <w:t>......../.......2016</w:t>
      </w:r>
      <w:r>
        <w:t xml:space="preserve">, pronunţată de Tribunalul </w:t>
      </w:r>
      <w:r w:rsidR="00363B1E">
        <w:t>............</w:t>
      </w:r>
      <w:r>
        <w:t xml:space="preserve"> – Secţia </w:t>
      </w:r>
      <w:r w:rsidR="00363B1E">
        <w:t>..............</w:t>
      </w:r>
      <w:r>
        <w:t>în dosarul nr.</w:t>
      </w:r>
      <w:r w:rsidR="009E48E4">
        <w:t xml:space="preserve">1.1 </w:t>
      </w:r>
      <w:r>
        <w:t xml:space="preserve">, în contradictoriu cu intimaţii pârâţi </w:t>
      </w:r>
      <w:r w:rsidR="009E48E4">
        <w:t>.................</w:t>
      </w:r>
      <w:r w:rsidR="00514168">
        <w:t xml:space="preserve"> </w:t>
      </w:r>
      <w:r>
        <w:t xml:space="preserve"> </w:t>
      </w:r>
      <w:r w:rsidR="00212C45">
        <w:t>......</w:t>
      </w:r>
      <w:r>
        <w:t xml:space="preserve"> </w:t>
      </w:r>
      <w:r w:rsidR="00514168">
        <w:t xml:space="preserve"> </w:t>
      </w:r>
      <w:r>
        <w:t xml:space="preserve"> MUNICIPIULUI </w:t>
      </w:r>
      <w:r w:rsidR="00363B1E">
        <w:t>............</w:t>
      </w:r>
      <w:r>
        <w:t xml:space="preserve">, PRIMĂRIA </w:t>
      </w:r>
      <w:r w:rsidR="009E48E4">
        <w:t>.................</w:t>
      </w:r>
      <w:r w:rsidR="00514168">
        <w:t xml:space="preserve"> </w:t>
      </w:r>
      <w:r>
        <w:t xml:space="preserve"> </w:t>
      </w:r>
      <w:r w:rsidR="00212C45">
        <w:t>......</w:t>
      </w:r>
      <w:r w:rsidR="00363B1E">
        <w:t>............</w:t>
      </w:r>
      <w:r>
        <w:t xml:space="preserve"> şi  intimata intervenientă  </w:t>
      </w:r>
      <w:r w:rsidR="00363B1E">
        <w:t>3</w:t>
      </w:r>
      <w:r>
        <w:t>, ca nefondat. Decizia în discuţie nu reprezintă o hotărâre dată asupra fondului şi nici nu evocă fondul, din moment ce au fost analizate numai motivele de nelegalitate ale sentinţei pronunţate asupra fondului, fapt ce a împiedicat Curtea să efectueze o analiză asupra pretenţiilor invocate prin acţiune.</w:t>
      </w:r>
    </w:p>
    <w:p w:rsidR="00D36816" w14:paraId="2681D6B1" w14:textId="51938DBF">
      <w:pPr>
        <w:ind w:right="-11" w:firstLine="708"/>
        <w:jc w:val="both"/>
      </w:pPr>
      <w:r>
        <w:t xml:space="preserve">Aşadar, în condiţiile în care decizia instanţei de recurs nr. </w:t>
      </w:r>
      <w:r w:rsidR="00363B1E">
        <w:t>....../............2017</w:t>
      </w:r>
      <w:r w:rsidR="005E74E6">
        <w:t xml:space="preserve"> </w:t>
      </w:r>
      <w:r>
        <w:t>nu evocă fondul pricinii şi, în motivarea acestei căi extraordinare de atac, nu este indicat unul dintre motivele prevăzute la art. 509 alin. (1) pct. 3, pct. 4, pct. 7 – 10 din Codul de procedură civilă, nu se mai impune analiza altor cerinţe de admisibilitate a acestei căi extraordinare de atac prevăzute de lege.</w:t>
      </w:r>
    </w:p>
    <w:p w:rsidR="00D36816" w14:paraId="5E161B11" w14:textId="77777777">
      <w:pPr>
        <w:ind w:right="-11" w:firstLine="708"/>
        <w:jc w:val="both"/>
      </w:pPr>
      <w:r>
        <w:t>În consecinţă, ţinând seama de argumentele anterior expuse, cu aplicarea dispoziţiilor art. 513 alin. (3), urmează a respinge calea de atac promovată de revizuientă ca inadmisibilă.</w:t>
      </w:r>
    </w:p>
    <w:p w:rsidR="00D36816" w14:paraId="1119420E" w14:textId="77777777">
      <w:pPr>
        <w:jc w:val="both"/>
      </w:pPr>
      <w:r>
        <w:t xml:space="preserve">                       </w:t>
      </w:r>
    </w:p>
    <w:p w:rsidR="00D36816" w14:paraId="1107D5A0" w14:textId="77777777">
      <w:pPr>
        <w:jc w:val="both"/>
      </w:pPr>
    </w:p>
    <w:p w:rsidR="00D36816" w14:paraId="749B19FD" w14:textId="77777777">
      <w:pPr>
        <w:ind w:firstLine="708"/>
        <w:jc w:val="center"/>
      </w:pPr>
      <w:r>
        <w:t>PENTRU ACESTE MOTIVE</w:t>
      </w:r>
    </w:p>
    <w:p w:rsidR="00D36816" w14:paraId="7D40E7F5" w14:textId="77777777">
      <w:pPr>
        <w:ind w:firstLine="708"/>
        <w:jc w:val="center"/>
      </w:pPr>
      <w:r>
        <w:t>ÎN NUMELE LEGII</w:t>
      </w:r>
    </w:p>
    <w:p w:rsidR="00D36816" w14:paraId="3E0F9552" w14:textId="77777777">
      <w:pPr>
        <w:ind w:firstLine="708"/>
        <w:jc w:val="center"/>
      </w:pPr>
      <w:r>
        <w:t>DECIDE:</w:t>
      </w:r>
    </w:p>
    <w:p w:rsidR="00D36816" w14:paraId="76E0333E" w14:textId="77777777">
      <w:pPr>
        <w:ind w:firstLine="708"/>
        <w:jc w:val="center"/>
      </w:pPr>
    </w:p>
    <w:p w:rsidR="00D36816" w14:paraId="121AC42B" w14:textId="516B2A09">
      <w:pPr>
        <w:jc w:val="both"/>
      </w:pPr>
      <w:r>
        <w:tab/>
        <w:t xml:space="preserve">Respinge revizuire formulată de revizuentul </w:t>
      </w:r>
      <w:r w:rsidR="00363B1E">
        <w:t>1</w:t>
      </w:r>
      <w:r>
        <w:t xml:space="preserve">, cu domiciliul ales pentru comunicarea actelor de procedură la CIA </w:t>
      </w:r>
      <w:r w:rsidR="00514168">
        <w:t xml:space="preserve"> </w:t>
      </w:r>
      <w:r>
        <w:t xml:space="preserve">, în </w:t>
      </w:r>
      <w:r w:rsidR="00363B1E">
        <w:t>............</w:t>
      </w:r>
      <w:r>
        <w:t xml:space="preserve">, </w:t>
      </w:r>
      <w:r w:rsidR="005E74E6">
        <w:t>..........,</w:t>
      </w:r>
      <w:r>
        <w:t xml:space="preserve"> nr. </w:t>
      </w:r>
      <w:r w:rsidR="005E74E6">
        <w:t>......</w:t>
      </w:r>
      <w:r>
        <w:t xml:space="preserve">, bl. </w:t>
      </w:r>
      <w:r w:rsidR="005E74E6">
        <w:t>........</w:t>
      </w:r>
      <w:r>
        <w:t xml:space="preserve">, ap. </w:t>
      </w:r>
      <w:r w:rsidR="005E74E6">
        <w:t>........</w:t>
      </w:r>
      <w:r>
        <w:t xml:space="preserve">, </w:t>
      </w:r>
      <w:r w:rsidR="005E74E6">
        <w:t>.........</w:t>
      </w:r>
      <w:r>
        <w:t xml:space="preserve">,  împotriva Deciziei civile nr. </w:t>
      </w:r>
      <w:r w:rsidR="00363B1E">
        <w:t>....../............2017</w:t>
      </w:r>
      <w:r w:rsidR="005E74E6">
        <w:t xml:space="preserve"> </w:t>
      </w:r>
      <w:r>
        <w:t xml:space="preserve">pronunţată de Curtea de Apel </w:t>
      </w:r>
      <w:r w:rsidR="00363B1E">
        <w:t>............</w:t>
      </w:r>
      <w:r>
        <w:t xml:space="preserve">– Secţia </w:t>
      </w:r>
      <w:r w:rsidR="00363B1E">
        <w:t>............</w:t>
      </w:r>
      <w:r>
        <w:t xml:space="preserve">în dosarul nr. </w:t>
      </w:r>
      <w:r w:rsidR="009E48E4">
        <w:t xml:space="preserve">1.1 </w:t>
      </w:r>
      <w:r w:rsidR="00363B1E">
        <w:t xml:space="preserve"> </w:t>
      </w:r>
      <w:r>
        <w:t xml:space="preserve">în contradictoriu cu intimaţii </w:t>
      </w:r>
      <w:r w:rsidR="009E48E4">
        <w:t>.................</w:t>
      </w:r>
      <w:r w:rsidR="00514168">
        <w:t xml:space="preserve"> </w:t>
      </w:r>
      <w:r>
        <w:t xml:space="preserve"> </w:t>
      </w:r>
      <w:r w:rsidR="005E74E6">
        <w:t>.........</w:t>
      </w:r>
      <w:r>
        <w:t xml:space="preserve"> </w:t>
      </w:r>
      <w:r w:rsidR="00514168">
        <w:t xml:space="preserve"> </w:t>
      </w:r>
      <w:r>
        <w:t xml:space="preserve"> MUNICIPIULUI </w:t>
      </w:r>
      <w:r w:rsidR="00363B1E">
        <w:t>............</w:t>
      </w:r>
      <w:r>
        <w:t xml:space="preserve">, cu sediul în </w:t>
      </w:r>
      <w:r w:rsidR="00363B1E">
        <w:t>............</w:t>
      </w:r>
      <w:r>
        <w:t xml:space="preserve">, </w:t>
      </w:r>
      <w:r w:rsidR="005E74E6">
        <w:t>..........</w:t>
      </w:r>
      <w:r>
        <w:t xml:space="preserve"> nr. </w:t>
      </w:r>
      <w:r w:rsidR="005E74E6">
        <w:t>...........</w:t>
      </w:r>
      <w:r>
        <w:t xml:space="preserve">, </w:t>
      </w:r>
      <w:r w:rsidR="005E74E6">
        <w:t>........</w:t>
      </w:r>
      <w:r>
        <w:t xml:space="preserve">, S.C. </w:t>
      </w:r>
      <w:r w:rsidR="00363B1E">
        <w:t>2</w:t>
      </w:r>
      <w:r w:rsidR="005E74E6">
        <w:t xml:space="preserve"> </w:t>
      </w:r>
      <w:r>
        <w:t xml:space="preserve">S.R.L.,  cu sediul în com. </w:t>
      </w:r>
      <w:r w:rsidR="005E74E6">
        <w:t>..........</w:t>
      </w:r>
      <w:r>
        <w:t xml:space="preserve">, sat </w:t>
      </w:r>
      <w:r w:rsidR="005E74E6">
        <w:t>..........</w:t>
      </w:r>
      <w:r>
        <w:t xml:space="preserve">, Str. </w:t>
      </w:r>
      <w:r w:rsidR="005E74E6">
        <w:t xml:space="preserve">......... </w:t>
      </w:r>
      <w:r>
        <w:t xml:space="preserve">nr. </w:t>
      </w:r>
      <w:r w:rsidR="005E74E6">
        <w:t>.......</w:t>
      </w:r>
      <w:r>
        <w:t xml:space="preserve">, bl. corp </w:t>
      </w:r>
      <w:r w:rsidR="005E74E6">
        <w:t>.......</w:t>
      </w:r>
      <w:r>
        <w:t xml:space="preserve">, ap. </w:t>
      </w:r>
      <w:r w:rsidR="005E74E6">
        <w:t>.......</w:t>
      </w:r>
      <w:r>
        <w:t xml:space="preserve">, jud. </w:t>
      </w:r>
      <w:r w:rsidR="005E74E6">
        <w:t>........</w:t>
      </w:r>
      <w:r>
        <w:t xml:space="preserve">, PRIMĂRIA </w:t>
      </w:r>
      <w:r w:rsidR="009E48E4">
        <w:t>.................</w:t>
      </w:r>
      <w:r w:rsidR="00514168">
        <w:t xml:space="preserve"> </w:t>
      </w:r>
      <w:r>
        <w:t xml:space="preserve"> </w:t>
      </w:r>
      <w:r w:rsidR="005E74E6">
        <w:t>.....</w:t>
      </w:r>
      <w:r>
        <w:t xml:space="preserve"> </w:t>
      </w:r>
      <w:r w:rsidR="00363B1E">
        <w:t>............</w:t>
      </w:r>
      <w:r>
        <w:t xml:space="preserve">, cu </w:t>
      </w:r>
      <w:r>
        <w:t xml:space="preserve">sediul în </w:t>
      </w:r>
      <w:r w:rsidR="00363B1E">
        <w:t>............</w:t>
      </w:r>
      <w:r>
        <w:t xml:space="preserve">, </w:t>
      </w:r>
      <w:r w:rsidR="009E48E4">
        <w:t xml:space="preserve"> </w:t>
      </w:r>
      <w:r>
        <w:t xml:space="preserve"> </w:t>
      </w:r>
      <w:r w:rsidR="005E74E6">
        <w:t>........</w:t>
      </w:r>
      <w:r>
        <w:t xml:space="preserve"> nr. </w:t>
      </w:r>
      <w:r w:rsidR="005E74E6">
        <w:t>.........</w:t>
      </w:r>
      <w:r>
        <w:t xml:space="preserve">, </w:t>
      </w:r>
      <w:r w:rsidR="005E74E6">
        <w:t>.........</w:t>
      </w:r>
      <w:r>
        <w:t xml:space="preserve">, şi </w:t>
      </w:r>
      <w:r w:rsidR="00363B1E">
        <w:t>3</w:t>
      </w:r>
      <w:r>
        <w:t xml:space="preserve">, domiciliată în </w:t>
      </w:r>
      <w:r w:rsidR="00363B1E">
        <w:t>............</w:t>
      </w:r>
      <w:r>
        <w:t xml:space="preserve">, Str. </w:t>
      </w:r>
      <w:r w:rsidR="005E74E6">
        <w:t>..........</w:t>
      </w:r>
      <w:r>
        <w:t xml:space="preserve"> nr. </w:t>
      </w:r>
      <w:r w:rsidR="005E74E6">
        <w:t>........</w:t>
      </w:r>
      <w:r>
        <w:t xml:space="preserve">, parter, </w:t>
      </w:r>
      <w:r w:rsidR="005E74E6">
        <w:t>.........</w:t>
      </w:r>
      <w:r>
        <w:t xml:space="preserve">,  ca fiind inadmisibilă. </w:t>
      </w:r>
    </w:p>
    <w:p w:rsidR="00D36816" w14:paraId="27E455CD" w14:textId="77777777">
      <w:r>
        <w:tab/>
        <w:t>Definitivă.</w:t>
      </w:r>
    </w:p>
    <w:p w:rsidR="00D36816" w14:paraId="7DBC6B71" w14:textId="25898DA5">
      <w:r>
        <w:tab/>
        <w:t xml:space="preserve">Pronunţată în şedinţă publică, astăzi, </w:t>
      </w:r>
      <w:r w:rsidR="00363B1E">
        <w:t xml:space="preserve">............. </w:t>
      </w:r>
      <w:r>
        <w:t>.</w:t>
      </w:r>
    </w:p>
    <w:p w:rsidR="00D36816" w14:paraId="4072C350" w14:textId="77777777"/>
    <w:p w:rsidR="00D36816" w14:paraId="0DBBB83F" w14:textId="77777777">
      <w:pPr>
        <w:jc w:val="both"/>
      </w:pPr>
      <w:r>
        <w:rPr>
          <w:rStyle w:val="Fontdeparagrafimplicit"/>
          <w:b/>
        </w:rPr>
        <w:t xml:space="preserve">    </w:t>
      </w:r>
      <w:r>
        <w:t xml:space="preserve">   Preşedinte,</w:t>
      </w:r>
      <w:r>
        <w:tab/>
      </w:r>
      <w:r>
        <w:tab/>
      </w:r>
      <w:r>
        <w:tab/>
      </w:r>
      <w:r>
        <w:tab/>
        <w:t xml:space="preserve"> Judecător,</w:t>
      </w:r>
      <w:r>
        <w:tab/>
      </w:r>
      <w:r>
        <w:tab/>
      </w:r>
      <w:r>
        <w:tab/>
        <w:t xml:space="preserve">        Judecător, </w:t>
      </w:r>
    </w:p>
    <w:p w:rsidR="00D36816" w14:paraId="7597F6BD" w14:textId="260D88F0">
      <w:pPr>
        <w:jc w:val="both"/>
      </w:pPr>
      <w:r>
        <w:t xml:space="preserve"> </w:t>
      </w:r>
      <w:r w:rsidR="005E74E6">
        <w:t xml:space="preserve">         </w:t>
      </w:r>
      <w:r>
        <w:t xml:space="preserve"> </w:t>
      </w:r>
      <w:r w:rsidR="00363B1E">
        <w:t>A0008</w:t>
      </w:r>
      <w:r>
        <w:tab/>
        <w:t xml:space="preserve">      </w:t>
      </w:r>
      <w:r w:rsidR="005E74E6">
        <w:t xml:space="preserve">                                        </w:t>
      </w:r>
      <w:r>
        <w:t xml:space="preserve"> </w:t>
      </w:r>
      <w:r w:rsidR="005E74E6">
        <w:t xml:space="preserve">    </w:t>
      </w:r>
      <w:r w:rsidR="00363B1E">
        <w:t xml:space="preserve">............... </w:t>
      </w:r>
      <w:r>
        <w:t xml:space="preserve"> </w:t>
      </w:r>
      <w:r>
        <w:tab/>
      </w:r>
      <w:r>
        <w:tab/>
      </w:r>
      <w:r w:rsidR="005E74E6">
        <w:t xml:space="preserve">                     ..............</w:t>
      </w:r>
    </w:p>
    <w:p w:rsidR="00D36816" w14:paraId="61E1B728" w14:textId="77777777">
      <w:pPr>
        <w:jc w:val="both"/>
      </w:pPr>
    </w:p>
    <w:p w:rsidR="00D36816" w14:paraId="2B3C552C" w14:textId="77777777">
      <w:pPr>
        <w:jc w:val="both"/>
      </w:pPr>
      <w:r>
        <w:t xml:space="preserve">                                         </w:t>
      </w:r>
    </w:p>
    <w:p w:rsidR="00D36816" w14:paraId="449C3214" w14:textId="77777777">
      <w:pPr>
        <w:jc w:val="both"/>
      </w:pPr>
      <w:r>
        <w:t xml:space="preserve">                                                                               </w:t>
      </w:r>
      <w:r>
        <w:tab/>
        <w:t xml:space="preserve">                Grefier</w:t>
      </w:r>
    </w:p>
    <w:p w:rsidR="00D36816" w14:paraId="373A12D7" w14:textId="04265B26">
      <w:pPr>
        <w:jc w:val="both"/>
      </w:pPr>
      <w:r>
        <w:tab/>
      </w:r>
      <w:r>
        <w:tab/>
      </w:r>
      <w:r>
        <w:tab/>
      </w:r>
      <w:r>
        <w:tab/>
      </w:r>
      <w:r>
        <w:tab/>
      </w:r>
      <w:r>
        <w:tab/>
        <w:t xml:space="preserve">                 </w:t>
      </w:r>
      <w:r w:rsidR="005E74E6">
        <w:t xml:space="preserve">     </w:t>
      </w:r>
      <w:r>
        <w:t xml:space="preserve">    </w:t>
      </w:r>
      <w:r w:rsidR="00363B1E">
        <w:t xml:space="preserve">............... </w:t>
      </w:r>
    </w:p>
    <w:p w:rsidR="00D36816" w14:paraId="49F19952" w14:textId="77777777">
      <w:pPr>
        <w:jc w:val="both"/>
      </w:pPr>
    </w:p>
    <w:p w:rsidR="00D36816" w14:paraId="5493C91D" w14:textId="77777777">
      <w:pPr>
        <w:jc w:val="both"/>
      </w:pPr>
    </w:p>
    <w:p w:rsidR="00D36816" w14:paraId="44972DB5" w14:textId="77777777">
      <w:pPr>
        <w:jc w:val="both"/>
      </w:pPr>
    </w:p>
    <w:p w:rsidR="00D36816" w14:paraId="76C1603A" w14:textId="77777777">
      <w:pPr>
        <w:jc w:val="center"/>
      </w:pPr>
    </w:p>
    <w:p w:rsidR="00D36816" w14:paraId="73958B5A" w14:textId="77777777"/>
    <w:p w:rsidR="00D36816" w14:paraId="4B0FE651" w14:textId="474A6D8E">
      <w:pPr>
        <w:jc w:val="both"/>
        <w:rPr>
          <w:rStyle w:val="Fontdeparagrafimplicit"/>
          <w:sz w:val="16"/>
        </w:rPr>
      </w:pPr>
      <w:r>
        <w:rPr>
          <w:rStyle w:val="Fontdeparagrafimplicit"/>
          <w:sz w:val="16"/>
        </w:rPr>
        <w:t xml:space="preserve">Red. jud. </w:t>
      </w:r>
      <w:r w:rsidR="005E74E6">
        <w:rPr>
          <w:rStyle w:val="Fontdeparagrafimplicit"/>
          <w:sz w:val="16"/>
        </w:rPr>
        <w:t>A0008</w:t>
      </w:r>
      <w:r>
        <w:rPr>
          <w:rStyle w:val="Fontdeparagrafimplicit"/>
          <w:sz w:val="16"/>
        </w:rPr>
        <w:t>/2 ex./</w:t>
      </w:r>
      <w:r w:rsidR="005E74E6">
        <w:rPr>
          <w:rStyle w:val="Fontdeparagrafimplicit"/>
          <w:sz w:val="16"/>
        </w:rPr>
        <w:t>...........</w:t>
      </w:r>
    </w:p>
    <w:p w:rsidR="00D36816" w14:paraId="3C039D8C" w14:textId="04C99106">
      <w:pPr>
        <w:jc w:val="both"/>
        <w:rPr>
          <w:rStyle w:val="Fontdeparagrafimplicit"/>
          <w:sz w:val="16"/>
        </w:rPr>
      </w:pPr>
      <w:r>
        <w:rPr>
          <w:rStyle w:val="Fontdeparagrafimplicit"/>
          <w:sz w:val="16"/>
        </w:rPr>
        <w:t xml:space="preserve">Jud. recurs: </w:t>
      </w:r>
      <w:r w:rsidR="005E74E6">
        <w:rPr>
          <w:rStyle w:val="Fontdeparagrafimplicit"/>
          <w:sz w:val="16"/>
        </w:rPr>
        <w:t>........</w:t>
      </w:r>
      <w:r>
        <w:rPr>
          <w:rStyle w:val="Fontdeparagrafimplicit"/>
          <w:sz w:val="16"/>
        </w:rPr>
        <w:t xml:space="preserve">  (</w:t>
      </w:r>
      <w:r w:rsidR="005E74E6">
        <w:rPr>
          <w:rStyle w:val="Fontdeparagrafimplicit"/>
          <w:sz w:val="16"/>
        </w:rPr>
        <w:t>.............</w:t>
      </w:r>
      <w:r>
        <w:rPr>
          <w:rStyle w:val="Fontdeparagrafimplicit"/>
          <w:sz w:val="16"/>
        </w:rPr>
        <w:t>)</w:t>
      </w:r>
    </w:p>
    <w:p w:rsidR="00D36816" w14:paraId="71BFE1D1"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5F7C60E2"/>
    <w:multiLevelType w:val="hybridMultilevel"/>
    <w:tmpl w:val="C60689B4"/>
    <w:lvl w:ilvl="0">
      <w:start w:val="0"/>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1" w15:restartNumberingAfterBreak="0">
    <w:nsid w:val="69A65FFC"/>
    <w:multiLevelType w:val="multilevel"/>
    <w:tmpl w:val="2E0E30EC"/>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256328275">
    <w:abstractNumId w:val="0"/>
  </w:num>
  <w:num w:numId="2" w16cid:durableId="1649480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816"/>
    <w:rsid w:val="00212C45"/>
    <w:rsid w:val="00363B1E"/>
    <w:rsid w:val="004A4BC2"/>
    <w:rsid w:val="00514168"/>
    <w:rsid w:val="005E74E6"/>
    <w:rsid w:val="009E48E4"/>
    <w:rsid w:val="00CC1CDC"/>
    <w:rsid w:val="00D234AD"/>
    <w:rsid w:val="00D36816"/>
    <w:rsid w:val="00E31742"/>
  </w:rsids>
  <w:docVars>
    <w:docVar w:name="url" w:val="http://10.1.48.53:80/ecris_cdms/document_upload.aspx?id_document=200000002899363&amp;id_departament=5&amp;id_sesiune=2515483&amp;id_user=65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2E00205"/>
  <w15:docId w15:val="{6F9764CB-1111-4962-99C7-7493E9D1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37</ap:TotalTime>
  <ap:Pages>6</ap:Pages>
  <ap:Words>3181</ap:Words>
  <ap:Characters>18133</ap:Characters>
  <ap:Application>Microsoft Office Word</ap:Application>
  <ap:DocSecurity>0</ap:DocSecurity>
  <ap:Lines>151</ap:Lines>
  <ap:Paragraphs>42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21272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