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8F1B91" w:rsidR="008F1B91" w:rsidRDefault="008F1B91">
      <w:pPr>
        <w:ind w:left="-284"/>
        <w:rPr>
          <w:b/>
        </w:rPr>
      </w:pPr>
      <w:bookmarkStart w:name="_GoBack" w:id="0"/>
      <w:r w:rsidRPr="008F1B91">
        <w:rPr>
          <w:b/>
        </w:rPr>
        <w:t>Hot. 5</w:t>
      </w:r>
    </w:p>
    <w:bookmarkEnd w:id="0"/>
    <w:p w:rsidR="00C2520B" w:rsidRDefault="000656DE">
      <w:pPr>
        <w:ind w:left="-284"/>
      </w:pPr>
      <w:r>
        <w:t>Cod ECLI    ECLI:RO:CA</w:t>
      </w:r>
      <w:r w:rsidR="00D3056B">
        <w:t>...</w:t>
      </w:r>
    </w:p>
    <w:p w:rsidR="00C2520B" w:rsidRDefault="00C2520B">
      <w:pPr>
        <w:ind w:left="-284"/>
      </w:pPr>
    </w:p>
    <w:p w:rsidR="00C2520B" w:rsidRDefault="000656DE">
      <w:pPr>
        <w:ind w:left="-284"/>
        <w:jc w:val="center"/>
      </w:pPr>
      <w:r>
        <w:t>R O M Â N I A</w:t>
      </w:r>
    </w:p>
    <w:p w:rsidR="00C2520B" w:rsidRDefault="00C2520B">
      <w:pPr>
        <w:ind w:left="-284"/>
        <w:jc w:val="center"/>
      </w:pPr>
    </w:p>
    <w:p w:rsidR="00C2520B" w:rsidRDefault="000656DE">
      <w:pPr>
        <w:ind w:left="-284"/>
        <w:jc w:val="center"/>
      </w:pPr>
      <w:r>
        <w:t xml:space="preserve">CURTEA DE APEL </w:t>
      </w:r>
      <w:r w:rsidR="00D3056B">
        <w:t>X</w:t>
      </w:r>
    </w:p>
    <w:p w:rsidR="00C2520B" w:rsidRDefault="000656DE">
      <w:pPr>
        <w:ind w:left="-284"/>
        <w:jc w:val="center"/>
      </w:pPr>
      <w:r>
        <w:t xml:space="preserve">SECŢIA </w:t>
      </w:r>
      <w:r w:rsidR="00D3056B">
        <w:t>...</w:t>
      </w:r>
    </w:p>
    <w:p w:rsidR="00C2520B" w:rsidRDefault="000656DE">
      <w:pPr>
        <w:ind w:left="-284"/>
      </w:pPr>
      <w:r>
        <w:t xml:space="preserve">Dosar nr. </w:t>
      </w:r>
      <w:r w:rsidR="00D3056B">
        <w:t>1</w:t>
      </w:r>
      <w:r>
        <w:t>/a1</w:t>
      </w:r>
    </w:p>
    <w:p w:rsidR="00C2520B" w:rsidRDefault="00C2520B">
      <w:pPr>
        <w:pStyle w:val="Heading2"/>
        <w:ind w:left="-284"/>
        <w:rPr>
          <w:rFonts w:ascii="Times New Roman" w:hAnsi="Times New Roman"/>
        </w:rPr>
      </w:pPr>
    </w:p>
    <w:p w:rsidR="00C2520B" w:rsidRDefault="000656DE">
      <w:pPr>
        <w:pStyle w:val="Heading2"/>
        <w:ind w:left="-284"/>
        <w:rPr>
          <w:rFonts w:ascii="Times New Roman" w:hAnsi="Times New Roman"/>
        </w:rPr>
      </w:pPr>
      <w:r>
        <w:rPr>
          <w:rFonts w:ascii="Times New Roman" w:hAnsi="Times New Roman"/>
        </w:rPr>
        <w:t xml:space="preserve">ÎNCHEIERE PENALĂ NR.  </w:t>
      </w:r>
      <w:r w:rsidR="00D3056B">
        <w:rPr>
          <w:rFonts w:ascii="Times New Roman" w:hAnsi="Times New Roman"/>
        </w:rPr>
        <w:t>2</w:t>
      </w:r>
    </w:p>
    <w:p w:rsidR="00C2520B" w:rsidRDefault="000656DE">
      <w:pPr>
        <w:ind w:left="-284"/>
        <w:jc w:val="center"/>
        <w:rPr>
          <w:b/>
        </w:rPr>
      </w:pPr>
      <w:r>
        <w:rPr>
          <w:b/>
        </w:rPr>
        <w:t xml:space="preserve">Şedinţa Camerei de consiliu din data de </w:t>
      </w:r>
      <w:r w:rsidR="00D3056B">
        <w:rPr>
          <w:b/>
        </w:rPr>
        <w:t>...</w:t>
      </w:r>
    </w:p>
    <w:p w:rsidR="00C2520B" w:rsidRDefault="000656DE">
      <w:pPr>
        <w:ind w:left="-284" w:firstLine="708"/>
        <w:jc w:val="center"/>
        <w:rPr>
          <w:b/>
        </w:rPr>
      </w:pPr>
      <w:r>
        <w:rPr>
          <w:b/>
        </w:rPr>
        <w:t>Instanţa constituită din:</w:t>
      </w:r>
    </w:p>
    <w:p w:rsidR="00C2520B" w:rsidRDefault="000656DE">
      <w:pPr>
        <w:ind w:left="-284"/>
        <w:jc w:val="center"/>
        <w:rPr>
          <w:b/>
        </w:rPr>
      </w:pPr>
      <w:r>
        <w:rPr>
          <w:b/>
        </w:rPr>
        <w:t xml:space="preserve">JUDECĂTOR DE CAMERĂ PRELIMINARĂ: </w:t>
      </w:r>
      <w:r w:rsidR="00D3056B">
        <w:rPr>
          <w:b/>
        </w:rPr>
        <w:t>A0004</w:t>
      </w:r>
    </w:p>
    <w:p w:rsidR="00C2520B" w:rsidRDefault="000656DE">
      <w:pPr>
        <w:ind w:left="-284"/>
        <w:jc w:val="center"/>
        <w:rPr>
          <w:b/>
        </w:rPr>
      </w:pPr>
      <w:r>
        <w:rPr>
          <w:b/>
        </w:rPr>
        <w:t xml:space="preserve">GREFIER: </w:t>
      </w:r>
      <w:r w:rsidR="00D3056B">
        <w:rPr>
          <w:b/>
        </w:rPr>
        <w:t>...</w:t>
      </w:r>
    </w:p>
    <w:p w:rsidR="00C2520B" w:rsidRDefault="00C2520B">
      <w:pPr>
        <w:ind w:left="-284"/>
        <w:jc w:val="center"/>
        <w:rPr>
          <w:b/>
        </w:rPr>
      </w:pPr>
    </w:p>
    <w:p w:rsidR="00C2520B" w:rsidRDefault="000656DE">
      <w:pPr>
        <w:ind w:left="-284"/>
        <w:jc w:val="center"/>
        <w:rPr>
          <w:b/>
        </w:rPr>
      </w:pPr>
      <w:r>
        <w:rPr>
          <w:b/>
        </w:rPr>
        <w:t xml:space="preserve">Parchetul de pe lângă Curtea de Apel </w:t>
      </w:r>
      <w:r w:rsidR="00D3056B">
        <w:rPr>
          <w:b/>
        </w:rPr>
        <w:t>X</w:t>
      </w:r>
      <w:r>
        <w:rPr>
          <w:b/>
        </w:rPr>
        <w:t xml:space="preserve"> este reprezentat prin procuror </w:t>
      </w:r>
      <w:r w:rsidR="00D3056B">
        <w:rPr>
          <w:b/>
        </w:rPr>
        <w:t>...</w:t>
      </w:r>
    </w:p>
    <w:p w:rsidR="00C2520B" w:rsidRDefault="00C2520B">
      <w:pPr>
        <w:ind w:left="-284"/>
        <w:rPr>
          <w:b/>
        </w:rPr>
      </w:pPr>
    </w:p>
    <w:p w:rsidR="00C2520B" w:rsidRDefault="000656DE">
      <w:pPr>
        <w:ind w:left="-284" w:firstLine="851"/>
        <w:jc w:val="both"/>
      </w:pPr>
      <w:r>
        <w:t xml:space="preserve">Pe rol fiind verificarea legalităţii sesizării instanţei, a administrării probelor şi a efectuării actelor de urmărire penală în dosarul nr. </w:t>
      </w:r>
      <w:r w:rsidR="00D3056B">
        <w:t>3</w:t>
      </w:r>
      <w:r>
        <w:t xml:space="preserve">, privind pe inculpata </w:t>
      </w:r>
      <w:r w:rsidR="00D3056B">
        <w:rPr>
          <w:b/>
        </w:rPr>
        <w:t>I</w:t>
      </w:r>
      <w:r>
        <w:rPr>
          <w:b/>
        </w:rPr>
        <w:t xml:space="preserve">, </w:t>
      </w:r>
      <w:r>
        <w:t xml:space="preserve">trimisă în judecată pentru săvârşirea infracţiunii de </w:t>
      </w:r>
      <w:r>
        <w:rPr>
          <w:i/>
        </w:rPr>
        <w:t>instigare la fals în înscrisuri sub semnătură privată în formă continuată</w:t>
      </w:r>
      <w:r>
        <w:t>, prev. de art. 47 Cod penal, raportat la art. 322 alin. 1 Cod penal, cu aplicarea art. 35 alin. 1 Cod penal (6 acte materiale).</w:t>
      </w:r>
    </w:p>
    <w:p w:rsidR="00C2520B" w:rsidRDefault="000656DE">
      <w:pPr>
        <w:ind w:left="-284" w:firstLine="851"/>
        <w:jc w:val="both"/>
      </w:pPr>
      <w:r>
        <w:t>La apelul nominal făcut în cauză, se constată lipsa părţilor.</w:t>
      </w:r>
    </w:p>
    <w:p w:rsidR="00C2520B" w:rsidRDefault="000656DE">
      <w:pPr>
        <w:ind w:left="-284" w:firstLine="851"/>
        <w:jc w:val="both"/>
      </w:pPr>
      <w:r>
        <w:t>Procedura de citare este legal îndeplinită.</w:t>
      </w:r>
    </w:p>
    <w:p w:rsidR="00C2520B" w:rsidRDefault="000656DE">
      <w:pPr>
        <w:ind w:left="-284" w:firstLine="851"/>
        <w:jc w:val="both"/>
      </w:pPr>
      <w:r>
        <w:t>S-a făcut referatul cauzei de către grefierul de şedinţă, după care:</w:t>
      </w:r>
    </w:p>
    <w:p w:rsidR="00C2520B" w:rsidRDefault="000656DE">
      <w:pPr>
        <w:ind w:left="-284" w:firstLine="851"/>
        <w:jc w:val="both"/>
      </w:pPr>
      <w:r>
        <w:t xml:space="preserve">Dezbaterile cu privire la obiectul procedurii de cameră preliminară, în condiţiile art. 342 şi urm. Cod procedură penală, au avut loc la termenul de judecată din data de </w:t>
      </w:r>
      <w:r w:rsidR="00D3056B">
        <w:t>...</w:t>
      </w:r>
      <w:r>
        <w:t xml:space="preserve">, fiind consemnate în încheierea de şedinţă de la acea dată, ce face parte integrantă din prezenta, când Judecătorul de cameră preliminară, având nevoie de timp pentru a delibera şi pronunţa o încheiere motivată, a stabilit pentru pentru data de azi, </w:t>
      </w:r>
      <w:r w:rsidR="00D3056B">
        <w:t>...</w:t>
      </w:r>
      <w:r>
        <w:t>, dispunându-se următoarele:</w:t>
      </w:r>
    </w:p>
    <w:p w:rsidR="00C2520B" w:rsidRDefault="00C2520B">
      <w:pPr>
        <w:ind w:left="-284"/>
        <w:jc w:val="center"/>
        <w:rPr>
          <w:b/>
        </w:rPr>
      </w:pPr>
    </w:p>
    <w:p w:rsidR="00C2520B" w:rsidRDefault="000656DE">
      <w:pPr>
        <w:ind w:left="-284"/>
        <w:jc w:val="center"/>
        <w:rPr>
          <w:b/>
        </w:rPr>
      </w:pPr>
      <w:r>
        <w:rPr>
          <w:b/>
        </w:rPr>
        <w:t>JUDECĂTORUL DE CAMERĂ PRELIMINARĂ</w:t>
      </w:r>
    </w:p>
    <w:p w:rsidR="00C2520B" w:rsidRDefault="00C2520B">
      <w:pPr>
        <w:ind w:left="-284"/>
        <w:rPr>
          <w:b/>
        </w:rPr>
      </w:pPr>
    </w:p>
    <w:p w:rsidR="00C2520B" w:rsidRDefault="000656DE">
      <w:pPr>
        <w:ind w:left="-284" w:firstLine="851"/>
        <w:jc w:val="both"/>
      </w:pPr>
      <w:r>
        <w:t>Deliberând asupra cauzei de faţă, în condiţiile art. 346 C.proc.pen., constată următoarele:</w:t>
      </w:r>
    </w:p>
    <w:p w:rsidR="00C2520B" w:rsidRDefault="000656DE">
      <w:pPr>
        <w:ind w:left="-284" w:firstLine="851"/>
        <w:jc w:val="both"/>
        <w:rPr>
          <w:b/>
        </w:rPr>
      </w:pPr>
      <w:r>
        <w:t xml:space="preserve">Prin rechizitoriul nr. </w:t>
      </w:r>
      <w:r w:rsidR="00D3056B">
        <w:t>3</w:t>
      </w:r>
      <w:r>
        <w:t xml:space="preserve"> al Parchetului de pe lângă Curtea de Apel </w:t>
      </w:r>
      <w:r w:rsidR="00D3056B">
        <w:t>X</w:t>
      </w:r>
      <w:r>
        <w:t xml:space="preserve">, emis la data de 30.03.2022 în dosar de urmărire penală nr. </w:t>
      </w:r>
      <w:r w:rsidR="00D3056B">
        <w:t>3</w:t>
      </w:r>
      <w:r>
        <w:t xml:space="preserve">, s-a dispus trimiterea  în judecată, în stare de arest la domiciliu a inculpatei </w:t>
      </w:r>
      <w:r w:rsidR="00D3056B">
        <w:rPr>
          <w:b/>
          <w:u w:val="single"/>
        </w:rPr>
        <w:t>I</w:t>
      </w:r>
      <w:r>
        <w:rPr>
          <w:b/>
        </w:rPr>
        <w:t xml:space="preserve">, </w:t>
      </w:r>
      <w:r w:rsidR="00375C76">
        <w:t>fiul lui …. şi …, născut la data de ….  domiciliat …str. …., nr. …., …. CNP….</w:t>
      </w:r>
      <w:r>
        <w:t xml:space="preserve">, </w:t>
      </w:r>
      <w:r>
        <w:rPr>
          <w:i/>
        </w:rPr>
        <w:t>pentru săvârşirea infracţiunii de instigare la fals în înscrisuri sub semnătură privată, în formă continuată, prev. de art. 47 Cod penal rap. la art. 322 alin. 1 C.pen., cu aplic. art. 35 alin. 1 C.pen. (6 acte materiale)</w:t>
      </w:r>
      <w:r>
        <w:rPr>
          <w:i/>
          <w:color w:val="000000"/>
        </w:rPr>
        <w:t xml:space="preserve">. </w:t>
      </w:r>
    </w:p>
    <w:p w:rsidR="00C2520B" w:rsidRDefault="000656DE">
      <w:pPr>
        <w:ind w:left="-284" w:firstLine="851"/>
        <w:jc w:val="both"/>
      </w:pPr>
      <w:r>
        <w:t>În actul de sesizare s-au reţinut, în esenţă, următoarele:</w:t>
      </w:r>
    </w:p>
    <w:p w:rsidR="00C2520B" w:rsidRDefault="000656DE">
      <w:pPr>
        <w:shd w:val="clear" w:color="auto" w:fill="FFFFFF"/>
        <w:ind w:left="-284" w:firstLine="851"/>
        <w:jc w:val="both"/>
      </w:pPr>
      <w:r>
        <w:t xml:space="preserve">În luna martie 2020, inculpata </w:t>
      </w:r>
      <w:r w:rsidR="00D3056B">
        <w:t>I</w:t>
      </w:r>
      <w:r>
        <w:t xml:space="preserve">, avocat în cadrul Baroului </w:t>
      </w:r>
      <w:r w:rsidR="00D3056B">
        <w:t>B</w:t>
      </w:r>
      <w:r>
        <w:t xml:space="preserve">, a încheiat contractul de asistenţă juridică seria </w:t>
      </w:r>
      <w:r w:rsidR="00D3056B">
        <w:t>...nr</w:t>
      </w:r>
      <w:r>
        <w:t xml:space="preserve">. </w:t>
      </w:r>
      <w:r w:rsidR="00D3056B">
        <w:t>...</w:t>
      </w:r>
      <w:r>
        <w:t xml:space="preserve">/2020 cu clientul </w:t>
      </w:r>
      <w:r w:rsidR="00D3056B">
        <w:t>M1</w:t>
      </w:r>
      <w:r>
        <w:t xml:space="preserve"> (f. 45), în vederea clarificării situaţiei juridice a terenului care îi fusese concesionat acestuia de către Comuna </w:t>
      </w:r>
      <w:r w:rsidR="00D3056B">
        <w:t>I</w:t>
      </w:r>
      <w:r>
        <w:t xml:space="preserve"> în anul 2020. </w:t>
      </w:r>
    </w:p>
    <w:p w:rsidR="00C2520B" w:rsidRDefault="000656DE">
      <w:pPr>
        <w:shd w:val="clear" w:color="auto" w:fill="FFFFFF"/>
        <w:ind w:left="-284" w:firstLine="851"/>
        <w:jc w:val="both"/>
      </w:pPr>
      <w:r>
        <w:t xml:space="preserve">În data de 03.02.2020, inculpata a solicitat Comunei </w:t>
      </w:r>
      <w:r w:rsidR="00D3056B">
        <w:t>I</w:t>
      </w:r>
      <w:r>
        <w:t xml:space="preserve"> prin adresă scrisă (notificare – f.11), comunicarea unor acte cu privire la situaţia juridică a imobilului în cauză, însă nu a primit niciun răspuns din partea Comunei </w:t>
      </w:r>
      <w:r w:rsidR="00D3056B">
        <w:t>I</w:t>
      </w:r>
      <w:r>
        <w:t>.</w:t>
      </w:r>
    </w:p>
    <w:p w:rsidR="00C2520B" w:rsidRDefault="000656DE">
      <w:pPr>
        <w:ind w:left="-284" w:firstLine="851"/>
        <w:jc w:val="both"/>
      </w:pPr>
      <w:r>
        <w:t xml:space="preserve">În această situaţie, inculpata a efectuat verificări pentru a identifica eventuale procese aflate pe rolul instanţelor (prin consultarea portalului instanţelor) şi a identificat mai multe dosare civile, între care dosarele nr. </w:t>
      </w:r>
      <w:r w:rsidR="00D3056B">
        <w:t>4</w:t>
      </w:r>
      <w:r>
        <w:t xml:space="preserve">, nr. </w:t>
      </w:r>
      <w:r w:rsidR="00D3056B">
        <w:t>5</w:t>
      </w:r>
      <w:r>
        <w:t xml:space="preserve"> şi nr. </w:t>
      </w:r>
      <w:r w:rsidR="00D3056B">
        <w:t>6</w:t>
      </w:r>
      <w:r>
        <w:t xml:space="preserve">* ale Tribunalului </w:t>
      </w:r>
      <w:r w:rsidR="00D3056B">
        <w:t>X</w:t>
      </w:r>
      <w:r>
        <w:t>, având ca obiect cereri de anulare a unor contracte de concesiune pentru terenuri aflate în vecinătatea celui aparţinând clientului ei.</w:t>
      </w:r>
    </w:p>
    <w:p w:rsidR="00C2520B" w:rsidRDefault="000656DE">
      <w:pPr>
        <w:ind w:left="-284" w:firstLine="851"/>
        <w:jc w:val="both"/>
      </w:pPr>
      <w:r>
        <w:t xml:space="preserve">În vederea obţinerii unor documente din dosarele menţionate, cu intenţia de a le folosi pentru iniţierea unui eventual litigiu civil în numele clientului ei, inculpata </w:t>
      </w:r>
      <w:r w:rsidR="00D3056B">
        <w:t>I</w:t>
      </w:r>
      <w:r>
        <w:t xml:space="preserve"> i-a solicitat martorului </w:t>
      </w:r>
      <w:r w:rsidR="00D3056B">
        <w:t>M2</w:t>
      </w:r>
      <w:r>
        <w:t xml:space="preserve"> – colaborator al cabinetului avocaţial al inculpatei, să redacteze în numele Comunei </w:t>
      </w:r>
      <w:r w:rsidR="00D3056B">
        <w:t>I</w:t>
      </w:r>
      <w:r>
        <w:t xml:space="preserve"> şi să depună la </w:t>
      </w:r>
      <w:r>
        <w:lastRenderedPageBreak/>
        <w:t xml:space="preserve">Tribunalul </w:t>
      </w:r>
      <w:r w:rsidR="00D3056B">
        <w:t>X</w:t>
      </w:r>
      <w:r>
        <w:t>, trei cereri scrise olograf, prin care a solicitat parolele pentru cele trei dosare şi să anexeze fiecărei cereri câte o împuternicire avocaţială.</w:t>
      </w:r>
    </w:p>
    <w:p w:rsidR="00C2520B" w:rsidRDefault="000656DE">
      <w:pPr>
        <w:ind w:left="-284" w:firstLine="851"/>
        <w:jc w:val="both"/>
      </w:pPr>
      <w:r>
        <w:t xml:space="preserve">Astfel, martorul </w:t>
      </w:r>
      <w:r w:rsidR="00D3056B">
        <w:t>M2</w:t>
      </w:r>
      <w:r>
        <w:t xml:space="preserve"> a întocmit în numele comunei </w:t>
      </w:r>
      <w:r w:rsidR="00D3056B">
        <w:t>I</w:t>
      </w:r>
      <w:r>
        <w:t xml:space="preserve"> cele trei cereri olografe prin care a solicitat comunicarea parolelor celor trei dosare civile (f. 54, 58, 60). Totodată, martorul a completat olograf trei împuterniciri avocaţiale în numele inculpatei (f. 9, 59, 61), semnându-le prin imitarea semnăturii inculpatei şi consemnând pe împuterniciri numere fictive ale unor pretinse contracte de asistenţă juridică (nr. </w:t>
      </w:r>
      <w:r w:rsidR="00D3056B">
        <w:t>...</w:t>
      </w:r>
      <w:r>
        <w:t xml:space="preserve">/2020, nr. </w:t>
      </w:r>
      <w:r w:rsidR="00D3056B">
        <w:t>...</w:t>
      </w:r>
      <w:r>
        <w:t xml:space="preserve">/2020 şi nr. </w:t>
      </w:r>
      <w:r w:rsidR="00D3056B">
        <w:t>...</w:t>
      </w:r>
      <w:r>
        <w:t xml:space="preserve">/2020) care în realitate nu existau în fapt, nu fuseseră încheiate cu Comisia Locală </w:t>
      </w:r>
      <w:r w:rsidR="00D3056B">
        <w:t>I</w:t>
      </w:r>
      <w:r>
        <w:t xml:space="preserve"> (inculpata nu a avut relaţii de colaborare profesională cu Comuna </w:t>
      </w:r>
      <w:r w:rsidR="00D3056B">
        <w:t>I</w:t>
      </w:r>
      <w:r>
        <w:t>, nu a reprezentat-o în nici un litigiu).</w:t>
      </w:r>
    </w:p>
    <w:p w:rsidR="00C2520B" w:rsidRDefault="000656DE">
      <w:pPr>
        <w:ind w:left="-284" w:firstLine="851"/>
        <w:jc w:val="both"/>
      </w:pPr>
      <w:r>
        <w:t xml:space="preserve">Cererea pentru comunicarea parolei dosarului nr. </w:t>
      </w:r>
      <w:r w:rsidR="00D3056B">
        <w:t>4</w:t>
      </w:r>
      <w:r>
        <w:t xml:space="preserve">, însoţită de împuternicirea avocaţială a fost depusă la Tribunalul </w:t>
      </w:r>
      <w:r w:rsidR="00D3056B">
        <w:t>X</w:t>
      </w:r>
      <w:r>
        <w:t xml:space="preserve"> în data de 23.01.2020, cererea pentru comunicarea parolei dosarului nr. </w:t>
      </w:r>
      <w:r w:rsidR="00D3056B">
        <w:t>5</w:t>
      </w:r>
      <w:r>
        <w:t xml:space="preserve"> şi împuternicirea avocaţială aferentă a fost depusă tot în data de 23.01.2020, iar cea de a treia cerere şi împuternicirea avocaţială au fost depuse la dosarul nr.  </w:t>
      </w:r>
      <w:r w:rsidR="00D3056B">
        <w:t>6</w:t>
      </w:r>
      <w:r>
        <w:t>*  în data de 02.03.2020.</w:t>
      </w:r>
    </w:p>
    <w:p w:rsidR="00C2520B" w:rsidRDefault="000656DE">
      <w:pPr>
        <w:ind w:left="-284" w:firstLine="851"/>
        <w:jc w:val="both"/>
      </w:pPr>
      <w:r>
        <w:t>Cele trei cereri au fost încuviinţate de către instanţă, astfel că inculpata a intrat în posesia parolelor şi a consultat dosarele civile, însă nu a identificat documente care să intereseze litigiul clientului ei.</w:t>
      </w:r>
    </w:p>
    <w:p w:rsidR="00C2520B" w:rsidRDefault="000656DE">
      <w:pPr>
        <w:ind w:left="-284" w:firstLine="851"/>
        <w:jc w:val="both"/>
      </w:pPr>
      <w:r>
        <w:t xml:space="preserve">Cu ocazia audierii sale (f. 33-36, 40-41), inculpata </w:t>
      </w:r>
      <w:r w:rsidR="00D3056B">
        <w:t>I</w:t>
      </w:r>
      <w:r>
        <w:t xml:space="preserve"> a recunoscut că i-a cerut colaboratorului ei </w:t>
      </w:r>
      <w:r w:rsidR="00D3056B">
        <w:t>M2</w:t>
      </w:r>
      <w:r>
        <w:t xml:space="preserve"> să redacteze olograf cele trei cereri pentru comunicarea parolelor şi să completeze olograf, în numele ei, trei împuterniciri avocaţiale pe care să le anexeze cererilor. Inculpata a precizat că raţiunea pentru care a recurs la această modalitate a fost aceea de a obţine cu celeritate actele pentru clarificarea situaţiei juridice a terenului concesionat clientului ei, încercând să evite promovarea unei acţiuni în contencios administrativ în contradictoriu cu Comuna </w:t>
      </w:r>
      <w:r w:rsidR="00D3056B">
        <w:t>I</w:t>
      </w:r>
      <w:r>
        <w:t>, întrucât o astfel de acţiune poate dura ani de zile şi presupune costuri suplimentare pentru clientul ei.</w:t>
      </w:r>
    </w:p>
    <w:p w:rsidR="00C2520B" w:rsidRDefault="000656DE">
      <w:pPr>
        <w:ind w:left="-284" w:firstLine="851"/>
        <w:jc w:val="both"/>
      </w:pPr>
      <w:r>
        <w:t xml:space="preserve">Martorul </w:t>
      </w:r>
      <w:r w:rsidR="00D3056B">
        <w:t>M2</w:t>
      </w:r>
      <w:r>
        <w:t xml:space="preserve"> (f. 46-49) a declarat că lucrează ca şi colaborator la cabinetul avocatei </w:t>
      </w:r>
      <w:r w:rsidR="00D3056B">
        <w:t>I</w:t>
      </w:r>
      <w:r>
        <w:t xml:space="preserve">, sens în care desfăşoară diverse activităţi, cum ar fi studierea dosarelor, întocmirea de cereri, depuneri-ridicări de acte, corespondenţă etc. În cursul anului 2020 inculpata </w:t>
      </w:r>
      <w:r w:rsidR="00D3056B">
        <w:t>I</w:t>
      </w:r>
      <w:r>
        <w:t xml:space="preserve"> l-a însărcinat să formuleze cereri către Tribunalul </w:t>
      </w:r>
      <w:r w:rsidR="00D3056B">
        <w:t>X</w:t>
      </w:r>
      <w:r>
        <w:t xml:space="preserve">, în trei dosare pe care ea le identificase, în vederea obţinerii unor documente de care avea nevoie pentru un client aflat în litigiu cu Comisia Locală </w:t>
      </w:r>
      <w:r w:rsidR="00D3056B">
        <w:t>I</w:t>
      </w:r>
      <w:r>
        <w:t xml:space="preserve">, cereri prin care să solicite să-i fie comunicate parolele în vederea studierii dosarelor în format electronic. Urmare a solicitării inculpatei, </w:t>
      </w:r>
      <w:r w:rsidR="00D3056B">
        <w:t>M2</w:t>
      </w:r>
      <w:r>
        <w:t xml:space="preserve"> a întocmit în numele Comunei </w:t>
      </w:r>
      <w:r w:rsidR="00D3056B">
        <w:t>I</w:t>
      </w:r>
      <w:r>
        <w:t xml:space="preserve"> trei solicitări către Tribunalul </w:t>
      </w:r>
      <w:r w:rsidR="00D3056B">
        <w:t>X</w:t>
      </w:r>
      <w:r>
        <w:t xml:space="preserve">, pe care le-a redactat personal, olograf şi pe care le-am semnat încercând să imite semnătura inculpatei (f. 49). Martorul a precizat că a întrebat-o pe inculpată în numele cui să întocmească cele trei solicitări, iar inculpata i-a spus să le formulez în numele Comunei </w:t>
      </w:r>
      <w:r w:rsidR="00D3056B">
        <w:t>I</w:t>
      </w:r>
      <w:r>
        <w:t xml:space="preserve">, prin avocat </w:t>
      </w:r>
      <w:r w:rsidR="00D3056B">
        <w:t>I</w:t>
      </w:r>
      <w:r>
        <w:t xml:space="preserve"> şi că la momentul redactării celor trei cereri olografe nu cunoştea faptul că inculpata nu avea încheiate contracte de asistenţă juridică cu Comuna </w:t>
      </w:r>
      <w:r w:rsidR="00D3056B">
        <w:t>I</w:t>
      </w:r>
      <w:r>
        <w:t xml:space="preserve">, acest lucru aflându-l ulterior. Alături de cererile adresate Tribunalului </w:t>
      </w:r>
      <w:r w:rsidR="00D3056B">
        <w:t>X</w:t>
      </w:r>
      <w:r>
        <w:t xml:space="preserve">, martorul </w:t>
      </w:r>
      <w:r w:rsidR="00D3056B">
        <w:t>M2</w:t>
      </w:r>
      <w:r>
        <w:t xml:space="preserve"> a completat olograf şi trei formulare tipizate de împuterniciri avocaţiale, în numele inculpatei </w:t>
      </w:r>
      <w:r w:rsidR="00D3056B">
        <w:t>I</w:t>
      </w:r>
      <w:r>
        <w:t xml:space="preserve">, pe care le-a semnat tot prin imitarea semnăturii inculpatei şi le-a anexat celor trei cereri. În cuprinsul celor trei împuterniciri avocaţiale, martorul a consemnat numere fictive de contracte de asistenţă juridică, fără a o întreba în prealabil pe inculpata </w:t>
      </w:r>
      <w:r w:rsidR="00D3056B">
        <w:t>I</w:t>
      </w:r>
      <w:r>
        <w:t xml:space="preserve"> dacă încheiase cu Comuna </w:t>
      </w:r>
      <w:r w:rsidR="00D3056B">
        <w:t>I</w:t>
      </w:r>
      <w:r>
        <w:t xml:space="preserve"> contracte de asistenţă juridică. Totodată, împuternicirilor le-a atribuit numere, în mod fictiv ori în baza evidenţei cabinetului avocaţial (martorul nu mai reţine acest aspect). Martorul a mai menţionat că cele şase documente le-a redactat olograf la Tribunalul </w:t>
      </w:r>
      <w:r w:rsidR="00D3056B">
        <w:t>X</w:t>
      </w:r>
      <w:r>
        <w:t xml:space="preserve"> şi nu la cabinetul avocaţial şi, mai mult ca sigur, inculpata l-a însărcinat telefonic să întocmească cererile şi împuternicirile, altfel înscrisurile ar fi fost semnate de către inculpată. </w:t>
      </w:r>
    </w:p>
    <w:p w:rsidR="00C2520B" w:rsidRDefault="000656DE">
      <w:pPr>
        <w:shd w:val="clear" w:color="auto" w:fill="FFFFFF"/>
        <w:ind w:left="-284" w:firstLine="851"/>
        <w:jc w:val="both"/>
        <w:rPr>
          <w:color w:val="FF0000"/>
        </w:rPr>
      </w:pPr>
      <w:r>
        <w:t xml:space="preserve">În cuprinsul ordonanţei din data de 21.02.217.03.2021 de efectuare în continuare a urmăririi penale au fost reţinute nouă acte materiale ale infracţiunii de fals în înscrisuri sub semnătură privată în formă continuată, întrucât existau indicii că au fost falsificate un număr de trei cereri adresate Tribunalului </w:t>
      </w:r>
      <w:r w:rsidR="00D3056B">
        <w:t>X</w:t>
      </w:r>
      <w:r>
        <w:t>, trei împuterniciri avocaţiale şi trei contracte de asistenţă juridică. În urma administrării probatoriului, s-a dovedit că cele trei contracte de asistenţă juridică presupus falsificate nu au fost încheiate în realitate, nu există, numerele de contracte consemnate pe împuternicirile avocaţiale fiind fictive. Prin urmare, există doar şase înscrisuri sub semnătură privată falsificate şi, prin urmare, doar şase acte materiale ale infracţiunii.</w:t>
      </w:r>
    </w:p>
    <w:p w:rsidR="00C2520B" w:rsidRDefault="000656DE">
      <w:pPr>
        <w:shd w:val="clear" w:color="auto" w:fill="FFFFFF"/>
        <w:ind w:left="-284" w:firstLine="851"/>
        <w:jc w:val="both"/>
        <w:rPr>
          <w:color w:val="FF0000"/>
        </w:rPr>
      </w:pPr>
      <w:r>
        <w:t xml:space="preserve">În drept, s-a reţinut că fapta inculpatei </w:t>
      </w:r>
      <w:r w:rsidR="00D3056B">
        <w:t>I</w:t>
      </w:r>
      <w:r>
        <w:t xml:space="preserve"> – avocat în cadrul Baroului </w:t>
      </w:r>
      <w:r w:rsidR="00D3056B">
        <w:t>B</w:t>
      </w:r>
      <w:r>
        <w:t xml:space="preserve">, care i-a solicitat colaboratorului ei, martorul </w:t>
      </w:r>
      <w:r w:rsidR="00D3056B">
        <w:t>M2</w:t>
      </w:r>
      <w:r>
        <w:t xml:space="preserve"> să întocmească şi să depună în datele de 23.01.2020, 23.01.2020 şi </w:t>
      </w:r>
      <w:r>
        <w:lastRenderedPageBreak/>
        <w:t xml:space="preserve">02.03.2020, la dosarele înregistrate la Tribunalul </w:t>
      </w:r>
      <w:r w:rsidR="00D3056B">
        <w:t>X</w:t>
      </w:r>
      <w:r>
        <w:t xml:space="preserve"> cu numerele </w:t>
      </w:r>
      <w:r w:rsidR="00D3056B">
        <w:t>4</w:t>
      </w:r>
      <w:r>
        <w:t xml:space="preserve">, </w:t>
      </w:r>
      <w:r w:rsidR="00D3056B">
        <w:t>5</w:t>
      </w:r>
      <w:r>
        <w:t xml:space="preserve"> şi </w:t>
      </w:r>
      <w:r w:rsidR="00D3056B">
        <w:t>6</w:t>
      </w:r>
      <w:r>
        <w:t xml:space="preserve">*, în numele Comunei </w:t>
      </w:r>
      <w:r w:rsidR="00D3056B">
        <w:t>I</w:t>
      </w:r>
      <w:r>
        <w:t xml:space="preserve">, prin avocat </w:t>
      </w:r>
      <w:r w:rsidR="00D3056B">
        <w:t>I</w:t>
      </w:r>
      <w:r>
        <w:t xml:space="preserve">, şase înscrisuri în care au fost consemnate împrejurări necorespunzătoare adevărului, mai exact trei cereri de eliberare a parolelor pentru dosarele electronice menţionate şi trei împuterniciri avocaţiale, deşi nu avea încheiat cu Comuna </w:t>
      </w:r>
      <w:r w:rsidR="00D3056B">
        <w:t>I</w:t>
      </w:r>
      <w:r>
        <w:t xml:space="preserve"> niciun fel de contract de asistenţă juridică pentru a justifica reprezentarea acestei persoane juridice, constituie infracţiunea de instigare la fals în înscrisuri sub semnătură privată în formă continuată, prev. de art. 47 C.p. rap. la art. 322 alin. 1 C.p. cu aplic. art. 35 alin. 1 C.p. (6 acte materiale).</w:t>
      </w:r>
    </w:p>
    <w:p w:rsidR="00C2520B" w:rsidRDefault="000656DE">
      <w:pPr>
        <w:shd w:val="clear" w:color="auto" w:fill="FFFFFF"/>
        <w:ind w:left="-284" w:firstLine="851"/>
        <w:jc w:val="both"/>
      </w:pPr>
      <w:r>
        <w:t xml:space="preserve">Starea de fapt reţinută şi încadrată în drept conform textelor legale amintite mai-sus a fost conturată prin analizarea ansamblului probator administrat în cursul urmăririi penale şi coroborarea mijloacelor de probă existente la dosarul de urmărire penală. </w:t>
      </w:r>
    </w:p>
    <w:p w:rsidR="00C2520B" w:rsidRDefault="000656DE">
      <w:pPr>
        <w:shd w:val="clear" w:color="auto" w:fill="FFFFFF"/>
        <w:ind w:left="-284" w:firstLine="851"/>
        <w:jc w:val="both"/>
        <w:rPr>
          <w:color w:val="000000"/>
        </w:rPr>
      </w:pPr>
      <w:r>
        <w:t>Astfel, au fost avute în vedere următoarele probe şi mijloace de probă:</w:t>
      </w:r>
      <w:r>
        <w:rPr>
          <w:color w:val="000000"/>
        </w:rPr>
        <w:t xml:space="preserve"> </w:t>
      </w:r>
    </w:p>
    <w:p w:rsidR="00C2520B" w:rsidRDefault="000656DE">
      <w:pPr>
        <w:numPr>
          <w:ilvl w:val="0"/>
          <w:numId w:val="2"/>
        </w:numPr>
        <w:ind w:left="-284" w:firstLine="851"/>
        <w:jc w:val="both"/>
      </w:pPr>
      <w:r>
        <w:t>plângere penală (f. 1-4);</w:t>
      </w:r>
    </w:p>
    <w:p w:rsidR="00C2520B" w:rsidRDefault="000656DE">
      <w:pPr>
        <w:numPr>
          <w:ilvl w:val="0"/>
          <w:numId w:val="2"/>
        </w:numPr>
        <w:ind w:left="-284" w:firstLine="851"/>
        <w:jc w:val="both"/>
      </w:pPr>
      <w:r>
        <w:t xml:space="preserve">cereri olografe adresate Tribunalului </w:t>
      </w:r>
      <w:r w:rsidR="00D3056B">
        <w:t>X</w:t>
      </w:r>
      <w:r>
        <w:t xml:space="preserve"> (exemplare originale + copii - f.  6, 8, 10, 54, 58, 60);</w:t>
      </w:r>
    </w:p>
    <w:p w:rsidR="00C2520B" w:rsidRDefault="000656DE">
      <w:pPr>
        <w:numPr>
          <w:ilvl w:val="0"/>
          <w:numId w:val="2"/>
        </w:numPr>
        <w:ind w:left="-284" w:firstLine="851"/>
        <w:jc w:val="both"/>
      </w:pPr>
      <w:r>
        <w:t>împuterniciri avocaţiale (exemplare originale + copii - f. 5, 7, 9, 59, 61);</w:t>
      </w:r>
    </w:p>
    <w:p w:rsidR="00C2520B" w:rsidRDefault="000656DE">
      <w:pPr>
        <w:numPr>
          <w:ilvl w:val="0"/>
          <w:numId w:val="2"/>
        </w:numPr>
        <w:ind w:left="-284" w:firstLine="851"/>
        <w:jc w:val="both"/>
      </w:pPr>
      <w:r>
        <w:t>declaraţiile inculpatei (f. 33-36, 40-41);</w:t>
      </w:r>
    </w:p>
    <w:p w:rsidR="00C2520B" w:rsidRDefault="000656DE">
      <w:pPr>
        <w:numPr>
          <w:ilvl w:val="0"/>
          <w:numId w:val="2"/>
        </w:numPr>
        <w:ind w:left="-284" w:firstLine="851"/>
        <w:jc w:val="both"/>
      </w:pPr>
      <w:r>
        <w:t>declaraţia martorului (f.  46-49).</w:t>
      </w:r>
    </w:p>
    <w:p w:rsidR="00C2520B" w:rsidRDefault="000656DE">
      <w:pPr>
        <w:shd w:val="clear" w:color="auto" w:fill="FFFFFF"/>
        <w:ind w:left="-284" w:firstLine="851"/>
        <w:jc w:val="both"/>
      </w:pPr>
      <w:r>
        <w:t>Relativ la actele de urmărire penală dresate în cauză, se constată următoarele:</w:t>
      </w:r>
    </w:p>
    <w:p w:rsidR="00C2520B" w:rsidRDefault="000656DE">
      <w:pPr>
        <w:ind w:left="-284" w:firstLine="851"/>
        <w:jc w:val="both"/>
      </w:pPr>
      <w:r>
        <w:t xml:space="preserve">Urmărirea penală a fost începută </w:t>
      </w:r>
      <w:r>
        <w:rPr>
          <w:i/>
        </w:rPr>
        <w:t>„in rem”</w:t>
      </w:r>
      <w:r>
        <w:t xml:space="preserve"> prin ordonanţa din data de 2.09.2020, </w:t>
      </w:r>
      <w:bookmarkStart w:name="_Hlk49855686" w:id="1"/>
      <w:r>
        <w:t xml:space="preserve">cu privire la infracţiunea de </w:t>
      </w:r>
      <w:bookmarkEnd w:id="1"/>
      <w:r>
        <w:t xml:space="preserve">fals în înscrisuri sub semnătură privată în formă continuată, prev. de art. 322 alin. 1 C.p. cu aplic. art. 35 alin. 1 C.p. (f. 19-20). Prin ordonanţa din data de 17.03.2021 s-a dispus </w:t>
      </w:r>
      <w:r>
        <w:rPr>
          <w:i/>
        </w:rPr>
        <w:t>efectuarea în continuare a urmăririi penale</w:t>
      </w:r>
      <w:r>
        <w:t xml:space="preserve"> faţă de suspecta </w:t>
      </w:r>
      <w:r w:rsidR="00D3056B">
        <w:t>I</w:t>
      </w:r>
      <w:r>
        <w:t xml:space="preserve"> pentru săvârşirea infracţiunilor de fals în înscrisuri sub semnătură privată în formă continuată, prev. de art. 322 alin. 1 C.p. cu aplic. art. 35 alin. 1 C.p. (f. 21-22). Prin ordonanţa din data de 21.02.2022 s-a dispus schimbarea încadrării juridice a faptei reţinute în sarcina suspectei </w:t>
      </w:r>
      <w:r w:rsidR="00D3056B">
        <w:t>I</w:t>
      </w:r>
      <w:r>
        <w:t xml:space="preserve"> din infracţiunea de fals în înscrisuri sub semnătură privată în formă continuată, faptă prev. de art. 322 alin. 1 C.p. cu aplic. art. 35 alin. 1 C.p. în infracţiunea de instigare la fals în înscrisuri sub semnătură privată în formă continuată prev. de art. 47 C.p. rap. la art. 322 alin. 1 C.p. cu aplic. art. 35 alin. 1 C.p. (f. 23-24).</w:t>
      </w:r>
    </w:p>
    <w:p w:rsidR="00C2520B" w:rsidRDefault="000656DE">
      <w:pPr>
        <w:ind w:left="-284" w:firstLine="851"/>
        <w:jc w:val="both"/>
      </w:pPr>
      <w:r>
        <w:t xml:space="preserve">Prin ordonanţa din data de 21.02.2022 s-a dispus punerea în mişcare a acţiunii penale împotriva inculpatei </w:t>
      </w:r>
      <w:r w:rsidR="00D3056B">
        <w:t>I</w:t>
      </w:r>
      <w:r>
        <w:t xml:space="preserve"> pentru infracţiunea de instigare la fals în înscrisuri sub semnătură privată în formă continuată prev. de art. 47 C.p. rap. la art. 322 alin. 1 C.p. cu aplic. art. 35 alin. 1 C.p. (f. ). Inculpatei i-au fost aduse la cunoştinţă drepturile şi obligaţiile procesuale (f. 25-26). </w:t>
      </w:r>
    </w:p>
    <w:p w:rsidR="00C2520B" w:rsidRDefault="000656DE">
      <w:pPr>
        <w:shd w:val="clear" w:color="auto" w:fill="FFFFFF"/>
        <w:ind w:left="-284" w:firstLine="851"/>
        <w:jc w:val="both"/>
      </w:pPr>
      <w:r>
        <w:t>Judecătorul de cameră preliminară constată că rechizitoriul cuprinde datele referitoare la faptă, încadrarea juridică, la profilul moral şi de personalitate al inculpatei, la actele de urmărire penală efectuate, la trimiterea în judecată şi cheltuielile judiciare.</w:t>
      </w:r>
    </w:p>
    <w:p w:rsidR="00C2520B" w:rsidRDefault="000656DE">
      <w:pPr>
        <w:ind w:left="-284" w:firstLine="851"/>
        <w:jc w:val="both"/>
      </w:pPr>
      <w:r>
        <w:t>De asemenea, se constată că nu au fost formulate cereri şi excepţii de către inculpată şi nici din oficiu nu se impun a fi invocate.</w:t>
      </w:r>
    </w:p>
    <w:p w:rsidR="00C2520B" w:rsidRDefault="000656DE">
      <w:pPr>
        <w:ind w:left="-284" w:firstLine="851"/>
        <w:jc w:val="both"/>
        <w:rPr>
          <w:b/>
        </w:rPr>
      </w:pPr>
      <w:r>
        <w:t xml:space="preserve">În raport cu cele mai sus menţionate, în temeiul art. 346 alin. (1) C. proc. pen., </w:t>
      </w:r>
      <w:r>
        <w:rPr>
          <w:b/>
        </w:rPr>
        <w:t xml:space="preserve">va constata competenţa şi legalitatea sesizării instanţei prin rechizitoriul  nr. </w:t>
      </w:r>
      <w:r w:rsidR="00D3056B">
        <w:rPr>
          <w:b/>
        </w:rPr>
        <w:t>3</w:t>
      </w:r>
      <w:r>
        <w:rPr>
          <w:b/>
        </w:rPr>
        <w:t xml:space="preserve"> al Parchetului de pe lângă Curtea de Apel </w:t>
      </w:r>
      <w:r w:rsidR="00D3056B">
        <w:rPr>
          <w:b/>
        </w:rPr>
        <w:t>X</w:t>
      </w:r>
      <w:r>
        <w:rPr>
          <w:b/>
        </w:rPr>
        <w:t xml:space="preserve">, emis la data de 30.03.2020 în dosar de urmărire penală nr. </w:t>
      </w:r>
      <w:r w:rsidR="00D3056B">
        <w:rPr>
          <w:b/>
        </w:rPr>
        <w:t>3</w:t>
      </w:r>
      <w:r>
        <w:t>, prin care s-a dispus trimiterea în judecată, în stare de libertate, a inculpatei:</w:t>
      </w:r>
    </w:p>
    <w:p w:rsidR="00C2520B" w:rsidRDefault="000656DE">
      <w:pPr>
        <w:ind w:left="-284" w:firstLine="851"/>
        <w:jc w:val="both"/>
        <w:rPr>
          <w:b/>
        </w:rPr>
      </w:pPr>
      <w:r>
        <w:rPr>
          <w:b/>
        </w:rPr>
        <w:t xml:space="preserve"> </w:t>
      </w:r>
      <w:r>
        <w:rPr>
          <w:b/>
          <w:u w:val="single"/>
        </w:rPr>
        <w:t xml:space="preserve">- </w:t>
      </w:r>
      <w:r w:rsidR="00D3056B">
        <w:rPr>
          <w:b/>
          <w:u w:val="single"/>
        </w:rPr>
        <w:t>I</w:t>
      </w:r>
      <w:r>
        <w:rPr>
          <w:b/>
        </w:rPr>
        <w:t xml:space="preserve">, </w:t>
      </w:r>
      <w:r w:rsidR="00375C76">
        <w:t>fiul lui …. şi …, născut la data de ….  domiciliat …str. …., nr. …., …. CNP….</w:t>
      </w:r>
      <w:r>
        <w:t xml:space="preserve">, </w:t>
      </w:r>
      <w:r>
        <w:rPr>
          <w:i/>
        </w:rPr>
        <w:t>pentru săvârşirea infracţiunii de instigare la fals în înscrisuri sub semnătură privată, în formă continuată, prev. de art. 47 Cod penal rap. la art. 322 alin. 1 C.pen., cu aplic. art. 35 alin. 1 C.pen. (6 acte materiale)</w:t>
      </w:r>
      <w:r>
        <w:rPr>
          <w:i/>
          <w:color w:val="000000"/>
        </w:rPr>
        <w:t xml:space="preserve">. </w:t>
      </w:r>
    </w:p>
    <w:p w:rsidR="00C2520B" w:rsidRDefault="000656DE">
      <w:pPr>
        <w:ind w:left="-284" w:firstLine="851"/>
        <w:jc w:val="both"/>
      </w:pPr>
      <w:r>
        <w:rPr>
          <w:b/>
        </w:rPr>
        <w:t>Va constata legalitatea administrării probelor şi a efectuării actelor de urmărire penală</w:t>
      </w:r>
      <w:r>
        <w:t>.</w:t>
      </w:r>
    </w:p>
    <w:p w:rsidR="00C2520B" w:rsidRDefault="000656DE">
      <w:pPr>
        <w:ind w:left="-284" w:firstLine="851"/>
        <w:jc w:val="both"/>
      </w:pPr>
      <w:r>
        <w:t xml:space="preserve">Va dispune începerea judecăţii cauzei privind pe </w:t>
      </w:r>
      <w:r>
        <w:rPr>
          <w:b/>
        </w:rPr>
        <w:t xml:space="preserve">– inculpata </w:t>
      </w:r>
      <w:r w:rsidR="00D3056B">
        <w:rPr>
          <w:b/>
          <w:u w:val="single"/>
        </w:rPr>
        <w:t>I</w:t>
      </w:r>
      <w:r>
        <w:t xml:space="preserve"> urmând a se fixa primul termen de judecată după rămânerea definitivă a prezentei încheieri.</w:t>
      </w:r>
    </w:p>
    <w:p w:rsidR="00C2520B" w:rsidRDefault="00C2520B">
      <w:pPr>
        <w:ind w:left="-284"/>
        <w:jc w:val="center"/>
      </w:pPr>
    </w:p>
    <w:p w:rsidR="00C2520B" w:rsidRDefault="000656DE">
      <w:pPr>
        <w:ind w:left="-284"/>
        <w:jc w:val="center"/>
        <w:rPr>
          <w:b/>
        </w:rPr>
      </w:pPr>
      <w:r>
        <w:rPr>
          <w:b/>
        </w:rPr>
        <w:t>PENTRU ACESTE MOTIVE</w:t>
      </w:r>
    </w:p>
    <w:p w:rsidR="00C2520B" w:rsidRDefault="000656DE">
      <w:pPr>
        <w:ind w:left="-284"/>
        <w:jc w:val="center"/>
        <w:rPr>
          <w:b/>
        </w:rPr>
      </w:pPr>
      <w:r>
        <w:rPr>
          <w:b/>
        </w:rPr>
        <w:t>ÎN NUMELE LEGII</w:t>
      </w:r>
    </w:p>
    <w:p w:rsidR="00C2520B" w:rsidRDefault="000656DE">
      <w:pPr>
        <w:ind w:left="-284"/>
        <w:jc w:val="center"/>
        <w:rPr>
          <w:b/>
        </w:rPr>
      </w:pPr>
      <w:r>
        <w:rPr>
          <w:b/>
        </w:rPr>
        <w:t>D I S P U N E</w:t>
      </w:r>
    </w:p>
    <w:p w:rsidR="00C2520B" w:rsidRDefault="00C2520B">
      <w:pPr>
        <w:ind w:left="-284"/>
        <w:jc w:val="center"/>
        <w:rPr>
          <w:b/>
        </w:rPr>
      </w:pPr>
    </w:p>
    <w:p w:rsidR="00C2520B" w:rsidRDefault="000656DE">
      <w:pPr>
        <w:ind w:left="-284" w:firstLine="851"/>
        <w:jc w:val="both"/>
        <w:rPr>
          <w:b/>
        </w:rPr>
      </w:pPr>
      <w:r>
        <w:t xml:space="preserve">În baza art. 346 alin. (1) C.proc.pen., </w:t>
      </w:r>
      <w:r>
        <w:rPr>
          <w:b/>
        </w:rPr>
        <w:t xml:space="preserve">constată competenţa şi legalitatea sesizării instanţei prin rechizitoriul  nr. </w:t>
      </w:r>
      <w:r w:rsidR="00D3056B">
        <w:rPr>
          <w:b/>
        </w:rPr>
        <w:t>3</w:t>
      </w:r>
      <w:r>
        <w:rPr>
          <w:b/>
        </w:rPr>
        <w:t xml:space="preserve"> al Parchetului de pe lângă Curtea de Apel </w:t>
      </w:r>
      <w:r w:rsidR="00D3056B">
        <w:rPr>
          <w:b/>
        </w:rPr>
        <w:t>X</w:t>
      </w:r>
      <w:r>
        <w:rPr>
          <w:b/>
        </w:rPr>
        <w:t xml:space="preserve">, emis la data de 30.03.2020 în </w:t>
      </w:r>
      <w:r>
        <w:rPr>
          <w:b/>
        </w:rPr>
        <w:lastRenderedPageBreak/>
        <w:t xml:space="preserve">dosar de urmărire penală nr. </w:t>
      </w:r>
      <w:r w:rsidR="00D3056B">
        <w:rPr>
          <w:b/>
        </w:rPr>
        <w:t>3</w:t>
      </w:r>
      <w:r>
        <w:t>, prin care s-a dispus trimiterea în judecată, în stare de libertate, a inculpatei:</w:t>
      </w:r>
    </w:p>
    <w:p w:rsidR="00C2520B" w:rsidRDefault="00D3056B">
      <w:pPr>
        <w:pStyle w:val="ListParagraph"/>
        <w:numPr>
          <w:ilvl w:val="0"/>
          <w:numId w:val="1"/>
        </w:numPr>
        <w:ind w:left="-284" w:firstLine="851"/>
        <w:jc w:val="both"/>
        <w:rPr>
          <w:b/>
        </w:rPr>
      </w:pPr>
      <w:r>
        <w:rPr>
          <w:b/>
          <w:u w:val="single"/>
        </w:rPr>
        <w:t>I</w:t>
      </w:r>
      <w:r w:rsidR="000656DE">
        <w:rPr>
          <w:b/>
        </w:rPr>
        <w:t xml:space="preserve">, </w:t>
      </w:r>
      <w:r w:rsidR="00375C76">
        <w:t>fiul lui …. şi …, născut la data de ….  domiciliat …str. …., nr. …., …. CNP….</w:t>
      </w:r>
      <w:r w:rsidR="000656DE">
        <w:t xml:space="preserve">, </w:t>
      </w:r>
      <w:r w:rsidR="000656DE">
        <w:rPr>
          <w:i/>
        </w:rPr>
        <w:t>pentru săvârşirea infracţiunii de instigare la fals în înscrisuri sub semnătură privată, în formă continuată, prev. de art. 47 Cod penal rap. la art. 322 alin. 1 C.pen., cu aplic. art. 35 alin. 1 C.pen. (6 acte materiale)</w:t>
      </w:r>
      <w:r w:rsidR="000656DE">
        <w:rPr>
          <w:i/>
          <w:color w:val="000000"/>
        </w:rPr>
        <w:t xml:space="preserve">. </w:t>
      </w:r>
    </w:p>
    <w:p w:rsidR="00C2520B" w:rsidRDefault="000656DE">
      <w:pPr>
        <w:ind w:left="-284" w:firstLine="851"/>
        <w:jc w:val="both"/>
      </w:pPr>
      <w:r>
        <w:rPr>
          <w:b/>
        </w:rPr>
        <w:t>Constată legalitatea administrării probelor şi a efectuării actelor de urmărire penală</w:t>
      </w:r>
      <w:r>
        <w:t>.</w:t>
      </w:r>
    </w:p>
    <w:p w:rsidR="00C2520B" w:rsidRDefault="000656DE">
      <w:pPr>
        <w:ind w:left="-284" w:firstLine="851"/>
        <w:jc w:val="both"/>
      </w:pPr>
      <w:r>
        <w:t>Dispune începerea judecăţii cauzei privind pe inculpata</w:t>
      </w:r>
      <w:r>
        <w:rPr>
          <w:b/>
        </w:rPr>
        <w:t xml:space="preserve"> </w:t>
      </w:r>
      <w:r w:rsidR="00D3056B">
        <w:rPr>
          <w:b/>
          <w:u w:val="single"/>
        </w:rPr>
        <w:t>I</w:t>
      </w:r>
      <w:r>
        <w:t>, urmând a se fixa primul termen de judecată după rămânerea definitivă a prezentei încheieri.</w:t>
      </w:r>
    </w:p>
    <w:p w:rsidR="00C2520B" w:rsidRDefault="000656DE">
      <w:pPr>
        <w:shd w:val="clear" w:color="auto" w:fill="FFFFFF"/>
        <w:ind w:left="-284" w:firstLine="851"/>
        <w:jc w:val="both"/>
      </w:pPr>
      <w:r>
        <w:t>Cu drept de contestaţie în termen de 3 zile de la comunicarea încheierii cu inculpata şi reprezentantul Ministerului Public.</w:t>
      </w:r>
    </w:p>
    <w:p w:rsidR="00C2520B" w:rsidRDefault="000656DE">
      <w:pPr>
        <w:ind w:left="-284" w:firstLine="851"/>
        <w:jc w:val="both"/>
      </w:pPr>
      <w:r>
        <w:t xml:space="preserve">Pronunţată în şedinţa Camerei de consiliu, azi, </w:t>
      </w:r>
      <w:r w:rsidR="00D3056B">
        <w:t>...</w:t>
      </w:r>
      <w:r>
        <w:t>.</w:t>
      </w:r>
    </w:p>
    <w:p w:rsidR="00C2520B" w:rsidRDefault="00C2520B">
      <w:pPr>
        <w:ind w:left="-284"/>
        <w:rPr>
          <w:rFonts w:ascii="Garamond" w:hAnsi="Garamond"/>
          <w:sz w:val="16"/>
        </w:rPr>
      </w:pPr>
    </w:p>
    <w:p w:rsidR="00C2520B" w:rsidRDefault="000656DE">
      <w:pPr>
        <w:ind w:left="-284" w:firstLine="852"/>
        <w:rPr>
          <w:b/>
        </w:rPr>
      </w:pPr>
      <w:r>
        <w:rPr>
          <w:b/>
        </w:rPr>
        <w:t>JUDECĂTOR DE CAMERĂ PRELIMINARĂ,</w:t>
      </w:r>
      <w:r>
        <w:rPr>
          <w:b/>
        </w:rPr>
        <w:tab/>
      </w:r>
      <w:r>
        <w:rPr>
          <w:b/>
        </w:rPr>
        <w:tab/>
        <w:t xml:space="preserve">    </w:t>
      </w:r>
      <w:r>
        <w:rPr>
          <w:b/>
        </w:rPr>
        <w:tab/>
        <w:t xml:space="preserve">          GREFIER,</w:t>
      </w:r>
    </w:p>
    <w:p w:rsidR="00C2520B" w:rsidRDefault="00BD6BA7">
      <w:pPr>
        <w:ind w:left="-284" w:firstLine="852"/>
      </w:pPr>
      <w:r>
        <w:t xml:space="preserve">                        </w:t>
      </w:r>
      <w:r w:rsidR="00D3056B">
        <w:t>A0004</w:t>
      </w:r>
      <w:r w:rsidR="000656DE">
        <w:tab/>
      </w:r>
      <w:r>
        <w:tab/>
      </w:r>
      <w:r>
        <w:tab/>
      </w:r>
      <w:r>
        <w:tab/>
      </w:r>
      <w:r>
        <w:tab/>
      </w:r>
      <w:r>
        <w:tab/>
      </w:r>
      <w:r w:rsidR="000656DE">
        <w:tab/>
      </w:r>
      <w:r w:rsidR="000656DE">
        <w:tab/>
        <w:t xml:space="preserve">     </w:t>
      </w:r>
      <w:r w:rsidR="00D3056B">
        <w:t>...</w:t>
      </w:r>
    </w:p>
    <w:p w:rsidR="00C2520B" w:rsidRDefault="00C2520B">
      <w:pPr>
        <w:ind w:left="-284" w:firstLine="852"/>
        <w:jc w:val="both"/>
      </w:pPr>
    </w:p>
    <w:p w:rsidR="00C2520B" w:rsidRDefault="00C2520B">
      <w:pPr>
        <w:ind w:left="-284" w:firstLine="852"/>
      </w:pPr>
    </w:p>
    <w:p w:rsidR="00C2520B" w:rsidRDefault="00C2520B">
      <w:pPr>
        <w:ind w:left="-284" w:firstLine="852"/>
      </w:pPr>
    </w:p>
    <w:p w:rsidR="00C2520B" w:rsidRDefault="00C2520B">
      <w:pPr>
        <w:ind w:left="-284" w:firstLine="852"/>
      </w:pPr>
    </w:p>
    <w:p w:rsidR="00C2520B" w:rsidRDefault="00C2520B">
      <w:pPr>
        <w:ind w:left="-284" w:firstLine="852"/>
      </w:pPr>
    </w:p>
    <w:p w:rsidR="00C2520B" w:rsidRDefault="00C2520B">
      <w:pPr>
        <w:ind w:left="-284" w:firstLine="852"/>
      </w:pPr>
    </w:p>
    <w:p w:rsidR="00C2520B" w:rsidRDefault="00C2520B">
      <w:pPr>
        <w:ind w:left="-284" w:firstLine="852"/>
      </w:pPr>
    </w:p>
    <w:p w:rsidR="00C2520B" w:rsidRDefault="00C2520B">
      <w:pPr>
        <w:ind w:left="-284" w:firstLine="852"/>
      </w:pPr>
    </w:p>
    <w:p w:rsidR="00C2520B" w:rsidRDefault="00C2520B">
      <w:pPr>
        <w:ind w:left="-284" w:firstLine="852"/>
      </w:pPr>
    </w:p>
    <w:p w:rsidR="00C2520B" w:rsidRDefault="000656DE">
      <w:pPr>
        <w:ind w:left="-284"/>
        <w:rPr>
          <w:i/>
          <w:sz w:val="16"/>
        </w:rPr>
      </w:pPr>
      <w:r>
        <w:rPr>
          <w:i/>
          <w:sz w:val="16"/>
        </w:rPr>
        <w:t>Red./Th.red./</w:t>
      </w:r>
      <w:r w:rsidR="00D3056B">
        <w:rPr>
          <w:i/>
          <w:sz w:val="16"/>
        </w:rPr>
        <w:t>...</w:t>
      </w:r>
      <w:r>
        <w:rPr>
          <w:i/>
          <w:sz w:val="16"/>
        </w:rPr>
        <w:t>./4ex./</w:t>
      </w:r>
      <w:r w:rsidR="00D3056B">
        <w:rPr>
          <w:i/>
          <w:sz w:val="16"/>
        </w:rPr>
        <w:t>...</w:t>
      </w:r>
    </w:p>
    <w:p w:rsidR="00C2520B" w:rsidRDefault="00C2520B">
      <w:pPr>
        <w:ind w:left="-284"/>
      </w:pPr>
    </w:p>
    <w:sectPr w:rsidR="00C2520B">
      <w:footerReference w:type="default" r:id="rId8"/>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4B25" w:rsidRDefault="000656DE">
      <w:r>
        <w:separator/>
      </w:r>
    </w:p>
  </w:endnote>
  <w:endnote w:type="continuationSeparator" w:id="0">
    <w:p w:rsidR="00B34B25" w:rsidRDefault="0006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20B" w:rsidRDefault="000656DE">
    <w:pPr>
      <w:pStyle w:val="Footer"/>
      <w:jc w:val="center"/>
    </w:pPr>
    <w:r>
      <w:fldChar w:fldCharType="begin"/>
    </w:r>
    <w:r>
      <w:instrText xml:space="preserve"> PAGE   \* MERGEFORMAT </w:instrText>
    </w:r>
    <w:r>
      <w:fldChar w:fldCharType="separate"/>
    </w:r>
    <w:r>
      <w:t>#</w:t>
    </w:r>
    <w:r>
      <w:fldChar w:fldCharType="end"/>
    </w:r>
  </w:p>
  <w:p w:rsidR="00C2520B" w:rsidRDefault="00C252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4B25" w:rsidRDefault="000656DE">
      <w:r>
        <w:separator/>
      </w:r>
    </w:p>
  </w:footnote>
  <w:footnote w:type="continuationSeparator" w:id="0">
    <w:p w:rsidR="00B34B25" w:rsidRDefault="00065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296F0B"/>
    <w:multiLevelType w:val="multilevel"/>
    <w:tmpl w:val="AA0032A8"/>
    <w:lvl w:ilvl="0">
      <w:start w:val="4"/>
      <w:numFmt w:val="bullet"/>
      <w:lvlText w:val="-"/>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6E3D61B9"/>
    <w:multiLevelType w:val="hybridMultilevel"/>
    <w:tmpl w:val="9254262E"/>
    <w:lvl w:ilvl="0" w:tplc="63ABC3CD">
      <w:start w:val="19"/>
      <w:numFmt w:val="bullet"/>
      <w:lvlText w:val="-"/>
      <w:lvlJc w:val="left"/>
      <w:pPr>
        <w:ind w:left="720" w:hanging="360"/>
      </w:pPr>
      <w:rPr>
        <w:rFonts w:ascii="Times New Roman" w:hAnsi="Times New Roman"/>
        <w:u w:val="none"/>
      </w:rPr>
    </w:lvl>
    <w:lvl w:ilvl="1" w:tplc="1F72B717">
      <w:start w:val="1"/>
      <w:numFmt w:val="bullet"/>
      <w:lvlText w:val="o"/>
      <w:lvlJc w:val="left"/>
      <w:pPr>
        <w:ind w:left="1440" w:hanging="360"/>
      </w:pPr>
      <w:rPr>
        <w:rFonts w:ascii="Courier New" w:hAnsi="Courier New"/>
      </w:rPr>
    </w:lvl>
    <w:lvl w:ilvl="2" w:tplc="18EF6090">
      <w:start w:val="1"/>
      <w:numFmt w:val="bullet"/>
      <w:lvlText w:val=""/>
      <w:lvlJc w:val="left"/>
      <w:pPr>
        <w:ind w:left="2160" w:hanging="360"/>
      </w:pPr>
      <w:rPr>
        <w:rFonts w:ascii="Wingdings" w:hAnsi="Wingdings"/>
      </w:rPr>
    </w:lvl>
    <w:lvl w:ilvl="3" w:tplc="1F594F5D">
      <w:start w:val="1"/>
      <w:numFmt w:val="bullet"/>
      <w:lvlText w:val=""/>
      <w:lvlJc w:val="left"/>
      <w:pPr>
        <w:ind w:left="2880" w:hanging="360"/>
      </w:pPr>
      <w:rPr>
        <w:rFonts w:ascii="Symbol" w:hAnsi="Symbol"/>
      </w:rPr>
    </w:lvl>
    <w:lvl w:ilvl="4" w:tplc="6F4BE3B6">
      <w:start w:val="1"/>
      <w:numFmt w:val="bullet"/>
      <w:lvlText w:val="o"/>
      <w:lvlJc w:val="left"/>
      <w:pPr>
        <w:ind w:left="3600" w:hanging="360"/>
      </w:pPr>
      <w:rPr>
        <w:rFonts w:ascii="Courier New" w:hAnsi="Courier New"/>
      </w:rPr>
    </w:lvl>
    <w:lvl w:ilvl="5" w:tplc="318A3E44">
      <w:start w:val="1"/>
      <w:numFmt w:val="bullet"/>
      <w:lvlText w:val=""/>
      <w:lvlJc w:val="left"/>
      <w:pPr>
        <w:ind w:left="4320" w:hanging="360"/>
      </w:pPr>
      <w:rPr>
        <w:rFonts w:ascii="Wingdings" w:hAnsi="Wingdings"/>
      </w:rPr>
    </w:lvl>
    <w:lvl w:ilvl="6" w:tplc="57D452A3">
      <w:start w:val="1"/>
      <w:numFmt w:val="bullet"/>
      <w:lvlText w:val=""/>
      <w:lvlJc w:val="left"/>
      <w:pPr>
        <w:ind w:left="5040" w:hanging="360"/>
      </w:pPr>
      <w:rPr>
        <w:rFonts w:ascii="Symbol" w:hAnsi="Symbol"/>
      </w:rPr>
    </w:lvl>
    <w:lvl w:ilvl="7" w:tplc="6B18AB43">
      <w:start w:val="1"/>
      <w:numFmt w:val="bullet"/>
      <w:lvlText w:val="o"/>
      <w:lvlJc w:val="left"/>
      <w:pPr>
        <w:ind w:left="5760" w:hanging="360"/>
      </w:pPr>
      <w:rPr>
        <w:rFonts w:ascii="Courier New" w:hAnsi="Courier New"/>
      </w:rPr>
    </w:lvl>
    <w:lvl w:ilvl="8" w:tplc="0073D81C">
      <w:start w:val="1"/>
      <w:numFmt w:val="bullet"/>
      <w:lvlText w:val=""/>
      <w:lvlJc w:val="left"/>
      <w:pPr>
        <w:ind w:left="6480" w:hanging="360"/>
      </w:pPr>
      <w:rPr>
        <w:rFonts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597574&amp;id_departament=7&amp;id_sesiune=1947510&amp;id_user=258&amp;id_institutie=33&amp;actiune=modifica"/>
  </w:docVars>
  <w:rsids>
    <w:rsidRoot w:val="00C2520B"/>
    <w:rsid w:val="000656DE"/>
    <w:rsid w:val="00375C76"/>
    <w:rsid w:val="008634FC"/>
    <w:rsid w:val="008F1B91"/>
    <w:rsid w:val="00B34B25"/>
    <w:rsid w:val="00BD6BA7"/>
    <w:rsid w:val="00C2520B"/>
    <w:rsid w:val="00D30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52AF"/>
  <w15:docId w15:val="{B10B82B3-DEEB-4DA6-9360-B7CCF454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paragraph" w:styleId="Heading2">
    <w:name w:val="heading 2"/>
    <w:basedOn w:val="Normal"/>
    <w:next w:val="Normal"/>
    <w:link w:val="Heading2Char"/>
    <w:uiPriority w:val="9"/>
    <w:unhideWhenUsed/>
    <w:qFormat/>
    <w:pPr>
      <w:keepNext/>
      <w:jc w:val="center"/>
      <w:outlineLvl w:val="1"/>
    </w:pPr>
    <w:rPr>
      <w:rFonts w:ascii="Garamond" w:hAnsi="Garamond"/>
      <w:b/>
    </w:rPr>
  </w:style>
  <w:style w:type="paragraph" w:styleId="Heading3">
    <w:name w:val="heading 3"/>
    <w:basedOn w:val="Normal"/>
    <w:next w:val="Normal"/>
    <w:uiPriority w:val="9"/>
    <w:semiHidden/>
    <w:unhideWhenUsed/>
    <w:qFormat/>
    <w:pPr>
      <w:keepNext/>
      <w:jc w:val="center"/>
      <w:outlineLvl w:val="2"/>
    </w:pPr>
    <w:rPr>
      <w:rFonts w:ascii="Garamond" w:hAnsi="Garamond"/>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paragraph" w:styleId="Header">
    <w:name w:val="header"/>
    <w:basedOn w:val="Normal"/>
    <w:link w:val="HeaderChar"/>
    <w:pPr>
      <w:tabs>
        <w:tab w:val="center" w:pos="4703"/>
        <w:tab w:val="right" w:pos="9406"/>
      </w:tabs>
    </w:pPr>
  </w:style>
  <w:style w:type="paragraph" w:styleId="Footer">
    <w:name w:val="footer"/>
    <w:basedOn w:val="Normal"/>
    <w:link w:val="FooterChar"/>
    <w:pPr>
      <w:tabs>
        <w:tab w:val="center" w:pos="4703"/>
        <w:tab w:val="right" w:pos="940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Heading2Char">
    <w:name w:val="Heading 2 Char"/>
    <w:link w:val="Heading2"/>
    <w:rPr>
      <w:rFonts w:ascii="Garamond" w:hAnsi="Garamond"/>
      <w:b/>
    </w:rPr>
  </w:style>
  <w:style w:type="character" w:customStyle="1" w:styleId="HeaderChar">
    <w:name w:val="Header Char"/>
    <w:link w:val="Header"/>
  </w:style>
  <w:style w:type="character" w:customStyle="1" w:styleId="FooterChar">
    <w:name w:val="Footer Char"/>
    <w:link w:val="Foote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3DEB1-B9B1-4FE8-9633-9964628DEEC7}">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13</ap:TotalTime>
  <ap:Pages>4</ap:Pages>
  <ap:Words>2006</ap:Words>
  <ap:Characters>11640</ap:Characters>
  <ap:Application>Microsoft Office Word</ap:Application>
  <ap:DocSecurity>0</ap:DocSecurity>
  <ap:Lines>97</ap:Lines>
  <ap:Paragraphs>27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13619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