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5.0 -->
  <w:body>
    <w:p w:rsidR="00256ABF" w14:paraId="02CC4870" w14:textId="4D413F90">
      <w:pPr>
        <w:rPr>
          <w:rStyle w:val="Fontdeparagrafimplicit"/>
          <w:rFonts w:ascii="Garamond" w:hAnsi="Garamond"/>
          <w:color w:val="BFBFBF"/>
          <w:sz w:val="20"/>
        </w:rPr>
      </w:pPr>
      <w:r>
        <w:rPr>
          <w:rStyle w:val="Fontdeparagrafimplicit"/>
          <w:rFonts w:ascii="Garamond" w:hAnsi="Garamond"/>
          <w:color w:val="BFBFBF"/>
          <w:sz w:val="20"/>
        </w:rPr>
        <w:t>Acesta nu este document finalizat</w:t>
      </w:r>
    </w:p>
    <w:p w:rsidRPr="00781ADE" w:rsidR="00781ADE" w14:paraId="6C4AAEF3" w14:textId="77777777">
      <w:pPr>
        <w:rPr>
          <w:rStyle w:val="Fontdeparagrafimplicit"/>
          <w:rFonts w:ascii="Garamond" w:hAnsi="Garamond"/>
          <w:b/>
          <w:bCs/>
        </w:rPr>
      </w:pPr>
      <w:r w:rsidRPr="00781ADE">
        <w:rPr>
          <w:rStyle w:val="Fontdeparagrafimplicit"/>
          <w:rFonts w:ascii="Garamond" w:hAnsi="Garamond"/>
          <w:b/>
          <w:bCs/>
        </w:rPr>
        <w:t>Hot. 26</w:t>
      </w:r>
      <w:r w:rsidRPr="00781ADE">
        <w:rPr>
          <w:rStyle w:val="Fontdeparagrafimplicit"/>
          <w:rFonts w:ascii="Garamond" w:hAnsi="Garamond"/>
          <w:b/>
          <w:bCs/>
        </w:rPr>
        <w:t xml:space="preserve"> </w:t>
      </w:r>
    </w:p>
    <w:p w:rsidR="00256ABF" w14:paraId="7203A13D" w14:textId="28A79BD5">
      <w:pPr>
        <w:rPr>
          <w:rStyle w:val="Fontdeparagrafimplicit"/>
          <w:rFonts w:ascii="Garamond" w:hAnsi="Garamond"/>
        </w:rPr>
      </w:pPr>
      <w:r>
        <w:rPr>
          <w:rStyle w:val="Fontdeparagrafimplicit"/>
          <w:rFonts w:ascii="Garamond" w:hAnsi="Garamond"/>
        </w:rPr>
        <w:t>Cod ECLI    ECLI:RO:.........................</w:t>
      </w:r>
    </w:p>
    <w:p w:rsidR="00256ABF" w14:paraId="104D95FB" w14:textId="7E8E0A1D">
      <w:pPr>
        <w:ind w:firstLine="993"/>
      </w:pPr>
      <w:r>
        <w:t>Dosar nr. .....................</w:t>
      </w:r>
    </w:p>
    <w:p w:rsidR="00256ABF" w14:paraId="0B7F691F" w14:textId="77777777">
      <w:pPr>
        <w:ind w:firstLine="993"/>
      </w:pPr>
    </w:p>
    <w:p w:rsidR="00256ABF" w14:paraId="31F080D0" w14:textId="77777777">
      <w:pPr>
        <w:ind w:firstLine="993"/>
      </w:pPr>
    </w:p>
    <w:p w:rsidR="00256ABF" w14:paraId="728A6807" w14:textId="77777777">
      <w:pPr>
        <w:ind w:firstLine="993"/>
        <w:jc w:val="center"/>
      </w:pPr>
      <w:r>
        <w:t>R O M Â N I A</w:t>
      </w:r>
    </w:p>
    <w:p w:rsidR="00256ABF" w14:paraId="42C5C4C9" w14:textId="7C5C9F57">
      <w:pPr>
        <w:ind w:firstLine="993"/>
        <w:jc w:val="center"/>
      </w:pPr>
      <w:r>
        <w:t>CURTEA DE APEL .....................</w:t>
      </w:r>
    </w:p>
    <w:p w:rsidR="00256ABF" w14:paraId="381B30C1" w14:textId="5108FBBD">
      <w:pPr>
        <w:ind w:firstLine="993"/>
        <w:jc w:val="center"/>
      </w:pPr>
      <w:r>
        <w:t>SECŢIA A .....................</w:t>
      </w:r>
      <w:r>
        <w:t xml:space="preserve"> CONTENCIOS ADMINISTRATIV ŞI FISCAL</w:t>
      </w:r>
    </w:p>
    <w:p w:rsidR="00256ABF" w14:paraId="062A3EDF" w14:textId="202CD629">
      <w:pPr>
        <w:ind w:firstLine="993"/>
        <w:jc w:val="center"/>
        <w:rPr>
          <w:rStyle w:val="Fontdeparagrafimplicit"/>
          <w:b/>
        </w:rPr>
      </w:pPr>
      <w:r>
        <w:rPr>
          <w:rStyle w:val="Fontdeparagrafimplicit"/>
          <w:b/>
        </w:rPr>
        <w:t>Sentința civilă nr. ........</w:t>
      </w:r>
    </w:p>
    <w:p w:rsidR="00256ABF" w14:paraId="1DBAB3ED" w14:textId="7D154AB7">
      <w:pPr>
        <w:ind w:firstLine="993"/>
        <w:jc w:val="center"/>
      </w:pPr>
      <w:r>
        <w:t>Şedinţa</w:t>
      </w:r>
      <w:r>
        <w:t> publică din data de ........</w:t>
      </w:r>
      <w:r>
        <w:t xml:space="preserve">2020 </w:t>
      </w:r>
    </w:p>
    <w:p w:rsidR="00256ABF" w14:paraId="1E954671" w14:textId="6573EB3A">
      <w:pPr>
        <w:ind w:firstLine="993"/>
        <w:jc w:val="center"/>
      </w:pPr>
      <w:r>
        <w:t>PREŞEDINTE - A0014</w:t>
      </w:r>
    </w:p>
    <w:p w:rsidR="00256ABF" w14:paraId="5FBC317E" w14:textId="5365CE20">
      <w:pPr>
        <w:ind w:firstLine="993"/>
        <w:jc w:val="center"/>
      </w:pPr>
      <w:r>
        <w:t>GREFIER - .......................</w:t>
      </w:r>
    </w:p>
    <w:p w:rsidR="00256ABF" w14:paraId="51C3A3D0" w14:textId="77777777">
      <w:pPr>
        <w:ind w:firstLine="993"/>
        <w:rPr>
          <w:rStyle w:val="Fontdeparagrafimplicit"/>
          <w:color w:val="000000"/>
        </w:rPr>
      </w:pPr>
    </w:p>
    <w:p w:rsidR="00256ABF" w14:paraId="597031C3" w14:textId="77777777">
      <w:pPr>
        <w:ind w:firstLine="993"/>
        <w:rPr>
          <w:rStyle w:val="Fontdeparagrafimplicit"/>
          <w:color w:val="000000"/>
        </w:rPr>
      </w:pPr>
    </w:p>
    <w:p w:rsidR="00256ABF" w14:paraId="4031DF74" w14:textId="26458BED">
      <w:pPr>
        <w:ind w:firstLine="993"/>
        <w:jc w:val="both"/>
        <w:rPr>
          <w:rStyle w:val="Fontdeparagrafimplicit"/>
        </w:rPr>
      </w:pPr>
      <w:r>
        <w:t xml:space="preserve">Pe rol </w:t>
      </w:r>
      <w:r>
        <w:t>soluţionarea</w:t>
      </w:r>
      <w:r>
        <w:t xml:space="preserve"> </w:t>
      </w:r>
      <w:r>
        <w:t>acţiunii</w:t>
      </w:r>
      <w:r>
        <w:t xml:space="preserve"> în contencios administrativ formulată de </w:t>
      </w:r>
      <w:r>
        <w:rPr>
          <w:rStyle w:val="Fontdeparagrafimplicit"/>
          <w:b/>
        </w:rPr>
        <w:t xml:space="preserve">reclamanta </w:t>
      </w:r>
      <w:r>
        <w:t>UNA.......</w:t>
      </w:r>
      <w:r>
        <w:t>în contradictoriu cu</w:t>
      </w:r>
      <w:r>
        <w:rPr>
          <w:rStyle w:val="Fontdeparagrafimplicit"/>
          <w:b/>
        </w:rPr>
        <w:t xml:space="preserve"> pârâta </w:t>
      </w:r>
      <w:r>
        <w:t xml:space="preserve">Autoritatea Națională pentru Restituirea Proprietăților, având ca obiect </w:t>
      </w:r>
      <w:r>
        <w:rPr>
          <w:rStyle w:val="Fontdeparagrafimplicit"/>
          <w:i/>
        </w:rPr>
        <w:t>obligație de a face.</w:t>
      </w:r>
    </w:p>
    <w:p w:rsidR="00256ABF" w14:paraId="54564845" w14:textId="77777777">
      <w:pPr>
        <w:tabs>
          <w:tab w:val="left" w:pos="8246"/>
        </w:tabs>
        <w:ind w:firstLine="993"/>
        <w:jc w:val="both"/>
      </w:pPr>
      <w:r>
        <w:t xml:space="preserve">La apelul nominal făcut în </w:t>
      </w:r>
      <w:r>
        <w:t>şedinţă</w:t>
      </w:r>
      <w:r>
        <w:t xml:space="preserve"> publică, la ordine, nu au răspuns </w:t>
      </w:r>
      <w:r>
        <w:t>părţile</w:t>
      </w:r>
      <w:r>
        <w:t>.</w:t>
      </w:r>
    </w:p>
    <w:p w:rsidR="00256ABF" w14:paraId="0D1F64D3" w14:textId="77777777">
      <w:pPr>
        <w:tabs>
          <w:tab w:val="left" w:pos="8246"/>
        </w:tabs>
        <w:ind w:firstLine="993"/>
        <w:jc w:val="both"/>
      </w:pPr>
      <w:r>
        <w:t xml:space="preserve">Curtea dispune reluarea cauzei la o a doua strigare, la </w:t>
      </w:r>
      <w:r>
        <w:t>sfârşitul</w:t>
      </w:r>
      <w:r>
        <w:t xml:space="preserve"> </w:t>
      </w:r>
      <w:r>
        <w:t>şedinţei</w:t>
      </w:r>
      <w:r>
        <w:t xml:space="preserve">, </w:t>
      </w:r>
      <w:r>
        <w:t>faţă</w:t>
      </w:r>
      <w:r>
        <w:t xml:space="preserve"> de lipsa </w:t>
      </w:r>
      <w:r>
        <w:t>părţilor</w:t>
      </w:r>
      <w:r>
        <w:t>.</w:t>
      </w:r>
    </w:p>
    <w:p w:rsidR="00256ABF" w14:paraId="086B9965" w14:textId="77777777">
      <w:pPr>
        <w:tabs>
          <w:tab w:val="left" w:pos="8246"/>
        </w:tabs>
        <w:ind w:firstLine="993"/>
        <w:jc w:val="both"/>
      </w:pPr>
      <w:r>
        <w:t xml:space="preserve">La apelul nominal făcut în </w:t>
      </w:r>
      <w:r>
        <w:t>şedinţă</w:t>
      </w:r>
      <w:r>
        <w:t xml:space="preserve"> publică, la a doua strigare, nu au răspuns </w:t>
      </w:r>
      <w:r>
        <w:t>părţile</w:t>
      </w:r>
      <w:r>
        <w:t>.</w:t>
      </w:r>
    </w:p>
    <w:p w:rsidR="00256ABF" w14:paraId="22E867A6" w14:textId="77777777">
      <w:pPr>
        <w:tabs>
          <w:tab w:val="left" w:pos="8246"/>
        </w:tabs>
        <w:ind w:firstLine="993"/>
        <w:jc w:val="both"/>
      </w:pPr>
      <w:r>
        <w:t>Procedura de citare nu a fost legal îndeplinită.</w:t>
      </w:r>
    </w:p>
    <w:p w:rsidR="00256ABF" w14:paraId="48DD085F" w14:textId="77777777">
      <w:pPr>
        <w:tabs>
          <w:tab w:val="left" w:pos="8246"/>
        </w:tabs>
        <w:ind w:firstLine="993"/>
        <w:jc w:val="both"/>
      </w:pPr>
      <w:r>
        <w:t xml:space="preserve">S-a făcut referatul cauzei de către grefierul de </w:t>
      </w:r>
      <w:r>
        <w:t>şedinţă</w:t>
      </w:r>
      <w:r>
        <w:t xml:space="preserve">, care învederează faptul că reclamanta a solicitat judecarea cauzei </w:t>
      </w:r>
      <w:r>
        <w:t>şi</w:t>
      </w:r>
      <w:r>
        <w:t xml:space="preserve"> în lipsă, după care:</w:t>
      </w:r>
    </w:p>
    <w:p w:rsidR="00256ABF" w14:paraId="6296FFC6" w14:textId="77777777">
      <w:pPr>
        <w:ind w:firstLine="993"/>
        <w:jc w:val="both"/>
      </w:pPr>
      <w:r>
        <w:t xml:space="preserve">Curtea constată că s-a solicitat judecarea cauzei </w:t>
      </w:r>
      <w:r>
        <w:t>şi</w:t>
      </w:r>
      <w:r>
        <w:t xml:space="preserve"> în lipsă.</w:t>
      </w:r>
    </w:p>
    <w:p w:rsidR="00256ABF" w14:paraId="55DF31E9" w14:textId="77777777">
      <w:pPr>
        <w:ind w:firstLine="993"/>
        <w:jc w:val="both"/>
      </w:pPr>
      <w:r>
        <w:t xml:space="preserve">În temeiul </w:t>
      </w:r>
      <w:r>
        <w:t>dispoziţiilor</w:t>
      </w:r>
      <w:r>
        <w:t xml:space="preserve"> art. 258 </w:t>
      </w:r>
      <w:r>
        <w:t>C.pr.civ</w:t>
      </w:r>
      <w:r>
        <w:t xml:space="preserve">. raportat la art. 255 </w:t>
      </w:r>
      <w:r>
        <w:t>C.pr.civ</w:t>
      </w:r>
      <w:r>
        <w:t xml:space="preserve">., Curtea </w:t>
      </w:r>
      <w:r>
        <w:t>încuviinţează</w:t>
      </w:r>
      <w:r>
        <w:t xml:space="preserve"> proba cu înscrisurile de la dosar, ca fiind concludentă </w:t>
      </w:r>
      <w:r>
        <w:t>şi</w:t>
      </w:r>
      <w:r>
        <w:t xml:space="preserve"> utilă </w:t>
      </w:r>
      <w:r>
        <w:t>soluţionării</w:t>
      </w:r>
      <w:r>
        <w:t xml:space="preserve"> cauzei.</w:t>
      </w:r>
    </w:p>
    <w:p w:rsidR="00256ABF" w14:paraId="6E8A8F75" w14:textId="77777777">
      <w:pPr>
        <w:ind w:firstLine="993"/>
        <w:jc w:val="both"/>
      </w:pPr>
      <w:r>
        <w:t xml:space="preserve">Curtea </w:t>
      </w:r>
      <w:r>
        <w:t>reţine</w:t>
      </w:r>
      <w:r>
        <w:t xml:space="preserve"> cauza în </w:t>
      </w:r>
      <w:r>
        <w:t>pronunţare</w:t>
      </w:r>
      <w:r>
        <w:t xml:space="preserve"> pe aspectul rămânerii fără obiect a </w:t>
      </w:r>
      <w:r>
        <w:t>acţiunii</w:t>
      </w:r>
      <w:r>
        <w:t xml:space="preserve">, învederat prin întâmpinare, precum </w:t>
      </w:r>
      <w:r>
        <w:t>şi</w:t>
      </w:r>
      <w:r>
        <w:t xml:space="preserve"> pe fondul cauzei.</w:t>
      </w:r>
    </w:p>
    <w:p w:rsidR="00256ABF" w14:paraId="54AE7736" w14:textId="77777777">
      <w:pPr>
        <w:ind w:firstLine="993"/>
        <w:jc w:val="center"/>
        <w:rPr>
          <w:rStyle w:val="Fontdeparagrafimplicit"/>
          <w:b/>
        </w:rPr>
      </w:pPr>
    </w:p>
    <w:p w:rsidR="00256ABF" w14:paraId="44202843" w14:textId="77777777">
      <w:pPr>
        <w:ind w:firstLine="993"/>
        <w:jc w:val="center"/>
        <w:rPr>
          <w:rStyle w:val="Fontdeparagrafimplicit"/>
          <w:b/>
        </w:rPr>
      </w:pPr>
    </w:p>
    <w:p w:rsidR="00256ABF" w14:paraId="20B55D6C" w14:textId="77777777">
      <w:pPr>
        <w:ind w:firstLine="993"/>
        <w:jc w:val="center"/>
        <w:rPr>
          <w:rStyle w:val="Fontdeparagrafimplicit"/>
          <w:b/>
        </w:rPr>
      </w:pPr>
      <w:r>
        <w:rPr>
          <w:rStyle w:val="Fontdeparagrafimplicit"/>
          <w:b/>
        </w:rPr>
        <w:t>C U R T E A</w:t>
      </w:r>
    </w:p>
    <w:p w:rsidR="00256ABF" w14:paraId="68CDABDC" w14:textId="77777777">
      <w:pPr>
        <w:ind w:firstLine="993"/>
        <w:jc w:val="center"/>
        <w:rPr>
          <w:rStyle w:val="Fontdeparagrafimplicit"/>
          <w:b/>
        </w:rPr>
      </w:pPr>
    </w:p>
    <w:p w:rsidR="00256ABF" w14:paraId="3546F688" w14:textId="77777777">
      <w:pPr>
        <w:ind w:firstLine="993"/>
        <w:rPr>
          <w:rStyle w:val="Fontdeparagrafimplicit"/>
          <w:b/>
        </w:rPr>
      </w:pPr>
    </w:p>
    <w:p w:rsidR="00256ABF" w14:paraId="7E6C908D" w14:textId="77777777">
      <w:pPr>
        <w:ind w:firstLine="993"/>
        <w:jc w:val="both"/>
        <w:rPr>
          <w:rStyle w:val="Fontdeparagrafimplicit"/>
          <w:b/>
          <w:i/>
        </w:rPr>
      </w:pPr>
      <w:r>
        <w:rPr>
          <w:rStyle w:val="Fontdeparagrafimplicit"/>
          <w:b/>
          <w:i/>
        </w:rPr>
        <w:t xml:space="preserve">Deliberând asupra cauzei de </w:t>
      </w:r>
      <w:r>
        <w:rPr>
          <w:rStyle w:val="Fontdeparagrafimplicit"/>
          <w:b/>
          <w:i/>
        </w:rPr>
        <w:t>faţă</w:t>
      </w:r>
      <w:r>
        <w:rPr>
          <w:rStyle w:val="Fontdeparagrafimplicit"/>
          <w:b/>
          <w:i/>
        </w:rPr>
        <w:t>, constată următoarele:</w:t>
      </w:r>
    </w:p>
    <w:p w:rsidR="00256ABF" w14:paraId="25F26690" w14:textId="75D5922A">
      <w:pPr>
        <w:ind w:firstLine="993"/>
        <w:jc w:val="both"/>
      </w:pPr>
      <w:r>
        <w:rPr>
          <w:rStyle w:val="Fontdeparagrafimplicit"/>
          <w:b/>
          <w:i/>
        </w:rPr>
        <w:t xml:space="preserve">Prin cererea înregistrată pe rolul acestei </w:t>
      </w:r>
      <w:r>
        <w:rPr>
          <w:rStyle w:val="Fontdeparagrafimplicit"/>
          <w:b/>
          <w:i/>
        </w:rPr>
        <w:t>instanţe</w:t>
      </w:r>
      <w:r>
        <w:rPr>
          <w:rStyle w:val="Fontdeparagrafimplicit"/>
          <w:b/>
          <w:i/>
        </w:rPr>
        <w:t xml:space="preserve"> sub nr. .....................</w:t>
      </w:r>
      <w:r>
        <w:rPr>
          <w:rStyle w:val="Fontdeparagrafimplicit"/>
          <w:b/>
          <w:i/>
        </w:rPr>
        <w:t xml:space="preserve"> la data de .........</w:t>
      </w:r>
      <w:r>
        <w:rPr>
          <w:rStyle w:val="Fontdeparagrafimplicit"/>
          <w:b/>
          <w:i/>
        </w:rPr>
        <w:t>.2020,</w:t>
      </w:r>
      <w:r>
        <w:t xml:space="preserve"> reclamanta UNA.......</w:t>
      </w:r>
      <w:r>
        <w:t>a solicitat, ca prin hotărârea ce se va pronunța, să se dispună obligarea pârâtei</w:t>
      </w:r>
      <w:r>
        <w:rPr>
          <w:rStyle w:val="Fontdeparagrafimplicit"/>
          <w:b/>
        </w:rPr>
        <w:t xml:space="preserve"> </w:t>
      </w:r>
      <w:r>
        <w:t>Autoritatea Națională pentru Restituirea Proprietăților să îi permită studierea și fotocopierea dosarului nr. X..............</w:t>
      </w:r>
      <w:r>
        <w:t>, cu cheltuieli de judecată.</w:t>
      </w:r>
    </w:p>
    <w:p w:rsidR="00256ABF" w14:paraId="5F55672C" w14:textId="6340F6CF">
      <w:pPr>
        <w:ind w:firstLine="993"/>
        <w:jc w:val="both"/>
      </w:pPr>
      <w:r>
        <w:t>În motivare, reclamanta a arătat că prin cererea înregistrată cu nr. C1..........</w:t>
      </w:r>
      <w:r>
        <w:t>05.01.2020 a solicitat pârâtei să îi aprobe studierea și fotocopierea dosarului nr. X..............</w:t>
      </w:r>
      <w:r>
        <w:t>, ce are ca obiect notificarea formulată de defuncta sa mamă AIA...........</w:t>
      </w:r>
      <w:r>
        <w:t>, cu privire la imobilul din .....................</w:t>
      </w:r>
      <w:r>
        <w:t>, str. ........................................</w:t>
      </w:r>
      <w:r>
        <w:t>, dar că până în prezent nu a primit niciun răspuns, situație ce se circumscrie prev. art. 2 alin. 1 lit. h) din Legea nr. 554/2004.</w:t>
      </w:r>
    </w:p>
    <w:p w:rsidR="00256ABF" w14:paraId="6A63DA0C" w14:textId="77777777">
      <w:pPr>
        <w:ind w:firstLine="993"/>
        <w:jc w:val="both"/>
      </w:pPr>
      <w:r>
        <w:t xml:space="preserve">Refuzul pârâtei a determinat-o să formuleze prezenta acțiune, în temeiul </w:t>
      </w:r>
      <w:r>
        <w:t>disp</w:t>
      </w:r>
      <w:r>
        <w:t>. art. 8 alin. 1 din Legea nr. 554/2004.</w:t>
      </w:r>
    </w:p>
    <w:p w:rsidR="00256ABF" w14:paraId="13B1011D" w14:textId="420F713A">
      <w:pPr>
        <w:ind w:firstLine="993"/>
        <w:jc w:val="both"/>
      </w:pPr>
      <w:r>
        <w:rPr>
          <w:rStyle w:val="Fontdeparagrafimplicit"/>
          <w:b/>
          <w:i/>
        </w:rPr>
        <w:t>La data de 23.06.2020 pârâta Autoritatea Națională pentru Restituirea Proprietăților a formulat întâmpinare</w:t>
      </w:r>
      <w:r>
        <w:t xml:space="preserve"> prin care a precizat faptul că pretențiile reclamantei din cererea de chemare în judecată au rămas fără obiect, ca urmare a transmiterii dosarului de despăgubire nr. X..............</w:t>
      </w:r>
      <w:r>
        <w:t xml:space="preserve"> prin adresa nr. A1................</w:t>
      </w:r>
      <w:r>
        <w:t>17.06.2020.</w:t>
      </w:r>
    </w:p>
    <w:p w:rsidR="00256ABF" w14:paraId="08846797" w14:textId="77777777">
      <w:pPr>
        <w:ind w:firstLine="993"/>
        <w:jc w:val="both"/>
      </w:pPr>
      <w:r>
        <w:t xml:space="preserve">Cu privire la solicitarea de obligare la plata cheltuielilor de judecată, a solicitat ca în temeiul </w:t>
      </w:r>
      <w:r>
        <w:t>disp</w:t>
      </w:r>
      <w:r>
        <w:t xml:space="preserve">. art. 454 </w:t>
      </w:r>
      <w:r>
        <w:t>C.pr.civ</w:t>
      </w:r>
      <w:r>
        <w:t>. să se dispună exonerarea de la plată în considerarea faptului că pretențiile reclamantei au fost îndeplinite până la primul termen de judecată.</w:t>
      </w:r>
    </w:p>
    <w:p w:rsidR="00256ABF" w14:paraId="5A86CC38" w14:textId="376D7E6E">
      <w:pPr>
        <w:ind w:firstLine="993"/>
        <w:jc w:val="both"/>
      </w:pPr>
      <w:r>
        <w:t>În dovedire, a anexat adresa nr. A1................</w:t>
      </w:r>
      <w:r>
        <w:t>17.06.2020.</w:t>
      </w:r>
    </w:p>
    <w:p w:rsidR="00256ABF" w14:paraId="00555B50" w14:textId="77777777">
      <w:pPr>
        <w:ind w:firstLine="993"/>
        <w:rPr>
          <w:rStyle w:val="Fontdeparagrafimplicit"/>
          <w:b/>
          <w:i/>
        </w:rPr>
      </w:pPr>
      <w:r>
        <w:rPr>
          <w:rStyle w:val="Fontdeparagrafimplicit"/>
          <w:b/>
          <w:i/>
        </w:rPr>
        <w:t>Analizând actele dosarului, Curtea constată următoarele:</w:t>
      </w:r>
    </w:p>
    <w:p w:rsidR="00256ABF" w14:paraId="659CACCE" w14:textId="292CDB1F">
      <w:pPr>
        <w:ind w:firstLine="993"/>
        <w:jc w:val="both"/>
      </w:pPr>
      <w:r>
        <w:t>Pe calea prezentului demers judiciar, reclamanta UNA.......</w:t>
      </w:r>
      <w:r>
        <w:t>a solicitat, ca prin hotărârea ce se va pronunța, să se dispună obligarea pârâtei</w:t>
      </w:r>
      <w:r>
        <w:rPr>
          <w:rStyle w:val="Fontdeparagrafimplicit"/>
          <w:b/>
        </w:rPr>
        <w:t xml:space="preserve"> </w:t>
      </w:r>
      <w:r>
        <w:t>Autoritatea Națională pentru Restituirea Proprietăților să îi permită studierea și fotocopierea dosarului nr. X..............</w:t>
      </w:r>
      <w:r>
        <w:t>.</w:t>
      </w:r>
    </w:p>
    <w:p w:rsidR="00256ABF" w14:paraId="469E4323" w14:textId="2BD70000">
      <w:pPr>
        <w:ind w:firstLine="993"/>
        <w:jc w:val="both"/>
      </w:pPr>
      <w:r>
        <w:t>Astfel cum reiese din adresa nr. A1................</w:t>
      </w:r>
      <w:r>
        <w:t>17.06.2020 (f. 14), ulterior sesizării instanței de judecată, dar până la soluționarea cauzei în fond, pârâta a comunicat reclamantei, în format electronic, fotocopia dosarului de despăgubire nr. X..............</w:t>
      </w:r>
      <w:r>
        <w:t>.</w:t>
      </w:r>
    </w:p>
    <w:p w:rsidR="00256ABF" w14:paraId="408277F2" w14:textId="77777777">
      <w:pPr>
        <w:ind w:firstLine="993"/>
        <w:jc w:val="both"/>
      </w:pPr>
      <w:r>
        <w:t>Reclamanta nu a combătut nici în scris și nici verbal susținerile probate ale părții pârâte, respectiv nu a susținut faptul că nu i-ar fi parvenit dosarul administrativ solicitat.</w:t>
      </w:r>
    </w:p>
    <w:p w:rsidR="00256ABF" w14:paraId="68405DC5" w14:textId="77777777">
      <w:pPr>
        <w:ind w:firstLine="992"/>
        <w:jc w:val="both"/>
      </w:pPr>
      <w:r>
        <w:t xml:space="preserve">Cum de </w:t>
      </w:r>
      <w:r>
        <w:t>esenţa</w:t>
      </w:r>
      <w:r>
        <w:t xml:space="preserve"> actului de </w:t>
      </w:r>
      <w:r>
        <w:t>justiţie</w:t>
      </w:r>
      <w:r>
        <w:t xml:space="preserve"> este </w:t>
      </w:r>
      <w:r>
        <w:t>pronunţarea</w:t>
      </w:r>
      <w:r>
        <w:t xml:space="preserve"> asupra obiectului cererii dedus </w:t>
      </w:r>
      <w:r>
        <w:t>judecăţii</w:t>
      </w:r>
      <w:r>
        <w:t xml:space="preserve">, în ipoteza în care respectivul obiect este realizat anterior </w:t>
      </w:r>
      <w:r>
        <w:t>pronunţării</w:t>
      </w:r>
      <w:r>
        <w:t xml:space="preserve"> hotărârii </w:t>
      </w:r>
      <w:r>
        <w:t>judecătoreşti</w:t>
      </w:r>
      <w:r>
        <w:t xml:space="preserve"> ori anterior rămânerii definitive a hotărârii prin care este dezlegat litigiul, </w:t>
      </w:r>
      <w:r>
        <w:t>soluţia</w:t>
      </w:r>
      <w:r>
        <w:t xml:space="preserve"> care se impune este aceea de respingere a </w:t>
      </w:r>
      <w:r>
        <w:t>acţiunii</w:t>
      </w:r>
      <w:r>
        <w:t xml:space="preserve"> ca rămasă fără obiect.</w:t>
      </w:r>
    </w:p>
    <w:p w:rsidR="00256ABF" w14:paraId="085A4D20" w14:textId="77777777">
      <w:pPr>
        <w:ind w:firstLine="993"/>
        <w:jc w:val="both"/>
      </w:pPr>
      <w:r>
        <w:t xml:space="preserve">Așadar, Curtea constată că pretențiile deduse judecății au rămas fără obiect. </w:t>
      </w:r>
    </w:p>
    <w:p w:rsidR="00256ABF" w14:paraId="0B4D7016" w14:textId="77777777">
      <w:pPr>
        <w:ind w:firstLine="993"/>
        <w:jc w:val="both"/>
      </w:pPr>
      <w:r>
        <w:t xml:space="preserve">Prin urmare, </w:t>
      </w:r>
      <w:r>
        <w:t>reţinând</w:t>
      </w:r>
      <w:r>
        <w:t xml:space="preserve"> </w:t>
      </w:r>
      <w:r>
        <w:t>condiţiile</w:t>
      </w:r>
      <w:r>
        <w:t xml:space="preserve"> generale de exercitare a </w:t>
      </w:r>
      <w:r>
        <w:t>acţiunii</w:t>
      </w:r>
      <w:r>
        <w:t xml:space="preserve"> civile, dar </w:t>
      </w:r>
      <w:r>
        <w:t>şi</w:t>
      </w:r>
      <w:r>
        <w:t xml:space="preserve"> că între acestea există </w:t>
      </w:r>
      <w:r>
        <w:t>şi</w:t>
      </w:r>
      <w:r>
        <w:t xml:space="preserve"> </w:t>
      </w:r>
      <w:r>
        <w:t>cerinţa</w:t>
      </w:r>
      <w:r>
        <w:t xml:space="preserve"> legală a formulării unei pretenții, potrivit prevederilor art. 32 alin. 1 lit. c) </w:t>
      </w:r>
      <w:r>
        <w:t>C.pr.civ</w:t>
      </w:r>
      <w:r>
        <w:t>., Curtea va respinge acțiunea ca rămasă fără obiect.</w:t>
      </w:r>
    </w:p>
    <w:p w:rsidR="00256ABF" w14:paraId="34D1BCF5" w14:textId="77777777">
      <w:pPr>
        <w:ind w:firstLine="993"/>
        <w:jc w:val="both"/>
        <w:rPr>
          <w:rStyle w:val="Fontdeparagrafimplicit"/>
          <w:i/>
        </w:rPr>
      </w:pPr>
      <w:r>
        <w:t xml:space="preserve">Curtea va admite în schimb pretenția reclamantei de obligare a pârâtei la plata cheltuielilor de judecată, sens în care va avea în vedere prevederile art. 453 alin. 1 </w:t>
      </w:r>
      <w:r>
        <w:t>C.pr.civ</w:t>
      </w:r>
      <w:r>
        <w:t xml:space="preserve">., conform cărora, </w:t>
      </w:r>
      <w:r>
        <w:rPr>
          <w:rStyle w:val="Fontdeparagrafimplicit"/>
          <w:i/>
        </w:rPr>
        <w:t>„</w:t>
      </w:r>
      <w:r>
        <w:rPr>
          <w:rStyle w:val="Fontdeparagrafimplicit"/>
          <w:i/>
          <w:color w:val="000000"/>
          <w:shd w:val="clear" w:color="auto" w:fill="FFFFFF"/>
        </w:rPr>
        <w:t xml:space="preserve">Partea care pierde procesul va fi obligată, la cererea </w:t>
      </w:r>
      <w:r>
        <w:rPr>
          <w:rStyle w:val="Fontdeparagrafimplicit"/>
          <w:i/>
          <w:color w:val="000000"/>
          <w:shd w:val="clear" w:color="auto" w:fill="FFFFFF"/>
        </w:rPr>
        <w:t>părţii</w:t>
      </w:r>
      <w:r>
        <w:rPr>
          <w:rStyle w:val="Fontdeparagrafimplicit"/>
          <w:i/>
          <w:color w:val="000000"/>
          <w:shd w:val="clear" w:color="auto" w:fill="FFFFFF"/>
        </w:rPr>
        <w:t xml:space="preserve"> care a </w:t>
      </w:r>
      <w:r>
        <w:rPr>
          <w:rStyle w:val="Fontdeparagrafimplicit"/>
          <w:i/>
          <w:color w:val="000000"/>
          <w:shd w:val="clear" w:color="auto" w:fill="FFFFFF"/>
        </w:rPr>
        <w:t>câştigat</w:t>
      </w:r>
      <w:r>
        <w:rPr>
          <w:rStyle w:val="Fontdeparagrafimplicit"/>
          <w:i/>
          <w:color w:val="000000"/>
          <w:shd w:val="clear" w:color="auto" w:fill="FFFFFF"/>
        </w:rPr>
        <w:t>, să îi plătească acesteia cheltuieli de judecată</w:t>
      </w:r>
      <w:r>
        <w:rPr>
          <w:rStyle w:val="Fontdeparagrafimplicit"/>
          <w:i/>
        </w:rPr>
        <w:t>”.</w:t>
      </w:r>
    </w:p>
    <w:p w:rsidR="00256ABF" w14:paraId="6D4AC8FC" w14:textId="77777777">
      <w:pPr>
        <w:ind w:firstLine="993"/>
        <w:jc w:val="both"/>
      </w:pPr>
      <w:r>
        <w:t>Situației în care pârâtul cade în pretenții, fiind obligat prin hotărâre să se conformeze solicitării reclamantului (de a da, a face sau a nu face), îi este asimilată și situația din prezenta speță, în care în sarcina pârâtului nu este stabilită o obligație judecătorească exclusiv deoarece acesta își execută obligațiile anterior pronunțării hotărârii, dar ulterior sesizării instanței de judecată.</w:t>
      </w:r>
    </w:p>
    <w:p w:rsidR="00256ABF" w14:paraId="690D5E69" w14:textId="77777777">
      <w:pPr>
        <w:ind w:firstLine="993"/>
        <w:jc w:val="both"/>
      </w:pPr>
      <w:r>
        <w:t>Se poate considera că demersul judiciar al reclamantului a fost necesar deoarece, în absența acestuia, pârâtul nu ar fi procedat la comunicarea dosarului administrativ pretins. Altfel spus, satisfacția oferită de pârât voluntar s-a realizat exclusiv în considerarea litigiului promovat de reclamant. Or, este inechitabil a stabili în sarcina reclamantului obligația de plată a cheltuielilor de judecată pe care a fost nevoit să le efectueze cu litigiul.</w:t>
      </w:r>
    </w:p>
    <w:p w:rsidR="00256ABF" w14:paraId="40EBCD84" w14:textId="77777777">
      <w:pPr>
        <w:ind w:firstLine="993"/>
        <w:jc w:val="both"/>
        <w:rPr>
          <w:rStyle w:val="Fontdeparagrafimplicit"/>
          <w:i/>
        </w:rPr>
      </w:pPr>
      <w:r>
        <w:t xml:space="preserve">Curtea nu poate admite nici cererea pârâtului exonerare de la plata cheltuielilor de judecată pe temeiul prevederilor art. 454 </w:t>
      </w:r>
      <w:r>
        <w:t>C.pr.civ</w:t>
      </w:r>
      <w:r>
        <w:t xml:space="preserve">., conform cărora, </w:t>
      </w:r>
      <w:r>
        <w:rPr>
          <w:rStyle w:val="Fontdeparagrafimplicit"/>
          <w:i/>
        </w:rPr>
        <w:t>„</w:t>
      </w:r>
      <w:r>
        <w:rPr>
          <w:rStyle w:val="Fontdeparagrafimplicit"/>
          <w:i/>
          <w:color w:val="000000"/>
          <w:shd w:val="clear" w:color="auto" w:fill="FFFFFF"/>
        </w:rPr>
        <w:t xml:space="preserve">Pârâtul care a recunoscut, la primul termen de judecată la care </w:t>
      </w:r>
      <w:r>
        <w:rPr>
          <w:rStyle w:val="Fontdeparagrafimplicit"/>
          <w:i/>
          <w:color w:val="000000"/>
          <w:shd w:val="clear" w:color="auto" w:fill="FFFFFF"/>
        </w:rPr>
        <w:t>părţile</w:t>
      </w:r>
      <w:r>
        <w:rPr>
          <w:rStyle w:val="Fontdeparagrafimplicit"/>
          <w:i/>
          <w:color w:val="000000"/>
          <w:shd w:val="clear" w:color="auto" w:fill="FFFFFF"/>
        </w:rPr>
        <w:t xml:space="preserve"> sunt legal citate, </w:t>
      </w:r>
      <w:r>
        <w:rPr>
          <w:rStyle w:val="Fontdeparagrafimplicit"/>
          <w:i/>
          <w:color w:val="000000"/>
          <w:shd w:val="clear" w:color="auto" w:fill="FFFFFF"/>
        </w:rPr>
        <w:t>pretenţiile</w:t>
      </w:r>
      <w:r>
        <w:rPr>
          <w:rStyle w:val="Fontdeparagrafimplicit"/>
          <w:i/>
          <w:color w:val="000000"/>
          <w:shd w:val="clear" w:color="auto" w:fill="FFFFFF"/>
        </w:rPr>
        <w:t xml:space="preserve"> reclamantului nu va putea fi obligat la plata cheltuielilor de judecată, cu </w:t>
      </w:r>
      <w:r>
        <w:rPr>
          <w:rStyle w:val="Fontdeparagrafimplicit"/>
          <w:i/>
          <w:color w:val="000000"/>
          <w:shd w:val="clear" w:color="auto" w:fill="FFFFFF"/>
        </w:rPr>
        <w:t>excepţia</w:t>
      </w:r>
      <w:r>
        <w:rPr>
          <w:rStyle w:val="Fontdeparagrafimplicit"/>
          <w:i/>
          <w:color w:val="000000"/>
          <w:shd w:val="clear" w:color="auto" w:fill="FFFFFF"/>
        </w:rPr>
        <w:t xml:space="preserve"> cazului în care, prealabil pornirii procesului, a fost pus în întârziere de către reclamant sau se afla de drept în întârziere. </w:t>
      </w:r>
      <w:r>
        <w:rPr>
          <w:rStyle w:val="Fontdeparagrafimplicit"/>
          <w:i/>
          <w:color w:val="000000"/>
          <w:shd w:val="clear" w:color="auto" w:fill="FFFFFF"/>
        </w:rPr>
        <w:t>Dispoziţiile</w:t>
      </w:r>
      <w:r>
        <w:rPr>
          <w:rStyle w:val="Fontdeparagrafimplicit"/>
          <w:i/>
          <w:color w:val="000000"/>
          <w:shd w:val="clear" w:color="auto" w:fill="FFFFFF"/>
        </w:rPr>
        <w:t xml:space="preserve"> art. 1.522 alin. (5) din Codul civil rămân aplicabile</w:t>
      </w:r>
      <w:r>
        <w:rPr>
          <w:rStyle w:val="Fontdeparagrafimplicit"/>
          <w:i/>
        </w:rPr>
        <w:t>”.</w:t>
      </w:r>
    </w:p>
    <w:p w:rsidR="00256ABF" w14:paraId="313825F5" w14:textId="6C414896">
      <w:pPr>
        <w:ind w:firstLine="993"/>
        <w:jc w:val="both"/>
      </w:pPr>
      <w:r>
        <w:t>Curtea constată că reclamanta s-a adresat pârâtei cu o solicitare de comunicare a dosarului nr. X..............</w:t>
      </w:r>
      <w:r>
        <w:t>, ce are ca obiect notificarea formulată de defuncta sa mamă AIA...........</w:t>
      </w:r>
      <w:r>
        <w:t>, cu privire la imobilul din .....................</w:t>
      </w:r>
      <w:r>
        <w:t>, str. ........................................</w:t>
      </w:r>
      <w:r>
        <w:t xml:space="preserve">, solicitare la care pârâta nu a formulat niciun răspuns, ceea ce atrage incidența </w:t>
      </w:r>
      <w:r>
        <w:t>disp</w:t>
      </w:r>
      <w:r>
        <w:t>. art. 2 alin. 1 lit. h) din Legea nr. 554/2004 – nesoluționarea în termenul legal a unei cereri.</w:t>
      </w:r>
    </w:p>
    <w:p w:rsidR="00256ABF" w14:paraId="5214FC26" w14:textId="77777777">
      <w:pPr>
        <w:ind w:firstLine="993"/>
        <w:jc w:val="both"/>
      </w:pPr>
      <w:r>
        <w:t>În consecință, pârâta este de drept în întârziere, astfel că nu îi este aplicabil beneficiul legal invocat.</w:t>
      </w:r>
    </w:p>
    <w:p w:rsidR="00256ABF" w14:paraId="0A1A16F9" w14:textId="77777777">
      <w:pPr>
        <w:ind w:firstLine="993"/>
        <w:jc w:val="both"/>
      </w:pPr>
      <w:r>
        <w:t>În consecință, Curtea va obliga pârâta la plata către reclamantă a sumei de 50 lei cu titlu de cheltuieli de judecată (taxă judiciară de timbru).</w:t>
      </w:r>
    </w:p>
    <w:p w:rsidR="00256ABF" w14:paraId="25F007C7" w14:textId="77777777">
      <w:pPr>
        <w:ind w:firstLine="993"/>
        <w:jc w:val="both"/>
        <w:rPr>
          <w:rStyle w:val="Fontdeparagrafimplicit"/>
          <w:b/>
          <w:i/>
        </w:rPr>
      </w:pPr>
    </w:p>
    <w:p w:rsidR="00256ABF" w14:paraId="0467356A" w14:textId="77777777">
      <w:pPr>
        <w:ind w:firstLine="993"/>
        <w:jc w:val="both"/>
        <w:rPr>
          <w:rStyle w:val="Fontdeparagrafimplicit"/>
          <w:b/>
          <w:i/>
        </w:rPr>
      </w:pPr>
      <w:r>
        <w:rPr>
          <w:rStyle w:val="Fontdeparagrafimplicit"/>
          <w:b/>
          <w:i/>
        </w:rPr>
        <w:t xml:space="preserve">Pentru aceste motive, </w:t>
      </w:r>
    </w:p>
    <w:p w:rsidR="00256ABF" w14:paraId="0678C800" w14:textId="77777777">
      <w:pPr>
        <w:ind w:firstLine="993"/>
        <w:jc w:val="center"/>
        <w:rPr>
          <w:rStyle w:val="Fontdeparagrafimplicit"/>
          <w:b/>
        </w:rPr>
      </w:pPr>
      <w:r>
        <w:rPr>
          <w:rStyle w:val="Fontdeparagrafimplicit"/>
          <w:b/>
        </w:rPr>
        <w:t>ÎN NUMELE LEGII</w:t>
      </w:r>
    </w:p>
    <w:p w:rsidR="00256ABF" w14:paraId="629D6D15" w14:textId="77777777">
      <w:pPr>
        <w:ind w:firstLine="993"/>
        <w:jc w:val="center"/>
        <w:rPr>
          <w:rStyle w:val="Fontdeparagrafimplicit"/>
          <w:b/>
        </w:rPr>
      </w:pPr>
      <w:r>
        <w:rPr>
          <w:rStyle w:val="Fontdeparagrafimplicit"/>
          <w:b/>
        </w:rPr>
      </w:r>
      <w:bookmarkStart w:name="ce_face_curtea" w:id="0"/>
      <w:r>
        <w:rPr>
          <w:rStyle w:val="Fontdeparagrafimplicit"/>
          <w:b/>
        </w:rPr>
      </w:r>
      <w:r>
        <w:rPr>
          <w:rStyle w:val="Fontdeparagrafimplicit"/>
          <w:b/>
        </w:rPr>
      </w:r>
      <w:r>
        <w:rPr>
          <w:rStyle w:val="Fontdeparagrafimplicit"/>
          <w:b/>
        </w:rPr>
        <w:t>HOTĂRĂŞTE</w:t>
      </w:r>
      <w:r>
        <w:rPr>
          <w:rStyle w:val="Fontdeparagrafimplicit"/>
          <w:b/>
        </w:rPr>
      </w:r>
      <w:bookmarkEnd w:id="0"/>
    </w:p>
    <w:p w:rsidR="00256ABF" w14:paraId="4C6EAA9A" w14:textId="77777777">
      <w:pPr>
        <w:ind w:firstLine="993"/>
        <w:jc w:val="both"/>
        <w:rPr>
          <w:rStyle w:val="Fontdeparagrafimplicit"/>
        </w:rPr>
      </w:pPr>
    </w:p>
    <w:p w:rsidR="00256ABF" w14:paraId="4C93A5F8" w14:textId="77777777">
      <w:pPr>
        <w:ind w:firstLine="993"/>
        <w:jc w:val="both"/>
        <w:rPr>
          <w:rStyle w:val="Fontdeparagrafimplicit"/>
        </w:rPr>
      </w:pPr>
    </w:p>
    <w:p w:rsidR="00256ABF" w14:paraId="5752F4A2" w14:textId="48F60065">
      <w:pPr>
        <w:ind w:firstLine="993"/>
        <w:jc w:val="both"/>
      </w:pPr>
      <w:r>
        <w:t xml:space="preserve">Respinge </w:t>
      </w:r>
      <w:r>
        <w:t>acţiunea</w:t>
      </w:r>
      <w:r>
        <w:t xml:space="preserve"> formulată de </w:t>
      </w:r>
      <w:r>
        <w:rPr>
          <w:rStyle w:val="Fontdeparagrafimplicit"/>
          <w:b/>
        </w:rPr>
        <w:t xml:space="preserve">reclamanta </w:t>
      </w:r>
      <w:r>
        <w:t>UNA...............</w:t>
      </w:r>
      <w:r>
        <w:t>, având CNP .............</w:t>
      </w:r>
      <w:r>
        <w:t>, cu domiciliul ales în .....................</w:t>
      </w:r>
      <w:r>
        <w:t>, str.....................</w:t>
      </w:r>
      <w:r>
        <w:t xml:space="preserve">, în </w:t>
      </w:r>
      <w:r>
        <w:t>contradictoriu cu</w:t>
      </w:r>
      <w:r>
        <w:rPr>
          <w:rStyle w:val="Fontdeparagrafimplicit"/>
          <w:b/>
        </w:rPr>
        <w:t xml:space="preserve"> pârâta </w:t>
      </w:r>
      <w:r>
        <w:t xml:space="preserve">Autoritatea </w:t>
      </w:r>
      <w:r>
        <w:t>Națională pentru Restituirea Proprietăților, cu sediul în .....................</w:t>
      </w:r>
      <w:r>
        <w:t>, ...................</w:t>
      </w:r>
      <w:r>
        <w:t xml:space="preserve">, ca rămasă fără obiect. </w:t>
      </w:r>
    </w:p>
    <w:p w:rsidR="00256ABF" w14:paraId="247FC704" w14:textId="77777777">
      <w:pPr>
        <w:ind w:firstLine="993"/>
        <w:jc w:val="both"/>
      </w:pPr>
      <w:r>
        <w:t>Obligă pârâta la plata către reclamantă a sumei de 50 lei cu titlu de cheltuieli de judecată (taxă judiciară de timbru).</w:t>
      </w:r>
    </w:p>
    <w:p w:rsidR="00256ABF" w14:paraId="5502A7F6" w14:textId="1BE4F014">
      <w:pPr>
        <w:ind w:firstLine="993"/>
        <w:jc w:val="both"/>
      </w:pPr>
      <w:r>
        <w:t>Cu drept de cerere de recurs în termen de 15 zile de la comunicare, cererea urmând a fi depusă la Curtea de Apel .....................</w:t>
      </w:r>
      <w:r>
        <w:t xml:space="preserve"> – </w:t>
      </w:r>
      <w:r>
        <w:t>Secţia</w:t>
      </w:r>
      <w:r>
        <w:t xml:space="preserve"> a .....................</w:t>
      </w:r>
      <w:r>
        <w:t xml:space="preserve"> de contencios administrativ </w:t>
      </w:r>
      <w:r>
        <w:t>şi</w:t>
      </w:r>
      <w:r>
        <w:t xml:space="preserve"> fiscal.</w:t>
      </w:r>
    </w:p>
    <w:p w:rsidR="00256ABF" w14:paraId="61F27B75" w14:textId="1BFDE3E9">
      <w:pPr>
        <w:ind w:firstLine="993"/>
        <w:jc w:val="both"/>
      </w:pPr>
      <w:r>
        <w:t>Pronunţată</w:t>
      </w:r>
      <w:r>
        <w:t xml:space="preserve"> astăzi, ........</w:t>
      </w:r>
      <w:r>
        <w:t>2020, prin punerea soluției la dispoziția părților prin mijlocirea grefei instanței.</w:t>
      </w:r>
    </w:p>
    <w:p w:rsidR="00256ABF" w14:paraId="2E771158" w14:textId="77777777">
      <w:pPr>
        <w:ind w:firstLine="993"/>
        <w:jc w:val="both"/>
      </w:pPr>
    </w:p>
    <w:p w:rsidR="00256ABF" w14:paraId="28E12EA4" w14:textId="77777777">
      <w:pPr>
        <w:ind w:firstLine="993"/>
        <w:jc w:val="both"/>
      </w:pPr>
    </w:p>
    <w:p w:rsidR="00256ABF" w14:paraId="61C722F7" w14:textId="77777777">
      <w:pPr>
        <w:tabs>
          <w:tab w:val="left" w:pos="142"/>
        </w:tabs>
        <w:ind w:firstLine="993"/>
      </w:pPr>
      <w:r>
        <w:t xml:space="preserve">               PREŞEDINTE                                                            GREFIER </w:t>
      </w:r>
    </w:p>
    <w:p w:rsidR="00256ABF" w14:paraId="2F955252" w14:textId="5F4B8B00">
      <w:pPr>
        <w:tabs>
          <w:tab w:val="left" w:pos="142"/>
        </w:tabs>
        <w:ind w:firstLine="993"/>
        <w:jc w:val="both"/>
      </w:pPr>
      <w:r>
        <w:t xml:space="preserve">               </w:t>
      </w:r>
      <w:r>
        <w:t xml:space="preserve">  A0014</w:t>
      </w:r>
      <w:r>
        <w:t xml:space="preserve">                                     .......................</w:t>
      </w:r>
      <w:r>
        <w:t xml:space="preserve"> </w:t>
      </w:r>
    </w:p>
    <w:p w:rsidR="00256ABF" w14:paraId="0E83DF8B" w14:textId="77777777">
      <w:pPr>
        <w:tabs>
          <w:tab w:val="left" w:pos="142"/>
        </w:tabs>
        <w:ind w:firstLine="993"/>
        <w:jc w:val="both"/>
      </w:pPr>
    </w:p>
    <w:p w:rsidR="00256ABF" w14:paraId="7423A378" w14:textId="77777777">
      <w:pPr>
        <w:tabs>
          <w:tab w:val="left" w:pos="142"/>
        </w:tabs>
        <w:ind w:firstLine="993"/>
        <w:jc w:val="both"/>
      </w:pPr>
    </w:p>
    <w:p w:rsidR="00256ABF" w14:paraId="164339D8" w14:textId="77777777">
      <w:pPr>
        <w:tabs>
          <w:tab w:val="left" w:pos="142"/>
        </w:tabs>
        <w:ind w:firstLine="993"/>
        <w:jc w:val="both"/>
      </w:pPr>
    </w:p>
    <w:p w:rsidR="00256ABF" w14:paraId="2C0EC1B3" w14:textId="77777777">
      <w:pPr>
        <w:ind w:firstLine="993"/>
      </w:pPr>
    </w:p>
    <w:p w:rsidR="00256ABF" w14:paraId="4D29CCA3" w14:textId="18A35F1A">
      <w:pPr>
        <w:ind w:firstLine="993"/>
        <w:rPr>
          <w:rStyle w:val="Fontdeparagrafimplicit"/>
          <w:sz w:val="16"/>
        </w:rPr>
      </w:pPr>
      <w:r>
        <w:rPr>
          <w:rStyle w:val="Fontdeparagrafimplicit"/>
          <w:sz w:val="16"/>
        </w:rPr>
        <w:t>Red. A0014</w:t>
      </w:r>
      <w:r>
        <w:rPr>
          <w:rStyle w:val="Fontdeparagrafimplicit"/>
          <w:sz w:val="16"/>
        </w:rPr>
        <w:t xml:space="preserve">  - 2 ex. </w:t>
      </w:r>
    </w:p>
    <w:p w:rsidR="00256ABF" w14:paraId="579C7689" w14:textId="77777777">
      <w:pPr>
        <w:rPr>
          <w:rStyle w:val="Fontdeparagrafimplicit"/>
          <w:rFonts w:ascii="Garamond" w:hAnsi="Garamond"/>
        </w:rPr>
      </w:pPr>
    </w:p>
    <w:sectPr>
      <w:pgSz w:w="11906" w:h="16838"/>
      <w:pgMar w:top="851" w:right="851" w:bottom="851" w:left="1985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  <w:compatSetting w:name="overrideTableStyleFontSizeAndJustification" w:uri="http://schemas.microsoft.com/office/word" w:val="0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6ABF"/>
    <w:rsid w:val="00256ABF"/>
    <w:rsid w:val="00486903"/>
    <w:rsid w:val="00781ADE"/>
  </w:rsids>
  <w:docVars>
    <w:docVar w:name="url" w:val="http://10.1.48.53:80/ecris_cdms/document_upload.aspx?id_document=200000003658555&amp;id_departament=54&amp;id_sesiune=3398563&amp;id_user=819&amp;id_institutie=2&amp;actiune=modifica"/>
  </w:docVars>
  <m:mathPr>
    <m:mathFont m:val="Cambria Math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5FA98F97"/>
  <w15:docId w15:val="{D1CA3171-F6A1-48E0-9AF1-ABF09B4EA5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itlu1">
    <w:name w:val="Titlu 1"/>
    <w:basedOn w:val="Normal"/>
    <w:next w:val="Normal"/>
    <w:qFormat/>
    <w:pPr>
      <w:keepNext/>
      <w:jc w:val="center"/>
      <w:outlineLvl w:val="0"/>
    </w:pPr>
    <w:rPr>
      <w:b/>
      <w:sz w:val="28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</w:style>
  <w:style w:type="character" w:styleId="LineNumber">
    <w:name w:val="line number"/>
    <w:basedOn w:val="DefaultParagraphFont"/>
    <w:semiHidden/>
  </w:style>
  <w:style w:type="character" w:styleId="Hyperlink">
    <w:name w:val="Hyperlink"/>
    <w:rPr>
      <w:color w:val="0000FF"/>
      <w:u w:val="single"/>
    </w:rPr>
  </w:style>
  <w:style w:type="character" w:customStyle="1" w:styleId="Fontdeparagrafimplicit">
    <w:name w:val="Font de paragraf implicit"/>
  </w:style>
  <w:style w:type="table" w:styleId="TableSimple1">
    <w:name w:val="Table Simple 1"/>
    <w:basedOn w:val="TableNormal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Normal">
    <w:name w:val="Tabel Normal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:vt="http://schemas.openxmlformats.org/officeDocument/2006/docPropsVTypes" xmlns:ap="http://schemas.openxmlformats.org/officeDocument/2006/extended-properties">
  <ap:Template>Normal</ap:Template>
  <ap:SharedDoc>false</ap:SharedDoc>
  <ap:LinksUpToDate>false</ap:LinksUpToDate>
  <ap:HyperlinkBase/>
  <ap:Manager/>
  <ap:Company/>
  <ap:TotalTime>15</ap:TotalTime>
  <ap:Pages>3</ap:Pages>
  <ap:Words>1204</ap:Words>
  <ap:Characters>6869</ap:Characters>
  <ap:Application>Microsoft Office Word</ap:Application>
  <ap:DocSecurity>0</ap:DocSecurity>
  <ap:Lines>57</ap:Lines>
  <ap:Paragraphs>16</ap:Paragraphs>
  <ap:ScaleCrop>false</ap:ScaleCrop>
  <ap:CharactersWithSpaces>8057</ap:CharactersWithSpaces>
  <ap:HyperlinksChanged>false</ap:HyperlinksChanged>
  <ap:AppVersion>16.0000</ap:AppVersion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creator/>
  <lastModifiedBy/>
  <revision/>
  <dc:subject/>
  <dc:description/>
  <keywords/>
  <category/>
  <contentStatus/>
  <dc:identifier/>
  <dc:language/>
  <version/>
</coreProperties>
</file>