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5.0 -->
  <w:body>
    <w:p w:rsidR="00432C71" w:rsidP="00EB4C64">
      <w:pPr>
        <w:rPr>
          <w:b/>
        </w:rPr>
      </w:pPr>
      <w:r>
        <w:rPr>
          <w:b/>
        </w:rPr>
        <w:t>HOTĂRÂR</w:t>
      </w:r>
      <w:r>
        <w:rPr>
          <w:b/>
        </w:rPr>
        <w:t>E 14</w:t>
      </w:r>
    </w:p>
    <w:p w:rsidRPr="00EB4C64" w:rsidR="00EB4C64" w:rsidP="00EB4C64">
      <w:pPr>
        <w:rPr>
          <w:b/>
        </w:rPr>
      </w:pPr>
      <w:r w:rsidRPr="00EB4C64">
        <w:rPr>
          <w:b/>
        </w:rPr>
        <w:t>Cod ECLI    ECLI:RO:</w:t>
      </w:r>
      <w:r w:rsidR="00432C71">
        <w:rPr>
          <w:b/>
        </w:rPr>
        <w:t>...</w:t>
      </w:r>
    </w:p>
    <w:p w:rsidRPr="00EB4C64" w:rsidR="00EB4C64" w:rsidP="00EB4C64">
      <w:pPr>
        <w:rPr>
          <w:b/>
        </w:rPr>
      </w:pPr>
      <w:r w:rsidRPr="00EB4C64">
        <w:rPr>
          <w:b/>
        </w:rPr>
        <w:t xml:space="preserve">Dosar nr. </w:t>
      </w:r>
      <w:r w:rsidR="00432C71">
        <w:rPr>
          <w:b/>
        </w:rPr>
        <w:t>.../.../2016</w:t>
      </w:r>
    </w:p>
    <w:p w:rsidRPr="00EB4C64" w:rsidR="00EB4C64" w:rsidP="00EB4C64">
      <w:pPr>
        <w:jc w:val="center"/>
      </w:pPr>
    </w:p>
    <w:p w:rsidRPr="00EB4C64" w:rsidR="00EB4C64" w:rsidP="00EB4C64">
      <w:pPr>
        <w:jc w:val="center"/>
      </w:pPr>
    </w:p>
    <w:p w:rsidR="007557B7" w:rsidP="00EB4C64">
      <w:pPr>
        <w:jc w:val="center"/>
      </w:pPr>
    </w:p>
    <w:p w:rsidR="007557B7" w:rsidP="00EB4C64">
      <w:pPr>
        <w:jc w:val="center"/>
      </w:pPr>
    </w:p>
    <w:p w:rsidRPr="00EB4C64" w:rsidR="00EB4C64" w:rsidP="00EB4C64">
      <w:pPr>
        <w:jc w:val="center"/>
      </w:pPr>
      <w:r w:rsidRPr="00EB4C64">
        <w:t>R O M Â N I A</w:t>
      </w:r>
    </w:p>
    <w:p w:rsidRPr="00EB4C64" w:rsidR="00EB4C64" w:rsidP="00EB4C64">
      <w:pPr>
        <w:jc w:val="center"/>
      </w:pPr>
      <w:r w:rsidRPr="00EB4C64">
        <w:t xml:space="preserve">CURTEA DE APEL </w:t>
      </w:r>
      <w:r w:rsidR="00432C71">
        <w:t>X</w:t>
      </w:r>
    </w:p>
    <w:p w:rsidRPr="00EB4C64" w:rsidR="00EB4C64" w:rsidP="00EB4C64">
      <w:pPr>
        <w:jc w:val="center"/>
      </w:pPr>
      <w:r w:rsidRPr="00EB4C64">
        <w:t xml:space="preserve">SECŢIA </w:t>
      </w:r>
      <w:r w:rsidRPr="00EB4C64">
        <w:t>CONTENCIOS ADMINISTRATIV ŞI FISCAL</w:t>
      </w:r>
    </w:p>
    <w:p w:rsidR="00EB4C64" w:rsidP="00EB4C64">
      <w:pPr>
        <w:jc w:val="center"/>
      </w:pPr>
    </w:p>
    <w:p w:rsidRPr="00EB4C64" w:rsidR="007557B7" w:rsidP="00EB4C64">
      <w:pPr>
        <w:jc w:val="center"/>
      </w:pPr>
    </w:p>
    <w:p w:rsidRPr="00EB4C64" w:rsidR="00EB4C64" w:rsidP="00EB4C64">
      <w:pPr>
        <w:jc w:val="center"/>
        <w:rPr>
          <w:b/>
          <w:i/>
          <w:u w:val="single"/>
        </w:rPr>
      </w:pPr>
      <w:r w:rsidRPr="00EB4C64">
        <w:rPr>
          <w:b/>
          <w:i/>
          <w:u w:val="single"/>
        </w:rPr>
        <w:t xml:space="preserve">DECIZIA CIVILĂ NR. </w:t>
      </w:r>
      <w:r w:rsidR="00432C71">
        <w:rPr>
          <w:b/>
          <w:i/>
          <w:u w:val="single"/>
        </w:rPr>
        <w:t>...</w:t>
      </w:r>
    </w:p>
    <w:p w:rsidRPr="00EB4C64" w:rsidR="00EB4C64" w:rsidP="00EB4C64">
      <w:pPr>
        <w:jc w:val="center"/>
      </w:pPr>
      <w:r w:rsidRPr="00EB4C64">
        <w:t xml:space="preserve">ŞEDINŢA PUBLICĂ DIN DATA DE </w:t>
      </w:r>
      <w:r w:rsidR="00432C71">
        <w:t>...</w:t>
      </w:r>
      <w:r w:rsidRPr="00EB4C64">
        <w:t>.2017</w:t>
      </w:r>
    </w:p>
    <w:p w:rsidRPr="00EB4C64" w:rsidR="00EB4C64" w:rsidP="00EB4C64">
      <w:pPr>
        <w:jc w:val="center"/>
      </w:pPr>
      <w:r w:rsidRPr="00EB4C64">
        <w:t>CURTEA CONSTITUITĂ DIN:</w:t>
      </w:r>
    </w:p>
    <w:p w:rsidRPr="00EB4C64" w:rsidR="00EB4C64" w:rsidP="00EB4C64">
      <w:pPr>
        <w:jc w:val="center"/>
      </w:pPr>
      <w:r w:rsidRPr="00EB4C64">
        <w:t xml:space="preserve">PREŞEDINTE: </w:t>
      </w:r>
      <w:r w:rsidR="00432C71">
        <w:t>A0012</w:t>
      </w:r>
    </w:p>
    <w:p w:rsidRPr="00EB4C64" w:rsidR="00EB4C64" w:rsidP="00EB4C64">
      <w:pPr>
        <w:jc w:val="center"/>
      </w:pPr>
      <w:r w:rsidRPr="00EB4C64">
        <w:t xml:space="preserve">JUDECĂTOR: </w:t>
      </w:r>
      <w:r w:rsidR="00432C71">
        <w:t>...</w:t>
      </w:r>
    </w:p>
    <w:p w:rsidRPr="00EB4C64" w:rsidR="00EB4C64" w:rsidP="00EB4C64">
      <w:pPr>
        <w:jc w:val="center"/>
      </w:pPr>
      <w:r w:rsidRPr="00EB4C64">
        <w:t xml:space="preserve">JUDECĂTOR: </w:t>
      </w:r>
      <w:r w:rsidR="00432C71">
        <w:t>...</w:t>
      </w:r>
    </w:p>
    <w:p w:rsidRPr="00EB4C64" w:rsidR="00EB4C64" w:rsidP="00EB4C64">
      <w:pPr>
        <w:jc w:val="center"/>
      </w:pPr>
      <w:r w:rsidRPr="00EB4C64">
        <w:t xml:space="preserve">GREFIER: </w:t>
      </w:r>
      <w:r w:rsidR="00432C71">
        <w:t>...</w:t>
      </w:r>
    </w:p>
    <w:p w:rsidRPr="00EB4C64" w:rsidR="00EB4C64" w:rsidP="00EB4C64">
      <w:pPr>
        <w:jc w:val="center"/>
      </w:pPr>
    </w:p>
    <w:p w:rsidRPr="00EB4C64" w:rsidR="00EB4C64" w:rsidP="00EB4C64">
      <w:pPr>
        <w:jc w:val="center"/>
      </w:pPr>
    </w:p>
    <w:p w:rsidRPr="00EB4C64" w:rsidR="00EB4C64" w:rsidP="00EB4C64">
      <w:pPr>
        <w:ind w:firstLine="708"/>
        <w:jc w:val="both"/>
      </w:pPr>
      <w:r w:rsidRPr="00EB4C64">
        <w:t>Pe rol se află soluţionarea acţiunii formulată de contestatorul-reclamant</w:t>
      </w:r>
      <w:r w:rsidRPr="00EB4C64">
        <w:rPr>
          <w:b/>
        </w:rPr>
        <w:t xml:space="preserve"> </w:t>
      </w:r>
      <w:r w:rsidR="00131392">
        <w:rPr>
          <w:b/>
        </w:rPr>
        <w:t>R1</w:t>
      </w:r>
      <w:r w:rsidRPr="00EB4C64">
        <w:rPr>
          <w:b/>
        </w:rPr>
        <w:t xml:space="preserve">, </w:t>
      </w:r>
      <w:r w:rsidRPr="00EB4C64">
        <w:t>împotriva Deciziei civile nr.</w:t>
      </w:r>
      <w:r w:rsidR="00131392">
        <w:t>...</w:t>
      </w:r>
      <w:r w:rsidRPr="00EB4C64">
        <w:t>/</w:t>
      </w:r>
      <w:r w:rsidR="00131392">
        <w:t>...2016</w:t>
      </w:r>
      <w:r w:rsidRPr="00EB4C64">
        <w:t xml:space="preserve"> pronunţată de Curtea de Apel </w:t>
      </w:r>
      <w:r w:rsidR="00432C71">
        <w:t>X</w:t>
      </w:r>
      <w:r w:rsidRPr="00EB4C64">
        <w:t xml:space="preserve"> în dosarul nr. </w:t>
      </w:r>
      <w:r w:rsidR="00131392">
        <w:t>.../.../2016</w:t>
      </w:r>
      <w:r w:rsidRPr="00EB4C64">
        <w:t xml:space="preserve"> în contradictoriu cu</w:t>
      </w:r>
      <w:r w:rsidRPr="00EB4C64">
        <w:rPr>
          <w:b/>
        </w:rPr>
        <w:t xml:space="preserve"> </w:t>
      </w:r>
      <w:r w:rsidRPr="00EB4C64">
        <w:t xml:space="preserve">intimata-pârâtă </w:t>
      </w:r>
      <w:r w:rsidRPr="00EB4C64">
        <w:rPr>
          <w:b/>
        </w:rPr>
        <w:t xml:space="preserve">COMISIA LOCALĂ DE FOND FUNCIAR </w:t>
      </w:r>
      <w:r w:rsidR="00131392">
        <w:rPr>
          <w:b/>
        </w:rPr>
        <w:t>P1</w:t>
      </w:r>
      <w:r w:rsidRPr="00EB4C64">
        <w:rPr>
          <w:b/>
        </w:rPr>
        <w:t xml:space="preserve">, </w:t>
      </w:r>
      <w:r w:rsidRPr="00EB4C64">
        <w:t>având ca obiect „obligaţie de a face”.</w:t>
      </w:r>
    </w:p>
    <w:p w:rsidRPr="00EB4C64" w:rsidR="00EB4C64" w:rsidP="00EB4C64">
      <w:pPr>
        <w:ind w:firstLine="708"/>
        <w:jc w:val="both"/>
      </w:pPr>
      <w:r w:rsidRPr="00EB4C64">
        <w:t xml:space="preserve">La apelul nominal făcut în şedinţa publică a răspuns contestatorul-reclamant prin procurator </w:t>
      </w:r>
      <w:r w:rsidR="00131392">
        <w:t>...</w:t>
      </w:r>
      <w:r w:rsidRPr="00EB4C64">
        <w:t xml:space="preserve"> identificat cu CI seria </w:t>
      </w:r>
      <w:r w:rsidR="00131392">
        <w:t>...</w:t>
      </w:r>
      <w:r w:rsidRPr="00EB4C64">
        <w:t xml:space="preserve"> nr. </w:t>
      </w:r>
      <w:r w:rsidR="00131392">
        <w:t>...</w:t>
      </w:r>
      <w:r w:rsidRPr="00EB4C64">
        <w:t xml:space="preserve"> şi având procură la fila 20 din dosar, lipsind intimata-pârâtă.</w:t>
      </w:r>
    </w:p>
    <w:p w:rsidRPr="00EB4C64" w:rsidR="00EB4C64" w:rsidP="00EB4C64">
      <w:pPr>
        <w:ind w:firstLine="708"/>
        <w:jc w:val="both"/>
      </w:pPr>
      <w:r w:rsidRPr="00EB4C64">
        <w:t>Procedura de citare este legal îndeplinită.</w:t>
      </w:r>
    </w:p>
    <w:p w:rsidRPr="00EB4C64" w:rsidR="00EB4C64" w:rsidP="00EB4C64">
      <w:pPr>
        <w:ind w:firstLine="708"/>
        <w:jc w:val="both"/>
      </w:pPr>
      <w:r w:rsidRPr="00EB4C64">
        <w:t xml:space="preserve">S-a făcut referatul cauzei de către grefierul de şedinţă, care învederează că dosarul nr. </w:t>
      </w:r>
      <w:r w:rsidR="00131392">
        <w:t>.../.../2016</w:t>
      </w:r>
      <w:r w:rsidRPr="00EB4C64">
        <w:t xml:space="preserve"> a fost ataşat, după care:</w:t>
      </w:r>
    </w:p>
    <w:p w:rsidRPr="00EB4C64" w:rsidR="00EB4C64" w:rsidP="00EB4C64">
      <w:pPr>
        <w:ind w:firstLine="708"/>
        <w:jc w:val="both"/>
      </w:pPr>
      <w:r w:rsidRPr="00EB4C64">
        <w:t>Instanţa învederează că dosarul de fond necesar pentru soluţionarea contestaţiei în anulare a fost înaintat.</w:t>
      </w:r>
    </w:p>
    <w:p w:rsidRPr="00EB4C64" w:rsidR="00EB4C64" w:rsidP="00EB4C64">
      <w:pPr>
        <w:ind w:firstLine="708"/>
        <w:jc w:val="both"/>
      </w:pPr>
      <w:r w:rsidRPr="00EB4C64">
        <w:t xml:space="preserve">La interpelarea instanţei reprezentantul contestatorului arată că nu are studii juridice.  </w:t>
      </w:r>
    </w:p>
    <w:p w:rsidRPr="00EB4C64" w:rsidR="00EB4C64" w:rsidP="00EB4C64">
      <w:pPr>
        <w:ind w:firstLine="708"/>
        <w:jc w:val="both"/>
      </w:pPr>
      <w:r w:rsidRPr="00EB4C64">
        <w:t>Instanţa reţine că reprezentantul contestatorului nu poate formula concluzii asupra cererii sau pe excepţii având în vedere că este doar reprezentant în prezenta cauză, faţă de dispoziţiile art. 83 C.proc.civ.</w:t>
      </w:r>
    </w:p>
    <w:p w:rsidRPr="00EB4C64" w:rsidR="00EB4C64" w:rsidP="00EB4C64">
      <w:pPr>
        <w:ind w:firstLine="708"/>
        <w:jc w:val="both"/>
      </w:pPr>
      <w:r w:rsidRPr="00EB4C64">
        <w:t>Curtea reţine cererea în pronunţare.</w:t>
      </w:r>
    </w:p>
    <w:p w:rsidRPr="00EB4C64" w:rsidR="00EB4C64" w:rsidP="00EB4C64">
      <w:pPr>
        <w:ind w:firstLine="708"/>
        <w:jc w:val="both"/>
      </w:pPr>
    </w:p>
    <w:p w:rsidR="007557B7" w:rsidP="00EB4C64">
      <w:pPr>
        <w:jc w:val="center"/>
        <w:rPr>
          <w:b/>
        </w:rPr>
      </w:pPr>
    </w:p>
    <w:p w:rsidRPr="00EB4C64" w:rsidR="00EB4C64" w:rsidP="00EB4C64">
      <w:pPr>
        <w:jc w:val="center"/>
      </w:pPr>
      <w:r w:rsidRPr="00EB4C64">
        <w:rPr>
          <w:b/>
        </w:rPr>
        <w:t>CURTE</w:t>
      </w:r>
      <w:r w:rsidRPr="00EB4C64">
        <w:rPr>
          <w:b/>
        </w:rPr>
        <w:t>A</w:t>
      </w:r>
    </w:p>
    <w:p w:rsidRPr="00EB4C64" w:rsidR="00EB4C64" w:rsidP="00EB4C64">
      <w:pPr>
        <w:jc w:val="center"/>
      </w:pPr>
    </w:p>
    <w:p w:rsidRPr="00EB4C64" w:rsidR="00EB4C64" w:rsidP="00EB4C64">
      <w:pPr>
        <w:ind w:right="-284" w:firstLine="851"/>
        <w:jc w:val="both"/>
        <w:rPr>
          <w:b/>
        </w:rPr>
      </w:pPr>
      <w:r w:rsidRPr="00EB4C64">
        <w:rPr>
          <w:i/>
        </w:rPr>
        <w:t>Deliberând asupra cererii de contestaţie în anulare de faţă, reţine următoarele:</w:t>
      </w:r>
    </w:p>
    <w:p w:rsidRPr="00EB4C64" w:rsidR="00EB4C64" w:rsidP="00EB4C64">
      <w:pPr>
        <w:ind w:right="-284" w:firstLine="851"/>
        <w:jc w:val="both"/>
        <w:rPr>
          <w:rFonts w:eastAsia="Arial Unicode MS"/>
        </w:rPr>
      </w:pPr>
      <w:r w:rsidRPr="00EB4C64">
        <w:t xml:space="preserve">Prin </w:t>
      </w:r>
      <w:r w:rsidRPr="00EB4C64">
        <w:rPr>
          <w:b/>
          <w:i/>
        </w:rPr>
        <w:t xml:space="preserve">sentinţa civilă nr. </w:t>
      </w:r>
      <w:r w:rsidR="00131392">
        <w:rPr>
          <w:b/>
          <w:i/>
        </w:rPr>
        <w:t>...</w:t>
      </w:r>
      <w:r w:rsidRPr="00EB4C64">
        <w:rPr>
          <w:b/>
          <w:i/>
        </w:rPr>
        <w:t>/</w:t>
      </w:r>
      <w:r w:rsidR="00131392">
        <w:rPr>
          <w:b/>
          <w:i/>
        </w:rPr>
        <w:t>...</w:t>
      </w:r>
      <w:r w:rsidRPr="00EB4C64">
        <w:rPr>
          <w:b/>
          <w:i/>
        </w:rPr>
        <w:t xml:space="preserve">2016 Tribunalul </w:t>
      </w:r>
      <w:r w:rsidR="00131392">
        <w:rPr>
          <w:b/>
          <w:i/>
        </w:rPr>
        <w:t>...</w:t>
      </w:r>
      <w:r w:rsidRPr="00EB4C64">
        <w:rPr>
          <w:b/>
          <w:i/>
        </w:rPr>
        <w:t>, Secţia Conflicte de munca, asigurari sociale si contencios administrativ si fiscal</w:t>
      </w:r>
      <w:r w:rsidRPr="00EB4C64">
        <w:rPr>
          <w:rFonts w:eastAsia="Arial Unicode MS"/>
        </w:rPr>
        <w:t xml:space="preserve"> a respins acţiunea </w:t>
      </w:r>
      <w:r w:rsidRPr="00EB4C64">
        <w:t xml:space="preserve">formulată de reclamantul </w:t>
      </w:r>
      <w:r w:rsidR="00131392">
        <w:t>R1</w:t>
      </w:r>
      <w:r w:rsidRPr="00EB4C64">
        <w:rPr>
          <w:b/>
        </w:rPr>
        <w:t>,</w:t>
      </w:r>
      <w:r w:rsidRPr="00EB4C64">
        <w:t xml:space="preserve"> în contradictoriu cu pârâta Comisia Locală de Fond Funciar </w:t>
      </w:r>
      <w:r w:rsidR="00131392">
        <w:t>P1</w:t>
      </w:r>
      <w:r w:rsidRPr="00EB4C64">
        <w:t>, ca nefondată</w:t>
      </w:r>
      <w:r w:rsidRPr="00EB4C64">
        <w:rPr>
          <w:rFonts w:eastAsia="Arial Unicode MS"/>
        </w:rPr>
        <w:t xml:space="preserve">. </w:t>
      </w:r>
    </w:p>
    <w:p w:rsidRPr="00EB4C64" w:rsidR="00EB4C64" w:rsidP="00EB4C64">
      <w:pPr>
        <w:ind w:right="-284" w:firstLine="851"/>
        <w:jc w:val="both"/>
      </w:pPr>
      <w:r w:rsidRPr="00EB4C64">
        <w:rPr>
          <w:rFonts w:eastAsia="Arial Unicode MS"/>
        </w:rPr>
        <w:t xml:space="preserve">Împotriva acestei sentinţe a formulat </w:t>
      </w:r>
      <w:r w:rsidRPr="00EB4C64">
        <w:rPr>
          <w:rFonts w:eastAsia="Arial Unicode MS"/>
          <w:b/>
          <w:i/>
          <w:u w:val="single"/>
        </w:rPr>
        <w:t>recurs</w:t>
      </w:r>
      <w:r w:rsidRPr="00EB4C64">
        <w:rPr>
          <w:rFonts w:eastAsia="Arial Unicode MS"/>
          <w:b/>
          <w:i/>
        </w:rPr>
        <w:t xml:space="preserve"> </w:t>
      </w:r>
      <w:r w:rsidRPr="00EB4C64">
        <w:rPr>
          <w:rFonts w:eastAsia="Arial Unicode MS"/>
        </w:rPr>
        <w:t>r</w:t>
      </w:r>
      <w:r w:rsidRPr="00EB4C64">
        <w:rPr>
          <w:rFonts w:eastAsia="Arial Unicode MS"/>
        </w:rPr>
        <w:t>eclamantul</w:t>
      </w:r>
      <w:r w:rsidRPr="00EB4C64">
        <w:rPr>
          <w:rFonts w:eastAsia="Arial Unicode MS"/>
          <w:b/>
        </w:rPr>
        <w:t xml:space="preserve"> </w:t>
      </w:r>
      <w:r w:rsidR="00131392">
        <w:t>R1</w:t>
      </w:r>
      <w:r w:rsidRPr="00EB4C64">
        <w:rPr>
          <w:b/>
        </w:rPr>
        <w:t xml:space="preserve">, </w:t>
      </w:r>
      <w:r w:rsidRPr="00EB4C64">
        <w:t>solicitand admiterea recursului, casarea hotărârii ş</w:t>
      </w:r>
      <w:r w:rsidRPr="00EB4C64">
        <w:t>i rejudecarea în fond.</w:t>
      </w:r>
    </w:p>
    <w:p w:rsidRPr="00EB4C64" w:rsidR="00EB4C64" w:rsidP="00EB4C64">
      <w:pPr>
        <w:ind w:right="-284" w:firstLine="851"/>
        <w:jc w:val="both"/>
      </w:pPr>
      <w:r w:rsidRPr="00EB4C64">
        <w:t>În motivare a arătat că sentinta este nemotivată pentru ca instanta nu a analizat probele administrate, nu a stabilit împrejurările de fapt esențiale în cauză, nu a evocat normele substantiale și procedurale incidente și aplicarea lor în speță, solutia exprimata prin dispozitiv fiind nesustinută și pur formala.</w:t>
      </w:r>
    </w:p>
    <w:p w:rsidRPr="00EB4C64" w:rsidR="00EB4C64" w:rsidP="00EB4C64">
      <w:pPr>
        <w:tabs>
          <w:tab w:val="left" w:pos="0"/>
        </w:tabs>
        <w:ind w:right="-284" w:firstLine="851"/>
        <w:jc w:val="both"/>
      </w:pPr>
      <w:r w:rsidRPr="00EB4C64">
        <w:rPr>
          <w:b/>
        </w:rPr>
        <w:t xml:space="preserve">Prin </w:t>
      </w:r>
      <w:r w:rsidRPr="00EB4C64">
        <w:rPr>
          <w:b/>
          <w:i/>
        </w:rPr>
        <w:t xml:space="preserve">decizia civilă nr. </w:t>
      </w:r>
      <w:r w:rsidR="00131392">
        <w:rPr>
          <w:b/>
          <w:i/>
        </w:rPr>
        <w:t>...</w:t>
      </w:r>
      <w:r w:rsidRPr="00EB4C64">
        <w:rPr>
          <w:b/>
          <w:i/>
        </w:rPr>
        <w:t>/</w:t>
      </w:r>
      <w:r w:rsidR="00131392">
        <w:rPr>
          <w:b/>
          <w:i/>
        </w:rPr>
        <w:t>...2016</w:t>
      </w:r>
      <w:r w:rsidRPr="00EB4C64">
        <w:rPr>
          <w:b/>
          <w:i/>
        </w:rPr>
        <w:t xml:space="preserve">  pronunţată de Curtea de Apel </w:t>
      </w:r>
      <w:r w:rsidR="00432C71">
        <w:rPr>
          <w:b/>
          <w:i/>
        </w:rPr>
        <w:t>X</w:t>
      </w:r>
      <w:r w:rsidRPr="00EB4C64">
        <w:rPr>
          <w:b/>
          <w:i/>
        </w:rPr>
        <w:t xml:space="preserve"> – Secția Contencios Administrativ și Fiscal în dosarul nr. </w:t>
      </w:r>
      <w:r w:rsidR="00131392">
        <w:rPr>
          <w:b/>
          <w:i/>
        </w:rPr>
        <w:t>...</w:t>
      </w:r>
      <w:r w:rsidRPr="00EB4C64">
        <w:rPr>
          <w:b/>
          <w:i/>
        </w:rPr>
        <w:t>/</w:t>
      </w:r>
      <w:r w:rsidR="00131392">
        <w:rPr>
          <w:b/>
          <w:i/>
        </w:rPr>
        <w:t>...</w:t>
      </w:r>
      <w:r w:rsidRPr="00EB4C64">
        <w:rPr>
          <w:b/>
          <w:i/>
        </w:rPr>
        <w:t xml:space="preserve">/2016, </w:t>
      </w:r>
      <w:r w:rsidRPr="00EB4C64">
        <w:t>a fost respins recursul</w:t>
      </w:r>
      <w:r w:rsidRPr="00EB4C64">
        <w:t xml:space="preserve"> formulat ca nefondat.</w:t>
      </w:r>
    </w:p>
    <w:p w:rsidRPr="00EB4C64" w:rsidR="00EB4C64" w:rsidP="00EB4C64">
      <w:pPr>
        <w:tabs>
          <w:tab w:val="left" w:pos="0"/>
        </w:tabs>
        <w:ind w:right="-284" w:firstLine="851"/>
        <w:jc w:val="both"/>
        <w:rPr>
          <w:i/>
        </w:rPr>
      </w:pPr>
      <w:r w:rsidRPr="00EB4C64">
        <w:rPr>
          <w:i/>
        </w:rPr>
        <w:t>În motivarea deciziei, s-au reţinut următoarele:</w:t>
      </w:r>
    </w:p>
    <w:p w:rsidRPr="00EB4C64" w:rsidR="00EB4C64" w:rsidP="00EB4C64">
      <w:pPr>
        <w:pStyle w:val="BodyText"/>
        <w:spacing w:line="240" w:lineRule="auto"/>
        <w:ind w:firstLine="708"/>
        <w:jc w:val="both"/>
        <w:rPr>
          <w:i/>
          <w:noProof w:val="0"/>
          <w:szCs w:val="24"/>
          <w:lang w:val="ro-RO" w:eastAsia="en-US"/>
        </w:rPr>
      </w:pPr>
      <w:r w:rsidRPr="00EB4C64">
        <w:rPr>
          <w:i/>
          <w:noProof w:val="0"/>
          <w:szCs w:val="24"/>
          <w:lang w:val="ro-RO" w:eastAsia="en-US"/>
        </w:rPr>
        <w:t>”Examinând recursul civil de faţă, curtea constată că este nefondat, urmând a fi respins în consecinţă.</w:t>
      </w:r>
    </w:p>
    <w:p w:rsidRPr="00EB4C64" w:rsidR="00EB4C64" w:rsidP="00EB4C64">
      <w:pPr>
        <w:pStyle w:val="BodyText"/>
        <w:spacing w:line="240" w:lineRule="auto"/>
        <w:ind w:firstLine="708"/>
        <w:jc w:val="both"/>
        <w:rPr>
          <w:noProof w:val="0"/>
          <w:szCs w:val="24"/>
          <w:lang w:val="ro-RO" w:eastAsia="en-US"/>
        </w:rPr>
      </w:pPr>
      <w:r w:rsidRPr="00EB4C64">
        <w:rPr>
          <w:noProof w:val="0"/>
          <w:szCs w:val="24"/>
          <w:lang w:val="ro-RO" w:eastAsia="en-US"/>
        </w:rPr>
        <w:t>Pentru a decide astfel, curtea constată că prin acţiunea înregistrată la nr.</w:t>
      </w:r>
      <w:r w:rsidR="00C426F2">
        <w:rPr>
          <w:noProof w:val="0"/>
          <w:szCs w:val="24"/>
          <w:lang w:val="ro-RO" w:eastAsia="en-US"/>
        </w:rPr>
        <w:t>...</w:t>
      </w:r>
      <w:r w:rsidRPr="00EB4C64">
        <w:rPr>
          <w:noProof w:val="0"/>
          <w:szCs w:val="24"/>
          <w:lang w:val="ro-RO" w:eastAsia="en-US"/>
        </w:rPr>
        <w:t>/</w:t>
      </w:r>
      <w:r w:rsidR="00C426F2">
        <w:rPr>
          <w:noProof w:val="0"/>
          <w:szCs w:val="24"/>
          <w:lang w:val="ro-RO" w:eastAsia="en-US"/>
        </w:rPr>
        <w:t>...</w:t>
      </w:r>
      <w:r w:rsidRPr="00EB4C64">
        <w:rPr>
          <w:noProof w:val="0"/>
          <w:szCs w:val="24"/>
          <w:lang w:val="ro-RO" w:eastAsia="en-US"/>
        </w:rPr>
        <w:t xml:space="preserve"> din 21.01.2016 reclamantul </w:t>
      </w:r>
      <w:r w:rsidR="00131392">
        <w:rPr>
          <w:noProof w:val="0"/>
          <w:szCs w:val="24"/>
          <w:lang w:val="ro-RO" w:eastAsia="en-US"/>
        </w:rPr>
        <w:t>R1</w:t>
      </w:r>
      <w:r w:rsidRPr="00EB4C64">
        <w:rPr>
          <w:noProof w:val="0"/>
          <w:szCs w:val="24"/>
          <w:lang w:val="ro-RO" w:eastAsia="en-US"/>
        </w:rPr>
        <w:t xml:space="preserve"> a solicitat obligarea pârâtei Comisia pentru stabilirea dreptului de proprietate privată asupra terenurilor </w:t>
      </w:r>
      <w:r w:rsidR="00131392">
        <w:rPr>
          <w:noProof w:val="0"/>
          <w:szCs w:val="24"/>
          <w:lang w:val="ro-RO" w:eastAsia="en-US"/>
        </w:rPr>
        <w:t>P1</w:t>
      </w:r>
      <w:r w:rsidRPr="00EB4C64">
        <w:rPr>
          <w:noProof w:val="0"/>
          <w:szCs w:val="24"/>
          <w:lang w:val="ro-RO" w:eastAsia="en-US"/>
        </w:rPr>
        <w:t xml:space="preserve">, judeţul </w:t>
      </w:r>
      <w:r w:rsidR="00C426F2">
        <w:rPr>
          <w:noProof w:val="0"/>
          <w:szCs w:val="24"/>
          <w:lang w:val="ro-RO" w:eastAsia="en-US"/>
        </w:rPr>
        <w:t>...</w:t>
      </w:r>
      <w:r w:rsidRPr="00EB4C64">
        <w:rPr>
          <w:noProof w:val="0"/>
          <w:szCs w:val="24"/>
          <w:lang w:val="ro-RO" w:eastAsia="en-US"/>
        </w:rPr>
        <w:t xml:space="preserve">  să-i elibereze planul de delimitare şi parcelare al tarlalei 89 situată pe raza comune</w:t>
      </w:r>
      <w:r w:rsidRPr="00EB4C64">
        <w:rPr>
          <w:noProof w:val="0"/>
          <w:szCs w:val="24"/>
          <w:lang w:val="ro-RO" w:eastAsia="en-US"/>
        </w:rPr>
        <w:t xml:space="preserve">i </w:t>
      </w:r>
      <w:r w:rsidR="00131392">
        <w:rPr>
          <w:noProof w:val="0"/>
          <w:szCs w:val="24"/>
          <w:lang w:val="ro-RO" w:eastAsia="en-US"/>
        </w:rPr>
        <w:t>P1</w:t>
      </w:r>
      <w:r w:rsidRPr="00EB4C64">
        <w:rPr>
          <w:noProof w:val="0"/>
          <w:szCs w:val="24"/>
          <w:lang w:val="ro-RO" w:eastAsia="en-US"/>
        </w:rPr>
        <w:t xml:space="preserve">, judeţul </w:t>
      </w:r>
      <w:r w:rsidR="00C426F2">
        <w:rPr>
          <w:noProof w:val="0"/>
          <w:szCs w:val="24"/>
          <w:lang w:val="ro-RO" w:eastAsia="en-US"/>
        </w:rPr>
        <w:t>...</w:t>
      </w:r>
      <w:r w:rsidRPr="00EB4C64">
        <w:rPr>
          <w:noProof w:val="0"/>
          <w:szCs w:val="24"/>
          <w:lang w:val="ro-RO" w:eastAsia="en-US"/>
        </w:rPr>
        <w:t>.</w:t>
      </w:r>
    </w:p>
    <w:p w:rsidRPr="00EB4C64" w:rsidR="00EB4C64" w:rsidP="00EB4C64">
      <w:pPr>
        <w:pStyle w:val="BodyText"/>
        <w:spacing w:line="240" w:lineRule="auto"/>
        <w:ind w:firstLine="708"/>
        <w:jc w:val="both"/>
        <w:rPr>
          <w:noProof w:val="0"/>
          <w:szCs w:val="24"/>
          <w:lang w:val="ro-RO" w:eastAsia="en-US"/>
        </w:rPr>
      </w:pPr>
      <w:r w:rsidRPr="00EB4C64">
        <w:rPr>
          <w:noProof w:val="0"/>
          <w:szCs w:val="24"/>
          <w:lang w:val="ro-RO" w:eastAsia="en-US"/>
        </w:rPr>
        <w:t>Prin sentinţa civilă criticată în prezentul recurs tribunalul a respins acţiunea reclamantului, reţinând că din adresa nr.</w:t>
      </w:r>
      <w:r w:rsidR="00C426F2">
        <w:rPr>
          <w:noProof w:val="0"/>
          <w:szCs w:val="24"/>
          <w:lang w:val="ro-RO" w:eastAsia="en-US"/>
        </w:rPr>
        <w:t>...</w:t>
      </w:r>
      <w:r w:rsidRPr="00EB4C64">
        <w:rPr>
          <w:noProof w:val="0"/>
          <w:szCs w:val="24"/>
          <w:lang w:val="ro-RO" w:eastAsia="en-US"/>
        </w:rPr>
        <w:t xml:space="preserve">/07.12.2015-fila 7 dosar, reclamantul a fost încunoştiinţat că, la nivelul comunei </w:t>
      </w:r>
      <w:r w:rsidR="00131392">
        <w:rPr>
          <w:noProof w:val="0"/>
          <w:szCs w:val="24"/>
          <w:lang w:val="ro-RO" w:eastAsia="en-US"/>
        </w:rPr>
        <w:t>P1</w:t>
      </w:r>
      <w:r w:rsidRPr="00EB4C64">
        <w:rPr>
          <w:noProof w:val="0"/>
          <w:szCs w:val="24"/>
          <w:lang w:val="ro-RO" w:eastAsia="en-US"/>
        </w:rPr>
        <w:t xml:space="preserve"> nu există plan parcelar pentru tarlaua 89, drept pentru care, autoritatea locală administrativă este în imposibilitate de identificare a terenului.</w:t>
      </w:r>
    </w:p>
    <w:p w:rsidRPr="00EB4C64" w:rsidR="00EB4C64" w:rsidP="00EB4C64">
      <w:pPr>
        <w:pStyle w:val="BodyText"/>
        <w:spacing w:line="240" w:lineRule="auto"/>
        <w:ind w:firstLine="708"/>
        <w:jc w:val="both"/>
        <w:rPr>
          <w:noProof w:val="0"/>
          <w:szCs w:val="24"/>
          <w:lang w:val="ro-RO" w:eastAsia="en-US"/>
        </w:rPr>
      </w:pPr>
      <w:r w:rsidRPr="00EB4C64">
        <w:rPr>
          <w:noProof w:val="0"/>
          <w:szCs w:val="24"/>
          <w:lang w:val="ro-RO" w:eastAsia="en-US"/>
        </w:rPr>
        <w:t xml:space="preserve">De asemenea, la termenul de judecată din data de 30.03.2016, secretarul comunei </w:t>
      </w:r>
      <w:r w:rsidR="00131392">
        <w:rPr>
          <w:noProof w:val="0"/>
          <w:szCs w:val="24"/>
          <w:lang w:val="ro-RO" w:eastAsia="en-US"/>
        </w:rPr>
        <w:t>P1</w:t>
      </w:r>
      <w:r w:rsidRPr="00EB4C64">
        <w:rPr>
          <w:noProof w:val="0"/>
          <w:szCs w:val="24"/>
          <w:lang w:val="ro-RO" w:eastAsia="en-US"/>
        </w:rPr>
        <w:t xml:space="preserve">, judeţul </w:t>
      </w:r>
      <w:r w:rsidR="00C426F2">
        <w:rPr>
          <w:noProof w:val="0"/>
          <w:szCs w:val="24"/>
          <w:lang w:val="ro-RO" w:eastAsia="en-US"/>
        </w:rPr>
        <w:t>...</w:t>
      </w:r>
      <w:r w:rsidRPr="00EB4C64">
        <w:rPr>
          <w:noProof w:val="0"/>
          <w:szCs w:val="24"/>
          <w:lang w:val="ro-RO" w:eastAsia="en-US"/>
        </w:rPr>
        <w:t xml:space="preserve"> a învederat instanţei că, la nivelul comunei nu există un plan parcelar, întocmirea acestuia fiind în curs de derulare.</w:t>
      </w:r>
    </w:p>
    <w:p w:rsidRPr="00EB4C64" w:rsidR="00EB4C64" w:rsidP="00EB4C64">
      <w:pPr>
        <w:pStyle w:val="BodyText"/>
        <w:spacing w:line="240" w:lineRule="auto"/>
        <w:ind w:firstLine="708"/>
        <w:jc w:val="both"/>
        <w:rPr>
          <w:noProof w:val="0"/>
          <w:szCs w:val="24"/>
          <w:lang w:val="ro-RO" w:eastAsia="en-US"/>
        </w:rPr>
      </w:pPr>
      <w:r w:rsidRPr="00EB4C64">
        <w:rPr>
          <w:noProof w:val="0"/>
          <w:szCs w:val="24"/>
          <w:lang w:val="ro-RO" w:eastAsia="en-US"/>
        </w:rPr>
        <w:t xml:space="preserve">În consecinţă, reţinând că obiectul cererii de chemare în judecată nu îndeplineşte cerinţa de a fi posibil, atâta timp cât, planul de delimitare şi parcelare al tarlalei 89 situată pe raza comunei </w:t>
      </w:r>
      <w:r w:rsidR="00131392">
        <w:rPr>
          <w:noProof w:val="0"/>
          <w:szCs w:val="24"/>
          <w:lang w:val="ro-RO" w:eastAsia="en-US"/>
        </w:rPr>
        <w:t>P1</w:t>
      </w:r>
      <w:r w:rsidRPr="00EB4C64">
        <w:rPr>
          <w:noProof w:val="0"/>
          <w:szCs w:val="24"/>
          <w:lang w:val="ro-RO" w:eastAsia="en-US"/>
        </w:rPr>
        <w:t xml:space="preserve">, judeţul </w:t>
      </w:r>
      <w:r w:rsidR="00C426F2">
        <w:rPr>
          <w:noProof w:val="0"/>
          <w:szCs w:val="24"/>
          <w:lang w:val="ro-RO" w:eastAsia="en-US"/>
        </w:rPr>
        <w:t>...</w:t>
      </w:r>
      <w:r w:rsidRPr="00EB4C64">
        <w:rPr>
          <w:noProof w:val="0"/>
          <w:szCs w:val="24"/>
          <w:lang w:val="ro-RO" w:eastAsia="en-US"/>
        </w:rPr>
        <w:t xml:space="preserve"> solicitat de reclamant  nu  a fost întocmit la nivelul comunei </w:t>
      </w:r>
      <w:r w:rsidR="00131392">
        <w:rPr>
          <w:noProof w:val="0"/>
          <w:szCs w:val="24"/>
          <w:lang w:val="ro-RO" w:eastAsia="en-US"/>
        </w:rPr>
        <w:t>P1</w:t>
      </w:r>
      <w:r w:rsidRPr="00EB4C64">
        <w:rPr>
          <w:noProof w:val="0"/>
          <w:szCs w:val="24"/>
          <w:lang w:val="ro-RO" w:eastAsia="en-US"/>
        </w:rPr>
        <w:t xml:space="preserve">, judeţul </w:t>
      </w:r>
      <w:r w:rsidR="00C426F2">
        <w:rPr>
          <w:noProof w:val="0"/>
          <w:szCs w:val="24"/>
          <w:lang w:val="ro-RO" w:eastAsia="en-US"/>
        </w:rPr>
        <w:t>...</w:t>
      </w:r>
      <w:r w:rsidRPr="00EB4C64">
        <w:rPr>
          <w:noProof w:val="0"/>
          <w:szCs w:val="24"/>
          <w:lang w:val="ro-RO" w:eastAsia="en-US"/>
        </w:rPr>
        <w:t>, tribunalul a respins acţiunea reclamantului.</w:t>
      </w:r>
    </w:p>
    <w:p w:rsidRPr="00EB4C64" w:rsidR="00EB4C64" w:rsidP="00EB4C64">
      <w:pPr>
        <w:pStyle w:val="BodyText"/>
        <w:spacing w:line="240" w:lineRule="auto"/>
        <w:ind w:firstLine="708"/>
        <w:jc w:val="both"/>
        <w:rPr>
          <w:noProof w:val="0"/>
          <w:szCs w:val="24"/>
          <w:lang w:val="ro-RO" w:eastAsia="en-US"/>
        </w:rPr>
      </w:pPr>
      <w:r w:rsidRPr="00EB4C64">
        <w:rPr>
          <w:noProof w:val="0"/>
          <w:szCs w:val="24"/>
          <w:lang w:val="ro-RO" w:eastAsia="en-US"/>
        </w:rPr>
        <w:t>Prin recursul civil de faţă reclamantul critică hotărârea primei instanţe, apreciind că este nem</w:t>
      </w:r>
      <w:r w:rsidRPr="00EB4C64">
        <w:rPr>
          <w:noProof w:val="0"/>
          <w:szCs w:val="24"/>
          <w:lang w:val="ro-RO" w:eastAsia="en-US"/>
        </w:rPr>
        <w:t>otivată, întrucât instanţa nu a analizat probele administrate, nu a stabilit împrejurările de fapt esenţiale în cauză şi nu a evocat normele substanţiale şi procedurale incidente în cauză, soluţia exprimată în dispozitiv nefiind susţinută ci pur formală.</w:t>
      </w:r>
    </w:p>
    <w:p w:rsidRPr="00EB4C64" w:rsidR="00EB4C64" w:rsidP="00EB4C64">
      <w:pPr>
        <w:pStyle w:val="BodyText"/>
        <w:spacing w:line="240" w:lineRule="auto"/>
        <w:ind w:firstLine="708"/>
        <w:jc w:val="both"/>
        <w:rPr>
          <w:noProof w:val="0"/>
          <w:szCs w:val="24"/>
          <w:lang w:val="ro-RO" w:eastAsia="en-US"/>
        </w:rPr>
      </w:pPr>
      <w:r w:rsidRPr="00EB4C64">
        <w:rPr>
          <w:noProof w:val="0"/>
          <w:szCs w:val="24"/>
          <w:lang w:val="ro-RO" w:eastAsia="en-US"/>
        </w:rPr>
        <w:t>Or, rezultă din cuprinsul sentinţei civile în discuţie faptul că tribunalul a avut în vedere pretenţia concretă de</w:t>
      </w:r>
      <w:r w:rsidRPr="00EB4C64">
        <w:rPr>
          <w:noProof w:val="0"/>
          <w:szCs w:val="24"/>
          <w:lang w:val="ro-RO" w:eastAsia="en-US"/>
        </w:rPr>
        <w:t>dusă judecăţii-solicitarea de obligare a intimatei-pârâte la comunicarea planului parcelar pentru tarlaua 89, a examinat probele administrate în cauză, reprezentate de înscrisurile la care f</w:t>
      </w:r>
      <w:r w:rsidRPr="00EB4C64">
        <w:rPr>
          <w:noProof w:val="0"/>
          <w:szCs w:val="24"/>
          <w:lang w:val="ro-RO" w:eastAsia="en-US"/>
        </w:rPr>
        <w:t>ace referire şi a hotărât în consecinţă, apreciind că nu poate fi obligată pârâta la comunicarea unei documentaţii care nu există.</w:t>
      </w:r>
    </w:p>
    <w:p w:rsidRPr="00EB4C64" w:rsidR="00EB4C64" w:rsidP="00EB4C64">
      <w:pPr>
        <w:pStyle w:val="BodyText"/>
        <w:spacing w:line="240" w:lineRule="auto"/>
        <w:ind w:firstLine="708"/>
        <w:jc w:val="both"/>
        <w:rPr>
          <w:noProof w:val="0"/>
          <w:szCs w:val="24"/>
          <w:lang w:val="ro-RO" w:eastAsia="en-US"/>
        </w:rPr>
      </w:pPr>
      <w:r w:rsidRPr="00EB4C64">
        <w:rPr>
          <w:noProof w:val="0"/>
          <w:szCs w:val="24"/>
          <w:lang w:val="ro-RO" w:eastAsia="en-US"/>
        </w:rPr>
        <w:t>Din această perspectivă critica recurentului grefată pe disp</w:t>
      </w:r>
      <w:r w:rsidRPr="00EB4C64">
        <w:rPr>
          <w:noProof w:val="0"/>
          <w:szCs w:val="24"/>
          <w:lang w:val="ro-RO" w:eastAsia="en-US"/>
        </w:rPr>
        <w:t>oziţiile art.488 pct.6 C.proc.civ. este nefondată, textul invocat sancţionând hotărârea ce nu cuprinde motivele pe care se întemeia</w:t>
      </w:r>
      <w:r w:rsidRPr="00EB4C64">
        <w:rPr>
          <w:noProof w:val="0"/>
          <w:szCs w:val="24"/>
          <w:lang w:val="ro-RO" w:eastAsia="en-US"/>
        </w:rPr>
        <w:t>ză sau când cuprinde motive contradictorii ori numai motive străine de natura cauzei, or niciuna din ipotezele vizate de text nu este aplicabilă.</w:t>
      </w:r>
    </w:p>
    <w:p w:rsidRPr="00EB4C64" w:rsidR="00EB4C64" w:rsidP="00EB4C64">
      <w:pPr>
        <w:pStyle w:val="BodyText"/>
        <w:spacing w:line="240" w:lineRule="auto"/>
        <w:ind w:firstLine="708"/>
        <w:jc w:val="both"/>
        <w:rPr>
          <w:szCs w:val="24"/>
        </w:rPr>
      </w:pPr>
      <w:r w:rsidRPr="00EB4C64">
        <w:rPr>
          <w:noProof w:val="0"/>
          <w:szCs w:val="24"/>
          <w:lang w:val="ro-RO" w:eastAsia="en-US"/>
        </w:rPr>
        <w:t xml:space="preserve">Cât priveşte conţinutul concluziilor scrise depuse la </w:t>
      </w:r>
      <w:r w:rsidR="00131392">
        <w:rPr>
          <w:noProof w:val="0"/>
          <w:szCs w:val="24"/>
          <w:lang w:val="ro-RO" w:eastAsia="en-US"/>
        </w:rPr>
        <w:t>...2016</w:t>
      </w:r>
      <w:r w:rsidRPr="00EB4C64">
        <w:rPr>
          <w:noProof w:val="0"/>
          <w:szCs w:val="24"/>
          <w:lang w:val="ro-RO" w:eastAsia="en-US"/>
        </w:rPr>
        <w:t>, curtea constată că recurentul solicită obligarea intimatei-pârâte la întocmirea de urgenţă a planului parcelar solicitat şi rectificarea titlurilor de proprietate ce conţin parcele din această tarla, cereri ce nu au fost deduse instanţei de fond şi prin urmare inadmisibile în recurs, c</w:t>
      </w:r>
      <w:r w:rsidRPr="00EB4C64">
        <w:rPr>
          <w:noProof w:val="0"/>
          <w:szCs w:val="24"/>
          <w:lang w:val="ro-RO" w:eastAsia="en-US"/>
        </w:rPr>
        <w:t>onform dispoziţiilor art.494 coroborate cu art.478 alin.3 C.proc.civ.”</w:t>
      </w:r>
    </w:p>
    <w:p w:rsidRPr="00EB4C64" w:rsidR="00EB4C64" w:rsidP="00EB4C64">
      <w:pPr>
        <w:ind w:right="-284" w:firstLine="851"/>
        <w:jc w:val="both"/>
      </w:pPr>
      <w:r w:rsidRPr="00EB4C64">
        <w:t>Împotriva acestei d</w:t>
      </w:r>
      <w:r w:rsidRPr="00EB4C64">
        <w:t>ecizii a formulat</w:t>
      </w:r>
      <w:r w:rsidRPr="00EB4C64">
        <w:rPr>
          <w:b/>
        </w:rPr>
        <w:t xml:space="preserve"> </w:t>
      </w:r>
      <w:r w:rsidRPr="00EB4C64">
        <w:rPr>
          <w:b/>
          <w:i/>
          <w:u w:val="single"/>
        </w:rPr>
        <w:t>contestaţie în anulare</w:t>
      </w:r>
      <w:r w:rsidRPr="00EB4C64">
        <w:rPr>
          <w:b/>
        </w:rPr>
        <w:t xml:space="preserve"> </w:t>
      </w:r>
      <w:r w:rsidRPr="00EB4C64">
        <w:rPr>
          <w:rFonts w:eastAsia="Arial Unicode MS"/>
        </w:rPr>
        <w:t>reclamantul</w:t>
      </w:r>
      <w:r w:rsidRPr="00EB4C64">
        <w:rPr>
          <w:rFonts w:eastAsia="Arial Unicode MS"/>
          <w:b/>
        </w:rPr>
        <w:t xml:space="preserve"> </w:t>
      </w:r>
      <w:r w:rsidR="00131392">
        <w:t>R1</w:t>
      </w:r>
      <w:r w:rsidRPr="00EB4C64">
        <w:t>, pentru motivele prevăzute de art. 503 alin. 2 punctul 4, constând în faptul că instanţa nu a luat în dezbatere cerinţa de baza a acestei acţiuni de a obliga pe parata Comisia Locala d</w:t>
      </w:r>
      <w:r w:rsidR="007B623A">
        <w:t xml:space="preserve">e Fond Funciar </w:t>
      </w:r>
      <w:r w:rsidR="00131392">
        <w:t>P1</w:t>
      </w:r>
      <w:r w:rsidRPr="00EB4C64">
        <w:t xml:space="preserve"> de a întocmi planul </w:t>
      </w:r>
      <w:r w:rsidRPr="00EB4C64">
        <w:t xml:space="preserve">parcelar pentru tarlaua 89 de pe teritoriul cadastral </w:t>
      </w:r>
      <w:r w:rsidR="00614CC5">
        <w:t>P1</w:t>
      </w:r>
      <w:r w:rsidRPr="00EB4C64">
        <w:t>. Acest act trebuia sa fac</w:t>
      </w:r>
      <w:r w:rsidR="00033F36">
        <w:t>ă</w:t>
      </w:r>
      <w:r w:rsidRPr="00EB4C64">
        <w:t xml:space="preserve"> parte din dosarul pentru repunere în drepturi a proprietăţilor conf. Legii nr. 16/1991 de fond funciar, art. 27, începând cu data emiteri primului titlu de proprietate si care avea in componenta sa și parcele din această tarla, adică din anul 1995.</w:t>
      </w:r>
    </w:p>
    <w:p w:rsidRPr="00EB4C64" w:rsidR="00EB4C64" w:rsidP="00EB4C64">
      <w:pPr>
        <w:ind w:right="-284" w:firstLine="851"/>
        <w:jc w:val="both"/>
      </w:pPr>
      <w:r w:rsidRPr="00EB4C64">
        <w:t>Lipsa acestui act conduce la imposibilitatea exercitării pe deplin a dreptului de proprietate asupra acestor terenuri, neputându-se folosi, acestea neavând precizat locul fiecărui proprietar de teren in cuprinsul tarlalei, sarcina ce r</w:t>
      </w:r>
      <w:r w:rsidRPr="00EB4C64">
        <w:t>evine Comisiei Locale de Fond Funciar conf. art.34 din HG nr. 890/2005. Cu toate acestea primăria îl obligă sa plătească taxele si impozitele pentru aceste terenuri la zi.</w:t>
      </w:r>
    </w:p>
    <w:p w:rsidRPr="00EB4C64" w:rsidR="00EB4C64" w:rsidP="00EB4C64">
      <w:pPr>
        <w:ind w:right="-284" w:firstLine="851"/>
        <w:jc w:val="both"/>
      </w:pPr>
      <w:r w:rsidRPr="00EB4C64">
        <w:t xml:space="preserve">Având în vedere cele de mai sus, solicita să se anuleze Decizia nr. </w:t>
      </w:r>
      <w:r w:rsidR="00131392">
        <w:t>...</w:t>
      </w:r>
      <w:r w:rsidRPr="00EB4C64">
        <w:t>/</w:t>
      </w:r>
      <w:r w:rsidR="00131392">
        <w:t>...2016</w:t>
      </w:r>
      <w:r w:rsidRPr="00EB4C64">
        <w:t xml:space="preserve"> si sa fie trimisa spre rejudecare celor în drept.</w:t>
      </w:r>
    </w:p>
    <w:p w:rsidRPr="00EB4C64" w:rsidR="00EB4C64" w:rsidP="00EB4C64">
      <w:pPr>
        <w:ind w:right="-284" w:firstLine="851"/>
        <w:jc w:val="both"/>
      </w:pPr>
      <w:r w:rsidRPr="00EB4C64">
        <w:t>În drept contestaţia în anulare a fost întemeiată pe dispoziţiile art. 503 alin. (2) punct 4 si art. 504 din C.proc.civ.</w:t>
      </w:r>
    </w:p>
    <w:p w:rsidRPr="00EB4C64" w:rsidR="00EB4C64" w:rsidP="00EB4C64">
      <w:pPr>
        <w:ind w:right="-284" w:firstLine="851"/>
        <w:jc w:val="both"/>
      </w:pPr>
      <w:r w:rsidRPr="00EB4C64">
        <w:t xml:space="preserve">Intimata Comisia Locală de Fond Funciar </w:t>
      </w:r>
      <w:r w:rsidR="00131392">
        <w:t>P1</w:t>
      </w:r>
      <w:r w:rsidRPr="00EB4C64">
        <w:t>, de</w:t>
      </w:r>
      <w:r w:rsidR="007557B7">
        <w:t>ș</w:t>
      </w:r>
      <w:r w:rsidRPr="00EB4C64">
        <w:t>i legal citata, nu a formulat întâmpinare.</w:t>
      </w:r>
    </w:p>
    <w:p w:rsidRPr="00EB4C64" w:rsidR="00EB4C64" w:rsidP="00EB4C64">
      <w:pPr>
        <w:ind w:right="-284" w:firstLine="851"/>
        <w:jc w:val="both"/>
      </w:pPr>
      <w:r w:rsidRPr="00EB4C64">
        <w:t xml:space="preserve">Contestatorul a depus la dosar </w:t>
      </w:r>
      <w:r w:rsidRPr="00EB4C64">
        <w:rPr>
          <w:i/>
        </w:rPr>
        <w:t>note scrise</w:t>
      </w:r>
      <w:r w:rsidRPr="00EB4C64">
        <w:t>, prin care a făcut referire în susținerea contestației în anulare și la disp. art. 503 alin. 2 punct 3 C.proc.civ.</w:t>
      </w:r>
    </w:p>
    <w:p w:rsidRPr="00EB4C64" w:rsidR="00EB4C64" w:rsidP="00EB4C64">
      <w:pPr>
        <w:ind w:right="-284" w:firstLine="851"/>
        <w:jc w:val="both"/>
      </w:pPr>
      <w:r w:rsidRPr="00EB4C64">
        <w:t xml:space="preserve">La solicitarea instanței, a fost atașat dosarul nr. </w:t>
      </w:r>
      <w:r w:rsidR="00131392">
        <w:t>.../.../2016</w:t>
      </w:r>
      <w:r w:rsidRPr="00EB4C64">
        <w:t>.</w:t>
      </w:r>
    </w:p>
    <w:p w:rsidRPr="00EB4C64" w:rsidR="00EB4C64" w:rsidP="00EB4C64">
      <w:pPr>
        <w:ind w:right="-284" w:firstLine="851"/>
        <w:jc w:val="both"/>
      </w:pPr>
      <w:r w:rsidRPr="00EB4C64">
        <w:rPr>
          <w:b/>
          <w:i/>
        </w:rPr>
        <w:t>Analizând cererea de contestaţie în anulare de faţă, Curtea constată următoarele</w:t>
      </w:r>
      <w:r w:rsidRPr="00EB4C64">
        <w:t>:</w:t>
      </w:r>
    </w:p>
    <w:p w:rsidRPr="00EB4C64" w:rsidR="00EB4C64" w:rsidP="00EB4C64">
      <w:pPr>
        <w:ind w:right="-284" w:firstLine="851"/>
        <w:jc w:val="both"/>
        <w:rPr>
          <w:i/>
        </w:rPr>
      </w:pPr>
      <w:r w:rsidRPr="00EB4C64">
        <w:t xml:space="preserve">Potrivit prev. art. 503 din Noul Cod de Procedură Civilă, </w:t>
      </w:r>
      <w:r w:rsidRPr="00EB4C64">
        <w:rPr>
          <w:i/>
        </w:rPr>
        <w:t>„(1) Hotărârile definitive pot fi atacate cu contestaţie în anulare atunci când contestatorul nu a fost legal citat şi nici nu a fost prezent la termenul când a avut loc judecata.</w:t>
      </w:r>
    </w:p>
    <w:p w:rsidRPr="00EB4C64" w:rsidR="00EB4C64" w:rsidP="00EB4C64">
      <w:pPr>
        <w:ind w:right="-284" w:firstLine="851"/>
        <w:jc w:val="both"/>
        <w:rPr>
          <w:i/>
        </w:rPr>
      </w:pPr>
      <w:r w:rsidRPr="00EB4C64">
        <w:rPr>
          <w:i/>
        </w:rPr>
        <w:t>(2) Hotărârile instanţelor de recurs mai pot fi atacate cu contestaţie în anulare atunci când:</w:t>
      </w:r>
    </w:p>
    <w:p w:rsidRPr="00EB4C64" w:rsidR="00EB4C64" w:rsidP="00EB4C64">
      <w:pPr>
        <w:ind w:right="-284" w:firstLine="851"/>
        <w:jc w:val="both"/>
        <w:rPr>
          <w:i/>
        </w:rPr>
      </w:pPr>
      <w:r w:rsidRPr="00EB4C64">
        <w:rPr>
          <w:i/>
        </w:rPr>
        <w:t>1. hotărârea dată în recurs a fost pronunţată de o instanţă necompetentă absolut sau cu încălca</w:t>
      </w:r>
      <w:r w:rsidRPr="00EB4C64">
        <w:rPr>
          <w:i/>
        </w:rPr>
        <w:t>rea normelor referitoare la alcătuirea instanţei şi, deşi se invocase excepţia corespunzătoare, instanţa de recurs a omis să se pronunţe asupra acesteia;</w:t>
      </w:r>
    </w:p>
    <w:p w:rsidRPr="00EB4C64" w:rsidR="00EB4C64" w:rsidP="00EB4C64">
      <w:pPr>
        <w:ind w:right="-284" w:firstLine="851"/>
        <w:jc w:val="both"/>
        <w:rPr>
          <w:i/>
        </w:rPr>
      </w:pPr>
      <w:r w:rsidRPr="00EB4C64">
        <w:rPr>
          <w:i/>
        </w:rPr>
        <w:t>2. dezlegarea dată recursului este rezultatul unei erori materiale;</w:t>
      </w:r>
    </w:p>
    <w:p w:rsidRPr="00EB4C64" w:rsidR="00EB4C64" w:rsidP="00EB4C64">
      <w:pPr>
        <w:ind w:right="-284" w:firstLine="851"/>
        <w:jc w:val="both"/>
        <w:rPr>
          <w:i/>
        </w:rPr>
      </w:pPr>
      <w:r w:rsidRPr="00EB4C64">
        <w:rPr>
          <w:b/>
          <w:i/>
        </w:rPr>
        <w:t>3. instanţa de recurs, respingând recursul sau admiţându-l în parte, a omis să cerceteze vreunul dintre motivele de casare invocate de recurent în termen</w:t>
      </w:r>
      <w:r w:rsidRPr="00EB4C64">
        <w:rPr>
          <w:i/>
        </w:rPr>
        <w:t>;</w:t>
      </w:r>
    </w:p>
    <w:p w:rsidRPr="00EB4C64" w:rsidR="00EB4C64" w:rsidP="00EB4C64">
      <w:pPr>
        <w:ind w:right="-284" w:firstLine="851"/>
        <w:jc w:val="both"/>
        <w:rPr>
          <w:b/>
          <w:i/>
        </w:rPr>
      </w:pPr>
      <w:r w:rsidRPr="00EB4C64">
        <w:rPr>
          <w:b/>
          <w:i/>
        </w:rPr>
        <w:t>4. instanţa de recurs nu s-a pronunţat asupra unuia dintre recursurile declarate în cauză.</w:t>
      </w:r>
    </w:p>
    <w:p w:rsidRPr="00EB4C64" w:rsidR="00EB4C64" w:rsidP="00EB4C64">
      <w:pPr>
        <w:ind w:right="-284" w:firstLine="851"/>
        <w:jc w:val="both"/>
        <w:rPr>
          <w:i/>
        </w:rPr>
      </w:pPr>
      <w:r w:rsidRPr="00EB4C64">
        <w:rPr>
          <w:i/>
        </w:rPr>
        <w:t>(3) Dispoziţiile alin. (2) pct. 1, 2 şi 4 se</w:t>
      </w:r>
      <w:r w:rsidRPr="00EB4C64">
        <w:rPr>
          <w:i/>
        </w:rPr>
        <w:t xml:space="preserve"> aplică în mod corespunzător hotărârilor instanţelor de apel care, potrivit legii, nu pot fi atacate cu recurs.”</w:t>
      </w:r>
    </w:p>
    <w:p w:rsidRPr="00EB4C64" w:rsidR="00EB4C64" w:rsidP="00EB4C64">
      <w:pPr>
        <w:ind w:right="-284" w:firstLine="851"/>
        <w:jc w:val="both"/>
        <w:rPr>
          <w:lang w:eastAsia="en-US"/>
        </w:rPr>
      </w:pPr>
      <w:r w:rsidRPr="00EB4C64">
        <w:t>În ceea ce privește cazul de contestație în anulare prev</w:t>
      </w:r>
      <w:r w:rsidR="00033F36">
        <w:t>ă</w:t>
      </w:r>
      <w:r w:rsidRPr="00EB4C64">
        <w:t>zut de art. 503 alin. 2 punctul</w:t>
      </w:r>
      <w:r w:rsidR="00033F36">
        <w:t xml:space="preserve"> 3 C.proc.civ., Curtea apreciază</w:t>
      </w:r>
      <w:r w:rsidRPr="00EB4C64">
        <w:t xml:space="preserve"> ca nu este întemeiat, </w:t>
      </w:r>
      <w:r w:rsidRPr="00EB4C64">
        <w:rPr>
          <w:lang w:eastAsia="en-US"/>
        </w:rPr>
        <w:t>întrucât prin decizia a c</w:t>
      </w:r>
      <w:r w:rsidR="00033F36">
        <w:rPr>
          <w:lang w:eastAsia="en-US"/>
        </w:rPr>
        <w:t>ă</w:t>
      </w:r>
      <w:r w:rsidRPr="00EB4C64">
        <w:rPr>
          <w:lang w:eastAsia="en-US"/>
        </w:rPr>
        <w:t>rei anulare se solicita instanta a analizat recu</w:t>
      </w:r>
      <w:r w:rsidR="00033F36">
        <w:rPr>
          <w:lang w:eastAsia="en-US"/>
        </w:rPr>
        <w:t>rsul formulat prin prisma motivu</w:t>
      </w:r>
      <w:r w:rsidRPr="00EB4C64">
        <w:rPr>
          <w:lang w:eastAsia="en-US"/>
        </w:rPr>
        <w:t>lui de casare invocat, singura critica a recurentului fiind grefata pe d</w:t>
      </w:r>
      <w:r w:rsidR="00033F36">
        <w:rPr>
          <w:lang w:eastAsia="en-US"/>
        </w:rPr>
        <w:t>ispoziț</w:t>
      </w:r>
      <w:r w:rsidRPr="00EB4C64">
        <w:rPr>
          <w:lang w:eastAsia="en-US"/>
        </w:rPr>
        <w:t xml:space="preserve">iile art. 488 pct. 6 C.proc.civ., analizată pe larg în cuprinsul </w:t>
      </w:r>
      <w:r w:rsidRPr="00EB4C64">
        <w:t>Decizi</w:t>
      </w:r>
      <w:r w:rsidRPr="00EB4C64">
        <w:t xml:space="preserve">ei nr. </w:t>
      </w:r>
      <w:r w:rsidR="00131392">
        <w:t>...</w:t>
      </w:r>
      <w:r w:rsidRPr="00EB4C64">
        <w:t>/</w:t>
      </w:r>
      <w:r w:rsidR="00131392">
        <w:t>...2016</w:t>
      </w:r>
      <w:r w:rsidRPr="00EB4C64">
        <w:t>.</w:t>
      </w:r>
    </w:p>
    <w:p w:rsidRPr="00EB4C64" w:rsidR="00EB4C64" w:rsidP="00EB4C64">
      <w:pPr>
        <w:ind w:right="-284" w:firstLine="851"/>
        <w:jc w:val="both"/>
      </w:pPr>
      <w:r w:rsidRPr="00EB4C64">
        <w:t>Or, în speţă, instanţa de recurs a răspuns criticilor recurentului, apreciind ca nefondate susţinerile acesteia re</w:t>
      </w:r>
      <w:r w:rsidR="00033F36">
        <w:t>feritoare la nemotivarea sentinț</w:t>
      </w:r>
      <w:r w:rsidRPr="00EB4C64">
        <w:t>ei civile recurate.</w:t>
      </w:r>
    </w:p>
    <w:p w:rsidRPr="00EB4C64" w:rsidR="00EB4C64" w:rsidP="00EB4C64">
      <w:pPr>
        <w:ind w:right="-284" w:firstLine="851"/>
        <w:jc w:val="both"/>
      </w:pPr>
      <w:r w:rsidRPr="00EB4C64">
        <w:t>De asemenea, cazul</w:t>
      </w:r>
      <w:r w:rsidR="00033F36">
        <w:t xml:space="preserve"> de contestație în anulare prevă</w:t>
      </w:r>
      <w:r w:rsidRPr="00EB4C64">
        <w:t xml:space="preserve">zut de art. 503 alin. 2 punctul 4 C.proc.civ. presupune că instanța de recurs nu s-a pronunțat deloc asupra unuia dintre recursurile declarate în cauză. </w:t>
      </w:r>
    </w:p>
    <w:p w:rsidRPr="00EB4C64" w:rsidR="00EB4C64" w:rsidP="00EB4C64">
      <w:pPr>
        <w:ind w:right="-284" w:firstLine="851"/>
        <w:jc w:val="both"/>
        <w:rPr>
          <w:lang w:eastAsia="en-US"/>
        </w:rPr>
      </w:pPr>
      <w:r>
        <w:rPr>
          <w:lang w:eastAsia="en-US"/>
        </w:rPr>
        <w:t>Curtea apreciază</w:t>
      </w:r>
      <w:r w:rsidRPr="00EB4C64">
        <w:rPr>
          <w:lang w:eastAsia="en-US"/>
        </w:rPr>
        <w:t xml:space="preserve"> ca motivul de contestație în anulare prevăzut de art. 508 alin. (2) pct. 4 din C.proc.civ. și invocat de către contestatoru</w:t>
      </w:r>
      <w:r w:rsidRPr="00EB4C64">
        <w:rPr>
          <w:lang w:eastAsia="en-US"/>
        </w:rPr>
        <w:t>l – reclam</w:t>
      </w:r>
      <w:r w:rsidR="00033F36">
        <w:rPr>
          <w:lang w:eastAsia="en-US"/>
        </w:rPr>
        <w:t>ant nu este întemeiat, în condiț</w:t>
      </w:r>
      <w:r w:rsidRPr="00EB4C64">
        <w:rPr>
          <w:lang w:eastAsia="en-US"/>
        </w:rPr>
        <w:t>iile în care în cauza a fost analizat singurul recurs declarat de către recurentul-reclamant.</w:t>
      </w:r>
    </w:p>
    <w:p w:rsidRPr="00EB4C64" w:rsidR="00EB4C64" w:rsidP="00EB4C64">
      <w:pPr>
        <w:ind w:right="-284" w:firstLine="851"/>
        <w:jc w:val="both"/>
      </w:pPr>
      <w:r w:rsidRPr="00EB4C64">
        <w:t>Contestaţia în anulare este o cale de atac specială, de retractare şi extraordinară, ce nu poate fi folosită decât pentru motivele limitative şi expres prevăzute de lege.</w:t>
      </w:r>
    </w:p>
    <w:p w:rsidRPr="00EB4C64" w:rsidR="00EB4C64" w:rsidP="00EB4C64">
      <w:pPr>
        <w:ind w:right="-284" w:firstLine="851"/>
        <w:jc w:val="both"/>
      </w:pPr>
      <w:r w:rsidRPr="00EB4C64">
        <w:t>Astfel, împrejurările invocate de contestator nu se încadrează în motivele invocate, reprezentând de fapt critici aduse judecăţilor de valoare făcute instanţa de recurs, ceea ce nu este permis pe calea con</w:t>
      </w:r>
      <w:r w:rsidRPr="00EB4C64">
        <w:t>testaţiei în anulare.</w:t>
      </w:r>
    </w:p>
    <w:p w:rsidRPr="00EB4C64" w:rsidR="00EB4C64" w:rsidP="00EB4C64">
      <w:pPr>
        <w:ind w:right="-284" w:firstLine="851"/>
        <w:jc w:val="both"/>
      </w:pPr>
      <w:r w:rsidRPr="00EB4C64">
        <w:t>Prin urmare, Curtea, faţă de considerentele sus expuse, apreciază ca nu sunt incidente condiţiile de admisibilitate cerute imperativ de legiuitor, sens î</w:t>
      </w:r>
      <w:r>
        <w:t>n care făcând aplicarea dispozi</w:t>
      </w:r>
      <w:r w:rsidRPr="00EB4C64">
        <w:t>ilor art. 508 din Noul Cod de Procedură Civilă, va respinge contestaţia în anulare ca nefondată.</w:t>
      </w:r>
    </w:p>
    <w:p w:rsidRPr="00EB4C64" w:rsidR="00EB4C64" w:rsidP="00EB4C64">
      <w:pPr>
        <w:jc w:val="both"/>
      </w:pPr>
      <w:r w:rsidRPr="00EB4C64">
        <w:tab/>
      </w:r>
    </w:p>
    <w:p w:rsidRPr="00EB4C64" w:rsidR="00EB4C64" w:rsidP="00EB4C64">
      <w:pPr>
        <w:jc w:val="center"/>
        <w:rPr>
          <w:b/>
        </w:rPr>
      </w:pPr>
      <w:r w:rsidRPr="00EB4C64">
        <w:rPr>
          <w:b/>
        </w:rPr>
        <w:t>PENTRU ACESTE MOTIVE</w:t>
      </w:r>
    </w:p>
    <w:p w:rsidRPr="00EB4C64" w:rsidR="00EB4C64" w:rsidP="00EB4C64">
      <w:pPr>
        <w:jc w:val="center"/>
        <w:rPr>
          <w:b/>
        </w:rPr>
      </w:pPr>
      <w:r w:rsidRPr="00EB4C64">
        <w:rPr>
          <w:b/>
        </w:rPr>
        <w:t>ÎN NUMELE LEGII</w:t>
      </w:r>
    </w:p>
    <w:p w:rsidRPr="00EB4C64" w:rsidR="00EB4C64" w:rsidP="00EB4C64">
      <w:pPr>
        <w:jc w:val="center"/>
        <w:rPr>
          <w:b/>
        </w:rPr>
      </w:pPr>
      <w:r w:rsidRPr="00EB4C64">
        <w:rPr>
          <w:b/>
        </w:rPr>
        <w:t>DISPUNE:</w:t>
      </w:r>
    </w:p>
    <w:p w:rsidRPr="00EB4C64" w:rsidR="00EB4C64" w:rsidP="00EB4C64">
      <w:pPr>
        <w:jc w:val="center"/>
      </w:pPr>
    </w:p>
    <w:p w:rsidRPr="00EB4C64" w:rsidR="00EB4C64" w:rsidP="00EB4C64">
      <w:pPr>
        <w:jc w:val="both"/>
      </w:pPr>
      <w:r w:rsidRPr="00EB4C64">
        <w:tab/>
        <w:t>Respinge contestaţia în anulare formulată de contestatorul-reclamant</w:t>
      </w:r>
      <w:r w:rsidRPr="00EB4C64">
        <w:rPr>
          <w:b/>
        </w:rPr>
        <w:t xml:space="preserve"> </w:t>
      </w:r>
      <w:r w:rsidR="00131392">
        <w:rPr>
          <w:b/>
        </w:rPr>
        <w:t>R1</w:t>
      </w:r>
      <w:r w:rsidRPr="00EB4C64">
        <w:rPr>
          <w:b/>
        </w:rPr>
        <w:t xml:space="preserve"> </w:t>
      </w:r>
      <w:r w:rsidRPr="00EB4C64">
        <w:t xml:space="preserve">cu domiciliul în </w:t>
      </w:r>
      <w:r w:rsidR="00F47FCF">
        <w:t>...</w:t>
      </w:r>
      <w:r w:rsidRPr="00EB4C64">
        <w:t>, împotriva Deciziei civile nr.</w:t>
      </w:r>
      <w:r w:rsidR="00131392">
        <w:t>...</w:t>
      </w:r>
      <w:r w:rsidRPr="00EB4C64">
        <w:t>/</w:t>
      </w:r>
      <w:r w:rsidR="00131392">
        <w:t>...2016</w:t>
      </w:r>
      <w:r w:rsidRPr="00EB4C64">
        <w:t xml:space="preserve"> pronunţată de Curtea de Apel </w:t>
      </w:r>
      <w:r w:rsidR="00432C71">
        <w:t>X</w:t>
      </w:r>
      <w:r w:rsidRPr="00EB4C64">
        <w:t xml:space="preserve"> în dosarul nr. </w:t>
      </w:r>
      <w:r w:rsidR="00131392">
        <w:t>.../.../2016</w:t>
      </w:r>
      <w:r w:rsidRPr="00EB4C64">
        <w:t xml:space="preserve"> în contradictoriu cu intimata-pârâtă </w:t>
      </w:r>
      <w:r w:rsidRPr="00EB4C64">
        <w:rPr>
          <w:b/>
        </w:rPr>
        <w:t xml:space="preserve">COMISIA LOCALĂ DE FOND FUNCIAR </w:t>
      </w:r>
      <w:r w:rsidR="00131392">
        <w:rPr>
          <w:b/>
        </w:rPr>
        <w:t>P1</w:t>
      </w:r>
      <w:r w:rsidRPr="00EB4C64">
        <w:rPr>
          <w:b/>
        </w:rPr>
        <w:t xml:space="preserve"> </w:t>
      </w:r>
      <w:r w:rsidRPr="00EB4C64">
        <w:t xml:space="preserve">cu sediul în </w:t>
      </w:r>
      <w:r w:rsidR="00F47FCF">
        <w:t>...</w:t>
      </w:r>
      <w:r w:rsidRPr="00EB4C64">
        <w:t xml:space="preserve">, jud. </w:t>
      </w:r>
      <w:r w:rsidR="00C426F2">
        <w:t>...</w:t>
      </w:r>
      <w:r w:rsidRPr="00EB4C64">
        <w:t>, ca neîntemeiată.</w:t>
      </w:r>
    </w:p>
    <w:p w:rsidRPr="00EB4C64" w:rsidR="00EB4C64" w:rsidP="00EB4C64">
      <w:pPr>
        <w:ind w:firstLine="708"/>
        <w:jc w:val="both"/>
      </w:pPr>
      <w:r w:rsidRPr="00EB4C64">
        <w:t>Definitivă.</w:t>
      </w:r>
    </w:p>
    <w:p w:rsidRPr="00EB4C64" w:rsidR="00EB4C64" w:rsidP="00EB4C64">
      <w:pPr>
        <w:ind w:firstLine="708"/>
        <w:jc w:val="both"/>
      </w:pPr>
      <w:r w:rsidRPr="00EB4C64">
        <w:t xml:space="preserve">Pronunţată în şedinţă publică azi, </w:t>
      </w:r>
      <w:r w:rsidR="00F47FCF">
        <w:t>...</w:t>
      </w:r>
      <w:r w:rsidRPr="00EB4C64">
        <w:t>.2017.</w:t>
      </w:r>
    </w:p>
    <w:p w:rsidRPr="00EB4C64" w:rsidR="00EB4C64" w:rsidP="00EB4C64">
      <w:pPr>
        <w:ind w:firstLine="708"/>
        <w:jc w:val="both"/>
      </w:pPr>
    </w:p>
    <w:p w:rsidRPr="00EB4C64" w:rsidR="00EB4C64" w:rsidP="00EB4C64">
      <w:pPr>
        <w:jc w:val="both"/>
        <w:rPr>
          <w:b/>
        </w:rPr>
      </w:pPr>
      <w:r w:rsidRPr="00EB4C64">
        <w:rPr>
          <w:b/>
        </w:rPr>
        <w:t xml:space="preserve">    PREŞEDINTE</w:t>
        <w:tab/>
        <w:tab/>
        <w:t xml:space="preserve">            JUDECĂTOR</w:t>
        <w:tab/>
        <w:tab/>
        <w:tab/>
        <w:t xml:space="preserve">    JUDECĂTOR</w:t>
      </w:r>
    </w:p>
    <w:p w:rsidRPr="00EB4C64" w:rsidR="00EB4C64" w:rsidP="00EB4C64">
      <w:pPr>
        <w:jc w:val="both"/>
      </w:pPr>
      <w:r w:rsidR="00F47FCF">
        <w:t xml:space="preserve">             </w:t>
      </w:r>
      <w:r w:rsidR="00F47FCF">
        <w:t>A0012</w:t>
      </w:r>
      <w:r w:rsidRPr="00EB4C64">
        <w:t xml:space="preserve"> </w:t>
        <w:tab/>
        <w:t xml:space="preserve">         </w:t>
      </w:r>
      <w:r w:rsidR="00F47FCF">
        <w:t xml:space="preserve">                     ...</w:t>
      </w:r>
      <w:r w:rsidRPr="00EB4C64">
        <w:tab/>
        <w:t xml:space="preserve">             </w:t>
      </w:r>
      <w:r w:rsidR="00F47FCF">
        <w:t xml:space="preserve">                                                    </w:t>
      </w:r>
      <w:r w:rsidR="00F47FCF">
        <w:t>...</w:t>
      </w:r>
    </w:p>
    <w:p w:rsidRPr="00EB4C64" w:rsidR="00EB4C64" w:rsidP="00EB4C64">
      <w:pPr>
        <w:jc w:val="both"/>
      </w:pPr>
    </w:p>
    <w:p w:rsidRPr="00EB4C64" w:rsidR="00EB4C64" w:rsidP="00EB4C64">
      <w:pPr>
        <w:jc w:val="right"/>
      </w:pPr>
    </w:p>
    <w:p w:rsidRPr="00EB4C64" w:rsidR="00EB4C64" w:rsidP="00EB4C64">
      <w:pPr>
        <w:jc w:val="center"/>
        <w:rPr>
          <w:b/>
        </w:rPr>
      </w:pPr>
      <w:r w:rsidRPr="00EB4C64">
        <w:t xml:space="preserve">                                                                                                                    </w:t>
      </w:r>
      <w:r w:rsidRPr="00EB4C64">
        <w:rPr>
          <w:b/>
        </w:rPr>
        <w:t xml:space="preserve">GREFIER   </w:t>
      </w:r>
    </w:p>
    <w:p w:rsidRPr="00EB4C64" w:rsidR="00EB4C64" w:rsidP="00F47FCF">
      <w:r w:rsidR="00F47FCF">
        <w:t xml:space="preserve">                                                                                                                                     ...</w:t>
      </w:r>
    </w:p>
    <w:p w:rsidRPr="00EB4C64" w:rsidR="00EB4C64" w:rsidP="00EB4C64">
      <w:pPr>
        <w:jc w:val="right"/>
      </w:pPr>
    </w:p>
    <w:p w:rsidRPr="00EB4C64" w:rsidR="00EB4C64" w:rsidP="00EB4C64"/>
    <w:p w:rsidRPr="00EB4C64" w:rsidR="00EB4C64" w:rsidP="00EB4C64"/>
    <w:p w:rsidRPr="00EB4C64" w:rsidR="00EB4C64" w:rsidP="00EB4C64"/>
    <w:p w:rsidR="00EB4C64" w:rsidP="00EB4C64">
      <w:pPr>
        <w:rPr>
          <w:rFonts w:ascii="Garamond" w:hAnsi="Garamond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7557B7" w:rsidP="00EB4C64">
      <w:pPr>
        <w:rPr>
          <w:i/>
          <w:sz w:val="20"/>
          <w:szCs w:val="20"/>
        </w:rPr>
      </w:pPr>
    </w:p>
    <w:p w:rsidR="00EB4C64" w:rsidP="00EB4C64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Red./Tehnored. </w:t>
      </w:r>
      <w:r w:rsidR="00F47FCF">
        <w:rPr>
          <w:i/>
          <w:sz w:val="20"/>
          <w:szCs w:val="20"/>
        </w:rPr>
        <w:t>A0012</w:t>
      </w:r>
      <w:r>
        <w:rPr>
          <w:i/>
          <w:sz w:val="20"/>
          <w:szCs w:val="20"/>
        </w:rPr>
        <w:t>./4 ex.</w:t>
      </w:r>
    </w:p>
    <w:p w:rsidR="00EB4C64" w:rsidP="00EB4C64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Data redactării: </w:t>
      </w:r>
      <w:r w:rsidR="00F47FCF">
        <w:rPr>
          <w:i/>
          <w:sz w:val="20"/>
          <w:szCs w:val="20"/>
        </w:rPr>
        <w:t>...</w:t>
      </w:r>
      <w:r>
        <w:rPr>
          <w:i/>
          <w:sz w:val="20"/>
          <w:szCs w:val="20"/>
        </w:rPr>
        <w:t>.2017</w:t>
      </w:r>
    </w:p>
    <w:p w:rsidR="00EB4C64" w:rsidP="00EB4C64">
      <w:pPr>
        <w:rPr>
          <w:i/>
          <w:sz w:val="20"/>
          <w:szCs w:val="20"/>
        </w:rPr>
      </w:pPr>
      <w:r>
        <w:rPr>
          <w:i/>
          <w:sz w:val="20"/>
          <w:szCs w:val="20"/>
        </w:rPr>
        <w:t>Decizia civilă nr.</w:t>
      </w:r>
      <w:r w:rsidR="00131392">
        <w:rPr>
          <w:i/>
          <w:sz w:val="20"/>
          <w:szCs w:val="20"/>
        </w:rPr>
        <w:t>...</w:t>
      </w:r>
      <w:r>
        <w:rPr>
          <w:i/>
          <w:sz w:val="20"/>
          <w:szCs w:val="20"/>
        </w:rPr>
        <w:t>/</w:t>
      </w:r>
      <w:r w:rsidR="00131392">
        <w:rPr>
          <w:i/>
          <w:sz w:val="20"/>
          <w:szCs w:val="20"/>
        </w:rPr>
        <w:t>...2016</w:t>
      </w:r>
      <w:r>
        <w:rPr>
          <w:i/>
          <w:sz w:val="20"/>
          <w:szCs w:val="20"/>
        </w:rPr>
        <w:t xml:space="preserve"> pronunţată de Curtea de Apel </w:t>
      </w:r>
      <w:r w:rsidR="00432C71">
        <w:rPr>
          <w:i/>
          <w:sz w:val="20"/>
          <w:szCs w:val="20"/>
        </w:rPr>
        <w:t>X</w:t>
      </w:r>
      <w:r>
        <w:rPr>
          <w:i/>
          <w:sz w:val="20"/>
          <w:szCs w:val="20"/>
        </w:rPr>
        <w:t xml:space="preserve"> în dosarul nr. </w:t>
      </w:r>
      <w:r w:rsidR="00131392">
        <w:rPr>
          <w:i/>
          <w:sz w:val="20"/>
          <w:szCs w:val="20"/>
        </w:rPr>
        <w:t>.../.../2016</w:t>
      </w:r>
      <w:r>
        <w:rPr>
          <w:i/>
          <w:sz w:val="20"/>
          <w:szCs w:val="20"/>
        </w:rPr>
        <w:t xml:space="preserve"> .</w:t>
      </w:r>
    </w:p>
    <w:p w:rsidR="00EB4C64" w:rsidP="00EB4C64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Judecător fond: </w:t>
      </w:r>
      <w:r w:rsidR="00F47FCF">
        <w:rPr>
          <w:i/>
          <w:sz w:val="20"/>
          <w:szCs w:val="20"/>
        </w:rPr>
        <w:t>...</w:t>
      </w:r>
      <w:r>
        <w:rPr>
          <w:i/>
          <w:sz w:val="20"/>
          <w:szCs w:val="20"/>
        </w:rPr>
        <w:t>.</w:t>
      </w:r>
    </w:p>
    <w:p w:rsidR="00EB4C64" w:rsidP="00EB4C64">
      <w:pPr>
        <w:ind w:left="-1560" w:firstLine="426"/>
        <w:rPr>
          <w:i/>
          <w:sz w:val="20"/>
          <w:szCs w:val="20"/>
        </w:rPr>
      </w:pPr>
    </w:p>
    <w:p w:rsidR="00EB4C64" w:rsidP="00EB4C64">
      <w:pPr>
        <w:ind w:left="-1560" w:firstLine="426"/>
        <w:rPr>
          <w:i/>
          <w:sz w:val="20"/>
          <w:szCs w:val="20"/>
        </w:rPr>
      </w:pPr>
    </w:p>
    <w:p w:rsidR="00EB4C64" w:rsidP="00EB4C64">
      <w:pPr>
        <w:ind w:firstLine="72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Lucrat 2 comunicări la data de _____________</w:t>
      </w:r>
    </w:p>
    <w:p w:rsidR="00EB4C64" w:rsidP="00EB4C64">
      <w:pPr>
        <w:ind w:firstLine="720"/>
        <w:jc w:val="right"/>
        <w:rPr>
          <w:i/>
          <w:sz w:val="20"/>
          <w:szCs w:val="20"/>
        </w:rPr>
      </w:pPr>
    </w:p>
    <w:p w:rsidR="00EB4C64" w:rsidP="00EB4C64">
      <w:pPr>
        <w:ind w:firstLine="720"/>
        <w:jc w:val="right"/>
        <w:rPr>
          <w:i/>
          <w:sz w:val="20"/>
          <w:szCs w:val="20"/>
        </w:rPr>
      </w:pPr>
    </w:p>
    <w:p w:rsidR="00EB4C64" w:rsidP="007557B7">
      <w:pPr>
        <w:jc w:val="right"/>
        <w:rPr>
          <w:rFonts w:ascii="Garamond" w:hAnsi="Garamond"/>
        </w:rPr>
      </w:pPr>
      <w:r>
        <w:rPr>
          <w:i/>
          <w:sz w:val="20"/>
          <w:szCs w:val="20"/>
        </w:rPr>
        <w:t>semnătură grefier________________</w:t>
      </w:r>
    </w:p>
    <w:sectPr w:rsidSect="009847E9">
      <w:footerReference w:type="default" r:id="rId4"/>
      <w:pgSz w:w="11906" w:h="16838"/>
      <w:pgMar w:top="851" w:right="851" w:bottom="851" w:left="198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7B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557B7"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grammar="clean"/>
  <w:stylePaneFormatFilter w:val="3F01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0D1C"/>
    <w:rsid w:val="00033F36"/>
    <w:rsid w:val="000654FD"/>
    <w:rsid w:val="00074F1D"/>
    <w:rsid w:val="00084103"/>
    <w:rsid w:val="00090D1C"/>
    <w:rsid w:val="00131392"/>
    <w:rsid w:val="00190DF5"/>
    <w:rsid w:val="00230098"/>
    <w:rsid w:val="00236F8B"/>
    <w:rsid w:val="002868AA"/>
    <w:rsid w:val="002C6ACB"/>
    <w:rsid w:val="002E3D92"/>
    <w:rsid w:val="00310770"/>
    <w:rsid w:val="003676FC"/>
    <w:rsid w:val="00384474"/>
    <w:rsid w:val="00432C71"/>
    <w:rsid w:val="00434264"/>
    <w:rsid w:val="004362D5"/>
    <w:rsid w:val="00444EB7"/>
    <w:rsid w:val="00483536"/>
    <w:rsid w:val="005836FE"/>
    <w:rsid w:val="005E0080"/>
    <w:rsid w:val="00614CC5"/>
    <w:rsid w:val="007557B7"/>
    <w:rsid w:val="007B623A"/>
    <w:rsid w:val="008D6F98"/>
    <w:rsid w:val="00902C7A"/>
    <w:rsid w:val="00982CB8"/>
    <w:rsid w:val="009847E9"/>
    <w:rsid w:val="009876B0"/>
    <w:rsid w:val="009B7961"/>
    <w:rsid w:val="00A018B8"/>
    <w:rsid w:val="00A56F73"/>
    <w:rsid w:val="00A74B82"/>
    <w:rsid w:val="00AD2FF8"/>
    <w:rsid w:val="00BC4A1A"/>
    <w:rsid w:val="00BC5260"/>
    <w:rsid w:val="00BC6D49"/>
    <w:rsid w:val="00BE7B4B"/>
    <w:rsid w:val="00BF0E6F"/>
    <w:rsid w:val="00C426F2"/>
    <w:rsid w:val="00D04CAC"/>
    <w:rsid w:val="00DC6069"/>
    <w:rsid w:val="00EB4C64"/>
    <w:rsid w:val="00EF3095"/>
    <w:rsid w:val="00F035C2"/>
    <w:rsid w:val="00F47FCF"/>
  </w:rsids>
  <w:docVars>
    <w:docVar w:name="url" w:val="http://10.1.48.53:80/ecris_cdms/document_upload.aspx?id_document=200000002642975&amp;id_departament=5&amp;id_sesiune=2270185&amp;id_user=933&amp;id_institutie=2&amp;actiune=modifica"/>
  </w:docVar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Pr>
      <w:sz w:val="24"/>
      <w:szCs w:val="24"/>
      <w:lang w:val="ro-RO" w:eastAsia="ro-RO"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  <w:szCs w:val="15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">
    <w:name w:val="Body Text"/>
    <w:basedOn w:val="Normal"/>
    <w:link w:val="CorptextCaracter"/>
    <w:unhideWhenUsed/>
    <w:rsid w:val="00EB4C64"/>
    <w:pPr>
      <w:widowControl w:val="0"/>
      <w:spacing w:line="288" w:lineRule="auto"/>
    </w:pPr>
    <w:rPr>
      <w:noProof/>
      <w:szCs w:val="20"/>
      <w:lang w:val="en-US" w:eastAsia="en-US"/>
    </w:rPr>
  </w:style>
  <w:style w:type="character" w:customStyle="1" w:styleId="CorptextCaracter">
    <w:name w:val="Corp text Caracter"/>
    <w:link w:val="BodyText"/>
    <w:rsid w:val="00EB4C64"/>
    <w:rPr>
      <w:noProof/>
      <w:sz w:val="24"/>
      <w:lang w:val="en-US" w:eastAsia="en-US"/>
    </w:rPr>
  </w:style>
  <w:style w:type="paragraph" w:styleId="Header">
    <w:name w:val="header"/>
    <w:basedOn w:val="Normal"/>
    <w:link w:val="AntetCaracter"/>
    <w:rsid w:val="007557B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Header"/>
    <w:rsid w:val="007557B7"/>
    <w:rPr>
      <w:sz w:val="24"/>
      <w:szCs w:val="24"/>
    </w:rPr>
  </w:style>
  <w:style w:type="paragraph" w:styleId="Footer">
    <w:name w:val="footer"/>
    <w:basedOn w:val="Normal"/>
    <w:link w:val="SubsolCaracter"/>
    <w:uiPriority w:val="99"/>
    <w:rsid w:val="007557B7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Footer"/>
    <w:uiPriority w:val="99"/>
    <w:rsid w:val="007557B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SharedDoc>false</ap:SharedDoc>
  <ap:LinksUpToDate>false</ap:LinksUpToDate>
  <ap:HyperlinkBase/>
  <ap:Manager/>
  <ap:Company/>
  <ap:TotalTime>15</ap:TotalTime>
  <ap:Pages>4</ap:Pages>
  <ap:Words>1612</ap:Words>
  <ap:Characters>9352</ap:Characters>
  <ap:Application>Microsoft Office Word</ap:Application>
  <ap:DocSecurity>0</ap:DocSecurity>
  <ap:Lines>77</ap:Lines>
  <ap:Paragraphs>21</ap:Paragraphs>
  <ap:ScaleCrop>false</ap:ScaleCrop>
  <ap:HeadingPairs>
    <vt:vector baseType="variant" size="4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ap:HeadingPairs>
  <ap:TitlesOfParts>
    <vt:vector baseType="lpstr" size="2">
      <vt:lpstr>Numar dosar ﷡﷡﷡﷡﷡</vt:lpstr>
      <vt:lpstr>Numar dosar ﷡﷡﷡﷡﷡</vt:lpstr>
    </vt:vector>
  </ap:TitlesOfParts>
  <ap:CharactersWithSpaces>10943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