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0EF47" w14:textId="77777777" w:rsidR="00F96F93" w:rsidRDefault="00734462">
      <w:pPr>
        <w:jc w:val="center"/>
        <w:rPr>
          <w:rStyle w:val="Fontdeparagrafimplicit1"/>
          <w:rFonts w:ascii="Arial" w:hAnsi="Arial"/>
        </w:rPr>
      </w:pPr>
      <w:r>
        <w:rPr>
          <w:rStyle w:val="Fontdeparagrafimplicit1"/>
          <w:rFonts w:ascii="Arial" w:hAnsi="Arial"/>
        </w:rPr>
        <w:t>ROMÂNIA</w:t>
      </w:r>
    </w:p>
    <w:p w14:paraId="487871D3" w14:textId="47562533" w:rsidR="00F96F93" w:rsidRDefault="00734462">
      <w:pPr>
        <w:tabs>
          <w:tab w:val="left" w:pos="4230"/>
        </w:tabs>
        <w:jc w:val="center"/>
        <w:rPr>
          <w:rStyle w:val="Fontdeparagrafimplicit1"/>
          <w:rFonts w:ascii="Arial" w:hAnsi="Arial"/>
        </w:rPr>
      </w:pPr>
      <w:r>
        <w:rPr>
          <w:rStyle w:val="Fontdeparagrafimplicit1"/>
          <w:rFonts w:ascii="Arial" w:hAnsi="Arial"/>
        </w:rPr>
        <w:t xml:space="preserve">CURTEA DE APEL </w:t>
      </w:r>
      <w:r w:rsidR="0098455C">
        <w:rPr>
          <w:rStyle w:val="Fontdeparagrafimplicit1"/>
          <w:rFonts w:ascii="Arial" w:hAnsi="Arial"/>
        </w:rPr>
        <w:t>X</w:t>
      </w:r>
    </w:p>
    <w:p w14:paraId="4FB38F62" w14:textId="50EF9EC2" w:rsidR="00F96F93" w:rsidRDefault="00734462">
      <w:pPr>
        <w:tabs>
          <w:tab w:val="left" w:pos="4230"/>
        </w:tabs>
        <w:jc w:val="center"/>
        <w:rPr>
          <w:rStyle w:val="Fontdeparagrafimplicit1"/>
          <w:rFonts w:ascii="Arial" w:hAnsi="Arial"/>
        </w:rPr>
      </w:pPr>
      <w:r>
        <w:rPr>
          <w:rStyle w:val="Fontdeparagrafimplicit1"/>
          <w:rFonts w:ascii="Arial" w:hAnsi="Arial"/>
        </w:rPr>
        <w:t xml:space="preserve">SECŢIA </w:t>
      </w:r>
      <w:r w:rsidR="0098455C">
        <w:rPr>
          <w:rStyle w:val="Fontdeparagrafimplicit1"/>
          <w:rFonts w:ascii="Arial" w:hAnsi="Arial"/>
        </w:rPr>
        <w:t>...</w:t>
      </w:r>
      <w:r>
        <w:rPr>
          <w:rStyle w:val="Fontdeparagrafimplicit1"/>
          <w:rFonts w:ascii="Arial" w:hAnsi="Arial"/>
        </w:rPr>
        <w:t xml:space="preserve"> CONTENCIOS ADMINISTRATIV ŞI FISCAL</w:t>
      </w:r>
    </w:p>
    <w:p w14:paraId="36907360" w14:textId="77777777" w:rsidR="00F96F93" w:rsidRDefault="00F96F93">
      <w:pPr>
        <w:rPr>
          <w:rStyle w:val="Fontdeparagrafimplicit1"/>
          <w:rFonts w:ascii="Arial" w:hAnsi="Arial"/>
          <w:b/>
        </w:rPr>
      </w:pPr>
    </w:p>
    <w:p w14:paraId="5EA6FC5F" w14:textId="44478319" w:rsidR="00F96F93" w:rsidRDefault="00734462">
      <w:pPr>
        <w:rPr>
          <w:rStyle w:val="Fontdeparagrafimplicit1"/>
          <w:rFonts w:ascii="Arial" w:hAnsi="Arial"/>
          <w:b/>
        </w:rPr>
      </w:pPr>
      <w:r>
        <w:rPr>
          <w:rStyle w:val="Fontdeparagrafimplicit1"/>
          <w:rFonts w:ascii="Arial" w:hAnsi="Arial"/>
          <w:b/>
        </w:rPr>
        <w:t xml:space="preserve">DOSAR NR. </w:t>
      </w:r>
      <w:r w:rsidR="0098455C">
        <w:rPr>
          <w:rStyle w:val="Fontdeparagrafimplicit1"/>
          <w:rFonts w:ascii="Arial" w:hAnsi="Arial"/>
          <w:b/>
        </w:rPr>
        <w:t>...</w:t>
      </w:r>
      <w:r>
        <w:rPr>
          <w:rStyle w:val="Fontdeparagrafimplicit1"/>
          <w:rFonts w:ascii="Arial" w:hAnsi="Arial"/>
          <w:b/>
        </w:rPr>
        <w:t>24</w:t>
      </w:r>
    </w:p>
    <w:p w14:paraId="472CA1D3" w14:textId="77777777" w:rsidR="00F96F93" w:rsidRDefault="00F96F93">
      <w:pPr>
        <w:rPr>
          <w:rStyle w:val="Fontdeparagrafimplicit1"/>
          <w:rFonts w:ascii="Arial" w:hAnsi="Arial"/>
        </w:rPr>
      </w:pPr>
    </w:p>
    <w:p w14:paraId="16490946" w14:textId="7CCC2D12" w:rsidR="00F96F93" w:rsidRDefault="00734462">
      <w:pPr>
        <w:tabs>
          <w:tab w:val="left" w:pos="4230"/>
        </w:tabs>
        <w:jc w:val="center"/>
        <w:rPr>
          <w:rStyle w:val="Fontdeparagrafimplicit1"/>
          <w:rFonts w:ascii="Arial" w:hAnsi="Arial"/>
          <w:b/>
        </w:rPr>
      </w:pPr>
      <w:r>
        <w:rPr>
          <w:rStyle w:val="Fontdeparagrafimplicit1"/>
          <w:rFonts w:ascii="Arial" w:hAnsi="Arial"/>
          <w:b/>
        </w:rPr>
        <w:t>SENTINŢA CIVILĂ NR</w:t>
      </w:r>
      <w:r>
        <w:rPr>
          <w:rStyle w:val="Fontdeparagrafimplicit1"/>
          <w:rFonts w:ascii="Arial" w:hAnsi="Arial"/>
          <w:b/>
          <w:color w:val="000000"/>
        </w:rPr>
        <w:t xml:space="preserve">. </w:t>
      </w:r>
      <w:r w:rsidR="0098455C">
        <w:rPr>
          <w:rStyle w:val="Fontdeparagrafimplicit1"/>
          <w:rFonts w:ascii="Arial" w:hAnsi="Arial"/>
          <w:b/>
          <w:color w:val="000000"/>
        </w:rPr>
        <w:t>...</w:t>
      </w:r>
    </w:p>
    <w:p w14:paraId="0AF5924F" w14:textId="7B7EB0DE" w:rsidR="00F96F93" w:rsidRDefault="00734462">
      <w:pPr>
        <w:tabs>
          <w:tab w:val="left" w:pos="4230"/>
        </w:tabs>
        <w:jc w:val="center"/>
        <w:rPr>
          <w:rStyle w:val="Fontdeparagrafimplicit1"/>
          <w:rFonts w:ascii="Arial" w:hAnsi="Arial"/>
        </w:rPr>
      </w:pPr>
      <w:r>
        <w:rPr>
          <w:rStyle w:val="Fontdeparagrafimplicit1"/>
          <w:rFonts w:ascii="Arial" w:hAnsi="Arial"/>
        </w:rPr>
        <w:t xml:space="preserve">ŞEDINŢA PUBLICĂ DIN DATA DE </w:t>
      </w:r>
      <w:r w:rsidR="0098455C">
        <w:rPr>
          <w:rStyle w:val="Fontdeparagrafimplicit1"/>
          <w:rFonts w:ascii="Arial" w:hAnsi="Arial"/>
        </w:rPr>
        <w:t>....</w:t>
      </w:r>
    </w:p>
    <w:p w14:paraId="09FA85F1" w14:textId="77777777" w:rsidR="00F96F93" w:rsidRDefault="00734462">
      <w:pPr>
        <w:tabs>
          <w:tab w:val="left" w:pos="4230"/>
        </w:tabs>
        <w:jc w:val="center"/>
        <w:rPr>
          <w:rStyle w:val="Fontdeparagrafimplicit1"/>
          <w:rFonts w:ascii="Arial" w:hAnsi="Arial"/>
        </w:rPr>
      </w:pPr>
      <w:r>
        <w:rPr>
          <w:rStyle w:val="Fontdeparagrafimplicit1"/>
          <w:rFonts w:ascii="Arial" w:hAnsi="Arial"/>
        </w:rPr>
        <w:t>CURTEA CONSTITUITĂ DIN:</w:t>
      </w:r>
    </w:p>
    <w:p w14:paraId="6AF12C97" w14:textId="34A6EE0C" w:rsidR="00F96F93" w:rsidRDefault="00734462">
      <w:pPr>
        <w:jc w:val="center"/>
        <w:rPr>
          <w:rStyle w:val="Fontdeparagrafimplicit1"/>
          <w:rFonts w:ascii="Arial" w:hAnsi="Arial"/>
          <w:b/>
        </w:rPr>
      </w:pPr>
      <w:r>
        <w:rPr>
          <w:rStyle w:val="Fontdeparagrafimplicit1"/>
          <w:rFonts w:ascii="Arial" w:hAnsi="Arial"/>
          <w:b/>
        </w:rPr>
        <w:t xml:space="preserve">PREŞEDINTE: </w:t>
      </w:r>
      <w:r w:rsidR="0098455C">
        <w:rPr>
          <w:rStyle w:val="Fontdeparagrafimplicit1"/>
          <w:rFonts w:ascii="Arial" w:hAnsi="Arial"/>
          <w:b/>
        </w:rPr>
        <w:t>A0017</w:t>
      </w:r>
    </w:p>
    <w:p w14:paraId="414885FB" w14:textId="7F638F5B" w:rsidR="00F96F93" w:rsidRDefault="00734462">
      <w:pPr>
        <w:jc w:val="center"/>
        <w:rPr>
          <w:rStyle w:val="Fontdeparagrafimplicit1"/>
          <w:rFonts w:ascii="Arial" w:hAnsi="Arial"/>
          <w:b/>
        </w:rPr>
      </w:pPr>
      <w:r>
        <w:rPr>
          <w:rStyle w:val="Fontdeparagrafimplicit1"/>
          <w:rFonts w:ascii="Arial" w:hAnsi="Arial"/>
          <w:b/>
        </w:rPr>
        <w:t xml:space="preserve">GREFIER: </w:t>
      </w:r>
      <w:r w:rsidR="0098455C">
        <w:rPr>
          <w:rStyle w:val="Fontdeparagrafimplicit1"/>
          <w:rFonts w:ascii="Arial" w:hAnsi="Arial"/>
          <w:b/>
        </w:rPr>
        <w:t>....</w:t>
      </w:r>
    </w:p>
    <w:p w14:paraId="1648C208" w14:textId="77777777" w:rsidR="00F96F93" w:rsidRDefault="00734462">
      <w:pPr>
        <w:jc w:val="both"/>
        <w:rPr>
          <w:rStyle w:val="Fontdeparagrafimplicit1"/>
          <w:b/>
        </w:rPr>
      </w:pPr>
      <w:r>
        <w:rPr>
          <w:rStyle w:val="Fontdeparagrafimplicit1"/>
          <w:b/>
        </w:rPr>
        <w:tab/>
      </w:r>
    </w:p>
    <w:p w14:paraId="00486A34" w14:textId="77777777" w:rsidR="00F96F93" w:rsidRDefault="00F96F93">
      <w:pPr>
        <w:jc w:val="both"/>
        <w:rPr>
          <w:rStyle w:val="Fontdeparagrafimplicit1"/>
          <w:b/>
        </w:rPr>
      </w:pPr>
    </w:p>
    <w:p w14:paraId="751EF054" w14:textId="0F894AAD" w:rsidR="00F96F93" w:rsidRDefault="00734462">
      <w:pPr>
        <w:widowControl w:val="0"/>
        <w:ind w:firstLine="709"/>
        <w:jc w:val="both"/>
        <w:rPr>
          <w:rStyle w:val="Fontdeparagrafimplicit1"/>
          <w:rFonts w:ascii="Arial" w:hAnsi="Arial"/>
        </w:rPr>
      </w:pPr>
      <w:r>
        <w:rPr>
          <w:rStyle w:val="Fontdeparagrafimplicit1"/>
          <w:rFonts w:ascii="Arial" w:hAnsi="Arial"/>
        </w:rPr>
        <w:t>Pe rol soluţionarea acţiunii</w:t>
      </w:r>
      <w:r>
        <w:rPr>
          <w:rStyle w:val="Fontdeparagrafimplicit1"/>
          <w:rFonts w:ascii="Arial" w:hAnsi="Arial"/>
        </w:rPr>
        <w:t xml:space="preserve"> în contencios administrativ, formulate de reclamantul </w:t>
      </w:r>
      <w:r w:rsidR="0098455C">
        <w:rPr>
          <w:rStyle w:val="Fontdeparagrafimplicit1"/>
          <w:rFonts w:ascii="Arial" w:hAnsi="Arial"/>
          <w:b/>
        </w:rPr>
        <w:t>DG</w:t>
      </w:r>
      <w:r>
        <w:rPr>
          <w:rStyle w:val="Fontdeparagrafimplicit1"/>
          <w:rFonts w:ascii="Arial" w:hAnsi="Arial"/>
          <w:b/>
        </w:rPr>
        <w:t xml:space="preserve">, </w:t>
      </w:r>
      <w:r>
        <w:rPr>
          <w:rStyle w:val="Fontdeparagrafimplicit1"/>
          <w:rFonts w:ascii="Arial" w:hAnsi="Arial"/>
        </w:rPr>
        <w:t xml:space="preserve">în contradictoriu cu pârâta </w:t>
      </w:r>
      <w:r>
        <w:rPr>
          <w:rStyle w:val="Fontdeparagrafimplicit1"/>
          <w:rFonts w:ascii="Arial" w:hAnsi="Arial"/>
          <w:b/>
        </w:rPr>
        <w:t>INSPECŢIA JUDICIARĂ DIN CADRUL CONSILIULUI SUPERIOR AL MAGISTRATURII,</w:t>
      </w:r>
      <w:r>
        <w:rPr>
          <w:rStyle w:val="Fontdeparagrafimplicit1"/>
          <w:rFonts w:ascii="Arial" w:hAnsi="Arial"/>
        </w:rPr>
        <w:t xml:space="preserve"> având ca obiect „refuz soluţionare cerere”.</w:t>
      </w:r>
    </w:p>
    <w:p w14:paraId="3EF6C37F" w14:textId="45DDD19C" w:rsidR="00F96F93" w:rsidRDefault="00734462">
      <w:pPr>
        <w:ind w:firstLine="708"/>
        <w:jc w:val="both"/>
        <w:rPr>
          <w:rStyle w:val="Fontdeparagrafimplicit1"/>
          <w:rFonts w:ascii="Arial" w:hAnsi="Arial"/>
        </w:rPr>
      </w:pPr>
      <w:r>
        <w:rPr>
          <w:rStyle w:val="Fontdeparagrafimplicit1"/>
          <w:rFonts w:ascii="Arial" w:hAnsi="Arial"/>
        </w:rPr>
        <w:t xml:space="preserve">La apelul nominal făcut în şedinţă publică a răspuns pârâta prin consilier juridic </w:t>
      </w:r>
      <w:r w:rsidR="0098455C">
        <w:rPr>
          <w:rStyle w:val="Fontdeparagrafimplicit1"/>
          <w:rFonts w:ascii="Arial" w:hAnsi="Arial"/>
        </w:rPr>
        <w:t>....</w:t>
      </w:r>
      <w:r>
        <w:rPr>
          <w:rStyle w:val="Fontdeparagrafimplicit1"/>
          <w:rFonts w:ascii="Arial" w:hAnsi="Arial"/>
        </w:rPr>
        <w:t xml:space="preserve">, lipsă fiind reclamantul. </w:t>
      </w:r>
    </w:p>
    <w:p w14:paraId="1BB6C677" w14:textId="77777777" w:rsidR="00F96F93" w:rsidRDefault="00734462">
      <w:pPr>
        <w:ind w:firstLine="708"/>
        <w:jc w:val="both"/>
        <w:rPr>
          <w:rStyle w:val="Fontdeparagrafimplicit1"/>
          <w:rFonts w:ascii="Arial" w:hAnsi="Arial"/>
        </w:rPr>
      </w:pPr>
      <w:r>
        <w:rPr>
          <w:rStyle w:val="Fontdeparagrafimplicit1"/>
          <w:rFonts w:ascii="Arial" w:hAnsi="Arial"/>
        </w:rPr>
        <w:t>Procedura de citare este legal îndeplinită.</w:t>
      </w:r>
    </w:p>
    <w:p w14:paraId="4DE88937" w14:textId="77777777" w:rsidR="00F96F93" w:rsidRDefault="00734462">
      <w:pPr>
        <w:ind w:firstLine="708"/>
        <w:jc w:val="both"/>
        <w:rPr>
          <w:rStyle w:val="Fontdeparagrafimplicit1"/>
          <w:rFonts w:ascii="Arial" w:hAnsi="Arial"/>
        </w:rPr>
      </w:pPr>
      <w:r>
        <w:rPr>
          <w:rStyle w:val="Fontdeparagrafimplicit1"/>
          <w:rFonts w:ascii="Arial" w:hAnsi="Arial"/>
        </w:rPr>
        <w:t>S-a făcut referatul cauzei de către grefierul de şedinţă, după care:</w:t>
      </w:r>
    </w:p>
    <w:p w14:paraId="6CE4CF7B" w14:textId="77777777" w:rsidR="00F96F93" w:rsidRDefault="00734462">
      <w:pPr>
        <w:ind w:firstLine="708"/>
        <w:jc w:val="both"/>
        <w:rPr>
          <w:rStyle w:val="Fontdeparagrafimplicit1"/>
          <w:rFonts w:ascii="Arial" w:hAnsi="Arial"/>
        </w:rPr>
      </w:pPr>
      <w:r>
        <w:rPr>
          <w:rStyle w:val="Fontdeparagrafimplicit1"/>
          <w:rFonts w:ascii="Arial" w:hAnsi="Arial"/>
          <w:i/>
        </w:rPr>
        <w:t>Nemaifiind cereri prealabile de formulat sau excepţii de invocat, Curtea acordă cuvântul pe propunerea probelor</w:t>
      </w:r>
      <w:r>
        <w:rPr>
          <w:rStyle w:val="Fontdeparagrafimplicit1"/>
          <w:rFonts w:ascii="Arial" w:hAnsi="Arial"/>
        </w:rPr>
        <w:t>.</w:t>
      </w:r>
    </w:p>
    <w:p w14:paraId="20F88CFC" w14:textId="77777777" w:rsidR="00F96F93" w:rsidRDefault="00734462">
      <w:pPr>
        <w:ind w:firstLine="708"/>
        <w:jc w:val="both"/>
        <w:rPr>
          <w:rStyle w:val="Fontdeparagrafimplicit1"/>
          <w:rFonts w:ascii="Arial" w:hAnsi="Arial"/>
        </w:rPr>
      </w:pPr>
      <w:r>
        <w:rPr>
          <w:rStyle w:val="Fontdeparagrafimplicit1"/>
          <w:rFonts w:ascii="Arial" w:hAnsi="Arial"/>
        </w:rPr>
        <w:t xml:space="preserve">Pârâta, prin consilier juridic, solicită proba cu înscrisuri. </w:t>
      </w:r>
    </w:p>
    <w:p w14:paraId="7A455737" w14:textId="77777777" w:rsidR="00F96F93" w:rsidRDefault="00734462">
      <w:pPr>
        <w:ind w:firstLine="708"/>
        <w:jc w:val="both"/>
        <w:rPr>
          <w:rStyle w:val="Fontdeparagrafimplicit1"/>
          <w:rFonts w:ascii="Arial" w:hAnsi="Arial"/>
        </w:rPr>
      </w:pPr>
      <w:r>
        <w:rPr>
          <w:rStyle w:val="Fontdeparagrafimplicit1"/>
          <w:rFonts w:ascii="Arial" w:hAnsi="Arial"/>
        </w:rPr>
        <w:t xml:space="preserve">Curtea, deliberând, încuviinţează pentru părţi proba cu înscrisuri, în temeiul art. 237 alin. 7, 255 raportat la art. 258 Cod de procedură civilă, apreciind că aceasta este concludentă, admisibilă şi necesară pentru soluţionarea cauzei. </w:t>
      </w:r>
    </w:p>
    <w:p w14:paraId="512FD79C" w14:textId="77777777" w:rsidR="00F96F93" w:rsidRDefault="00734462">
      <w:pPr>
        <w:ind w:firstLine="708"/>
        <w:jc w:val="both"/>
        <w:rPr>
          <w:rStyle w:val="Fontdeparagrafimplicit1"/>
          <w:rFonts w:ascii="Arial" w:hAnsi="Arial"/>
          <w:i/>
        </w:rPr>
      </w:pPr>
      <w:r>
        <w:rPr>
          <w:rStyle w:val="Fontdeparagrafimplicit1"/>
          <w:rFonts w:ascii="Arial" w:hAnsi="Arial"/>
          <w:i/>
        </w:rPr>
        <w:t xml:space="preserve">Nemaifiind alte cereri de formulat, excepţii de invocat sau probe noi de administrat, Curtea constată cauza în stare de judecată şi acordă cuvântul pe fondul cauzei. </w:t>
      </w:r>
    </w:p>
    <w:p w14:paraId="336F549D" w14:textId="77777777" w:rsidR="00F96F93" w:rsidRDefault="00734462">
      <w:pPr>
        <w:ind w:firstLine="708"/>
        <w:jc w:val="both"/>
        <w:rPr>
          <w:rStyle w:val="Fontdeparagrafimplicit1"/>
          <w:rFonts w:ascii="Arial" w:hAnsi="Arial"/>
        </w:rPr>
      </w:pPr>
      <w:r>
        <w:rPr>
          <w:rStyle w:val="Fontdeparagrafimplicit1"/>
          <w:rFonts w:ascii="Arial" w:hAnsi="Arial"/>
        </w:rPr>
        <w:t>Pârâta, prin consilier juridic, solicită respingerea cererii ca neîntemeiată, întrucât susţinerile reclamantului sunt neîntemeiate. Face referire la obiectul cererii, respectiv „refuz soluţionare cerere”, arătând că nu sunt justificate susţinerile reclamantului, întrucât în cauză s-a emis rezoluţie de clasare, care a fost şi comunicată reclamantului. Faptul că nu e soluţionată cererea conform intereselor reclamantului nu înseamnă că acesta nu a primit răspuns. Solicită şi respingerea criticilor formulate de</w:t>
      </w:r>
      <w:r>
        <w:rPr>
          <w:rStyle w:val="Fontdeparagrafimplicit1"/>
          <w:rFonts w:ascii="Arial" w:hAnsi="Arial"/>
        </w:rPr>
        <w:t xml:space="preserve"> reclamant, având în vedere că din verificările efectuate s-a constatat nu sunt indicii de săvârşire a unei abateri de către magistraţi. </w:t>
      </w:r>
    </w:p>
    <w:p w14:paraId="510DD5D0" w14:textId="77777777" w:rsidR="00F96F93" w:rsidRDefault="00734462">
      <w:pPr>
        <w:ind w:firstLine="708"/>
        <w:jc w:val="both"/>
        <w:rPr>
          <w:rStyle w:val="Fontdeparagrafimplicit1"/>
          <w:rFonts w:ascii="Arial" w:hAnsi="Arial"/>
        </w:rPr>
      </w:pPr>
      <w:r>
        <w:rPr>
          <w:rStyle w:val="Fontdeparagrafimplicit1"/>
          <w:rFonts w:ascii="Arial" w:hAnsi="Arial"/>
          <w:i/>
        </w:rPr>
        <w:t>Curtea constată dezbaterile închise şi, în temeiul art. 394 alin.1 Cod procedură civilă, reţine cauza în pronunţare pe fondul cauzei</w:t>
      </w:r>
      <w:r>
        <w:rPr>
          <w:rStyle w:val="Fontdeparagrafimplicit1"/>
          <w:rFonts w:ascii="Arial" w:hAnsi="Arial"/>
        </w:rPr>
        <w:t>.</w:t>
      </w:r>
    </w:p>
    <w:p w14:paraId="1AD0710B" w14:textId="77777777" w:rsidR="00F96F93" w:rsidRDefault="00F96F93">
      <w:pPr>
        <w:ind w:firstLine="708"/>
        <w:jc w:val="both"/>
        <w:rPr>
          <w:rStyle w:val="Fontdeparagrafimplicit1"/>
          <w:rFonts w:ascii="Arial" w:hAnsi="Arial"/>
          <w:b/>
        </w:rPr>
      </w:pPr>
    </w:p>
    <w:p w14:paraId="498D7CBA" w14:textId="77777777" w:rsidR="00F96F93" w:rsidRDefault="00F96F93">
      <w:pPr>
        <w:ind w:firstLine="708"/>
        <w:jc w:val="both"/>
        <w:rPr>
          <w:rStyle w:val="Fontdeparagrafimplicit1"/>
          <w:rFonts w:ascii="Arial" w:hAnsi="Arial"/>
          <w:b/>
        </w:rPr>
      </w:pPr>
    </w:p>
    <w:p w14:paraId="53F6BB38" w14:textId="77777777" w:rsidR="00F96F93" w:rsidRDefault="00734462">
      <w:pPr>
        <w:tabs>
          <w:tab w:val="left" w:pos="915"/>
        </w:tabs>
        <w:jc w:val="center"/>
        <w:rPr>
          <w:rStyle w:val="Fontdeparagrafimplicit1"/>
          <w:rFonts w:ascii="Arial" w:hAnsi="Arial"/>
          <w:b/>
        </w:rPr>
      </w:pPr>
      <w:r>
        <w:rPr>
          <w:rStyle w:val="Fontdeparagrafimplicit1"/>
          <w:rFonts w:ascii="Arial" w:hAnsi="Arial"/>
          <w:b/>
        </w:rPr>
        <w:t xml:space="preserve">CURTEA, </w:t>
      </w:r>
    </w:p>
    <w:p w14:paraId="3B793068" w14:textId="77777777" w:rsidR="00F96F93" w:rsidRDefault="00734462">
      <w:pPr>
        <w:spacing w:before="100" w:beforeAutospacing="1" w:after="100" w:afterAutospacing="1"/>
        <w:ind w:firstLine="567"/>
        <w:jc w:val="both"/>
        <w:rPr>
          <w:rStyle w:val="Fontdeparagrafimplicit1"/>
          <w:rFonts w:ascii="Arial" w:hAnsi="Arial"/>
        </w:rPr>
      </w:pPr>
      <w:r>
        <w:rPr>
          <w:rStyle w:val="Fontdeparagrafimplicit1"/>
          <w:rFonts w:ascii="Arial" w:hAnsi="Arial"/>
        </w:rPr>
        <w:t>Deliberând asupra cauzei de faţă,</w:t>
      </w:r>
    </w:p>
    <w:p w14:paraId="3342D030" w14:textId="36C4DAAC" w:rsidR="00F96F93" w:rsidRDefault="00734462">
      <w:pPr>
        <w:ind w:firstLine="708"/>
        <w:jc w:val="both"/>
        <w:rPr>
          <w:rStyle w:val="Fontdeparagrafimplicit1"/>
          <w:rFonts w:ascii="Arial" w:hAnsi="Arial"/>
        </w:rPr>
      </w:pPr>
      <w:r>
        <w:rPr>
          <w:rStyle w:val="Fontdeparagrafimplicit1"/>
          <w:rFonts w:ascii="Arial" w:hAnsi="Arial"/>
        </w:rPr>
        <w:t xml:space="preserve">Prin cererea înregistrata pe rolul acestei instante, initial la data de 20.11.2012, reclamantul </w:t>
      </w:r>
      <w:r w:rsidR="0098455C">
        <w:rPr>
          <w:rStyle w:val="Fontdeparagrafimplicit1"/>
          <w:rFonts w:ascii="Arial" w:hAnsi="Arial"/>
        </w:rPr>
        <w:t>DG</w:t>
      </w:r>
      <w:r>
        <w:rPr>
          <w:rStyle w:val="Fontdeparagrafimplicit1"/>
          <w:rFonts w:ascii="Arial" w:hAnsi="Arial"/>
        </w:rPr>
        <w:t xml:space="preserve"> în contradictoriu cu pârâtul Inspecţia</w:t>
      </w:r>
      <w:r>
        <w:rPr>
          <w:rStyle w:val="Fontdeparagrafimplicit1"/>
          <w:rFonts w:ascii="Arial" w:hAnsi="Arial"/>
        </w:rPr>
        <w:t xml:space="preserve"> Judiciară de pe lângă Consiliul Superior al Magistraturii a solicitat instantei ca, prin hotărârea ce se va pronunţa, să constate refuzul nejustificat al pârâtului de soluţionare a sesizării înregistrate de Inspecţia Judiciară sub nr. </w:t>
      </w:r>
      <w:r w:rsidR="0098455C">
        <w:rPr>
          <w:rStyle w:val="Fontdeparagrafimplicit1"/>
          <w:rFonts w:ascii="Arial" w:hAnsi="Arial"/>
        </w:rPr>
        <w:t>....</w:t>
      </w:r>
      <w:r>
        <w:rPr>
          <w:rStyle w:val="Fontdeparagrafimplicit1"/>
          <w:rFonts w:ascii="Arial" w:hAnsi="Arial"/>
        </w:rPr>
        <w:t>/2012, obligarea pârâtului la efectuarea verificărilor privind faptele prevăzute ca abateri disciplinare conform art. 99 lit. b şi art. 99 ind. 1 alin. 1 din Legea nr. 303/2004.</w:t>
      </w:r>
    </w:p>
    <w:p w14:paraId="25398314" w14:textId="0805F357" w:rsidR="00F96F93" w:rsidRDefault="00734462">
      <w:pPr>
        <w:ind w:firstLine="708"/>
        <w:jc w:val="both"/>
        <w:rPr>
          <w:rStyle w:val="Fontdeparagrafimplicit1"/>
          <w:rFonts w:ascii="Arial" w:hAnsi="Arial"/>
        </w:rPr>
      </w:pPr>
      <w:r>
        <w:rPr>
          <w:rStyle w:val="Fontdeparagrafimplicit1"/>
          <w:rFonts w:ascii="Arial" w:hAnsi="Arial"/>
        </w:rPr>
        <w:t xml:space="preserve">În motivarea cererii, reclamantul arata, in esenţă, faptul că s-a adresat cu sesizare Inspecţiei Judiciare din cadrul Consiliului Superior al Magistraturii, inregistrata sub nr. </w:t>
      </w:r>
      <w:r w:rsidR="0098455C">
        <w:rPr>
          <w:rStyle w:val="Fontdeparagrafimplicit1"/>
          <w:rFonts w:ascii="Arial" w:hAnsi="Arial"/>
        </w:rPr>
        <w:t>....</w:t>
      </w:r>
      <w:r>
        <w:rPr>
          <w:rStyle w:val="Fontdeparagrafimplicit1"/>
          <w:rFonts w:ascii="Arial" w:hAnsi="Arial"/>
        </w:rPr>
        <w:t xml:space="preserve">/07.09.2012, că obiectul sesizarii se refera la faptele prevazute ca abateri </w:t>
      </w:r>
      <w:r>
        <w:rPr>
          <w:rStyle w:val="Fontdeparagrafimplicit1"/>
          <w:rFonts w:ascii="Arial" w:hAnsi="Arial"/>
        </w:rPr>
        <w:lastRenderedPageBreak/>
        <w:t xml:space="preserve">disciplinare potrivit art. 99 lit. b) şi art. 99 ind. 1 alin. 1 din Legea nr. 303/2004, despre care reclamantul afirma ca au fost comise de judecătorii </w:t>
      </w:r>
      <w:r w:rsidR="0098455C">
        <w:rPr>
          <w:rStyle w:val="Fontdeparagrafimplicit1"/>
          <w:rFonts w:ascii="Arial" w:hAnsi="Arial"/>
        </w:rPr>
        <w:t>MB</w:t>
      </w:r>
      <w:r>
        <w:rPr>
          <w:rStyle w:val="Fontdeparagrafimplicit1"/>
          <w:rFonts w:ascii="Arial" w:hAnsi="Arial"/>
        </w:rPr>
        <w:t xml:space="preserve">, </w:t>
      </w:r>
      <w:r w:rsidR="0098455C">
        <w:rPr>
          <w:rStyle w:val="Fontdeparagrafimplicit1"/>
          <w:rFonts w:ascii="Arial" w:hAnsi="Arial"/>
        </w:rPr>
        <w:t>GT</w:t>
      </w:r>
      <w:r>
        <w:rPr>
          <w:rStyle w:val="Fontdeparagrafimplicit1"/>
          <w:rFonts w:ascii="Arial" w:hAnsi="Arial"/>
        </w:rPr>
        <w:t xml:space="preserve">, </w:t>
      </w:r>
      <w:r w:rsidR="0098455C">
        <w:rPr>
          <w:rStyle w:val="Fontdeparagrafimplicit1"/>
          <w:rFonts w:ascii="Arial" w:hAnsi="Arial"/>
        </w:rPr>
        <w:t>ICM</w:t>
      </w:r>
      <w:r>
        <w:rPr>
          <w:rStyle w:val="Fontdeparagrafimplicit1"/>
          <w:rFonts w:ascii="Arial" w:hAnsi="Arial"/>
        </w:rPr>
        <w:t xml:space="preserve"> din cadrul Tribunalului </w:t>
      </w:r>
      <w:r w:rsidR="0098455C">
        <w:rPr>
          <w:rStyle w:val="Fontdeparagrafimplicit1"/>
          <w:rFonts w:ascii="Arial" w:hAnsi="Arial"/>
        </w:rPr>
        <w:t>Z</w:t>
      </w:r>
      <w:r>
        <w:rPr>
          <w:rStyle w:val="Fontdeparagrafimplicit1"/>
          <w:rFonts w:ascii="Arial" w:hAnsi="Arial"/>
        </w:rPr>
        <w:t xml:space="preserve"> care au soluţionat dosarul nr. </w:t>
      </w:r>
      <w:r w:rsidR="0098455C">
        <w:rPr>
          <w:rStyle w:val="Fontdeparagrafimplicit1"/>
          <w:rFonts w:ascii="Arial" w:hAnsi="Arial"/>
        </w:rPr>
        <w:t>...</w:t>
      </w:r>
      <w:r>
        <w:rPr>
          <w:rStyle w:val="Fontdeparagrafimplicit1"/>
          <w:rFonts w:ascii="Arial" w:hAnsi="Arial"/>
        </w:rPr>
        <w:t xml:space="preserve">/2010.  </w:t>
      </w:r>
    </w:p>
    <w:p w14:paraId="2A664E3D" w14:textId="42C6F418" w:rsidR="00F96F93" w:rsidRDefault="00734462">
      <w:pPr>
        <w:ind w:firstLine="708"/>
        <w:jc w:val="both"/>
        <w:rPr>
          <w:rStyle w:val="Fontdeparagrafimplicit1"/>
          <w:rFonts w:ascii="Arial" w:hAnsi="Arial"/>
        </w:rPr>
      </w:pPr>
      <w:r>
        <w:rPr>
          <w:rStyle w:val="Fontdeparagrafimplicit1"/>
          <w:rFonts w:ascii="Arial" w:hAnsi="Arial"/>
        </w:rPr>
        <w:t xml:space="preserve">Arata ca obiectul sesizarii a fost schimbat de catre pârât, în sensul ca reclamantul ar fi sesizat modul de solutionare a dosarului nr. </w:t>
      </w:r>
      <w:r w:rsidR="0098455C">
        <w:rPr>
          <w:rStyle w:val="Fontdeparagrafimplicit1"/>
          <w:rFonts w:ascii="Arial" w:hAnsi="Arial"/>
        </w:rPr>
        <w:t>...</w:t>
      </w:r>
      <w:r>
        <w:rPr>
          <w:rStyle w:val="Fontdeparagrafimplicit1"/>
          <w:rFonts w:ascii="Arial" w:hAnsi="Arial"/>
        </w:rPr>
        <w:t xml:space="preserve">/2010 al Tribunalului </w:t>
      </w:r>
      <w:r w:rsidR="0098455C">
        <w:rPr>
          <w:rStyle w:val="Fontdeparagrafimplicit1"/>
          <w:rFonts w:ascii="Arial" w:hAnsi="Arial"/>
        </w:rPr>
        <w:t>Z</w:t>
      </w:r>
      <w:r>
        <w:rPr>
          <w:rStyle w:val="Fontdeparagrafimplicit1"/>
          <w:rFonts w:ascii="Arial" w:hAnsi="Arial"/>
        </w:rPr>
        <w:t xml:space="preserve">, ceea ce, în opinia reclamantului, reprezintă un refuz nejustifcat de soluţionare a petiţiei. Mai arată faptul că rezoluţia de clasare reprezintă o măsură ilegală. </w:t>
      </w:r>
    </w:p>
    <w:p w14:paraId="31D447F0" w14:textId="77777777" w:rsidR="00F96F93" w:rsidRDefault="00734462">
      <w:pPr>
        <w:ind w:firstLine="708"/>
        <w:jc w:val="both"/>
        <w:rPr>
          <w:rStyle w:val="Fontdeparagrafimplicit1"/>
          <w:rFonts w:ascii="Arial" w:hAnsi="Arial"/>
        </w:rPr>
      </w:pPr>
      <w:r>
        <w:rPr>
          <w:rStyle w:val="Fontdeparagrafimplicit1"/>
          <w:rFonts w:ascii="Arial" w:hAnsi="Arial"/>
        </w:rPr>
        <w:t xml:space="preserve">În drept, indica art. 1, 2 din Legea nr. 55472004, OG nr. 27/2001 art. 1 alin. 1 şi 5, legea nr. 233/2002 art. 1 alin. 1, Legea nr. 24/2012. </w:t>
      </w:r>
    </w:p>
    <w:p w14:paraId="37D88A7E" w14:textId="4D7B3C33" w:rsidR="00F96F93" w:rsidRDefault="00734462">
      <w:pPr>
        <w:ind w:firstLine="708"/>
        <w:jc w:val="both"/>
        <w:rPr>
          <w:rStyle w:val="Fontdeparagrafimplicit1"/>
          <w:rFonts w:ascii="Arial" w:hAnsi="Arial"/>
        </w:rPr>
      </w:pPr>
      <w:r>
        <w:rPr>
          <w:rStyle w:val="Fontdeparagrafimplicit1"/>
          <w:rFonts w:ascii="Arial" w:hAnsi="Arial"/>
        </w:rPr>
        <w:t xml:space="preserve">La data de 27.12.2012 pârâtul a depus întâmpinare (înregistrata la Cabinet sub nr. </w:t>
      </w:r>
      <w:r w:rsidR="0098455C">
        <w:rPr>
          <w:rStyle w:val="Fontdeparagrafimplicit1"/>
          <w:rFonts w:ascii="Arial" w:hAnsi="Arial"/>
        </w:rPr>
        <w:t>...</w:t>
      </w:r>
      <w:r>
        <w:rPr>
          <w:rStyle w:val="Fontdeparagrafimplicit1"/>
          <w:rFonts w:ascii="Arial" w:hAnsi="Arial"/>
        </w:rPr>
        <w:t xml:space="preserve">/27.12.2012 şi la Registratura Secţiei </w:t>
      </w:r>
      <w:r w:rsidR="0098455C">
        <w:rPr>
          <w:rStyle w:val="Fontdeparagrafimplicit1"/>
          <w:rFonts w:ascii="Arial" w:hAnsi="Arial"/>
        </w:rPr>
        <w:t>...</w:t>
      </w:r>
      <w:r>
        <w:rPr>
          <w:rStyle w:val="Fontdeparagrafimplicit1"/>
          <w:rFonts w:ascii="Arial" w:hAnsi="Arial"/>
        </w:rPr>
        <w:t xml:space="preserve"> la data de 04.01.2013), prin care a invocat exceptia inadmisibilitatii actiunii, cu motivarea in esenta, ca potrivit art. 47 alin. 1 lit. b din Legea nr. 317/2004 rezolutia de clasare este definitiva, impotriva acesteia nefiind prevazuta cale de atac. Pe fondul cauzei, solicita respingerea actiunii ca neintemeiata, cu motivarea, in esenta, ca reclamantul reitereaza aspectele menţionate şi in sesizarea Inspecţiei Judiciare prin care se critica modul de soluţionar</w:t>
      </w:r>
      <w:r>
        <w:rPr>
          <w:rStyle w:val="Fontdeparagrafimplicit1"/>
          <w:rFonts w:ascii="Arial" w:hAnsi="Arial"/>
        </w:rPr>
        <w:t xml:space="preserve">e de către Tribunalul </w:t>
      </w:r>
      <w:r w:rsidR="0098455C">
        <w:rPr>
          <w:rStyle w:val="Fontdeparagrafimplicit1"/>
          <w:rFonts w:ascii="Arial" w:hAnsi="Arial"/>
        </w:rPr>
        <w:t>Z</w:t>
      </w:r>
      <w:r>
        <w:rPr>
          <w:rStyle w:val="Fontdeparagrafimplicit1"/>
          <w:rFonts w:ascii="Arial" w:hAnsi="Arial"/>
        </w:rPr>
        <w:t xml:space="preserve"> –Secţia civilă a cauzei care face obiectul dosarului nr. </w:t>
      </w:r>
      <w:r w:rsidR="0098455C">
        <w:rPr>
          <w:rStyle w:val="Fontdeparagrafimplicit1"/>
          <w:rFonts w:ascii="Arial" w:hAnsi="Arial"/>
        </w:rPr>
        <w:t>...</w:t>
      </w:r>
      <w:r>
        <w:rPr>
          <w:rStyle w:val="Fontdeparagrafimplicit1"/>
          <w:rFonts w:ascii="Arial" w:hAnsi="Arial"/>
        </w:rPr>
        <w:t xml:space="preserve">/2010, analizate de inspectorul judiciar prin rezolutia contestata. Or, criticile reclamantului faţă de soluţia pronunţată în dosarul nr. </w:t>
      </w:r>
      <w:r w:rsidR="0098455C">
        <w:rPr>
          <w:rStyle w:val="Fontdeparagrafimplicit1"/>
          <w:rFonts w:ascii="Arial" w:hAnsi="Arial"/>
        </w:rPr>
        <w:t>...</w:t>
      </w:r>
      <w:r>
        <w:rPr>
          <w:rStyle w:val="Fontdeparagrafimplicit1"/>
          <w:rFonts w:ascii="Arial" w:hAnsi="Arial"/>
        </w:rPr>
        <w:t xml:space="preserve">/2010 nu pot fi supuse verificarilor de natura administrativă efectuate de Inspectia Judiciara, in caz contrar încălcându-se independenţa judecătorului, consacrata de art. 124 alin. 3 din Constituţia României. </w:t>
      </w:r>
    </w:p>
    <w:p w14:paraId="0945E87B" w14:textId="0787CF1A" w:rsidR="00F96F93" w:rsidRDefault="00734462">
      <w:pPr>
        <w:ind w:firstLine="708"/>
        <w:jc w:val="both"/>
        <w:rPr>
          <w:rStyle w:val="Fontdeparagrafimplicit1"/>
          <w:rFonts w:ascii="Arial" w:hAnsi="Arial"/>
        </w:rPr>
      </w:pPr>
      <w:r>
        <w:rPr>
          <w:rStyle w:val="Fontdeparagrafimplicit1"/>
          <w:rFonts w:ascii="Arial" w:hAnsi="Arial"/>
        </w:rPr>
        <w:t xml:space="preserve">Mai arată pârâtul că din verificările efectuate s-a constatat că nu sunt realizate condiţiile impuse de lege pentru abaterea constând in exercitarea funcţiei cu rea-credinţa sau din grava neglijenţă, întrucât nu s-a identificat greşeala care sa poată fi caracterizata ca fiind evidenta si neîndoielnica, nici indicii cu privire la încălcarea cu intenţie a normelor legale, instanţa de recurs argumentând soluţia pronunţată în dosarul nr. </w:t>
      </w:r>
      <w:r w:rsidR="0098455C">
        <w:rPr>
          <w:rStyle w:val="Fontdeparagrafimplicit1"/>
          <w:rFonts w:ascii="Arial" w:hAnsi="Arial"/>
        </w:rPr>
        <w:t>...</w:t>
      </w:r>
      <w:r>
        <w:rPr>
          <w:rStyle w:val="Fontdeparagrafimplicit1"/>
          <w:rFonts w:ascii="Arial" w:hAnsi="Arial"/>
        </w:rPr>
        <w:t xml:space="preserve">/2010 al Tribunalului </w:t>
      </w:r>
      <w:r w:rsidR="0098455C">
        <w:rPr>
          <w:rStyle w:val="Fontdeparagrafimplicit1"/>
          <w:rFonts w:ascii="Arial" w:hAnsi="Arial"/>
        </w:rPr>
        <w:t>Z</w:t>
      </w:r>
      <w:r>
        <w:rPr>
          <w:rStyle w:val="Fontdeparagrafimplicit1"/>
          <w:rFonts w:ascii="Arial" w:hAnsi="Arial"/>
        </w:rPr>
        <w:t xml:space="preserve"> in fapt şi în drept. </w:t>
      </w:r>
    </w:p>
    <w:p w14:paraId="59F46EF4" w14:textId="77777777" w:rsidR="00F96F93" w:rsidRDefault="00734462">
      <w:pPr>
        <w:ind w:firstLine="708"/>
        <w:jc w:val="both"/>
        <w:rPr>
          <w:rStyle w:val="Fontdeparagrafimplicit1"/>
          <w:rFonts w:ascii="Arial" w:hAnsi="Arial"/>
        </w:rPr>
      </w:pPr>
      <w:r>
        <w:rPr>
          <w:rStyle w:val="Fontdeparagrafimplicit1"/>
          <w:rFonts w:ascii="Arial" w:hAnsi="Arial"/>
        </w:rPr>
        <w:t>În drept, art. 115-118 Cod procedura civila, art. 45-47 din Legea nr. 317/2004.</w:t>
      </w:r>
    </w:p>
    <w:p w14:paraId="1151704B" w14:textId="06B9243F" w:rsidR="00F96F93" w:rsidRDefault="00734462">
      <w:pPr>
        <w:ind w:firstLine="708"/>
        <w:jc w:val="both"/>
        <w:rPr>
          <w:rStyle w:val="Fontdeparagrafimplicit1"/>
          <w:rFonts w:ascii="Arial" w:hAnsi="Arial"/>
        </w:rPr>
      </w:pPr>
      <w:r>
        <w:rPr>
          <w:rStyle w:val="Fontdeparagrafimplicit1"/>
          <w:rFonts w:ascii="Arial" w:hAnsi="Arial"/>
        </w:rPr>
        <w:t xml:space="preserve">La fila 67 dosar, in şedinţa publică din data de </w:t>
      </w:r>
      <w:r w:rsidR="0098455C">
        <w:rPr>
          <w:rStyle w:val="Fontdeparagrafimplicit1"/>
          <w:rFonts w:ascii="Arial" w:hAnsi="Arial"/>
        </w:rPr>
        <w:t>....</w:t>
      </w:r>
      <w:r>
        <w:rPr>
          <w:rStyle w:val="Fontdeparagrafimplicit1"/>
          <w:rFonts w:ascii="Arial" w:hAnsi="Arial"/>
        </w:rPr>
        <w:t xml:space="preserve">.2013, reclamantul şi-a precizat acţiunea în sensul că solicita anularea rezolutiei de clasare din 02.11.2012 a sesizarii inregistrate sub nr. </w:t>
      </w:r>
      <w:r w:rsidR="0098455C">
        <w:rPr>
          <w:rStyle w:val="Fontdeparagrafimplicit1"/>
          <w:rFonts w:ascii="Arial" w:hAnsi="Arial"/>
        </w:rPr>
        <w:t>...</w:t>
      </w:r>
      <w:r>
        <w:rPr>
          <w:rStyle w:val="Fontdeparagrafimplicit1"/>
          <w:rFonts w:ascii="Arial" w:hAnsi="Arial"/>
        </w:rPr>
        <w:t xml:space="preserve">/11.09.2012, obligarea inspecţiei judiciare la efectuarea verificarilor potrivit obiectului sesizarii înregistrate cu nr. </w:t>
      </w:r>
      <w:r w:rsidR="0098455C">
        <w:rPr>
          <w:rStyle w:val="Fontdeparagrafimplicit1"/>
          <w:rFonts w:ascii="Arial" w:hAnsi="Arial"/>
        </w:rPr>
        <w:t>....</w:t>
      </w:r>
      <w:r>
        <w:rPr>
          <w:rStyle w:val="Fontdeparagrafimplicit1"/>
          <w:rFonts w:ascii="Arial" w:hAnsi="Arial"/>
        </w:rPr>
        <w:t xml:space="preserve">/11.09.2012. </w:t>
      </w:r>
    </w:p>
    <w:p w14:paraId="7C4DA510" w14:textId="1A457570" w:rsidR="00F96F93" w:rsidRDefault="00734462">
      <w:pPr>
        <w:ind w:firstLine="708"/>
        <w:jc w:val="both"/>
        <w:rPr>
          <w:rStyle w:val="Fontdeparagrafimplicit1"/>
          <w:rFonts w:ascii="Arial" w:hAnsi="Arial"/>
        </w:rPr>
      </w:pPr>
      <w:r>
        <w:rPr>
          <w:rStyle w:val="Fontdeparagrafimplicit1"/>
          <w:rFonts w:ascii="Arial" w:hAnsi="Arial"/>
        </w:rPr>
        <w:t xml:space="preserve">Totodata, reclamantul a formulat raspuns la intampinare, depus prin Registratura la data de 19.02.2013 , precum si in sedinta publica din data de </w:t>
      </w:r>
      <w:r w:rsidR="0098455C">
        <w:rPr>
          <w:rStyle w:val="Fontdeparagrafimplicit1"/>
          <w:rFonts w:ascii="Arial" w:hAnsi="Arial"/>
        </w:rPr>
        <w:t>....</w:t>
      </w:r>
      <w:r>
        <w:rPr>
          <w:rStyle w:val="Fontdeparagrafimplicit1"/>
          <w:rFonts w:ascii="Arial" w:hAnsi="Arial"/>
        </w:rPr>
        <w:t xml:space="preserve">2013 in cuprinsul careia a reiterat faptul ca actiunea se intemeiaza pe dispoziţiile art. 1 alin. 1 , art. 1 alin. 2 din Legea nr. 554/2004. De asemenea, solicita respingerea exceptiei inadmisibilitaţii, iar pe fondul cauzei a solicitat admiterea cererii avand ca obiect refuz nejustificat de rezolvare a cererii, anularea rezoluţiei de clasare şi obligarea la soluţionarea sesizarii conform obiectului acesteia. </w:t>
      </w:r>
    </w:p>
    <w:p w14:paraId="49C26361" w14:textId="74C13D65" w:rsidR="00F96F93" w:rsidRDefault="00734462">
      <w:pPr>
        <w:ind w:firstLine="708"/>
        <w:jc w:val="both"/>
        <w:rPr>
          <w:rStyle w:val="Fontdeparagrafimplicit1"/>
          <w:rFonts w:ascii="Arial" w:hAnsi="Arial"/>
        </w:rPr>
      </w:pPr>
      <w:r>
        <w:rPr>
          <w:rStyle w:val="Fontdeparagrafimplicit1"/>
          <w:rFonts w:ascii="Arial" w:hAnsi="Arial"/>
        </w:rPr>
        <w:t xml:space="preserve">Prin sentinta civila nr. </w:t>
      </w:r>
      <w:r w:rsidR="0098455C">
        <w:rPr>
          <w:rStyle w:val="Fontdeparagrafimplicit1"/>
          <w:rFonts w:ascii="Arial" w:hAnsi="Arial"/>
        </w:rPr>
        <w:t>...</w:t>
      </w:r>
      <w:r>
        <w:rPr>
          <w:rStyle w:val="Fontdeparagrafimplicit1"/>
          <w:rFonts w:ascii="Arial" w:hAnsi="Arial"/>
        </w:rPr>
        <w:t xml:space="preserve">, Curtea de Apel a respins actiunea ca inadmisibila. </w:t>
      </w:r>
    </w:p>
    <w:p w14:paraId="416B50C9" w14:textId="46732342" w:rsidR="00F96F93" w:rsidRDefault="00734462">
      <w:pPr>
        <w:ind w:firstLine="708"/>
        <w:jc w:val="both"/>
        <w:rPr>
          <w:rStyle w:val="Fontdeparagrafimplicit1"/>
          <w:rFonts w:ascii="Arial" w:hAnsi="Arial"/>
        </w:rPr>
      </w:pPr>
      <w:r>
        <w:rPr>
          <w:rStyle w:val="Fontdeparagrafimplicit1"/>
          <w:rFonts w:ascii="Arial" w:hAnsi="Arial"/>
        </w:rPr>
        <w:t xml:space="preserve">Prin decizia civilă nr. </w:t>
      </w:r>
      <w:r w:rsidR="0098455C">
        <w:rPr>
          <w:rStyle w:val="Fontdeparagrafimplicit1"/>
          <w:rFonts w:ascii="Arial" w:hAnsi="Arial"/>
        </w:rPr>
        <w:t>...</w:t>
      </w:r>
      <w:r>
        <w:rPr>
          <w:rStyle w:val="Fontdeparagrafimplicit1"/>
          <w:rFonts w:ascii="Arial" w:hAnsi="Arial"/>
        </w:rPr>
        <w:t xml:space="preserve"> Inalta Curte de Casaţie şi Justiţie a admis recursul şi a casat cu trimitere spre rejudecare acţiunea, urmare a declararii neconstituţionale a dispoziţiilor legale avute în vedere de Curtea de Apel la pronunţarea soluţiei inadmisibilităţii, prin Decizia Curţii Constituţionale nr. 397/03.07.2014, in primul ciclu procesual.</w:t>
      </w:r>
    </w:p>
    <w:p w14:paraId="4D0712F9" w14:textId="0145E055" w:rsidR="00F96F93" w:rsidRDefault="00734462">
      <w:pPr>
        <w:ind w:firstLine="708"/>
        <w:jc w:val="both"/>
        <w:rPr>
          <w:rStyle w:val="Fontdeparagrafimplicit1"/>
          <w:rFonts w:ascii="Arial" w:hAnsi="Arial"/>
        </w:rPr>
      </w:pPr>
      <w:r>
        <w:rPr>
          <w:rStyle w:val="Fontdeparagrafimplicit1"/>
          <w:rFonts w:ascii="Arial" w:hAnsi="Arial"/>
        </w:rPr>
        <w:t xml:space="preserve">In cel de-al doilea ciclu procesual dosarul a fost inregistrat pe rolul Curtii de Apel </w:t>
      </w:r>
      <w:r w:rsidR="0098455C">
        <w:rPr>
          <w:rStyle w:val="Fontdeparagrafimplicit1"/>
          <w:rFonts w:ascii="Arial" w:hAnsi="Arial"/>
        </w:rPr>
        <w:t>X</w:t>
      </w:r>
      <w:r>
        <w:rPr>
          <w:rStyle w:val="Fontdeparagrafimplicit1"/>
          <w:rFonts w:ascii="Arial" w:hAnsi="Arial"/>
        </w:rPr>
        <w:t xml:space="preserve"> sub nr. </w:t>
      </w:r>
      <w:r w:rsidR="0098455C">
        <w:rPr>
          <w:rStyle w:val="Fontdeparagrafimplicit1"/>
          <w:rFonts w:ascii="Arial" w:hAnsi="Arial"/>
        </w:rPr>
        <w:t>...</w:t>
      </w:r>
      <w:r>
        <w:rPr>
          <w:rStyle w:val="Fontdeparagrafimplicit1"/>
          <w:rFonts w:ascii="Arial" w:hAnsi="Arial"/>
        </w:rPr>
        <w:t>.</w:t>
      </w:r>
    </w:p>
    <w:p w14:paraId="236FC023" w14:textId="77777777" w:rsidR="00F96F93" w:rsidRDefault="00F96F93">
      <w:pPr>
        <w:ind w:firstLine="708"/>
        <w:jc w:val="both"/>
        <w:rPr>
          <w:rStyle w:val="Fontdeparagrafimplicit1"/>
          <w:rFonts w:ascii="Arial" w:hAnsi="Arial"/>
          <w:b/>
        </w:rPr>
      </w:pPr>
    </w:p>
    <w:p w14:paraId="112AC4DA" w14:textId="77777777" w:rsidR="00F96F93" w:rsidRDefault="00734462">
      <w:pPr>
        <w:ind w:firstLine="708"/>
        <w:jc w:val="both"/>
        <w:rPr>
          <w:rStyle w:val="Fontdeparagrafimplicit1"/>
          <w:rFonts w:ascii="Arial" w:hAnsi="Arial"/>
          <w:b/>
        </w:rPr>
      </w:pPr>
      <w:r>
        <w:rPr>
          <w:rStyle w:val="Fontdeparagrafimplicit1"/>
          <w:rFonts w:ascii="Arial" w:hAnsi="Arial"/>
          <w:b/>
        </w:rPr>
        <w:t>Analizând susţinerile părţilor, în raport cu mijloacele de proba administrate şi dispoziţiile legale incidente, Curtea reţine:</w:t>
      </w:r>
    </w:p>
    <w:p w14:paraId="30CE9346" w14:textId="77777777" w:rsidR="00F96F93" w:rsidRDefault="00F96F93">
      <w:pPr>
        <w:ind w:firstLine="708"/>
        <w:jc w:val="both"/>
        <w:rPr>
          <w:rStyle w:val="Fontdeparagrafimplicit1"/>
          <w:rFonts w:ascii="Arial" w:hAnsi="Arial"/>
        </w:rPr>
      </w:pPr>
    </w:p>
    <w:p w14:paraId="7FF4A11E" w14:textId="108A3A79" w:rsidR="00F96F93" w:rsidRDefault="00734462">
      <w:pPr>
        <w:ind w:firstLine="708"/>
        <w:jc w:val="both"/>
        <w:rPr>
          <w:rStyle w:val="Fontdeparagrafimplicit1"/>
          <w:rFonts w:ascii="Arial" w:hAnsi="Arial"/>
        </w:rPr>
      </w:pPr>
      <w:r>
        <w:rPr>
          <w:rStyle w:val="Fontdeparagrafimplicit1"/>
          <w:rFonts w:ascii="Arial" w:hAnsi="Arial"/>
        </w:rPr>
        <w:t xml:space="preserve">Prin </w:t>
      </w:r>
      <w:r>
        <w:rPr>
          <w:rStyle w:val="Fontdeparagrafimplicit1"/>
          <w:rFonts w:ascii="Arial" w:hAnsi="Arial"/>
          <w:b/>
        </w:rPr>
        <w:t xml:space="preserve">rezoluţia Inspecţiei Judiciare nr. </w:t>
      </w:r>
      <w:r w:rsidR="0098455C">
        <w:rPr>
          <w:rStyle w:val="Fontdeparagrafimplicit1"/>
          <w:rFonts w:ascii="Arial" w:hAnsi="Arial"/>
          <w:b/>
        </w:rPr>
        <w:t>....</w:t>
      </w:r>
      <w:r>
        <w:rPr>
          <w:rStyle w:val="Fontdeparagrafimplicit1"/>
          <w:rFonts w:ascii="Arial" w:hAnsi="Arial"/>
          <w:b/>
        </w:rPr>
        <w:t>/</w:t>
      </w:r>
      <w:r w:rsidR="0098455C">
        <w:rPr>
          <w:rStyle w:val="Fontdeparagrafimplicit1"/>
          <w:rFonts w:ascii="Arial" w:hAnsi="Arial"/>
          <w:b/>
        </w:rPr>
        <w:t>...</w:t>
      </w:r>
      <w:r>
        <w:rPr>
          <w:rStyle w:val="Fontdeparagrafimplicit1"/>
          <w:rFonts w:ascii="Arial" w:hAnsi="Arial"/>
          <w:b/>
        </w:rPr>
        <w:t>/02.11.2012</w:t>
      </w:r>
      <w:r>
        <w:rPr>
          <w:rStyle w:val="Fontdeparagrafimplicit1"/>
          <w:rFonts w:ascii="Arial" w:hAnsi="Arial"/>
        </w:rPr>
        <w:t xml:space="preserve"> s-a clasat sesizarea reclamantului sub aspectul savarsirii de catre judecatorii </w:t>
      </w:r>
      <w:r w:rsidR="0098455C">
        <w:rPr>
          <w:rStyle w:val="Fontdeparagrafimplicit1"/>
          <w:rFonts w:ascii="Arial" w:hAnsi="Arial"/>
        </w:rPr>
        <w:t>MB</w:t>
      </w:r>
      <w:r>
        <w:rPr>
          <w:rStyle w:val="Fontdeparagrafimplicit1"/>
          <w:rFonts w:ascii="Arial" w:hAnsi="Arial"/>
        </w:rPr>
        <w:t xml:space="preserve">, </w:t>
      </w:r>
      <w:r w:rsidR="0098455C">
        <w:rPr>
          <w:rStyle w:val="Fontdeparagrafimplicit1"/>
          <w:rFonts w:ascii="Arial" w:hAnsi="Arial"/>
        </w:rPr>
        <w:t>GT</w:t>
      </w:r>
      <w:r>
        <w:rPr>
          <w:rStyle w:val="Fontdeparagrafimplicit1"/>
          <w:rFonts w:ascii="Arial" w:hAnsi="Arial"/>
        </w:rPr>
        <w:t xml:space="preserve">, </w:t>
      </w:r>
      <w:r w:rsidR="0098455C">
        <w:rPr>
          <w:rStyle w:val="Fontdeparagrafimplicit1"/>
          <w:rFonts w:ascii="Arial" w:hAnsi="Arial"/>
        </w:rPr>
        <w:t>ICM</w:t>
      </w:r>
      <w:r>
        <w:rPr>
          <w:rStyle w:val="Fontdeparagrafimplicit1"/>
          <w:rFonts w:ascii="Arial" w:hAnsi="Arial"/>
        </w:rPr>
        <w:t xml:space="preserve"> din cadrul Tribunalului </w:t>
      </w:r>
      <w:r w:rsidR="0098455C">
        <w:rPr>
          <w:rStyle w:val="Fontdeparagrafimplicit1"/>
          <w:rFonts w:ascii="Arial" w:hAnsi="Arial"/>
        </w:rPr>
        <w:t>Z</w:t>
      </w:r>
      <w:r>
        <w:rPr>
          <w:rStyle w:val="Fontdeparagrafimplicit1"/>
          <w:rFonts w:ascii="Arial" w:hAnsi="Arial"/>
        </w:rPr>
        <w:t xml:space="preserve"> a vreunei abateri disciplinare prevazute de art. 99 din Legea nr. 303/2004. </w:t>
      </w:r>
    </w:p>
    <w:p w14:paraId="66D6010B" w14:textId="77777777" w:rsidR="00F96F93" w:rsidRDefault="00734462">
      <w:pPr>
        <w:ind w:firstLine="708"/>
        <w:jc w:val="both"/>
        <w:rPr>
          <w:rStyle w:val="Fontdeparagrafimplicit1"/>
          <w:rFonts w:ascii="Arial" w:hAnsi="Arial"/>
        </w:rPr>
      </w:pPr>
      <w:r>
        <w:rPr>
          <w:rStyle w:val="Fontdeparagrafimplicit1"/>
          <w:rFonts w:ascii="Arial" w:hAnsi="Arial"/>
        </w:rPr>
        <w:lastRenderedPageBreak/>
        <w:t xml:space="preserve">Soluţia clasării a fost dispusa in temeiul art. 45 alin. 4 lit. b) raportat la art. 46 lit. b) din Legea nr. 317/2004, reţinandu-se în esenţă că, soluţiile pronunţate de instanţă nu pot fi analizate sau cenzurate de Consiliul Superior al Magistraturii întrucat s-ar aduce atingere principiilor independentei judecatorilor, a supunerii lor numai legii şi autoritatii de lucru judecat, statuate in Constituţia Romaniei (art. 124 alin. 3, art. 129) şi de art. 46 alin. 2 din Legea nr. 304/2004. </w:t>
      </w:r>
    </w:p>
    <w:p w14:paraId="3AF2FAA8" w14:textId="51A21E9A" w:rsidR="00F96F93" w:rsidRDefault="00734462">
      <w:pPr>
        <w:ind w:firstLine="708"/>
        <w:jc w:val="both"/>
        <w:rPr>
          <w:rStyle w:val="Fontdeparagrafimplicit1"/>
          <w:rFonts w:ascii="Arial" w:hAnsi="Arial"/>
        </w:rPr>
      </w:pPr>
      <w:r>
        <w:rPr>
          <w:rStyle w:val="Fontdeparagrafimplicit1"/>
          <w:rFonts w:ascii="Arial" w:hAnsi="Arial"/>
        </w:rPr>
        <w:t xml:space="preserve">In ceea ce priveşte participarea dnei </w:t>
      </w:r>
      <w:r w:rsidR="0098455C">
        <w:rPr>
          <w:rStyle w:val="Fontdeparagrafimplicit1"/>
          <w:rFonts w:ascii="Arial" w:hAnsi="Arial"/>
        </w:rPr>
        <w:t>MB</w:t>
      </w:r>
      <w:r>
        <w:rPr>
          <w:rStyle w:val="Fontdeparagrafimplicit1"/>
          <w:rFonts w:ascii="Arial" w:hAnsi="Arial"/>
        </w:rPr>
        <w:t xml:space="preserve"> in compunerea completului de recurs, s-a reţinut ca petentul a înţeles sa uzeze de beneficiul recuzarii şi a formulat cerere de recuzare impotriva dnei judecator </w:t>
      </w:r>
      <w:r w:rsidR="006D2872">
        <w:rPr>
          <w:rStyle w:val="Fontdeparagrafimplicit1"/>
          <w:rFonts w:ascii="Arial" w:hAnsi="Arial"/>
        </w:rPr>
        <w:t>MB</w:t>
      </w:r>
      <w:r>
        <w:rPr>
          <w:rStyle w:val="Fontdeparagrafimplicit1"/>
          <w:rFonts w:ascii="Arial" w:hAnsi="Arial"/>
        </w:rPr>
        <w:t>, solicitare asupra careia in conditiile art. 98 alin. 4 din regulamentul de Ordine interioara al instantelor judecatoresti instanta s-a pronuntat prin incheierea de sedinta din data de 15.02.2012, respingand-o. Cu privire la celelalte aspecte indicate prin petitie, Inspectia Judiciara si-a mentinut punctele de vedere anterior formulate si com</w:t>
      </w:r>
      <w:r>
        <w:rPr>
          <w:rStyle w:val="Fontdeparagrafimplicit1"/>
          <w:rFonts w:ascii="Arial" w:hAnsi="Arial"/>
        </w:rPr>
        <w:t xml:space="preserve">unicate cu adresele din 18.10.2010, 05.08.2011, respectiv ca nu au rezultat indicii privind savarsirea vreunei abateri disciplinare prevazute de art. 99 din Legea nr. 303/2004. </w:t>
      </w:r>
    </w:p>
    <w:p w14:paraId="1686DBF2" w14:textId="06F0DAC1" w:rsidR="00F96F93" w:rsidRDefault="00734462">
      <w:pPr>
        <w:tabs>
          <w:tab w:val="left" w:pos="525"/>
          <w:tab w:val="left" w:pos="915"/>
        </w:tabs>
        <w:jc w:val="both"/>
        <w:rPr>
          <w:rStyle w:val="Fontdeparagrafimplicit1"/>
          <w:rFonts w:ascii="Arial" w:hAnsi="Arial"/>
        </w:rPr>
      </w:pPr>
      <w:r>
        <w:rPr>
          <w:rStyle w:val="Fontdeparagrafimplicit1"/>
          <w:rFonts w:ascii="Arial" w:hAnsi="Arial"/>
          <w:b/>
        </w:rPr>
        <w:tab/>
        <w:t xml:space="preserve">Pe fondul cauzei, </w:t>
      </w:r>
      <w:r>
        <w:rPr>
          <w:rStyle w:val="Fontdeparagrafimplicit1"/>
          <w:rFonts w:ascii="Arial" w:hAnsi="Arial"/>
        </w:rPr>
        <w:t xml:space="preserve">analizand rezolutia contestata, Curtea retine că aceasta este temeinică şi legală. Contrar susţinerii reclamantului in sensul ca i s-ar fi modificat obiectul sesizarii in sensul ca s-ar fi retinut ca ar fi sesizat în realitate modul de solutionare a dosarului nr. </w:t>
      </w:r>
      <w:r w:rsidR="0098455C">
        <w:rPr>
          <w:rStyle w:val="Fontdeparagrafimplicit1"/>
          <w:rFonts w:ascii="Arial" w:hAnsi="Arial"/>
        </w:rPr>
        <w:t>...</w:t>
      </w:r>
      <w:r>
        <w:rPr>
          <w:rStyle w:val="Fontdeparagrafimplicit1"/>
          <w:rFonts w:ascii="Arial" w:hAnsi="Arial"/>
        </w:rPr>
        <w:t xml:space="preserve">/2009 al Tribunalului </w:t>
      </w:r>
      <w:r w:rsidR="0098455C">
        <w:rPr>
          <w:rStyle w:val="Fontdeparagrafimplicit1"/>
          <w:rFonts w:ascii="Arial" w:hAnsi="Arial"/>
        </w:rPr>
        <w:t>Z</w:t>
      </w:r>
      <w:r>
        <w:rPr>
          <w:rStyle w:val="Fontdeparagrafimplicit1"/>
          <w:rFonts w:ascii="Arial" w:hAnsi="Arial"/>
        </w:rPr>
        <w:t xml:space="preserve">, Curtea constata ca in mod corect s-a retinut in cuprinsul acesteia faptul că, în realitate, partea reclamantă a criticat modul de soluţionare de catre Tribunalul </w:t>
      </w:r>
      <w:r w:rsidR="0098455C">
        <w:rPr>
          <w:rStyle w:val="Fontdeparagrafimplicit1"/>
          <w:rFonts w:ascii="Arial" w:hAnsi="Arial"/>
        </w:rPr>
        <w:t>Z</w:t>
      </w:r>
      <w:r>
        <w:rPr>
          <w:rStyle w:val="Fontdeparagrafimplicit1"/>
          <w:rFonts w:ascii="Arial" w:hAnsi="Arial"/>
        </w:rPr>
        <w:t xml:space="preserve"> a cauzei care face obiectul dosarului antementionat, făr</w:t>
      </w:r>
      <w:r>
        <w:rPr>
          <w:rStyle w:val="Fontdeparagrafimplicit1"/>
          <w:rFonts w:ascii="Arial" w:hAnsi="Arial"/>
        </w:rPr>
        <w:t>ă ca această împrejurare să reprezinte o recalificare a plangerii, cum susţine reclamantul, ci o corectă analiză a motivelor indicate în cuprinsul acesteia şi a temeiniciei lor. Or, astfel după cum in mod pertinent retine parata, criticile părţii reclamante cu privire la soluţia pronuntata in respectivul dosar, analiza şi aprecierea probelor, raţionamentul şi interpretarea normelor legale sau a situaţiei de fapt nu pot face obiectul verificarilor de natură administrativă ale Inspecţiei Judiciare, întrucât î</w:t>
      </w:r>
      <w:r>
        <w:rPr>
          <w:rStyle w:val="Fontdeparagrafimplicit1"/>
          <w:rFonts w:ascii="Arial" w:hAnsi="Arial"/>
        </w:rPr>
        <w:t xml:space="preserve">n caz contrar s-ar încălca principiul independenţei judecătorului statuat de art. 124 alin. 3 din Constituţia României. </w:t>
      </w:r>
    </w:p>
    <w:p w14:paraId="4EB08F61" w14:textId="77777777" w:rsidR="00F96F93" w:rsidRDefault="00734462">
      <w:pPr>
        <w:tabs>
          <w:tab w:val="left" w:pos="525"/>
          <w:tab w:val="left" w:pos="915"/>
        </w:tabs>
        <w:jc w:val="both"/>
        <w:rPr>
          <w:rStyle w:val="Fontdeparagrafimplicit1"/>
          <w:rFonts w:ascii="Arial" w:hAnsi="Arial"/>
        </w:rPr>
      </w:pPr>
      <w:r>
        <w:rPr>
          <w:rStyle w:val="Fontdeparagrafimplicit1"/>
          <w:rFonts w:ascii="Arial" w:hAnsi="Arial"/>
          <w:b/>
        </w:rPr>
        <w:tab/>
      </w:r>
      <w:r>
        <w:rPr>
          <w:rStyle w:val="Fontdeparagrafimplicit1"/>
          <w:rFonts w:ascii="Arial" w:hAnsi="Arial"/>
        </w:rPr>
        <w:t>Apoi, în ceea ce priveşte abaterile disciplinare constând în exercitarea funcţiei cu rea credinţă sau din gravă neglijenţă (art. 99 lit. t din Legea nr. 303/2004), în raport cu actele dosarului, Curtea constata că în mod corect a reţinut parata ca nu sunt realizate condiţiile impuse de lege pentru a fi reţinute indiciile acestei abateri, nefiind identificata greşeala care să poată fi caracterizată ca fiind gravă, evidentă, neîndoielnică şi, totodată, nu rezultă nici indiciile cu privire la încălcarea cu int</w:t>
      </w:r>
      <w:r>
        <w:rPr>
          <w:rStyle w:val="Fontdeparagrafimplicit1"/>
          <w:rFonts w:ascii="Arial" w:hAnsi="Arial"/>
        </w:rPr>
        <w:t xml:space="preserve">enţie a normelor legale în scopul vătămării drepturilor părţii reclamante. </w:t>
      </w:r>
    </w:p>
    <w:p w14:paraId="66796C7B" w14:textId="77777777" w:rsidR="00F96F93" w:rsidRDefault="00734462">
      <w:pPr>
        <w:tabs>
          <w:tab w:val="left" w:pos="525"/>
          <w:tab w:val="left" w:pos="915"/>
        </w:tabs>
        <w:jc w:val="both"/>
        <w:rPr>
          <w:rStyle w:val="Fontdeparagrafimplicit1"/>
          <w:rFonts w:ascii="Arial" w:hAnsi="Arial"/>
          <w:b/>
        </w:rPr>
      </w:pPr>
      <w:r>
        <w:rPr>
          <w:rStyle w:val="Fontdeparagrafimplicit1"/>
          <w:rFonts w:ascii="Arial" w:hAnsi="Arial"/>
        </w:rPr>
        <w:tab/>
        <w:t>Pentru aceste motive Curtea urmează să respingă acţiunea ca neîntemeiată.</w:t>
      </w:r>
    </w:p>
    <w:p w14:paraId="5B438845" w14:textId="77777777" w:rsidR="00F96F93" w:rsidRDefault="00F96F93">
      <w:pPr>
        <w:tabs>
          <w:tab w:val="left" w:pos="525"/>
          <w:tab w:val="left" w:pos="915"/>
        </w:tabs>
        <w:rPr>
          <w:rStyle w:val="Fontdeparagrafimplicit1"/>
          <w:rFonts w:ascii="Arial" w:hAnsi="Arial"/>
          <w:b/>
        </w:rPr>
      </w:pPr>
    </w:p>
    <w:p w14:paraId="48CF93E3" w14:textId="77777777" w:rsidR="00F96F93" w:rsidRDefault="00734462">
      <w:pPr>
        <w:tabs>
          <w:tab w:val="left" w:pos="0"/>
          <w:tab w:val="left" w:pos="915"/>
        </w:tabs>
        <w:ind w:firstLine="567"/>
        <w:rPr>
          <w:rStyle w:val="Fontdeparagrafimplicit1"/>
          <w:rFonts w:ascii="Arial" w:hAnsi="Arial"/>
          <w:b/>
        </w:rPr>
      </w:pPr>
      <w:r>
        <w:rPr>
          <w:rStyle w:val="Fontdeparagrafimplicit1"/>
          <w:rFonts w:ascii="Arial" w:hAnsi="Arial"/>
          <w:b/>
        </w:rPr>
        <w:t xml:space="preserve">                                       PENTRU ACESTE MOTIVE,</w:t>
      </w:r>
    </w:p>
    <w:p w14:paraId="5E69369E" w14:textId="77777777" w:rsidR="00F96F93" w:rsidRDefault="00734462">
      <w:pPr>
        <w:tabs>
          <w:tab w:val="left" w:pos="915"/>
        </w:tabs>
        <w:jc w:val="center"/>
        <w:rPr>
          <w:rStyle w:val="Fontdeparagrafimplicit1"/>
          <w:rFonts w:ascii="Arial" w:hAnsi="Arial"/>
          <w:b/>
        </w:rPr>
      </w:pPr>
      <w:r>
        <w:rPr>
          <w:rStyle w:val="Fontdeparagrafimplicit1"/>
          <w:rFonts w:ascii="Arial" w:hAnsi="Arial"/>
          <w:b/>
        </w:rPr>
        <w:t xml:space="preserve">  ÎN NUMELE LEGII,</w:t>
      </w:r>
    </w:p>
    <w:p w14:paraId="05612C5C" w14:textId="77777777" w:rsidR="00F96F93" w:rsidRDefault="00734462">
      <w:pPr>
        <w:tabs>
          <w:tab w:val="left" w:pos="915"/>
        </w:tabs>
        <w:jc w:val="center"/>
        <w:rPr>
          <w:rStyle w:val="Fontdeparagrafimplicit1"/>
          <w:rFonts w:ascii="Arial" w:hAnsi="Arial"/>
          <w:b/>
        </w:rPr>
      </w:pPr>
      <w:r>
        <w:rPr>
          <w:rStyle w:val="Fontdeparagrafimplicit1"/>
          <w:rFonts w:ascii="Arial" w:hAnsi="Arial"/>
          <w:b/>
        </w:rPr>
        <w:t>HOTĂRĂŞTE:</w:t>
      </w:r>
    </w:p>
    <w:p w14:paraId="7BEF7A8B" w14:textId="77777777" w:rsidR="00F96F93" w:rsidRDefault="00734462">
      <w:pPr>
        <w:tabs>
          <w:tab w:val="left" w:pos="915"/>
        </w:tabs>
        <w:jc w:val="center"/>
        <w:rPr>
          <w:rStyle w:val="Fontdeparagrafimplicit1"/>
          <w:rFonts w:ascii="Arial" w:hAnsi="Arial"/>
        </w:rPr>
      </w:pPr>
      <w:r>
        <w:rPr>
          <w:rStyle w:val="Fontdeparagrafimplicit1"/>
          <w:rFonts w:ascii="Arial" w:hAnsi="Arial"/>
        </w:rPr>
        <w:t xml:space="preserve">       </w:t>
      </w:r>
      <w:r>
        <w:rPr>
          <w:rStyle w:val="Fontdeparagrafimplicit1"/>
          <w:rFonts w:ascii="Arial" w:hAnsi="Arial"/>
        </w:rPr>
        <w:tab/>
      </w:r>
    </w:p>
    <w:p w14:paraId="2D3D1E62" w14:textId="53CA5406" w:rsidR="00F96F93" w:rsidRDefault="00734462">
      <w:pPr>
        <w:ind w:firstLine="708"/>
        <w:jc w:val="both"/>
        <w:rPr>
          <w:rStyle w:val="Fontdeparagrafimplicit1"/>
          <w:rFonts w:ascii="Arial" w:hAnsi="Arial"/>
        </w:rPr>
      </w:pPr>
      <w:r>
        <w:rPr>
          <w:rStyle w:val="Fontdeparagrafimplicit1"/>
          <w:rFonts w:ascii="Arial" w:hAnsi="Arial"/>
        </w:rPr>
        <w:t xml:space="preserve">Respinge acţiunea formulată de reclamantul </w:t>
      </w:r>
      <w:r w:rsidR="0098455C">
        <w:rPr>
          <w:rStyle w:val="Fontdeparagrafimplicit1"/>
          <w:rFonts w:ascii="Arial" w:hAnsi="Arial"/>
          <w:b/>
        </w:rPr>
        <w:t>DG</w:t>
      </w:r>
      <w:r>
        <w:rPr>
          <w:rStyle w:val="Fontdeparagrafimplicit1"/>
          <w:rFonts w:ascii="Arial" w:hAnsi="Arial"/>
        </w:rPr>
        <w:t xml:space="preserve">, cu domiciliul în </w:t>
      </w:r>
      <w:r w:rsidR="006D2872">
        <w:rPr>
          <w:rStyle w:val="Fontdeparagrafimplicit1"/>
          <w:rFonts w:ascii="Arial" w:hAnsi="Arial"/>
        </w:rPr>
        <w:t>....</w:t>
      </w:r>
      <w:r>
        <w:rPr>
          <w:rStyle w:val="Fontdeparagrafimplicit1"/>
          <w:rFonts w:ascii="Arial" w:hAnsi="Arial"/>
        </w:rPr>
        <w:t xml:space="preserve">, </w:t>
      </w:r>
      <w:r w:rsidR="0098455C">
        <w:rPr>
          <w:rStyle w:val="Fontdeparagrafimplicit1"/>
          <w:rFonts w:ascii="Arial" w:hAnsi="Arial"/>
        </w:rPr>
        <w:t>X</w:t>
      </w:r>
      <w:r>
        <w:rPr>
          <w:rStyle w:val="Fontdeparagrafimplicit1"/>
          <w:rFonts w:ascii="Arial" w:hAnsi="Arial"/>
        </w:rPr>
        <w:t xml:space="preserve">, STR. </w:t>
      </w:r>
      <w:r w:rsidR="006D2872">
        <w:rPr>
          <w:rStyle w:val="Fontdeparagrafimplicit1"/>
          <w:rFonts w:ascii="Arial" w:hAnsi="Arial"/>
        </w:rPr>
        <w:t>....</w:t>
      </w:r>
      <w:r>
        <w:rPr>
          <w:rStyle w:val="Fontdeparagrafimplicit1"/>
          <w:rFonts w:ascii="Arial" w:hAnsi="Arial"/>
        </w:rPr>
        <w:t xml:space="preserve">, nr. </w:t>
      </w:r>
      <w:r w:rsidR="006D2872">
        <w:rPr>
          <w:rStyle w:val="Fontdeparagrafimplicit1"/>
          <w:rFonts w:ascii="Arial" w:hAnsi="Arial"/>
        </w:rPr>
        <w:t>...</w:t>
      </w:r>
      <w:r>
        <w:rPr>
          <w:rStyle w:val="Fontdeparagrafimplicit1"/>
          <w:rFonts w:ascii="Arial" w:hAnsi="Arial"/>
        </w:rPr>
        <w:t xml:space="preserve">, et. </w:t>
      </w:r>
      <w:r w:rsidR="006D2872">
        <w:rPr>
          <w:rStyle w:val="Fontdeparagrafimplicit1"/>
          <w:rFonts w:ascii="Arial" w:hAnsi="Arial"/>
        </w:rPr>
        <w:t>...</w:t>
      </w:r>
      <w:r>
        <w:rPr>
          <w:rStyle w:val="Fontdeparagrafimplicit1"/>
          <w:rFonts w:ascii="Arial" w:hAnsi="Arial"/>
        </w:rPr>
        <w:t xml:space="preserve">, ap. </w:t>
      </w:r>
      <w:r w:rsidR="006D2872">
        <w:rPr>
          <w:rStyle w:val="Fontdeparagrafimplicit1"/>
          <w:rFonts w:ascii="Arial" w:hAnsi="Arial"/>
        </w:rPr>
        <w:t>....</w:t>
      </w:r>
      <w:r>
        <w:rPr>
          <w:rStyle w:val="Fontdeparagrafimplicit1"/>
          <w:rFonts w:ascii="Arial" w:hAnsi="Arial"/>
        </w:rPr>
        <w:t xml:space="preserve">, în contradictoriu cu pârâta </w:t>
      </w:r>
      <w:r>
        <w:rPr>
          <w:rStyle w:val="Fontdeparagrafimplicit1"/>
          <w:rFonts w:ascii="Arial" w:hAnsi="Arial"/>
          <w:b/>
        </w:rPr>
        <w:t>INSPECŢIA JUDICIARĂ DIN CADRUL CONSILIULUI SUPERIOR AL MAGISTRATURII</w:t>
      </w:r>
      <w:r>
        <w:rPr>
          <w:rStyle w:val="Fontdeparagrafimplicit1"/>
          <w:rFonts w:ascii="Arial" w:hAnsi="Arial"/>
        </w:rPr>
        <w:t>, cu sediul în</w:t>
      </w:r>
      <w:r>
        <w:t xml:space="preserve"> </w:t>
      </w:r>
      <w:r w:rsidR="006D2872">
        <w:rPr>
          <w:rStyle w:val="Fontdeparagrafimplicit1"/>
          <w:rFonts w:ascii="Arial" w:hAnsi="Arial"/>
        </w:rPr>
        <w:t>..</w:t>
      </w:r>
      <w:r>
        <w:rPr>
          <w:rStyle w:val="Fontdeparagrafimplicit1"/>
          <w:rFonts w:ascii="Arial" w:hAnsi="Arial"/>
        </w:rPr>
        <w:t xml:space="preserve"> </w:t>
      </w:r>
      <w:r w:rsidR="006D2872">
        <w:rPr>
          <w:rStyle w:val="Fontdeparagrafimplicit1"/>
          <w:rFonts w:ascii="Arial" w:hAnsi="Arial"/>
        </w:rPr>
        <w:t>..</w:t>
      </w:r>
      <w:r>
        <w:rPr>
          <w:rStyle w:val="Fontdeparagrafimplicit1"/>
          <w:rFonts w:ascii="Arial" w:hAnsi="Arial"/>
        </w:rPr>
        <w:t xml:space="preserve">, </w:t>
      </w:r>
      <w:r w:rsidR="0098455C">
        <w:rPr>
          <w:rStyle w:val="Fontdeparagrafimplicit1"/>
          <w:rFonts w:ascii="Arial" w:hAnsi="Arial"/>
        </w:rPr>
        <w:t>X</w:t>
      </w:r>
      <w:r>
        <w:rPr>
          <w:rStyle w:val="Fontdeparagrafimplicit1"/>
          <w:rFonts w:ascii="Arial" w:hAnsi="Arial"/>
        </w:rPr>
        <w:t xml:space="preserve">, BD </w:t>
      </w:r>
      <w:r w:rsidR="006D2872">
        <w:rPr>
          <w:rStyle w:val="Fontdeparagrafimplicit1"/>
          <w:rFonts w:ascii="Arial" w:hAnsi="Arial"/>
        </w:rPr>
        <w:t>..</w:t>
      </w:r>
      <w:r>
        <w:rPr>
          <w:rStyle w:val="Fontdeparagrafimplicit1"/>
          <w:rFonts w:ascii="Arial" w:hAnsi="Arial"/>
        </w:rPr>
        <w:t xml:space="preserve"> </w:t>
      </w:r>
      <w:r w:rsidR="006D2872">
        <w:rPr>
          <w:rStyle w:val="Fontdeparagrafimplicit1"/>
          <w:rFonts w:ascii="Arial" w:hAnsi="Arial"/>
        </w:rPr>
        <w:t>..</w:t>
      </w:r>
      <w:r>
        <w:rPr>
          <w:rStyle w:val="Fontdeparagrafimplicit1"/>
          <w:rFonts w:ascii="Arial" w:hAnsi="Arial"/>
        </w:rPr>
        <w:t xml:space="preserve">, nr. </w:t>
      </w:r>
      <w:r w:rsidR="006D2872">
        <w:rPr>
          <w:rStyle w:val="Fontdeparagrafimplicit1"/>
          <w:rFonts w:ascii="Arial" w:hAnsi="Arial"/>
        </w:rPr>
        <w:t>...</w:t>
      </w:r>
      <w:r>
        <w:rPr>
          <w:rStyle w:val="Fontdeparagrafimplicit1"/>
          <w:rFonts w:ascii="Arial" w:hAnsi="Arial"/>
        </w:rPr>
        <w:t>, ca neîntemeiată.</w:t>
      </w:r>
    </w:p>
    <w:p w14:paraId="1CC3610F" w14:textId="0741A951" w:rsidR="00F96F93" w:rsidRDefault="00734462">
      <w:pPr>
        <w:ind w:firstLine="708"/>
        <w:jc w:val="both"/>
        <w:rPr>
          <w:rStyle w:val="Fontdeparagrafimplicit1"/>
          <w:rFonts w:ascii="Arial" w:hAnsi="Arial"/>
        </w:rPr>
      </w:pPr>
      <w:r>
        <w:rPr>
          <w:rStyle w:val="Fontdeparagrafimplicit1"/>
          <w:rFonts w:ascii="Arial" w:hAnsi="Arial"/>
        </w:rPr>
        <w:t xml:space="preserve">Cu recurs în 15 zile de la comunicare, care se va depune la Curtea de Apel </w:t>
      </w:r>
      <w:r w:rsidR="0098455C">
        <w:rPr>
          <w:rStyle w:val="Fontdeparagrafimplicit1"/>
          <w:rFonts w:ascii="Arial" w:hAnsi="Arial"/>
        </w:rPr>
        <w:t>X</w:t>
      </w:r>
      <w:r>
        <w:rPr>
          <w:rStyle w:val="Fontdeparagrafimplicit1"/>
          <w:rFonts w:ascii="Arial" w:hAnsi="Arial"/>
        </w:rPr>
        <w:t xml:space="preserve">, Secţia </w:t>
      </w:r>
      <w:r w:rsidR="0098455C">
        <w:rPr>
          <w:rStyle w:val="Fontdeparagrafimplicit1"/>
          <w:rFonts w:ascii="Arial" w:hAnsi="Arial"/>
        </w:rPr>
        <w:t>...</w:t>
      </w:r>
      <w:r>
        <w:rPr>
          <w:rStyle w:val="Fontdeparagrafimplicit1"/>
          <w:rFonts w:ascii="Arial" w:hAnsi="Arial"/>
        </w:rPr>
        <w:t xml:space="preserve"> Contencios Administrativ şi Fiscal.</w:t>
      </w:r>
    </w:p>
    <w:p w14:paraId="0E6F2C8E" w14:textId="5C7D8F29" w:rsidR="00F96F93" w:rsidRDefault="00734462">
      <w:pPr>
        <w:ind w:firstLine="708"/>
        <w:jc w:val="both"/>
        <w:rPr>
          <w:rStyle w:val="Fontdeparagrafimplicit1"/>
          <w:rFonts w:ascii="Arial" w:hAnsi="Arial"/>
        </w:rPr>
      </w:pPr>
      <w:r>
        <w:rPr>
          <w:rStyle w:val="Fontdeparagrafimplicit1"/>
          <w:rFonts w:ascii="Arial" w:hAnsi="Arial"/>
        </w:rPr>
        <w:t xml:space="preserve">Pronunţată în şedinţă publică azi, </w:t>
      </w:r>
      <w:r w:rsidR="006D2872">
        <w:rPr>
          <w:rStyle w:val="Fontdeparagrafimplicit1"/>
          <w:rFonts w:ascii="Arial" w:hAnsi="Arial"/>
        </w:rPr>
        <w:t>...</w:t>
      </w:r>
      <w:r>
        <w:rPr>
          <w:rStyle w:val="Fontdeparagrafimplicit1"/>
          <w:rFonts w:ascii="Arial" w:hAnsi="Arial"/>
        </w:rPr>
        <w:t>2015.</w:t>
      </w:r>
    </w:p>
    <w:p w14:paraId="5A0D0E97" w14:textId="77777777" w:rsidR="00F96F93" w:rsidRDefault="00F96F93">
      <w:pPr>
        <w:ind w:firstLine="708"/>
        <w:jc w:val="both"/>
        <w:rPr>
          <w:rStyle w:val="Fontdeparagrafimplicit1"/>
          <w:rFonts w:ascii="Arial" w:hAnsi="Arial"/>
        </w:rPr>
      </w:pPr>
    </w:p>
    <w:p w14:paraId="41F589E0" w14:textId="77777777" w:rsidR="00F96F93" w:rsidRDefault="00734462">
      <w:pPr>
        <w:ind w:firstLine="708"/>
        <w:jc w:val="both"/>
        <w:rPr>
          <w:rStyle w:val="Fontdeparagrafimplicit1"/>
          <w:rFonts w:ascii="Arial" w:hAnsi="Arial"/>
        </w:rPr>
      </w:pPr>
      <w:r>
        <w:rPr>
          <w:rStyle w:val="Fontdeparagrafimplicit1"/>
          <w:rFonts w:ascii="Arial" w:hAnsi="Arial"/>
        </w:rPr>
        <w:t>PREŞEDINTE,</w:t>
      </w:r>
      <w:r>
        <w:rPr>
          <w:rStyle w:val="Fontdeparagrafimplicit1"/>
          <w:rFonts w:ascii="Arial" w:hAnsi="Arial"/>
        </w:rPr>
        <w:tab/>
        <w:t xml:space="preserve">         </w:t>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t xml:space="preserve"> GREFIER,</w:t>
      </w:r>
    </w:p>
    <w:p w14:paraId="03B73A1C" w14:textId="1FDF4CA4" w:rsidR="00F96F93" w:rsidRDefault="00734462">
      <w:pPr>
        <w:tabs>
          <w:tab w:val="left" w:pos="708"/>
          <w:tab w:val="left" w:pos="1416"/>
          <w:tab w:val="left" w:pos="2124"/>
          <w:tab w:val="left" w:pos="2832"/>
          <w:tab w:val="left" w:pos="3540"/>
          <w:tab w:val="left" w:pos="4248"/>
          <w:tab w:val="left" w:pos="4956"/>
          <w:tab w:val="left" w:pos="6735"/>
        </w:tabs>
        <w:ind w:firstLine="708"/>
        <w:rPr>
          <w:rStyle w:val="Fontdeparagrafimplicit1"/>
          <w:rFonts w:ascii="Arial" w:hAnsi="Arial"/>
        </w:rPr>
      </w:pPr>
      <w:r>
        <w:rPr>
          <w:rStyle w:val="Fontdeparagrafimplicit1"/>
          <w:rFonts w:ascii="Arial" w:hAnsi="Arial"/>
        </w:rPr>
        <w:t>A0017</w:t>
      </w:r>
      <w:r>
        <w:rPr>
          <w:rStyle w:val="Fontdeparagrafimplicit1"/>
          <w:rFonts w:ascii="Arial" w:hAnsi="Arial"/>
        </w:rPr>
        <w:tab/>
      </w:r>
      <w:r>
        <w:rPr>
          <w:rStyle w:val="Fontdeparagrafimplicit1"/>
          <w:rFonts w:ascii="Arial" w:hAnsi="Arial"/>
        </w:rPr>
        <w:tab/>
        <w:t xml:space="preserve">           </w:t>
      </w:r>
      <w:r>
        <w:rPr>
          <w:rStyle w:val="Fontdeparagrafimplicit1"/>
          <w:rFonts w:ascii="Arial" w:hAnsi="Arial"/>
        </w:rPr>
        <w:tab/>
        <w:t xml:space="preserve">      ....</w:t>
      </w:r>
    </w:p>
    <w:p w14:paraId="273CEE95" w14:textId="77777777" w:rsidR="00F96F93" w:rsidRDefault="00F96F93">
      <w:pPr>
        <w:rPr>
          <w:rStyle w:val="Fontdeparagrafimplicit1"/>
          <w:rFonts w:ascii="Arial" w:hAnsi="Arial"/>
        </w:rPr>
      </w:pPr>
    </w:p>
    <w:p w14:paraId="67999C9F" w14:textId="77777777" w:rsidR="00F96F93" w:rsidRDefault="00734462">
      <w:pPr>
        <w:tabs>
          <w:tab w:val="left" w:pos="708"/>
          <w:tab w:val="left" w:pos="1416"/>
          <w:tab w:val="left" w:pos="2124"/>
          <w:tab w:val="left" w:pos="2832"/>
          <w:tab w:val="left" w:pos="3540"/>
          <w:tab w:val="left" w:pos="4248"/>
          <w:tab w:val="left" w:pos="4956"/>
          <w:tab w:val="left" w:pos="5664"/>
          <w:tab w:val="left" w:pos="6372"/>
          <w:tab w:val="left" w:pos="7080"/>
          <w:tab w:val="left" w:pos="8023"/>
        </w:tabs>
        <w:rPr>
          <w:rStyle w:val="Fontdeparagrafimplicit1"/>
          <w:rFonts w:ascii="Arial" w:hAnsi="Arial"/>
        </w:rPr>
      </w:pP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p>
    <w:p w14:paraId="0B1A7F71" w14:textId="77777777" w:rsidR="00F96F93" w:rsidRDefault="00734462">
      <w:pPr>
        <w:rPr>
          <w:rStyle w:val="Fontdeparagrafimplicit1"/>
          <w:rFonts w:ascii="Arial" w:hAnsi="Arial"/>
        </w:rPr>
      </w:pP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t xml:space="preserve">                  </w:t>
      </w:r>
    </w:p>
    <w:p w14:paraId="1297D950" w14:textId="5EF81450" w:rsidR="00F96F93" w:rsidRDefault="00734462">
      <w:pPr>
        <w:tabs>
          <w:tab w:val="left" w:pos="1590"/>
        </w:tabs>
        <w:rPr>
          <w:rStyle w:val="Fontdeparagrafimplicit1"/>
          <w:sz w:val="16"/>
        </w:rPr>
      </w:pPr>
      <w:r>
        <w:rPr>
          <w:rStyle w:val="Fontdeparagrafimplicit1"/>
          <w:rFonts w:ascii="Arial" w:hAnsi="Arial"/>
          <w:sz w:val="16"/>
        </w:rPr>
        <w:lastRenderedPageBreak/>
        <w:t>Red./tehnored./</w:t>
      </w:r>
      <w:r w:rsidR="006D2872">
        <w:rPr>
          <w:rStyle w:val="Fontdeparagrafimplicit1"/>
          <w:rFonts w:ascii="Arial" w:hAnsi="Arial"/>
          <w:sz w:val="16"/>
        </w:rPr>
        <w:t>A0017</w:t>
      </w:r>
      <w:r>
        <w:rPr>
          <w:rStyle w:val="Fontdeparagrafimplicit1"/>
          <w:rFonts w:ascii="Arial" w:hAnsi="Arial"/>
          <w:sz w:val="16"/>
        </w:rPr>
        <w:t>./</w:t>
      </w:r>
      <w:r w:rsidR="006D2872">
        <w:rPr>
          <w:rStyle w:val="Fontdeparagrafimplicit1"/>
          <w:rFonts w:ascii="Arial" w:hAnsi="Arial"/>
          <w:sz w:val="16"/>
        </w:rPr>
        <w:t>...</w:t>
      </w:r>
      <w:r>
        <w:rPr>
          <w:rStyle w:val="Fontdeparagrafimplicit1"/>
          <w:rFonts w:ascii="Arial" w:hAnsi="Arial"/>
          <w:sz w:val="16"/>
        </w:rPr>
        <w:t xml:space="preserve">/2015/  ex. </w:t>
      </w:r>
    </w:p>
    <w:p w14:paraId="66787B92" w14:textId="77777777" w:rsidR="00F96F93" w:rsidRDefault="00F96F93">
      <w:pPr>
        <w:rPr>
          <w:rStyle w:val="Fontdeparagrafimplicit1"/>
        </w:rPr>
      </w:pPr>
    </w:p>
    <w:p w14:paraId="37298201" w14:textId="77777777" w:rsidR="00F96F93" w:rsidRDefault="00F96F93">
      <w:pPr>
        <w:rPr>
          <w:rStyle w:val="Fontdeparagrafimplicit1"/>
        </w:rPr>
      </w:pPr>
    </w:p>
    <w:sectPr w:rsidR="00F96F93">
      <w:footerReference w:type="even" r:id="rId6"/>
      <w:footerReference w:type="default" r:id="rId7"/>
      <w:pgSz w:w="11906" w:h="16838"/>
      <w:pgMar w:top="567" w:right="851" w:bottom="567"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A944A" w14:textId="77777777" w:rsidR="00734462" w:rsidRDefault="00734462">
      <w:r>
        <w:separator/>
      </w:r>
    </w:p>
  </w:endnote>
  <w:endnote w:type="continuationSeparator" w:id="0">
    <w:p w14:paraId="086EA77E" w14:textId="77777777" w:rsidR="00734462" w:rsidRDefault="00734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885F" w14:textId="77777777" w:rsidR="00F96F93" w:rsidRDefault="00734462">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00737B0F" w14:textId="77777777" w:rsidR="00F96F93" w:rsidRDefault="00F96F93">
    <w:pPr>
      <w:pStyle w:val="Subsol1"/>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7005B" w14:textId="77777777" w:rsidR="00F96F93" w:rsidRDefault="00734462">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5E3545E6" w14:textId="77777777" w:rsidR="00F96F93" w:rsidRDefault="00F96F93">
    <w:pPr>
      <w:pStyle w:val="Subsol1"/>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C98C6" w14:textId="77777777" w:rsidR="00734462" w:rsidRDefault="00734462">
      <w:r>
        <w:separator/>
      </w:r>
    </w:p>
  </w:footnote>
  <w:footnote w:type="continuationSeparator" w:id="0">
    <w:p w14:paraId="2081A1C7" w14:textId="77777777" w:rsidR="00734462" w:rsidRDefault="007344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1987287&amp;id_departament=5&amp;id_sesiune=1593664&amp;id_user=847&amp;id_institutie=2&amp;actiune=modifica"/>
  </w:docVars>
  <w:rsids>
    <w:rsidRoot w:val="00F96F93"/>
    <w:rsid w:val="006D2872"/>
    <w:rsid w:val="00734462"/>
    <w:rsid w:val="0098455C"/>
    <w:rsid w:val="00C93D55"/>
    <w:rsid w:val="00DC40E2"/>
    <w:rsid w:val="00F328FA"/>
    <w:rsid w:val="00F9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64FA1"/>
  <w15:docId w15:val="{969A4081-6375-4680-852B-33D9EE9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character" w:customStyle="1" w:styleId="Numrdepagin1">
    <w:name w:val="Număr de pagină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1580</Words>
  <Characters>9165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10724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2026-09-03T08:15:00Z</dcterms:created>
  <dcterms:modified xsi:type="dcterms:W3CDTF">2026-09-03T08:15:00Z</dcterms:modified>
  <cp:category/>
  <dc:identifier/>
  <cp:contentStatus/>
  <dc:language/>
  <cp:version/>
</cp:coreProperties>
</file>