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101EFF" w:rsidRDefault="00101EFF" w14:paraId="27A6F069" w14:textId="5AA5135A">
      <w:pPr>
        <w:jc w:val="both"/>
        <w:rPr>
          <w:b/>
        </w:rPr>
      </w:pPr>
      <w:r>
        <w:rPr>
          <w:b/>
        </w:rPr>
        <w:t>Hot. 21</w:t>
      </w:r>
    </w:p>
    <w:p w:rsidR="00EB2735" w:rsidRDefault="00D870BE" w14:paraId="7B3182A1" w14:textId="62FD3A00">
      <w:pPr>
        <w:jc w:val="both"/>
        <w:rPr>
          <w:b/>
        </w:rPr>
      </w:pPr>
      <w:r>
        <w:rPr>
          <w:b/>
        </w:rPr>
        <w:t>R O M Â N I A</w:t>
      </w:r>
    </w:p>
    <w:p w:rsidR="00EB2735" w:rsidRDefault="00D870BE" w14:paraId="356D5E96" w14:textId="08673730">
      <w:pPr>
        <w:jc w:val="both"/>
        <w:rPr>
          <w:b/>
        </w:rPr>
      </w:pPr>
      <w:r>
        <w:rPr>
          <w:b/>
        </w:rPr>
        <w:t xml:space="preserve">CURTEA DE APEL </w:t>
      </w:r>
      <w:r w:rsidR="00101EFF">
        <w:rPr>
          <w:b/>
        </w:rPr>
        <w:t>..................</w:t>
      </w:r>
    </w:p>
    <w:p w:rsidR="00EB2735" w:rsidRDefault="00D870BE" w14:paraId="3FD28353" w14:textId="04F26AF0">
      <w:pPr>
        <w:jc w:val="both"/>
        <w:rPr>
          <w:b/>
        </w:rPr>
      </w:pPr>
      <w:r>
        <w:rPr>
          <w:b/>
        </w:rPr>
        <w:t xml:space="preserve">SECŢIA </w:t>
      </w:r>
      <w:r w:rsidR="00101EFF">
        <w:rPr>
          <w:b/>
        </w:rPr>
        <w:t>.................</w:t>
      </w:r>
      <w:r>
        <w:rPr>
          <w:b/>
        </w:rPr>
        <w:t>, DE CONTENCIOS ADMINISTRATIV ŞI FISCAL</w:t>
      </w:r>
    </w:p>
    <w:p w:rsidR="00EB2735" w:rsidRDefault="00D870BE" w14:paraId="0A04D109" w14:textId="7EF06B38">
      <w:pPr>
        <w:jc w:val="both"/>
        <w:rPr>
          <w:b/>
        </w:rPr>
      </w:pPr>
      <w:r>
        <w:rPr>
          <w:b/>
        </w:rPr>
        <w:t>Cod ECLI    ECLI:RO:</w:t>
      </w:r>
      <w:r w:rsidR="00E02CC9">
        <w:rPr>
          <w:b/>
        </w:rPr>
        <w:t>.................................</w:t>
      </w:r>
    </w:p>
    <w:p w:rsidR="00EB2735" w:rsidRDefault="00D870BE" w14:paraId="75D3FD7D" w14:textId="0F72CAC1">
      <w:pPr>
        <w:jc w:val="both"/>
        <w:rPr>
          <w:b/>
        </w:rPr>
      </w:pPr>
      <w:r>
        <w:rPr>
          <w:b/>
        </w:rPr>
        <w:t xml:space="preserve">Dosar nr. </w:t>
      </w:r>
      <w:r w:rsidR="00E02CC9">
        <w:rPr>
          <w:b/>
        </w:rPr>
        <w:t>....../.../......*</w:t>
      </w:r>
    </w:p>
    <w:p w:rsidR="00EB2735" w:rsidRDefault="00D870BE" w14:paraId="60B09F97" w14:textId="38B410F7">
      <w:pPr>
        <w:jc w:val="both"/>
        <w:rPr>
          <w:b/>
        </w:rPr>
      </w:pPr>
      <w:r>
        <w:rPr>
          <w:b/>
        </w:rPr>
        <w:t xml:space="preserve">Nr. de înregistrare ca operator de date cu caracter personal  </w:t>
      </w:r>
      <w:r w:rsidR="00E02CC9">
        <w:rPr>
          <w:b/>
        </w:rPr>
        <w:t>...............</w:t>
      </w:r>
    </w:p>
    <w:p w:rsidR="00EB2735" w:rsidRDefault="00EB2735" w14:paraId="72E7555E" w14:textId="77777777">
      <w:pPr>
        <w:ind w:firstLine="709"/>
        <w:jc w:val="both"/>
      </w:pPr>
    </w:p>
    <w:p w:rsidR="00EB2735" w:rsidRDefault="00EB2735" w14:paraId="2FC2FE78" w14:textId="77777777">
      <w:pPr>
        <w:ind w:firstLine="709"/>
        <w:jc w:val="both"/>
      </w:pPr>
    </w:p>
    <w:p w:rsidR="00EB2735" w:rsidRDefault="00D870BE" w14:paraId="66A91D3B" w14:textId="6C41C72A">
      <w:pPr>
        <w:ind w:firstLine="709"/>
        <w:jc w:val="center"/>
        <w:rPr>
          <w:b/>
        </w:rPr>
      </w:pPr>
      <w:r>
        <w:rPr>
          <w:b/>
        </w:rPr>
        <w:t xml:space="preserve">SENTINŢA NR. </w:t>
      </w:r>
      <w:r w:rsidR="00E02CC9">
        <w:rPr>
          <w:b/>
        </w:rPr>
        <w:t>..........</w:t>
      </w:r>
    </w:p>
    <w:p w:rsidR="00EB2735" w:rsidRDefault="00D870BE" w14:paraId="00D33FE5" w14:textId="46963122">
      <w:pPr>
        <w:ind w:firstLine="709"/>
        <w:jc w:val="center"/>
        <w:rPr>
          <w:b/>
        </w:rPr>
      </w:pPr>
      <w:r>
        <w:rPr>
          <w:b/>
        </w:rPr>
        <w:t>Şedinţa </w:t>
      </w:r>
      <w:r>
        <w:rPr>
          <w:b/>
        </w:rPr>
      </w:r>
      <w:bookmarkStart w:name="tip_sedinta" w:id="0"/>
      <w:r>
        <w:rPr>
          <w:b/>
        </w:rPr>
      </w:r>
      <w:r>
        <w:rPr>
          <w:b/>
        </w:rPr>
      </w:r>
      <w:r>
        <w:rPr>
          <w:b/>
        </w:rPr>
        <w:t>publică</w:t>
      </w:r>
      <w:r>
        <w:rPr>
          <w:b/>
        </w:rPr>
      </w:r>
      <w:bookmarkEnd w:id="0"/>
      <w:r>
        <w:rPr>
          <w:b/>
        </w:rPr>
        <w:t xml:space="preserve"> din data de </w:t>
      </w:r>
      <w:r w:rsidR="00E02CC9">
        <w:rPr>
          <w:b/>
        </w:rPr>
        <w:t>.................</w:t>
      </w:r>
    </w:p>
    <w:p w:rsidR="00EB2735" w:rsidRDefault="00D870BE" w14:paraId="4346F767" w14:textId="77777777">
      <w:pPr>
        <w:ind w:firstLine="709"/>
        <w:jc w:val="center"/>
        <w:rPr>
          <w:b/>
        </w:rPr>
      </w:pPr>
      <w:r>
        <w:rPr>
          <w:b/>
        </w:rPr>
        <w:t>Completul compus din:</w:t>
      </w:r>
    </w:p>
    <w:p w:rsidR="00EB2735" w:rsidRDefault="00D870BE" w14:paraId="148E01A3" w14:textId="69B73EE0">
      <w:pPr>
        <w:ind w:firstLine="709"/>
        <w:jc w:val="center"/>
        <w:rPr>
          <w:b/>
        </w:rPr>
      </w:pPr>
      <w:r>
        <w:rPr>
          <w:b/>
        </w:rPr>
        <w:t xml:space="preserve">PREŞEDINTE: </w:t>
      </w:r>
      <w:r w:rsidR="00E02CC9">
        <w:rPr>
          <w:b/>
        </w:rPr>
        <w:t>A0015</w:t>
      </w:r>
    </w:p>
    <w:p w:rsidR="00EB2735" w:rsidRDefault="00D870BE" w14:paraId="26E199A4" w14:textId="3F3861D4">
      <w:pPr>
        <w:ind w:firstLine="709"/>
        <w:jc w:val="center"/>
        <w:rPr>
          <w:b/>
        </w:rPr>
      </w:pPr>
      <w:r>
        <w:rPr>
          <w:b/>
        </w:rPr>
        <w:t xml:space="preserve">Grefier: </w:t>
      </w:r>
      <w:r w:rsidR="00E02CC9">
        <w:rPr>
          <w:b/>
        </w:rPr>
        <w:t>.............................</w:t>
      </w:r>
    </w:p>
    <w:p w:rsidR="00EB2735" w:rsidRDefault="00EB2735" w14:paraId="37CFF0BC" w14:textId="77777777">
      <w:pPr>
        <w:ind w:firstLine="709"/>
        <w:jc w:val="both"/>
      </w:pPr>
    </w:p>
    <w:p w:rsidR="00EB2735" w:rsidRDefault="00D870BE" w14:paraId="3F533310" w14:textId="67171546">
      <w:pPr>
        <w:ind w:firstLine="709"/>
        <w:jc w:val="both"/>
      </w:pPr>
      <w:r>
        <w:t xml:space="preserve">Pe rol se află pronunţarea asupra cauzei de contencios administrativ şi fiscal privind pe reclamantul </w:t>
      </w:r>
      <w:r w:rsidR="00E02CC9">
        <w:t>A</w:t>
      </w:r>
      <w:r>
        <w:t xml:space="preserve">, cu sediul în </w:t>
      </w:r>
      <w:r w:rsidR="00E02CC9">
        <w:t>..............................................</w:t>
      </w:r>
      <w:r>
        <w:t xml:space="preserve">, CIF </w:t>
      </w:r>
      <w:r w:rsidR="00E02CC9">
        <w:t>..................</w:t>
      </w:r>
      <w:r>
        <w:t xml:space="preserve">, cont bancar </w:t>
      </w:r>
      <w:r w:rsidR="00E02CC9">
        <w:t>............................</w:t>
      </w:r>
      <w:r>
        <w:t xml:space="preserve"> deschis la </w:t>
      </w:r>
      <w:r w:rsidR="00E02CC9">
        <w:t>...........</w:t>
      </w:r>
      <w:r>
        <w:t xml:space="preserve">, având adresa de corespondenţă în </w:t>
      </w:r>
      <w:r w:rsidR="00E02CC9">
        <w:t>..........................................</w:t>
      </w:r>
      <w:r>
        <w:t xml:space="preserve">, în contradictoriu cu pârâţii GARDA FORESTIERĂ </w:t>
      </w:r>
      <w:r w:rsidR="00E02CC9">
        <w:t>.................</w:t>
      </w:r>
      <w:r>
        <w:t xml:space="preserve">, cu sediul în </w:t>
      </w:r>
      <w:r w:rsidR="00E02CC9">
        <w:t>.................</w:t>
      </w:r>
      <w:r>
        <w:t xml:space="preserve">, judeţul </w:t>
      </w:r>
      <w:r w:rsidR="00E02CC9">
        <w:t>.................</w:t>
      </w:r>
      <w:r>
        <w:t xml:space="preserve"> şi MINISTERUL APELOR ŞI PĂDURILOR (MAP), cu sediul  în </w:t>
      </w:r>
      <w:r w:rsidR="00E02CC9">
        <w:t>.....................................</w:t>
      </w:r>
      <w:r>
        <w:t xml:space="preserve">, având ca obiect </w:t>
      </w:r>
      <w:r>
        <w:rPr>
          <w:i/>
        </w:rPr>
        <w:t>refuz soluţionare cerere.</w:t>
      </w:r>
      <w:r>
        <w:t xml:space="preserve"> </w:t>
      </w:r>
    </w:p>
    <w:p w:rsidR="00EB2735" w:rsidRDefault="00D870BE" w14:paraId="75DAD3B0" w14:textId="77777777">
      <w:pPr>
        <w:ind w:firstLine="709"/>
        <w:jc w:val="both"/>
      </w:pPr>
      <w:r>
        <w:t>În lipsa părţilor.</w:t>
      </w:r>
    </w:p>
    <w:p w:rsidR="00EB2735" w:rsidRDefault="00D870BE" w14:paraId="66F7EFD6" w14:textId="4A233177">
      <w:pPr>
        <w:ind w:firstLine="709"/>
        <w:jc w:val="both"/>
      </w:pPr>
      <w:r>
        <w:t xml:space="preserve">Mersul dezbaterilor a fost consemnat în Încheierea de şedinţă din data de </w:t>
      </w:r>
      <w:r w:rsidR="00E02CC9">
        <w:t>........................</w:t>
      </w:r>
      <w:r>
        <w:t xml:space="preserve">, încheiere care face parte integrantă din prezenta sentinţă, fiind amânată pronunţarea pentru data de </w:t>
      </w:r>
      <w:r w:rsidR="00E02CC9">
        <w:t>....................</w:t>
      </w:r>
      <w:r>
        <w:t xml:space="preserve"> când, după deliberare, a pronunţat următoarea hotărâre.</w:t>
      </w:r>
    </w:p>
    <w:p w:rsidR="00EB2735" w:rsidRDefault="00D870BE" w14:paraId="50B8C9F8" w14:textId="77777777">
      <w:pPr>
        <w:ind w:firstLine="709"/>
        <w:jc w:val="both"/>
      </w:pPr>
      <w:bookmarkStart w:name="ce_se_invedereaza" w:id="1"/>
      <w:bookmarkEnd w:id="1"/>
    </w:p>
    <w:p w:rsidR="00EB2735" w:rsidRDefault="00D870BE" w14:paraId="5C291824" w14:textId="77777777">
      <w:pPr>
        <w:ind w:firstLine="709"/>
        <w:jc w:val="center"/>
        <w:rPr>
          <w:b/>
        </w:rPr>
      </w:pPr>
      <w:r>
        <w:rPr>
          <w:b/>
        </w:rPr>
        <w:t>CURTEA DE APEL</w:t>
      </w:r>
    </w:p>
    <w:p w:rsidR="00EB2735" w:rsidRDefault="00EB2735" w14:paraId="2F90103F" w14:textId="77777777">
      <w:pPr>
        <w:ind w:firstLine="709"/>
        <w:jc w:val="center"/>
        <w:rPr>
          <w:b/>
        </w:rPr>
      </w:pPr>
    </w:p>
    <w:p w:rsidR="00EB2735" w:rsidRDefault="00EB2735" w14:paraId="44CBFB55" w14:textId="77777777">
      <w:pPr>
        <w:ind w:firstLine="709"/>
        <w:jc w:val="both"/>
      </w:pPr>
    </w:p>
    <w:p w:rsidR="00EB2735" w:rsidRDefault="00D870BE" w14:paraId="6075B96E" w14:textId="7FF3CC3E">
      <w:pPr>
        <w:ind w:firstLine="709"/>
        <w:jc w:val="both"/>
        <w:rPr>
          <w:shd w:val="clear" w:color="auto" w:fill="FFFFFF"/>
        </w:rPr>
      </w:pPr>
      <w:r>
        <w:rPr>
          <w:shd w:val="clear" w:color="auto" w:fill="FFFFFF"/>
        </w:rPr>
        <w:t xml:space="preserve">Prin cererea introdusă la </w:t>
      </w:r>
      <w:r w:rsidR="00E02CC9">
        <w:rPr>
          <w:shd w:val="clear" w:color="auto" w:fill="FFFFFF"/>
        </w:rPr>
        <w:t>Tribunalul .................</w:t>
      </w:r>
      <w:r>
        <w:rPr>
          <w:shd w:val="clear" w:color="auto" w:fill="FFFFFF"/>
        </w:rPr>
        <w:t xml:space="preserve"> sub nr. </w:t>
      </w:r>
      <w:r w:rsidR="00E02CC9">
        <w:rPr>
          <w:shd w:val="clear" w:color="auto" w:fill="FFFFFF"/>
        </w:rPr>
        <w:t>...../../.......</w:t>
      </w:r>
      <w:r>
        <w:rPr>
          <w:shd w:val="clear" w:color="auto" w:fill="FFFFFF"/>
        </w:rPr>
        <w:t xml:space="preserve"> la data de </w:t>
      </w:r>
      <w:r w:rsidR="00E02CC9">
        <w:rPr>
          <w:shd w:val="clear" w:color="auto" w:fill="FFFFFF"/>
        </w:rPr>
        <w:t>...............</w:t>
      </w:r>
      <w:r>
        <w:rPr>
          <w:shd w:val="clear" w:color="auto" w:fill="FFFFFF"/>
        </w:rPr>
        <w:t xml:space="preserve">, reclamantul </w:t>
      </w:r>
      <w:r w:rsidR="00E02CC9">
        <w:rPr>
          <w:shd w:val="clear" w:color="auto" w:fill="FFFFFF"/>
        </w:rPr>
        <w:t>A</w:t>
      </w:r>
      <w:r>
        <w:rPr>
          <w:shd w:val="clear" w:color="auto" w:fill="FFFFFF"/>
        </w:rPr>
        <w:t xml:space="preserve">, prin reprezentant legal, a chemat în judecată pe pârâţii GARDA FORESTIERĂ </w:t>
      </w:r>
      <w:r w:rsidR="00E02CC9">
        <w:rPr>
          <w:shd w:val="clear" w:color="auto" w:fill="FFFFFF"/>
        </w:rPr>
        <w:t>.................</w:t>
      </w:r>
      <w:r>
        <w:rPr>
          <w:shd w:val="clear" w:color="auto" w:fill="FFFFFF"/>
        </w:rPr>
        <w:t>, prin reprezentant legal, şi MINISTERUL APELOR ŞI PĂDURILOR, prin ministru, solicitând instanţei ca, prin hotărârea ce se va pronunţa, să se dispună următoarele:</w:t>
      </w:r>
    </w:p>
    <w:p w:rsidR="00EB2735" w:rsidRDefault="00D870BE" w14:paraId="1F578ABA" w14:textId="77777777">
      <w:pPr>
        <w:ind w:firstLine="709"/>
        <w:jc w:val="both"/>
        <w:rPr>
          <w:shd w:val="clear" w:color="auto" w:fill="FFFFFF"/>
        </w:rPr>
      </w:pPr>
      <w:r>
        <w:rPr>
          <w:shd w:val="clear" w:color="auto" w:fill="FFFFFF"/>
        </w:rPr>
        <w:t xml:space="preserve">Constatarea nesoluţionării în termenul legal de 30 zile a cererii de avizare a documentaţiei întocmite în vederea accesării ajutoarelor de stat cuvenite pentru anul 2017, cu consecinţa obligării acesteia în solidar cu pârâtul MAP la: </w:t>
      </w:r>
    </w:p>
    <w:p w:rsidR="00EB2735" w:rsidRDefault="00D870BE" w14:paraId="7C71CC45" w14:textId="0E5651E3">
      <w:pPr>
        <w:ind w:firstLine="709"/>
        <w:jc w:val="both"/>
        <w:rPr>
          <w:shd w:val="clear" w:color="auto" w:fill="FFFFFF"/>
        </w:rPr>
      </w:pPr>
      <w:r>
        <w:rPr>
          <w:shd w:val="clear" w:color="auto" w:fill="FFFFFF"/>
        </w:rPr>
        <w:t xml:space="preserve">-   Plata sumei de 526.529,09 lei, reprezentând contravaloarea produselor de masă lemnoasă pe care reclamantul, în calitate de proprietar, nu le poate recolta pentru suprafaţa de pădure de 1.445,30 ha, încadrată în tipul I şi II de categorii funcţionale (TI/TII), terenuri forestiere administrate în totalitate de </w:t>
      </w:r>
      <w:r w:rsidR="00E02CC9">
        <w:rPr>
          <w:shd w:val="clear" w:color="auto" w:fill="FFFFFF"/>
        </w:rPr>
        <w:t>Ocolul Silvic ...........................</w:t>
      </w:r>
      <w:r>
        <w:rPr>
          <w:shd w:val="clear" w:color="auto" w:fill="FFFFFF"/>
        </w:rPr>
        <w:t xml:space="preserve"> pe întreaga perioadă a anului 2017, cu titlu de compensaţii/ajutoare de stat, datorită funcţiilor de protecţie stabilite de amenajamentele silvice care au determinat restricţii în recoltarea de masă lemnoasă, aferente anului 2017. </w:t>
      </w:r>
    </w:p>
    <w:p w:rsidR="00EB2735" w:rsidRDefault="00D870BE" w14:paraId="34B676F1" w14:textId="47DDE6AD">
      <w:pPr>
        <w:ind w:firstLine="709"/>
        <w:jc w:val="both"/>
        <w:rPr>
          <w:shd w:val="clear" w:color="auto" w:fill="FFFFFF"/>
        </w:rPr>
      </w:pPr>
      <w:r>
        <w:rPr>
          <w:shd w:val="clear" w:color="auto" w:fill="FFFFFF"/>
        </w:rPr>
        <w:t xml:space="preserve">-   Plata dobânzilor fiscale calculate asupra debitului principal în cuantum de 526.529,09 lei, începând cu data de 03.04.2017 - data la care reclamantul a depus Cererea nr. </w:t>
      </w:r>
      <w:r w:rsidR="00E02CC9">
        <w:rPr>
          <w:shd w:val="clear" w:color="auto" w:fill="FFFFFF"/>
        </w:rPr>
        <w:t>.....33/......2017</w:t>
      </w:r>
      <w:r>
        <w:rPr>
          <w:shd w:val="clear" w:color="auto" w:fill="FFFFFF"/>
        </w:rPr>
        <w:t xml:space="preserve"> la Garda Forestieră </w:t>
      </w:r>
      <w:r w:rsidR="00E02CC9">
        <w:rPr>
          <w:shd w:val="clear" w:color="auto" w:fill="FFFFFF"/>
        </w:rPr>
        <w:t>.................</w:t>
      </w:r>
      <w:r>
        <w:rPr>
          <w:shd w:val="clear" w:color="auto" w:fill="FFFFFF"/>
        </w:rPr>
        <w:t>, până la plata efectivă a debitului cu cheltuieli de judecată.</w:t>
      </w:r>
    </w:p>
    <w:p w:rsidR="00EB2735" w:rsidRDefault="00D870BE" w14:paraId="56FDC966" w14:textId="407A57FF">
      <w:pPr>
        <w:ind w:firstLine="709"/>
        <w:jc w:val="both"/>
        <w:rPr>
          <w:shd w:val="clear" w:color="auto" w:fill="FFFFFF"/>
        </w:rPr>
      </w:pPr>
      <w:r>
        <w:rPr>
          <w:shd w:val="clear" w:color="auto" w:fill="FFFFFF"/>
        </w:rPr>
        <w:t xml:space="preserve">În motivarea acţiunii reclamantul </w:t>
      </w:r>
      <w:r w:rsidR="00E02CC9">
        <w:rPr>
          <w:shd w:val="clear" w:color="auto" w:fill="FFFFFF"/>
        </w:rPr>
        <w:t>A</w:t>
      </w:r>
      <w:r>
        <w:rPr>
          <w:shd w:val="clear" w:color="auto" w:fill="FFFFFF"/>
        </w:rPr>
        <w:t xml:space="preserve"> a învederat faptul că în ceea ce priveşte calitatea procesuală pasivă a pârâtului de rând 2-MINISTERUL APELOR ŞI PĂDURILOR (MAP) </w:t>
      </w:r>
      <w:r>
        <w:rPr>
          <w:shd w:val="clear" w:color="auto" w:fill="FFFFFF"/>
        </w:rPr>
        <w:lastRenderedPageBreak/>
        <w:t>raportat la petitele privind plata ajutoarelor de stat, a dobânzilor aferente şi a tuturor cheltuielilor de judecată, aceasta rezidă în lumina următoarelor argumente juridice:</w:t>
      </w:r>
    </w:p>
    <w:p w:rsidR="00EB2735" w:rsidRDefault="00D870BE" w14:paraId="612443B1" w14:textId="72AF383D">
      <w:pPr>
        <w:ind w:firstLine="709"/>
        <w:jc w:val="both"/>
        <w:rPr>
          <w:shd w:val="clear" w:color="auto" w:fill="FFFFFF"/>
        </w:rPr>
      </w:pPr>
      <w:r>
        <w:rPr>
          <w:shd w:val="clear" w:color="auto" w:fill="FFFFFF"/>
        </w:rPr>
        <w:t xml:space="preserve">a) MAP este organul ierarhic superior al pârâtei de rând 1 - Garda Forestieră </w:t>
      </w:r>
      <w:r w:rsidR="00E02CC9">
        <w:rPr>
          <w:shd w:val="clear" w:color="auto" w:fill="FFFFFF"/>
        </w:rPr>
        <w:t>.................</w:t>
      </w:r>
      <w:r>
        <w:rPr>
          <w:shd w:val="clear" w:color="auto" w:fill="FFFFFF"/>
        </w:rPr>
        <w:t>;</w:t>
      </w:r>
    </w:p>
    <w:p w:rsidR="00EB2735" w:rsidRDefault="00D870BE" w14:paraId="4745BDE2" w14:textId="77777777">
      <w:pPr>
        <w:ind w:firstLine="709"/>
        <w:jc w:val="both"/>
        <w:rPr>
          <w:shd w:val="clear" w:color="auto" w:fill="FFFFFF"/>
        </w:rPr>
      </w:pPr>
      <w:r>
        <w:rPr>
          <w:shd w:val="clear" w:color="auto" w:fill="FFFFFF"/>
        </w:rPr>
        <w:t>În acest sens, în conformitate cu O.U.G. nr. 32/2015 coroborat cu H.G. nr. 743/2015 :„Art. 1 HG nr. 743/2015 - Gărzile Forestiere, denumite în continuare Gărzi, sunt instituţii publice teritoriale cu personalitate juridică în subordinea autorităţii publice centrale care răspunde de silvicultură, finanţate integral de la bugetul de stat, cu atribuţii în implementarea şi controlul aplicării regimului silvic şi cinegetic în fondul forestier naţional şi în vegetaţia forestieră de pe terenurile din afara fondului forestier naţional."</w:t>
      </w:r>
    </w:p>
    <w:p w:rsidR="00EB2735" w:rsidRDefault="00D870BE" w14:paraId="5992661C" w14:textId="77777777">
      <w:pPr>
        <w:ind w:firstLine="709"/>
        <w:jc w:val="both"/>
        <w:rPr>
          <w:shd w:val="clear" w:color="auto" w:fill="FFFFFF"/>
        </w:rPr>
      </w:pPr>
      <w:r>
        <w:rPr>
          <w:shd w:val="clear" w:color="auto" w:fill="FFFFFF"/>
        </w:rPr>
        <w:t>Reclamantul a susţinut că în prezent, autoritatea publică centrală care răspunde de silvicultură este, potrivit art. 13 din OUG nr. 1/2017pentru stabilirea unor măsuri în domeniul administraţiei publice centrale şi pentru modificarea şi completarea unor acte normative, MAP : "Se înfiinţează Ministerul Apelor şi Pădurilor prin preluarea activităţii şi structurilor specializate din domeniul apelor şi pădurilor de la Ministerul Mediului, Apelor şi Pădurilor."</w:t>
      </w:r>
    </w:p>
    <w:p w:rsidR="00EB2735" w:rsidRDefault="00D870BE" w14:paraId="6064264C" w14:textId="77777777">
      <w:pPr>
        <w:ind w:firstLine="709"/>
        <w:jc w:val="both"/>
        <w:rPr>
          <w:shd w:val="clear" w:color="auto" w:fill="FFFFFF"/>
        </w:rPr>
      </w:pPr>
      <w:r>
        <w:rPr>
          <w:shd w:val="clear" w:color="auto" w:fill="FFFFFF"/>
        </w:rPr>
        <w:t>De asemenea, la Anexa nr. 2 din HG nr. 20/2017 privind înfiinţarea Ministerului Apelor şi Pădurilor sunt menţionate la pct. 1 Unităţi care funcţionează în subordinea Ministerului Apelor şi Pădurilor - nr. I.1. Gărzile Forestiere, instituţii publice cu personalitate juridică, finanţate integral de la bugetul de stat.</w:t>
      </w:r>
    </w:p>
    <w:p w:rsidR="00EB2735" w:rsidRDefault="00D870BE" w14:paraId="7D1E218D" w14:textId="77777777">
      <w:pPr>
        <w:ind w:firstLine="709"/>
        <w:jc w:val="both"/>
        <w:rPr>
          <w:shd w:val="clear" w:color="auto" w:fill="FFFFFF"/>
        </w:rPr>
      </w:pPr>
      <w:r>
        <w:rPr>
          <w:shd w:val="clear" w:color="auto" w:fill="FFFFFF"/>
        </w:rPr>
        <w:t>b) MAP este ordonator principal de credite;</w:t>
      </w:r>
    </w:p>
    <w:p w:rsidR="00EB2735" w:rsidRDefault="00D870BE" w14:paraId="07FA064D" w14:textId="77777777">
      <w:pPr>
        <w:ind w:firstLine="709"/>
        <w:jc w:val="both"/>
        <w:rPr>
          <w:shd w:val="clear" w:color="auto" w:fill="FFFFFF"/>
        </w:rPr>
      </w:pPr>
      <w:r>
        <w:rPr>
          <w:shd w:val="clear" w:color="auto" w:fill="FFFFFF"/>
        </w:rPr>
        <w:t>În opinia reclamantului în acest sens sunt prevederile art. 13 alin. (4) din H.G. nr. 20/2017 privind înfiinţarea Ministerului Apelor şi Pădurilor, conform cărora : Ministrul apelor şi pădurilor este ordonator principal de credite şi îndeplineşte atribuţiile generale prevăzute la art. 53 alin. (1) din Legea nr. 90/2001 privind organizarea şi funcţionarea Guvernului României şi a ministerelor, cu modificările şi completările ulterioare."</w:t>
      </w:r>
    </w:p>
    <w:p w:rsidR="00EB2735" w:rsidRDefault="00D870BE" w14:paraId="1DD076FD" w14:textId="77777777">
      <w:pPr>
        <w:ind w:firstLine="709"/>
        <w:jc w:val="both"/>
        <w:rPr>
          <w:shd w:val="clear" w:color="auto" w:fill="FFFFFF"/>
        </w:rPr>
      </w:pPr>
      <w:r>
        <w:rPr>
          <w:shd w:val="clear" w:color="auto" w:fill="FFFFFF"/>
        </w:rPr>
        <w:t>În conformitate cu art. 53 şi următoarele din Legea nr. 90/2001, MAP îndeplineşte atribuţiile generale ale unui ordonator principal de credite, fiind autoritatea Administraţiei Publice Centrale care aprobă defalcarea sumelor de bani cuvenite cu titlu de compensaţii, prin Ordin al Ministrului, conform Normelor Metodologice pentru acordarea, utilizarea şi controlul sumelor destinate proprietarilor pentru gestionarea durabila a acestora.</w:t>
      </w:r>
    </w:p>
    <w:p w:rsidR="00EB2735" w:rsidRDefault="00D870BE" w14:paraId="61719888" w14:textId="77777777">
      <w:pPr>
        <w:ind w:firstLine="709"/>
        <w:jc w:val="both"/>
        <w:rPr>
          <w:shd w:val="clear" w:color="auto" w:fill="FFFFFF"/>
        </w:rPr>
      </w:pPr>
      <w:r>
        <w:rPr>
          <w:shd w:val="clear" w:color="auto" w:fill="FFFFFF"/>
        </w:rPr>
        <w:t>c) MAP este unica autoritate centrală în domeniul silviculturii;</w:t>
      </w:r>
    </w:p>
    <w:p w:rsidR="00EB2735" w:rsidRDefault="00D870BE" w14:paraId="5DF58454" w14:textId="77777777">
      <w:pPr>
        <w:ind w:firstLine="709"/>
        <w:jc w:val="both"/>
        <w:rPr>
          <w:shd w:val="clear" w:color="auto" w:fill="FFFFFF"/>
        </w:rPr>
      </w:pPr>
      <w:r>
        <w:rPr>
          <w:shd w:val="clear" w:color="auto" w:fill="FFFFFF"/>
        </w:rPr>
        <w:t>Reclamantul a subliniat faptul că, în conformitate cu OUG nr. 1/2017 pentru stabilirea unor măsuri în domeniul administraţiei publice centrale şi pentru modificarea şi completarea unor acte normative – art. 13-14, MMAP s-a reorganizat :</w:t>
      </w:r>
    </w:p>
    <w:p w:rsidR="00EB2735" w:rsidRDefault="00D870BE" w14:paraId="2EE26C13" w14:textId="77777777">
      <w:pPr>
        <w:ind w:firstLine="709"/>
        <w:jc w:val="both"/>
        <w:rPr>
          <w:shd w:val="clear" w:color="auto" w:fill="FFFFFF"/>
        </w:rPr>
      </w:pPr>
      <w:r>
        <w:rPr>
          <w:shd w:val="clear" w:color="auto" w:fill="FFFFFF"/>
        </w:rPr>
        <w:t>• Art. 13 OUG nr. 1/2017 - "Se înfiinţează Ministerul Apelor şi Pădurilor prin preluarea activităţii şi structurilor specializate din domeniul apelor şi pădurilor de la Ministerul Mediului, Apelor şi Pădurilor.</w:t>
      </w:r>
    </w:p>
    <w:p w:rsidR="00EB2735" w:rsidRDefault="00D870BE" w14:paraId="3F58DB69" w14:textId="77777777">
      <w:pPr>
        <w:ind w:firstLine="709"/>
        <w:jc w:val="both"/>
        <w:rPr>
          <w:shd w:val="clear" w:color="auto" w:fill="FFFFFF"/>
        </w:rPr>
      </w:pPr>
      <w:r>
        <w:rPr>
          <w:shd w:val="clear" w:color="auto" w:fill="FFFFFF"/>
        </w:rPr>
        <w:t>• Art. 14 OUG nr. 1/2017— "Se înfiinţează Ministerul Mediului prin reorganizarea Ministerului Mediului Apelor şi Pădurilor. "</w:t>
      </w:r>
    </w:p>
    <w:p w:rsidR="00EB2735" w:rsidRDefault="00D870BE" w14:paraId="4EE62210" w14:textId="77777777">
      <w:pPr>
        <w:ind w:firstLine="709"/>
        <w:jc w:val="both"/>
        <w:rPr>
          <w:shd w:val="clear" w:color="auto" w:fill="FFFFFF"/>
        </w:rPr>
      </w:pPr>
      <w:r>
        <w:rPr>
          <w:shd w:val="clear" w:color="auto" w:fill="FFFFFF"/>
        </w:rPr>
        <w:t>La data de 12.01.2017 a fost adoptată HG nr. 20/2017 privind organizarea şi funcţionarea Ministerului Apelor şi Pădurilor, publicată în M.Of al României nr. 48 din 17.01.2017. Astfel, de la această dată, toate drepturile şi obligaţiile procesuale ale pârâtului MMAP au fost transferate, în ceea ce priveşte domeniul specific al ajutoarelor de stat în sectorul forestier, noului minister înfiinţat - Ministerul Apelor şi Pădurilor, după cum se prevede în mod expres la art. 3 din HG nr. 20/2017 :</w:t>
      </w:r>
    </w:p>
    <w:p w:rsidR="00EB2735" w:rsidRDefault="00D870BE" w14:paraId="6DB58E43" w14:textId="77777777">
      <w:pPr>
        <w:ind w:firstLine="709"/>
        <w:jc w:val="both"/>
        <w:rPr>
          <w:shd w:val="clear" w:color="auto" w:fill="FFFFFF"/>
        </w:rPr>
      </w:pPr>
      <w:r>
        <w:rPr>
          <w:shd w:val="clear" w:color="auto" w:fill="FFFFFF"/>
        </w:rPr>
        <w:t>„Ministerul Apelor şi Pădurilor se substituie în toate drepturile şi obligaţiile decurgând din toate actele normative, contractele, convenţiile, înţelegerile, protocoalele, memorandumurile şi acordurile, precum şi în toate litigiile în care fostul Minister al Mediului, Apelor şi Pădurilor este parte, în ceea ce priveşte domeniul ape şi păduri. "</w:t>
      </w:r>
    </w:p>
    <w:p w:rsidR="00EB2735" w:rsidRDefault="00D870BE" w14:paraId="691F80FF" w14:textId="77777777">
      <w:pPr>
        <w:ind w:firstLine="709"/>
        <w:jc w:val="both"/>
        <w:rPr>
          <w:shd w:val="clear" w:color="auto" w:fill="FFFFFF"/>
        </w:rPr>
      </w:pPr>
      <w:r>
        <w:rPr>
          <w:shd w:val="clear" w:color="auto" w:fill="FFFFFF"/>
        </w:rPr>
        <w:lastRenderedPageBreak/>
        <w:t>Reclamantul a susţinut că, MAP este în prezent singura autoritate publică centrală în domeniul silviculturii, care potrivit dispoziţiilor art. 97 alin. (1) lit. (b) din Legea nr. 46/2008 este autorizată legal să efectueze plata acestor ajutoare de stat.</w:t>
      </w:r>
    </w:p>
    <w:p w:rsidR="00EB2735" w:rsidRDefault="00D870BE" w14:paraId="78A49CC3" w14:textId="3D42C92E">
      <w:pPr>
        <w:ind w:firstLine="709"/>
        <w:jc w:val="both"/>
        <w:rPr>
          <w:shd w:val="clear" w:color="auto" w:fill="FFFFFF"/>
        </w:rPr>
      </w:pPr>
      <w:r>
        <w:rPr>
          <w:shd w:val="clear" w:color="auto" w:fill="FFFFFF"/>
        </w:rPr>
        <w:t xml:space="preserve">d) MAP este emitentul Actului nr. </w:t>
      </w:r>
      <w:r w:rsidR="009E6446">
        <w:rPr>
          <w:shd w:val="clear" w:color="auto" w:fill="FFFFFF"/>
        </w:rPr>
        <w:t>....93/.../.....2017</w:t>
      </w:r>
      <w:r>
        <w:rPr>
          <w:shd w:val="clear" w:color="auto" w:fill="FFFFFF"/>
        </w:rPr>
        <w:t xml:space="preserve">% răspunsul la Plângerea prealabilă nr. </w:t>
      </w:r>
      <w:r w:rsidR="009E6446">
        <w:rPr>
          <w:shd w:val="clear" w:color="auto" w:fill="FFFFFF"/>
        </w:rPr>
        <w:t>....63/.....2017</w:t>
      </w:r>
      <w:r>
        <w:rPr>
          <w:shd w:val="clear" w:color="auto" w:fill="FFFFFF"/>
        </w:rPr>
        <w:t xml:space="preserve">, formulată ca urmare a refuzului nejustificat exprimat de Garda Forestieră </w:t>
      </w:r>
      <w:r w:rsidR="00E02CC9">
        <w:rPr>
          <w:shd w:val="clear" w:color="auto" w:fill="FFFFFF"/>
        </w:rPr>
        <w:t>.................</w:t>
      </w:r>
      <w:r>
        <w:rPr>
          <w:shd w:val="clear" w:color="auto" w:fill="FFFFFF"/>
        </w:rPr>
        <w:t xml:space="preserve"> în actul administrativ nr. </w:t>
      </w:r>
      <w:r w:rsidR="009E6446">
        <w:rPr>
          <w:shd w:val="clear" w:color="auto" w:fill="FFFFFF"/>
        </w:rPr>
        <w:t>...53/.....2017</w:t>
      </w:r>
      <w:r>
        <w:rPr>
          <w:shd w:val="clear" w:color="auto" w:fill="FFFFFF"/>
        </w:rPr>
        <w:t>;</w:t>
      </w:r>
    </w:p>
    <w:p w:rsidR="00EB2735" w:rsidRDefault="00D870BE" w14:paraId="5E1ED4C8" w14:textId="642071F9">
      <w:pPr>
        <w:ind w:firstLine="709"/>
        <w:jc w:val="both"/>
        <w:rPr>
          <w:shd w:val="clear" w:color="auto" w:fill="FFFFFF"/>
        </w:rPr>
      </w:pPr>
      <w:r>
        <w:rPr>
          <w:shd w:val="clear" w:color="auto" w:fill="FFFFFF"/>
        </w:rPr>
        <w:t xml:space="preserve">In fapt, </w:t>
      </w:r>
      <w:r w:rsidR="00E02CC9">
        <w:rPr>
          <w:shd w:val="clear" w:color="auto" w:fill="FFFFFF"/>
        </w:rPr>
        <w:t>A</w:t>
      </w:r>
      <w:r>
        <w:rPr>
          <w:shd w:val="clear" w:color="auto" w:fill="FFFFFF"/>
        </w:rPr>
        <w:t xml:space="preserve"> deţine în proprietate suprafaţa de 5.076,6283 ha de teren forestier, conform Titlurilor de proprietate nr. </w:t>
      </w:r>
      <w:r w:rsidR="009E6446">
        <w:rPr>
          <w:shd w:val="clear" w:color="auto" w:fill="FFFFFF"/>
        </w:rPr>
        <w:t>....45/....2003</w:t>
      </w:r>
      <w:r>
        <w:rPr>
          <w:shd w:val="clear" w:color="auto" w:fill="FFFFFF"/>
        </w:rPr>
        <w:t xml:space="preserve"> şi nr. </w:t>
      </w:r>
      <w:r w:rsidR="009E6446">
        <w:rPr>
          <w:shd w:val="clear" w:color="auto" w:fill="FFFFFF"/>
        </w:rPr>
        <w:t>......</w:t>
      </w:r>
      <w:r>
        <w:rPr>
          <w:shd w:val="clear" w:color="auto" w:fill="FFFFFF"/>
        </w:rPr>
        <w:t>29/</w:t>
      </w:r>
      <w:r w:rsidR="009E6446">
        <w:rPr>
          <w:shd w:val="clear" w:color="auto" w:fill="FFFFFF"/>
        </w:rPr>
        <w:t>....</w:t>
      </w:r>
      <w:r>
        <w:rPr>
          <w:shd w:val="clear" w:color="auto" w:fill="FFFFFF"/>
        </w:rPr>
        <w:t xml:space="preserve">.2010 şi a Proceselor-verbale de punere în posesie nr. </w:t>
      </w:r>
      <w:r w:rsidR="009E6446">
        <w:rPr>
          <w:shd w:val="clear" w:color="auto" w:fill="FFFFFF"/>
        </w:rPr>
        <w:t>.....</w:t>
      </w:r>
      <w:r>
        <w:rPr>
          <w:shd w:val="clear" w:color="auto" w:fill="FFFFFF"/>
        </w:rPr>
        <w:t>001/</w:t>
      </w:r>
      <w:r w:rsidR="009E6446">
        <w:rPr>
          <w:shd w:val="clear" w:color="auto" w:fill="FFFFFF"/>
        </w:rPr>
        <w:t>.....</w:t>
      </w:r>
      <w:r>
        <w:rPr>
          <w:shd w:val="clear" w:color="auto" w:fill="FFFFFF"/>
        </w:rPr>
        <w:t xml:space="preserve">.2002, nr. </w:t>
      </w:r>
      <w:r w:rsidR="009E6446">
        <w:rPr>
          <w:shd w:val="clear" w:color="auto" w:fill="FFFFFF"/>
        </w:rPr>
        <w:t>.....</w:t>
      </w:r>
      <w:r>
        <w:rPr>
          <w:shd w:val="clear" w:color="auto" w:fill="FFFFFF"/>
        </w:rPr>
        <w:t>002/</w:t>
      </w:r>
      <w:r w:rsidR="009E6446">
        <w:rPr>
          <w:shd w:val="clear" w:color="auto" w:fill="FFFFFF"/>
        </w:rPr>
        <w:t>.....</w:t>
      </w:r>
      <w:r>
        <w:rPr>
          <w:shd w:val="clear" w:color="auto" w:fill="FFFFFF"/>
        </w:rPr>
        <w:t xml:space="preserve">.2002, nr. </w:t>
      </w:r>
      <w:r w:rsidR="009E6446">
        <w:rPr>
          <w:shd w:val="clear" w:color="auto" w:fill="FFFFFF"/>
        </w:rPr>
        <w:t>....</w:t>
      </w:r>
      <w:r>
        <w:rPr>
          <w:shd w:val="clear" w:color="auto" w:fill="FFFFFF"/>
        </w:rPr>
        <w:t>004/</w:t>
      </w:r>
      <w:r w:rsidR="009E6446">
        <w:rPr>
          <w:shd w:val="clear" w:color="auto" w:fill="FFFFFF"/>
        </w:rPr>
        <w:t>......</w:t>
      </w:r>
      <w:r>
        <w:rPr>
          <w:shd w:val="clear" w:color="auto" w:fill="FFFFFF"/>
        </w:rPr>
        <w:t xml:space="preserve">.2004, nr. </w:t>
      </w:r>
      <w:r w:rsidR="009E6446">
        <w:rPr>
          <w:shd w:val="clear" w:color="auto" w:fill="FFFFFF"/>
        </w:rPr>
        <w:t>....</w:t>
      </w:r>
      <w:r>
        <w:rPr>
          <w:shd w:val="clear" w:color="auto" w:fill="FFFFFF"/>
        </w:rPr>
        <w:t>006/</w:t>
      </w:r>
      <w:r w:rsidR="009E6446">
        <w:rPr>
          <w:shd w:val="clear" w:color="auto" w:fill="FFFFFF"/>
        </w:rPr>
        <w:t>......</w:t>
      </w:r>
      <w:r>
        <w:rPr>
          <w:shd w:val="clear" w:color="auto" w:fill="FFFFFF"/>
        </w:rPr>
        <w:t xml:space="preserve">.2009 şi nr. </w:t>
      </w:r>
      <w:r w:rsidR="009E6446">
        <w:rPr>
          <w:shd w:val="clear" w:color="auto" w:fill="FFFFFF"/>
        </w:rPr>
        <w:t>.....</w:t>
      </w:r>
      <w:r>
        <w:rPr>
          <w:shd w:val="clear" w:color="auto" w:fill="FFFFFF"/>
        </w:rPr>
        <w:t>001/</w:t>
      </w:r>
      <w:r w:rsidR="009E6446">
        <w:rPr>
          <w:shd w:val="clear" w:color="auto" w:fill="FFFFFF"/>
        </w:rPr>
        <w:t>.......</w:t>
      </w:r>
      <w:r>
        <w:rPr>
          <w:shd w:val="clear" w:color="auto" w:fill="FFFFFF"/>
        </w:rPr>
        <w:t>.2009.</w:t>
      </w:r>
    </w:p>
    <w:p w:rsidR="00EB2735" w:rsidRDefault="00D870BE" w14:paraId="5FD5E4E1" w14:textId="77777777">
      <w:pPr>
        <w:ind w:firstLine="709"/>
        <w:jc w:val="both"/>
        <w:rPr>
          <w:shd w:val="clear" w:color="auto" w:fill="FFFFFF"/>
        </w:rPr>
      </w:pPr>
      <w:r>
        <w:rPr>
          <w:shd w:val="clear" w:color="auto" w:fill="FFFFFF"/>
        </w:rPr>
        <w:t>Din totalul acestei suprafeţe aflată în proprietatea reclamantului, suprafaţa de 1.445,30 ha a fost încadrată în tipul I şi II de categorii funcţionale (Tl/TII), zone de protecţie care rezidă fără echivoc din Amenajamentul Silvic în vigoare, aferent fondului forestier deţinut în proprietate de reclamant şi care face obiectul prezentei speţe deduse judecăţii.</w:t>
      </w:r>
    </w:p>
    <w:p w:rsidR="00EB2735" w:rsidRDefault="00D870BE" w14:paraId="2BBA7EFB" w14:textId="77777777">
      <w:pPr>
        <w:ind w:firstLine="709"/>
        <w:jc w:val="both"/>
        <w:rPr>
          <w:shd w:val="clear" w:color="auto" w:fill="FFFFFF"/>
        </w:rPr>
      </w:pPr>
      <w:r>
        <w:rPr>
          <w:shd w:val="clear" w:color="auto" w:fill="FFFFFF"/>
        </w:rPr>
        <w:t>Reclamantul a subliniat faptul că realizarea protecţiei funcţiilor terenurilor forestiere se fundamentează pe două directive ale Uniunii Europene, Directiva Habitate şi Directiva Păsări, ce reglementează modul de selectare şi desemnare a suprafeţelor forestiere şi protecţia acestora, Statele Membre având dreptul de a reglementa modalităţile de realizare practică şi de implementare a prevederilor din Directive, la nivel naţional.</w:t>
      </w:r>
    </w:p>
    <w:p w:rsidR="00EB2735" w:rsidRDefault="00D870BE" w14:paraId="2CA62499" w14:textId="77777777">
      <w:pPr>
        <w:ind w:firstLine="709"/>
        <w:jc w:val="both"/>
        <w:rPr>
          <w:shd w:val="clear" w:color="auto" w:fill="FFFFFF"/>
        </w:rPr>
      </w:pPr>
      <w:r>
        <w:rPr>
          <w:shd w:val="clear" w:color="auto" w:fill="FFFFFF"/>
        </w:rPr>
        <w:t>Pe plan intern, România a început prin reglementarea unor zone de protecţie în care au fost impuse anumite restricţii de recoltare - respectiv zonele de tip funcţional TI (zone de protecţie absolută - rezervaţii ştiinţifice şi peisagistice) şi T2 (zone care fac obiectul unui regim de conservare specială — păduri seculare, virgine sau semivirgine).</w:t>
      </w:r>
    </w:p>
    <w:p w:rsidR="00EB2735" w:rsidRDefault="00D870BE" w14:paraId="7CD6CB02" w14:textId="77777777">
      <w:pPr>
        <w:ind w:firstLine="709"/>
        <w:jc w:val="both"/>
        <w:rPr>
          <w:shd w:val="clear" w:color="auto" w:fill="FFFFFF"/>
        </w:rPr>
      </w:pPr>
      <w:r>
        <w:rPr>
          <w:shd w:val="clear" w:color="auto" w:fill="FFFFFF"/>
        </w:rPr>
        <w:t>Reclamantul a arătat că astfel, au fost transpuse în legislaţia internă cele două directive europene - Directiva nr.79/409/CEE privind conservarea păsărilor sălbatice şi Directiva nr.93/43/CEE privind conservarea habitatelor naturale şi a speciilor de floră şi faună sălbatice, prin OUG nr. 57/2007privind regimul ariilor naturale protejate, conservarea habitatelor naturale, a florei şi faunei sălbatice, care la Anexa nr. 1 pct. (b) stabileşte: "siturile Natura 2000 (...) sunt acele arii naturale protejate ale căror scopuri sunt protecţia şi conservarea unor eşantioane reprezentative pentru spaţiul biogeografic naţional (...) excluderea oricăror forme de exploatare a resurselor naturale şi a folosinţei terenurilor incompatibilă scopului atribuit".</w:t>
      </w:r>
    </w:p>
    <w:p w:rsidR="00EB2735" w:rsidRDefault="00D870BE" w14:paraId="57370C3A" w14:textId="77777777">
      <w:pPr>
        <w:ind w:firstLine="709"/>
        <w:jc w:val="both"/>
        <w:rPr>
          <w:shd w:val="clear" w:color="auto" w:fill="FFFFFF"/>
        </w:rPr>
      </w:pPr>
      <w:r>
        <w:rPr>
          <w:shd w:val="clear" w:color="auto" w:fill="FFFFFF"/>
        </w:rPr>
        <w:t>Ca atare, în suprafeţele forestiere cuprinse în zone de protecţie, proprietarii au interdicţia (aproape totală) de a exploata sau utiliza resursele naturale, precum şi de a exercita orice formă de folosinţă a acestor terenuri, incompatibilă cu scopul de protecţie şi/sau conservare.</w:t>
      </w:r>
    </w:p>
    <w:p w:rsidR="00EB2735" w:rsidRDefault="00D870BE" w14:paraId="75DCFAB0" w14:textId="77777777">
      <w:pPr>
        <w:ind w:firstLine="709"/>
        <w:jc w:val="both"/>
        <w:rPr>
          <w:shd w:val="clear" w:color="auto" w:fill="FFFFFF"/>
        </w:rPr>
      </w:pPr>
      <w:r>
        <w:rPr>
          <w:shd w:val="clear" w:color="auto" w:fill="FFFFFF"/>
        </w:rPr>
        <w:t>Astfel, iniţial, prin art. 26 din OUG nr. 57/2007 s-a statuat: "pentru terenurile din arii naturale protejate deţinute în regim de proprietate privată sau concesionate, proprietarii ori concesionarii vor primi compensaţii pentru respectarea prevederilor restrictive din planul de management al ariei naturale protejate ori pentru măsurile de conservare instituite potrivit alin. (2). Modalitatea de solicitare, de calcul şi de acordare a compensaţiilor se stabileşte prin hotărâre a Guvernului, iniţiată de autoritatea publică centrală pentru protecţia mediului şi pădurilor, în termen de 90 de zile de la data intrării în vigoare a legii de aprobare a prezentei ordonanţe de urgenţă. (...) ".</w:t>
      </w:r>
    </w:p>
    <w:p w:rsidR="00EB2735" w:rsidRDefault="00D870BE" w14:paraId="398A282D" w14:textId="77777777">
      <w:pPr>
        <w:ind w:firstLine="709"/>
        <w:jc w:val="both"/>
        <w:rPr>
          <w:shd w:val="clear" w:color="auto" w:fill="FFFFFF"/>
        </w:rPr>
      </w:pPr>
      <w:r>
        <w:rPr>
          <w:shd w:val="clear" w:color="auto" w:fill="FFFFFF"/>
        </w:rPr>
        <w:t xml:space="preserve">Reclamantul a susţinut faptul că, Comisia Europeană a emis Decizia CE nr. C(2016) 8769/03.01.2017 prin care a dat aviz pozitiv efectuării plăţilor ajutoarelor de stat în domeniul silviculturii, pentru anii 2014-2020. Aceasta, la Considerentul (9) stabileşte : "Există două categorii de zone eligibile pentru ajutor: (a) zonele forestiere Natura 2000 desemnate în temeiul Directivei ''Habitate" şi al Directivei "Pasări", precum şi (b) alte zone delimitate de protecţie a naturii în care exista restricţii de mediu aplicabile pădurilor şi care contribuie la punerea în aplicare a articolului 10 din Directiva "Habitate". Legislaţia naţională a României identifică </w:t>
      </w:r>
      <w:r>
        <w:rPr>
          <w:shd w:val="clear" w:color="auto" w:fill="FFFFFF"/>
        </w:rPr>
        <w:lastRenderedPageBreak/>
        <w:t>doua tipuri de păduri care se încadrează în ambele categorii de zone descrise la literele (a) şi (b) de mai sus: Tipurile funcţionale I şi II."</w:t>
      </w:r>
    </w:p>
    <w:p w:rsidR="00EB2735" w:rsidRDefault="00D870BE" w14:paraId="0434121B" w14:textId="77777777">
      <w:pPr>
        <w:ind w:firstLine="709"/>
        <w:jc w:val="both"/>
        <w:rPr>
          <w:shd w:val="clear" w:color="auto" w:fill="FFFFFF"/>
        </w:rPr>
      </w:pPr>
      <w:r>
        <w:rPr>
          <w:shd w:val="clear" w:color="auto" w:fill="FFFFFF"/>
        </w:rPr>
        <w:t>Reclamantul a învederat faptul că în mod expres existenţa cadrului normativ naţional şi european — pentru acordarea ajutoarelor de stat solicitate cu titlu de ajutor de stat aferent anului 2014, respectiv:</w:t>
      </w:r>
    </w:p>
    <w:p w:rsidR="00EB2735" w:rsidRDefault="00D870BE" w14:paraId="5CA73B6C" w14:textId="77777777">
      <w:pPr>
        <w:ind w:firstLine="709"/>
        <w:jc w:val="both"/>
        <w:rPr>
          <w:shd w:val="clear" w:color="auto" w:fill="FFFFFF"/>
        </w:rPr>
      </w:pPr>
      <w:r>
        <w:rPr>
          <w:shd w:val="clear" w:color="auto" w:fill="FFFFFF"/>
        </w:rPr>
        <w:t>A. La nivel naţional:</w:t>
      </w:r>
    </w:p>
    <w:p w:rsidR="00EB2735" w:rsidRDefault="00D870BE" w14:paraId="169F7F1F" w14:textId="77777777">
      <w:pPr>
        <w:ind w:firstLine="709"/>
        <w:jc w:val="both"/>
        <w:rPr>
          <w:shd w:val="clear" w:color="auto" w:fill="FFFFFF"/>
        </w:rPr>
      </w:pPr>
      <w:r>
        <w:rPr>
          <w:shd w:val="clear" w:color="auto" w:fill="FFFFFF"/>
        </w:rPr>
        <w:t>Sediul principal al materiei acordării acestor compensaţii/ ajutoare de stat îşi are izvorul chiar într-o lege organică, respectiv Legea nr. 46/2008 (Codul Silvic), publicată în M.Of. al României nr. 238/27.03.2008, modificată prin Legea nr 133/2015 - care la art. 97 alin. (1) lit. (b) acordă fără echivoc plata acestor compensaţii:</w:t>
      </w:r>
    </w:p>
    <w:p w:rsidR="00EB2735" w:rsidRDefault="00D870BE" w14:paraId="7FDC766A" w14:textId="77777777">
      <w:pPr>
        <w:ind w:firstLine="709"/>
        <w:jc w:val="both"/>
        <w:rPr>
          <w:shd w:val="clear" w:color="auto" w:fill="FFFFFF"/>
        </w:rPr>
      </w:pPr>
      <w:r>
        <w:rPr>
          <w:shd w:val="clear" w:color="auto" w:fill="FFFFFF"/>
        </w:rPr>
        <w:t>"În scopul gestionării durabile a fondului forestier proprietate privată a persoanelor fizice şi juridice şi a celui proprietate publică şi privată a unităţilor administrativ-teritoriale, statul alocă anual de la buget, prin bugetul autorităţii publice centrale care răspunde de silvicultură, sume pentru acordarea unor compensaţii reprezentând contravaloarea produselor pe care proprietarii nu le recoltează, datorită funcţiilor de protecţie stabilite prin amenajamente silvice care determină restricţii în recoltarea de masă lemnoasă”.</w:t>
      </w:r>
    </w:p>
    <w:p w:rsidR="00EB2735" w:rsidRDefault="00D870BE" w14:paraId="47B7BC84" w14:textId="77777777">
      <w:pPr>
        <w:ind w:firstLine="709"/>
        <w:jc w:val="both"/>
        <w:rPr>
          <w:shd w:val="clear" w:color="auto" w:fill="FFFFFF"/>
        </w:rPr>
      </w:pPr>
      <w:r>
        <w:rPr>
          <w:shd w:val="clear" w:color="auto" w:fill="FFFFFF"/>
        </w:rPr>
        <w:t>Reclamantul a susţinut că Legea nr. 133/2015 nu a produs modificări cu privire la art. 97 alin. (1) din Legea nr. 46/2008, ba chiar mai mult, a introdus un nou alineat (1^1), cu următorul cuprins: "(1^1) Impunerea de restricţii proprietarilor de păduri, prin amenajamente silvice, prin regulamente ale parcurilor naţionale, naturale, rezervaţiilor biosferei şi ale siturilor Natura 2000 ori prin alte norme, inclusiv cele care stabilesc diferite tipuri de grupe funcţionale, se poate face fie cu acordul proprietarului, fie cu plata unei juste şi prealabile despăgubiri, plătită anual, care să compenseze integral veniturile nerealizate de proprietarul de pădure, persoană fizică sau juridică."</w:t>
      </w:r>
    </w:p>
    <w:p w:rsidR="00EB2735" w:rsidRDefault="00D870BE" w14:paraId="6EC7DF1B" w14:textId="77777777">
      <w:pPr>
        <w:ind w:firstLine="709"/>
        <w:jc w:val="both"/>
        <w:rPr>
          <w:shd w:val="clear" w:color="auto" w:fill="FFFFFF"/>
        </w:rPr>
      </w:pPr>
      <w:r>
        <w:rPr>
          <w:shd w:val="clear" w:color="auto" w:fill="FFFFFF"/>
        </w:rPr>
        <w:t>B. Pe plan unional:</w:t>
      </w:r>
    </w:p>
    <w:p w:rsidR="00EB2735" w:rsidRDefault="00D870BE" w14:paraId="04C6EFC5" w14:textId="77777777">
      <w:pPr>
        <w:ind w:firstLine="709"/>
        <w:jc w:val="both"/>
        <w:rPr>
          <w:shd w:val="clear" w:color="auto" w:fill="FFFFFF"/>
        </w:rPr>
      </w:pPr>
      <w:r>
        <w:rPr>
          <w:shd w:val="clear" w:color="auto" w:fill="FFFFFF"/>
        </w:rPr>
        <w:t>Comisia Europeană a emis Decizia nr. C(2016) 8769/03.01.2017; prin care a aprobat schema de ajutor de stat în domeniul forestier, notificată de Statul Român la data de 02.08.2016, această Decizie fiind comunicată autorităţilor naţionale pe data de 04.01.2017 şi având aplicabilitate directă în dreptul intern de la data aprobării schemei de către Comisie (respectiv data emiterii Deciziei - 03.01.2017), fără a fi necesară publicarea Proiectului de HG în M. Of. al României (cum prevedea expres Decizia nr C(2012) 5166 final/19.07.2012).</w:t>
      </w:r>
    </w:p>
    <w:p w:rsidR="00EB2735" w:rsidRDefault="00D870BE" w14:paraId="5EE90DD7" w14:textId="77777777">
      <w:pPr>
        <w:ind w:firstLine="709"/>
        <w:jc w:val="both"/>
        <w:rPr>
          <w:shd w:val="clear" w:color="auto" w:fill="FFFFFF"/>
        </w:rPr>
      </w:pPr>
      <w:r>
        <w:rPr>
          <w:shd w:val="clear" w:color="auto" w:fill="FFFFFF"/>
        </w:rPr>
        <w:t>Prin Decizia susmenţionată (pct. 29), Comisia Europeană a stabilit compatibilitatea cu piaţa internă (în conformitate cu art. 107 alin. 3 lit. c TFUE) a ajutoarelor de stat solicitate în domeniul forestier de proprietarii de păduri cu suprafeţe cuprinse în zone de protecţie, fiind aplicabile prevederile Capitolului II pct. 2. 2 din Orientările Uniunii Europene privind ajutoarele de stat în sectoarele agricol şi forestier şi în zonele rurale pentru perioada 2014-2020 - Partea I, : "(546) Comisia consideră ajutoarele de stat pentru dezavantaje legate de zonele forestiere Natura 2000 ca fiind compatibile cu piaţa internă în temeiul art. 107 alineatul (3) litera (c) din tratat în cazul în care acestea respectă principiile comune de evaluare din prezentele orientări şi condiţiile prezentate în continuare. "</w:t>
      </w:r>
    </w:p>
    <w:p w:rsidR="00EB2735" w:rsidRDefault="00D870BE" w14:paraId="2DC4D091" w14:textId="77777777">
      <w:pPr>
        <w:ind w:firstLine="709"/>
        <w:jc w:val="both"/>
        <w:rPr>
          <w:shd w:val="clear" w:color="auto" w:fill="FFFFFF"/>
        </w:rPr>
      </w:pPr>
      <w:r>
        <w:rPr>
          <w:shd w:val="clear" w:color="auto" w:fill="FFFFFF"/>
        </w:rPr>
        <w:t>Reclamantul a arătat ca prin art. 107 din Tratatul pentru Funcţionarea Uniunii Europene se stabileşte ca, exceptând derogările prevăzute în tratate, sunt incompatibile cu piaţa internă ajutoarele acordate de state sau prin intermediul resurselor de stat, sub orice formă, care denaturează sau ameninţă să denatureze concurenţa prin favorizarea anumitor întreprinderi sau a producerii anumitor bunuri, în măsura în care acestea afectează schimbările comerciale dintre statele membre.</w:t>
      </w:r>
    </w:p>
    <w:p w:rsidR="00EB2735" w:rsidRDefault="00D870BE" w14:paraId="72820DE2" w14:textId="77777777">
      <w:pPr>
        <w:ind w:firstLine="709"/>
        <w:jc w:val="both"/>
        <w:rPr>
          <w:shd w:val="clear" w:color="auto" w:fill="FFFFFF"/>
        </w:rPr>
      </w:pPr>
      <w:r>
        <w:rPr>
          <w:shd w:val="clear" w:color="auto" w:fill="FFFFFF"/>
        </w:rPr>
        <w:t>Potrivit aliniatului (3) lit. (d) din cuprinsul aceluiaşi articol, vot fi considerate compatibile cu piaţa interna ajutoarele destinate să promoveze cultura şi conservarea patrimoniului, în cazul în care acestea nu modifică în mod nefavorabil condiţiile schimburilor comerciale şi de concurenţă în Uniune într-o măsura care contravine interesului comun.</w:t>
      </w:r>
    </w:p>
    <w:p w:rsidR="00EB2735" w:rsidRDefault="00D870BE" w14:paraId="025B94AF" w14:textId="77777777">
      <w:pPr>
        <w:ind w:firstLine="709"/>
        <w:jc w:val="both"/>
        <w:rPr>
          <w:shd w:val="clear" w:color="auto" w:fill="FFFFFF"/>
        </w:rPr>
      </w:pPr>
      <w:r>
        <w:rPr>
          <w:shd w:val="clear" w:color="auto" w:fill="FFFFFF"/>
        </w:rPr>
        <w:lastRenderedPageBreak/>
        <w:t>Reclamantul a subliniat faptul că, prin Orientările Uniunii Europene privind ajutoarele de stat în sectoarele agricol şi forestier şi în zonele rurale pentru perioada 2014-2020 - în Partea I, Capitolul 2, pct. 2. 2 Domeniul de aplicare. Comisia Europeana a considerat ca fiind compatibile cu piaţa internă ajutoarele de stat în domeniul forestier : "(546) Comisia consideră ajutoarele de stat pentru dezavantaje legate de zonele forestiere (...) ca fiind compatibile cu piaţa internă în temeiul art. 107 alineatul (3) litera (c) din tratat în cazul în care acestea respecta principiile comune de evaluare din prezentele orientări şi condiţiile prezentate în continuare."</w:t>
      </w:r>
    </w:p>
    <w:p w:rsidR="00EB2735" w:rsidRDefault="00D870BE" w14:paraId="0E63C18A" w14:textId="77777777">
      <w:pPr>
        <w:ind w:firstLine="709"/>
        <w:jc w:val="both"/>
        <w:rPr>
          <w:shd w:val="clear" w:color="auto" w:fill="FFFFFF"/>
        </w:rPr>
      </w:pPr>
      <w:r>
        <w:rPr>
          <w:shd w:val="clear" w:color="auto" w:fill="FFFFFF"/>
        </w:rPr>
        <w:t>În domeniul compensaţiilor pentru lipsa de folosinţă a terenurilor forestiere cu suprafeţe incluse în tipul funcţional T1/T2, în prezent există 2 (două) Regulamente UE - respectiv:</w:t>
      </w:r>
    </w:p>
    <w:p w:rsidR="00EB2735" w:rsidRDefault="00D870BE" w14:paraId="240474F2" w14:textId="77777777">
      <w:pPr>
        <w:ind w:firstLine="709"/>
        <w:jc w:val="both"/>
        <w:rPr>
          <w:shd w:val="clear" w:color="auto" w:fill="FFFFFF"/>
        </w:rPr>
      </w:pPr>
      <w:r>
        <w:rPr>
          <w:shd w:val="clear" w:color="auto" w:fill="FFFFFF"/>
        </w:rPr>
        <w:t>&gt; Regulamentul nr. 1305/18.12.2013 al UE (care modifica Regulamentul nr. 1698/2005). Potrivit art. 30 din Regulamentul (UE) nr. 1305/2013, sprijinul prevăzut în cadrul acestei măsuri se acorda anual pe hectar de suprafaţa agricolă sau de pădure, pentru a compensa beneficiarii pentru costurile suplimentare şi pierderile de venit generate de dezavantajele din zonele în cauză, legate de punerea în aplicare a Directivelor 92/43/CEE şi 2009/147/CE şi a Directivei cadru privind apa.</w:t>
      </w:r>
    </w:p>
    <w:p w:rsidR="00EB2735" w:rsidRDefault="00D870BE" w14:paraId="5A074007" w14:textId="77777777">
      <w:pPr>
        <w:ind w:firstLine="709"/>
        <w:jc w:val="both"/>
        <w:rPr>
          <w:shd w:val="clear" w:color="auto" w:fill="FFFFFF"/>
        </w:rPr>
      </w:pPr>
      <w:r>
        <w:rPr>
          <w:shd w:val="clear" w:color="auto" w:fill="FFFFFF"/>
        </w:rPr>
        <w:t>La pct. (10) din Preambulul Regulamentului nr. 808/2014 de punere în aplicare a acestui regulament se stabileşte : "(10) Pentru a se asigura calcularea în mod transparent şi verificabil a costurilor suplimentare şi a pierderilor de venit pentru masurile menţionate la articolele 28-30, 33 şi 34 din Regulamentul (UE) nr. 1305/2013, ar trebui stabilite anumite elemente comune pentru calcul care să se aplice în toate statele membre."</w:t>
      </w:r>
    </w:p>
    <w:p w:rsidR="00EB2735" w:rsidRDefault="00D870BE" w14:paraId="63303DC2" w14:textId="77777777">
      <w:pPr>
        <w:ind w:firstLine="709"/>
        <w:jc w:val="both"/>
        <w:rPr>
          <w:shd w:val="clear" w:color="auto" w:fill="FFFFFF"/>
        </w:rPr>
      </w:pPr>
      <w:r>
        <w:rPr>
          <w:shd w:val="clear" w:color="auto" w:fill="FFFFFF"/>
        </w:rPr>
        <w:t>&gt; Regulamentul UE nr 702 din 2014- în conformitate cu art. 36 din acest Regulament, ajutoarele pentru dezavantajele legate de zonele forestiere Natura 2000, astfel cum sunt definite la art. 3 din Directiva 92/43/CEE şi la art. 3 din Directiva 2009/147/CEE, acordate deţinătorilor privaţi de păduri şi asociaţiilor de deţinători privaţi de păduri sunt compatibile cu piaţa internă în sensul art. 107 alin 3 lit. c din tratat şi sunt exceptate de la obligaţia de notificare prevăzuta în art. 108 alin 3 din tratat în cazul în care îndeplinesc condiţiile stabilite la alin 2-6 ale prezentului articol şi capitolul I.</w:t>
      </w:r>
    </w:p>
    <w:p w:rsidR="00EB2735" w:rsidRDefault="00D870BE" w14:paraId="4CBE26EC" w14:textId="77777777">
      <w:pPr>
        <w:ind w:firstLine="709"/>
        <w:jc w:val="both"/>
        <w:rPr>
          <w:shd w:val="clear" w:color="auto" w:fill="FFFFFF"/>
        </w:rPr>
      </w:pPr>
      <w:r>
        <w:rPr>
          <w:shd w:val="clear" w:color="auto" w:fill="FFFFFF"/>
        </w:rPr>
        <w:t>Decizia CE nr. C(2016) 8769/03.01.2017 a fost emisă întocmai în conformitate cu prevederile Regulamentelor susmenţionate, Comisia stabilind, în cuprinsul Deciziei, în concret, care sunt criteriile de exigibilitate a beneficiarilor - ce condiţii trebuie îndeplinite, precum şi formula de calcul şi modalitatea de cuantificare a acestor compensaţii, după cum urmează:</w:t>
      </w:r>
    </w:p>
    <w:p w:rsidR="00EB2735" w:rsidRDefault="00D870BE" w14:paraId="35E817B5" w14:textId="77777777">
      <w:pPr>
        <w:ind w:firstLine="709"/>
        <w:jc w:val="both"/>
        <w:rPr>
          <w:shd w:val="clear" w:color="auto" w:fill="FFFFFF"/>
        </w:rPr>
      </w:pPr>
      <w:r>
        <w:rPr>
          <w:shd w:val="clear" w:color="auto" w:fill="FFFFFF"/>
        </w:rPr>
        <w:t>&gt; Considerentul (7):''Ajutoarele se pot acorda deţinătorilor de păduri şi asociaţiilor acestora care deţin zone cu păduri cărora li se aplică restricţii specifice de mediu [ a se vedea considerentul (10)]. Beneficiarii sunt numai IMM-uri. Numărul de beneficiari este de peste 1000."</w:t>
      </w:r>
    </w:p>
    <w:p w:rsidR="00EB2735" w:rsidRDefault="00D870BE" w14:paraId="23E24AC8" w14:textId="77777777">
      <w:pPr>
        <w:ind w:firstLine="709"/>
        <w:jc w:val="both"/>
        <w:rPr>
          <w:shd w:val="clear" w:color="auto" w:fill="FFFFFF"/>
        </w:rPr>
      </w:pPr>
      <w:r>
        <w:rPr>
          <w:shd w:val="clear" w:color="auto" w:fill="FFFFFF"/>
        </w:rPr>
        <w:t>&gt; Considerentul (9):"Exista doua categorii de zone eligibile pentru ajutor: (a) zonele forestiere Natura 2000 desemnate în temeiul Directivei "Habitate" şi al Directivei "Pasări", precum şi (b) alte zone delimitate de protecţie a naturii în care există restricţii de mediu aplicabile pădurilor şi care contribuie la punerea în aplicare a articolului 10 din Directiva "Habitate". Legislaţia naţională a României identifică doua tipuri de păduri care se încadrează în ambele categorii de zone descrise la literele (a) şi (b) de mai sus: Tipurile funcţionale I şi II."</w:t>
      </w:r>
    </w:p>
    <w:p w:rsidR="00EB2735" w:rsidRDefault="00D870BE" w14:paraId="3B5B8DD5" w14:textId="77777777">
      <w:pPr>
        <w:ind w:firstLine="709"/>
        <w:jc w:val="both"/>
        <w:rPr>
          <w:shd w:val="clear" w:color="auto" w:fill="FFFFFF"/>
        </w:rPr>
      </w:pPr>
      <w:r>
        <w:rPr>
          <w:shd w:val="clear" w:color="auto" w:fill="FFFFFF"/>
        </w:rPr>
        <w:t>&gt; Considerentul (12): "Ajutoarele vor fi acordate numai după ce beneficiarul a depus o cerere de ajutor la autorităţile naţionale. Autorităţile române se asigura că cererea de ajutor conţine toate elementele necesare, cum ar fi denumirea solicitantului şi dimensiunea întreprinderii, descrierea proiectului sau a activităţii inclusiv amplasarea şi datele de începere şi finalizare, cuantumul ajutoarelor necesare pentru realizare şi costurile eligibile."</w:t>
      </w:r>
    </w:p>
    <w:p w:rsidR="00EB2735" w:rsidRDefault="00D870BE" w14:paraId="425D008A" w14:textId="77777777">
      <w:pPr>
        <w:ind w:firstLine="709"/>
        <w:jc w:val="both"/>
        <w:rPr>
          <w:shd w:val="clear" w:color="auto" w:fill="FFFFFF"/>
        </w:rPr>
      </w:pPr>
      <w:r>
        <w:rPr>
          <w:shd w:val="clear" w:color="auto" w:fill="FFFFFF"/>
        </w:rPr>
        <w:t xml:space="preserve">&gt; Considerentul (13): "Articolul 6 din temeiul juridic citat în considerentul (4) cuprinde o lista de documente necesare pentru a dovedi eligibilitatea beneficiarului pentru schema notificată. Comisia constată că documentele solicitate atestă tipul funcţional al pădurii [ tipul I sau tipul II, în conformitate cu considerentul (9) de mai sus ], precum şi faptul că în pădurea </w:t>
      </w:r>
      <w:r>
        <w:rPr>
          <w:shd w:val="clear" w:color="auto" w:fill="FFFFFF"/>
        </w:rPr>
        <w:lastRenderedPageBreak/>
        <w:t>respectiva nu au avut niciun fel de defrişări ilegale care ar fi putut altera caracterul protejat al pădurii. "</w:t>
      </w:r>
    </w:p>
    <w:p w:rsidR="00EB2735" w:rsidRDefault="00D870BE" w14:paraId="04EA9803" w14:textId="77777777">
      <w:pPr>
        <w:ind w:firstLine="709"/>
        <w:jc w:val="both"/>
        <w:rPr>
          <w:shd w:val="clear" w:color="auto" w:fill="FFFFFF"/>
        </w:rPr>
      </w:pPr>
      <w:r>
        <w:rPr>
          <w:shd w:val="clear" w:color="auto" w:fill="FFFFFF"/>
        </w:rPr>
        <w:t>Astfel, conform art. 6, beneficiarii trebuie să îndeplinească cumulativ următoarele condiţii:</w:t>
      </w:r>
    </w:p>
    <w:p w:rsidR="00EB2735" w:rsidRDefault="00D870BE" w14:paraId="36D65174" w14:textId="77777777">
      <w:pPr>
        <w:ind w:firstLine="709"/>
        <w:jc w:val="both"/>
        <w:rPr>
          <w:shd w:val="clear" w:color="auto" w:fill="FFFFFF"/>
        </w:rPr>
      </w:pPr>
      <w:r>
        <w:rPr>
          <w:shd w:val="clear" w:color="auto" w:fill="FFFFFF"/>
        </w:rPr>
        <w:t>a) Deţin documente care atestă proprietatea asupra pădurii;</w:t>
      </w:r>
    </w:p>
    <w:p w:rsidR="00EB2735" w:rsidRDefault="00D870BE" w14:paraId="56FFA8FB" w14:textId="77777777">
      <w:pPr>
        <w:ind w:firstLine="709"/>
        <w:jc w:val="both"/>
        <w:rPr>
          <w:shd w:val="clear" w:color="auto" w:fill="FFFFFF"/>
        </w:rPr>
      </w:pPr>
      <w:r>
        <w:rPr>
          <w:shd w:val="clear" w:color="auto" w:fill="FFFFFF"/>
        </w:rPr>
        <w:t>b) Au încheiat contract de administrare sau de servicii silvice, pentru anul sau perioada din an pentru care se solicită plata compensaţiilor;</w:t>
      </w:r>
    </w:p>
    <w:p w:rsidR="00EB2735" w:rsidRDefault="00D870BE" w14:paraId="290276DB" w14:textId="77777777">
      <w:pPr>
        <w:ind w:firstLine="709"/>
        <w:jc w:val="both"/>
        <w:rPr>
          <w:shd w:val="clear" w:color="auto" w:fill="FFFFFF"/>
        </w:rPr>
      </w:pPr>
      <w:r>
        <w:rPr>
          <w:shd w:val="clear" w:color="auto" w:fill="FFFFFF"/>
        </w:rPr>
        <w:t>c) Fac dovada existenţei unui amenajament silvic în vigoare, prin care suprafeţele de pădure pentru care se solicită compensaţii au fost încadrate în tipurile funcţionale TI şi/sau T2;</w:t>
      </w:r>
    </w:p>
    <w:p w:rsidR="00EB2735" w:rsidRDefault="00D870BE" w14:paraId="5E9688F2" w14:textId="77777777">
      <w:pPr>
        <w:ind w:firstLine="709"/>
        <w:jc w:val="both"/>
        <w:rPr>
          <w:shd w:val="clear" w:color="auto" w:fill="FFFFFF"/>
        </w:rPr>
      </w:pPr>
      <w:r>
        <w:rPr>
          <w:shd w:val="clear" w:color="auto" w:fill="FFFFFF"/>
        </w:rPr>
        <w:t>d) Certificat de cazier judiciar din care să rezulte că beneficiarii nu au fost sancţionaţi pentru fapte datorate unor tăieri ilegale de arbori;</w:t>
      </w:r>
    </w:p>
    <w:p w:rsidR="00EB2735" w:rsidRDefault="00D870BE" w14:paraId="5010A080" w14:textId="77777777">
      <w:pPr>
        <w:ind w:firstLine="709"/>
        <w:jc w:val="both"/>
        <w:rPr>
          <w:shd w:val="clear" w:color="auto" w:fill="FFFFFF"/>
        </w:rPr>
      </w:pPr>
      <w:r>
        <w:rPr>
          <w:shd w:val="clear" w:color="auto" w:fill="FFFFFF"/>
        </w:rPr>
        <w:t>e) Fac dovada că nu au existat tăieri ilegale în suprafeţele în cauză, care să modifice caracterul de protecţie pentru care au fost delimitate;</w:t>
      </w:r>
    </w:p>
    <w:p w:rsidR="00EB2735" w:rsidRDefault="00D870BE" w14:paraId="28EA409E" w14:textId="77777777">
      <w:pPr>
        <w:ind w:firstLine="709"/>
        <w:jc w:val="both"/>
        <w:rPr>
          <w:shd w:val="clear" w:color="auto" w:fill="FFFFFF"/>
        </w:rPr>
      </w:pPr>
      <w:r>
        <w:rPr>
          <w:shd w:val="clear" w:color="auto" w:fill="FFFFFF"/>
        </w:rPr>
        <w:t>f) Declară pe proprie răspundere că nu intră sub incidenţa prevederilor menţionate la art. 3 alin. (6);</w:t>
      </w:r>
    </w:p>
    <w:p w:rsidR="00EB2735" w:rsidRDefault="00D870BE" w14:paraId="3DBDB960" w14:textId="77777777">
      <w:pPr>
        <w:ind w:firstLine="709"/>
        <w:jc w:val="both"/>
        <w:rPr>
          <w:shd w:val="clear" w:color="auto" w:fill="FFFFFF"/>
        </w:rPr>
      </w:pPr>
      <w:r>
        <w:rPr>
          <w:shd w:val="clear" w:color="auto" w:fill="FFFFFF"/>
        </w:rPr>
        <w:t xml:space="preserve">&gt; Considerentul (18): "Se aplica următoarele formule de calcul al ajutoarelor: </w:t>
      </w:r>
    </w:p>
    <w:p w:rsidR="00EB2735" w:rsidRDefault="00D870BE" w14:paraId="327D78C2" w14:textId="77777777">
      <w:pPr>
        <w:ind w:firstLine="709"/>
        <w:jc w:val="both"/>
        <w:rPr>
          <w:shd w:val="clear" w:color="auto" w:fill="FFFFFF"/>
        </w:rPr>
      </w:pPr>
      <w:r>
        <w:rPr>
          <w:shd w:val="clear" w:color="auto" w:fill="FFFFFF"/>
        </w:rPr>
        <w:t>C = S* (Pml1 + Pml2 + Pml3)/3 * Vn unde:</w:t>
      </w:r>
    </w:p>
    <w:p w:rsidR="00EB2735" w:rsidRDefault="00D870BE" w14:paraId="128E7F00" w14:textId="77777777">
      <w:pPr>
        <w:ind w:firstLine="709"/>
        <w:jc w:val="both"/>
        <w:rPr>
          <w:shd w:val="clear" w:color="auto" w:fill="FFFFFF"/>
        </w:rPr>
      </w:pPr>
      <w:r>
        <w:rPr>
          <w:shd w:val="clear" w:color="auto" w:fill="FFFFFF"/>
        </w:rPr>
        <w:t>a) C = valoarea compensaţiei care se acorda, exprimat în RON/an;</w:t>
      </w:r>
    </w:p>
    <w:p w:rsidR="00EB2735" w:rsidRDefault="00D870BE" w14:paraId="7FAAD247" w14:textId="77777777">
      <w:pPr>
        <w:ind w:firstLine="709"/>
        <w:jc w:val="both"/>
        <w:rPr>
          <w:shd w:val="clear" w:color="auto" w:fill="FFFFFF"/>
        </w:rPr>
      </w:pPr>
      <w:r>
        <w:rPr>
          <w:shd w:val="clear" w:color="auto" w:fill="FFFFFF"/>
        </w:rPr>
        <w:t>b) S = suprafaţa de teren pentru care se calculează compensaţia, exprimată în hectare;</w:t>
      </w:r>
    </w:p>
    <w:p w:rsidR="00EB2735" w:rsidRDefault="00D870BE" w14:paraId="5751DF3C" w14:textId="77777777">
      <w:pPr>
        <w:ind w:firstLine="709"/>
        <w:jc w:val="both"/>
        <w:rPr>
          <w:shd w:val="clear" w:color="auto" w:fill="FFFFFF"/>
        </w:rPr>
      </w:pPr>
      <w:r>
        <w:rPr>
          <w:shd w:val="clear" w:color="auto" w:fill="FFFFFF"/>
        </w:rPr>
        <w:t>c) Pml = preţul mediul al unui cub de masă lemnoasă pe picior, exprimat în RON/metru cub;</w:t>
      </w:r>
    </w:p>
    <w:p w:rsidR="00EB2735" w:rsidRDefault="00D870BE" w14:paraId="7AEDDAEF" w14:textId="77777777">
      <w:pPr>
        <w:ind w:firstLine="709"/>
        <w:jc w:val="both"/>
        <w:rPr>
          <w:shd w:val="clear" w:color="auto" w:fill="FFFFFF"/>
        </w:rPr>
      </w:pPr>
      <w:r>
        <w:rPr>
          <w:shd w:val="clear" w:color="auto" w:fill="FFFFFF"/>
        </w:rPr>
        <w:t>i.Pml 1 = preţul mediu al unui metru cub de masă lemnoasă pe picior, exprimat în RON/metru cub, valabil la data depunerii cererii;</w:t>
      </w:r>
    </w:p>
    <w:p w:rsidR="00EB2735" w:rsidRDefault="00D870BE" w14:paraId="11F4F05F" w14:textId="77777777">
      <w:pPr>
        <w:ind w:firstLine="709"/>
        <w:jc w:val="both"/>
        <w:rPr>
          <w:shd w:val="clear" w:color="auto" w:fill="FFFFFF"/>
        </w:rPr>
      </w:pPr>
      <w:r>
        <w:rPr>
          <w:shd w:val="clear" w:color="auto" w:fill="FFFFFF"/>
        </w:rPr>
        <w:t>ii.Pml2, Pml3 = preţurile medii ale unui metru cub de masă lemnoasă pe picior, exprimate în RON/metru cub, valabile în cei doi ani anteriori depunerii cererii;</w:t>
      </w:r>
    </w:p>
    <w:p w:rsidR="00EB2735" w:rsidRDefault="00D870BE" w14:paraId="7CB63590" w14:textId="77777777">
      <w:pPr>
        <w:ind w:firstLine="709"/>
        <w:jc w:val="both"/>
        <w:rPr>
          <w:shd w:val="clear" w:color="auto" w:fill="FFFFFF"/>
        </w:rPr>
      </w:pPr>
      <w:r>
        <w:rPr>
          <w:shd w:val="clear" w:color="auto" w:fill="FFFFFF"/>
        </w:rPr>
        <w:t>d) Vn = volumul nerecoltat mediu anual la hectar utilizat la calcularea compensaţiei pentru pădurile de tip I şi de tip II;</w:t>
      </w:r>
    </w:p>
    <w:p w:rsidR="00EB2735" w:rsidRDefault="00D870BE" w14:paraId="7531D955" w14:textId="77777777">
      <w:pPr>
        <w:ind w:firstLine="709"/>
        <w:jc w:val="both"/>
        <w:rPr>
          <w:shd w:val="clear" w:color="auto" w:fill="FFFFFF"/>
        </w:rPr>
      </w:pPr>
      <w:r>
        <w:rPr>
          <w:shd w:val="clear" w:color="auto" w:fill="FFFFFF"/>
        </w:rPr>
        <w:t>Volumul nerecoltat mediu anual la hectar utilizat la calcularea compensaţiei plătite pentru pădurile de tip I: 4,29 mcub/an/ha;</w:t>
      </w:r>
    </w:p>
    <w:p w:rsidR="00EB2735" w:rsidRDefault="00D870BE" w14:paraId="146B942F" w14:textId="77777777">
      <w:pPr>
        <w:ind w:firstLine="709"/>
        <w:jc w:val="both"/>
        <w:rPr>
          <w:shd w:val="clear" w:color="auto" w:fill="FFFFFF"/>
        </w:rPr>
      </w:pPr>
      <w:r>
        <w:rPr>
          <w:shd w:val="clear" w:color="auto" w:fill="FFFFFF"/>
        </w:rPr>
        <w:t>Volumul nerecoltat mediu anual la hectar utilizat la calcularea compensaţiei plătite pentru pădurile de tip II: 1,97 mcub/an/ha;"</w:t>
      </w:r>
    </w:p>
    <w:p w:rsidR="00EB2735" w:rsidRDefault="00D870BE" w14:paraId="7E207DC0" w14:textId="77777777">
      <w:pPr>
        <w:ind w:firstLine="709"/>
        <w:jc w:val="both"/>
        <w:rPr>
          <w:shd w:val="clear" w:color="auto" w:fill="FFFFFF"/>
        </w:rPr>
      </w:pPr>
      <w:r>
        <w:rPr>
          <w:shd w:val="clear" w:color="auto" w:fill="FFFFFF"/>
        </w:rPr>
        <w:t>Reclamantul a precizat expres că la Considerentul (5) din decizie – pct. 2.4 durata, se prevede cu subiect şi predicat că aceasta îşi produce efectele de la data aprobării de către comisie - 03.01.2017 şi până la 31 decembrie 2020.</w:t>
      </w:r>
    </w:p>
    <w:p w:rsidR="00EB2735" w:rsidRDefault="00D870BE" w14:paraId="3F85352C" w14:textId="77777777">
      <w:pPr>
        <w:ind w:firstLine="709"/>
        <w:jc w:val="both"/>
        <w:rPr>
          <w:shd w:val="clear" w:color="auto" w:fill="FFFFFF"/>
        </w:rPr>
      </w:pPr>
      <w:r>
        <w:rPr>
          <w:shd w:val="clear" w:color="auto" w:fill="FFFFFF"/>
        </w:rPr>
        <w:t>Ca atare, pentru ajutoarele de stat aferente anului 2017, publicarea în M.Of. a Hotărârii de Guvern pentru aprobarea normelor metodologice reprezintă o simplă formalitate şi nu mai este o condiţie obligatorie pentru acordarea acestor compensaţii, având în vedere că toate criteriile de eligibilitate, inclusiv formula de calcul aplicabilă, au fost preluate din Decizia CE nr. C(2016) 8769/03.01.2017.</w:t>
      </w:r>
    </w:p>
    <w:p w:rsidR="00EB2735" w:rsidRDefault="00D870BE" w14:paraId="7455ADBA" w14:textId="77777777">
      <w:pPr>
        <w:ind w:firstLine="709"/>
        <w:jc w:val="both"/>
        <w:rPr>
          <w:shd w:val="clear" w:color="auto" w:fill="FFFFFF"/>
        </w:rPr>
      </w:pPr>
      <w:r>
        <w:rPr>
          <w:shd w:val="clear" w:color="auto" w:fill="FFFFFF"/>
        </w:rPr>
        <w:t>În acest sens, în opinia reclamantului este, pe deplin justificat, că există acte normative care reglementează în mod expres condiţiile de exigibilitate, precum şi modalitatea de cuantificare a ajutoarelor de stat aferente anului 2017.</w:t>
      </w:r>
    </w:p>
    <w:p w:rsidR="00EB2735" w:rsidRDefault="00D870BE" w14:paraId="15F6A31F" w14:textId="77777777">
      <w:pPr>
        <w:ind w:firstLine="709"/>
        <w:jc w:val="both"/>
        <w:rPr>
          <w:shd w:val="clear" w:color="auto" w:fill="FFFFFF"/>
        </w:rPr>
      </w:pPr>
      <w:r>
        <w:rPr>
          <w:shd w:val="clear" w:color="auto" w:fill="FFFFFF"/>
        </w:rPr>
        <w:t>Reclamantul a învederat în mod expres că beneficiarul îndeplineşte toate condiţiile de eligibilitate prevăzute de Decizia CE nr. C(2016) 8769/03.01.2017, ale cărei prevederi respectă întru totul proiectul de Hotărâre de Guvern încă neadoptat, care va conţine normele metodologice de control, acordare şi utilizare a ajutorului de stat, respectiv:</w:t>
      </w:r>
    </w:p>
    <w:p w:rsidR="00EB2735" w:rsidRDefault="00D870BE" w14:paraId="31DC9B21" w14:textId="77777777">
      <w:pPr>
        <w:ind w:firstLine="709"/>
        <w:jc w:val="both"/>
        <w:rPr>
          <w:shd w:val="clear" w:color="auto" w:fill="FFFFFF"/>
        </w:rPr>
      </w:pPr>
      <w:r>
        <w:rPr>
          <w:shd w:val="clear" w:color="auto" w:fill="FFFFFF"/>
        </w:rPr>
        <w:t>a. Reclamanta este o întreprindere în sensul prevederilor art. 1 pct. (2) din Proiect, adică o persoană juridică de drept privat, înfiinţată şi organizată în temeiul O.G. nr. 26/2000 cu privire la asociaţii şi fundaţii şi a Legii nr. 247/2005, cu completările şi modificările ulterioare;</w:t>
      </w:r>
    </w:p>
    <w:p w:rsidR="00EB2735" w:rsidRDefault="00D870BE" w14:paraId="773803AC" w14:textId="494CD242">
      <w:pPr>
        <w:ind w:firstLine="709"/>
        <w:jc w:val="both"/>
        <w:rPr>
          <w:shd w:val="clear" w:color="auto" w:fill="FFFFFF"/>
        </w:rPr>
      </w:pPr>
      <w:r>
        <w:rPr>
          <w:shd w:val="clear" w:color="auto" w:fill="FFFFFF"/>
        </w:rPr>
        <w:lastRenderedPageBreak/>
        <w:t xml:space="preserve">b. Terenul forestier deţinut cu titlu de proprietar de reclamantă este administrat de </w:t>
      </w:r>
      <w:r w:rsidR="009E6446">
        <w:rPr>
          <w:shd w:val="clear" w:color="auto" w:fill="FFFFFF"/>
        </w:rPr>
        <w:t>Ocolul Silvic .............................</w:t>
      </w:r>
      <w:r>
        <w:rPr>
          <w:shd w:val="clear" w:color="auto" w:fill="FFFFFF"/>
        </w:rPr>
        <w:t xml:space="preserve">, cum rezultă din Contractul de pază şi prestări servicii silvice nr. </w:t>
      </w:r>
      <w:r w:rsidR="009E6446">
        <w:rPr>
          <w:shd w:val="clear" w:color="auto" w:fill="FFFFFF"/>
        </w:rPr>
        <w:t>.....</w:t>
      </w:r>
      <w:r>
        <w:rPr>
          <w:shd w:val="clear" w:color="auto" w:fill="FFFFFF"/>
        </w:rPr>
        <w:t>01/</w:t>
      </w:r>
      <w:r w:rsidR="009E6446">
        <w:rPr>
          <w:shd w:val="clear" w:color="auto" w:fill="FFFFFF"/>
        </w:rPr>
        <w:t>.......</w:t>
      </w:r>
      <w:r>
        <w:rPr>
          <w:shd w:val="clear" w:color="auto" w:fill="FFFFFF"/>
        </w:rPr>
        <w:t xml:space="preserve">.2013 cu Act adiţional nr. </w:t>
      </w:r>
      <w:r w:rsidR="009E6446">
        <w:rPr>
          <w:shd w:val="clear" w:color="auto" w:fill="FFFFFF"/>
        </w:rPr>
        <w:t>......</w:t>
      </w:r>
      <w:r>
        <w:rPr>
          <w:shd w:val="clear" w:color="auto" w:fill="FFFFFF"/>
        </w:rPr>
        <w:t>82/</w:t>
      </w:r>
      <w:r w:rsidR="009E6446">
        <w:rPr>
          <w:shd w:val="clear" w:color="auto" w:fill="FFFFFF"/>
        </w:rPr>
        <w:t>........</w:t>
      </w:r>
      <w:r>
        <w:rPr>
          <w:shd w:val="clear" w:color="auto" w:fill="FFFFFF"/>
        </w:rPr>
        <w:t xml:space="preserve">.2015, întreaga suprafaţă fiind gestionată prin intermediul Amenajamentelor Silvice UP 1 </w:t>
      </w:r>
      <w:r w:rsidR="009E6446">
        <w:rPr>
          <w:shd w:val="clear" w:color="auto" w:fill="FFFFFF"/>
        </w:rPr>
        <w:t>.................</w:t>
      </w:r>
      <w:r>
        <w:rPr>
          <w:shd w:val="clear" w:color="auto" w:fill="FFFFFF"/>
        </w:rPr>
        <w:t>, valabile în perioada 01.01.2014 - 31.12.2023;</w:t>
      </w:r>
    </w:p>
    <w:p w:rsidR="00EB2735" w:rsidRDefault="00D870BE" w14:paraId="3AF1D0A6" w14:textId="400E0C70">
      <w:pPr>
        <w:ind w:firstLine="709"/>
        <w:jc w:val="both"/>
        <w:rPr>
          <w:shd w:val="clear" w:color="auto" w:fill="FFFFFF"/>
        </w:rPr>
      </w:pPr>
      <w:r>
        <w:rPr>
          <w:shd w:val="clear" w:color="auto" w:fill="FFFFFF"/>
        </w:rPr>
        <w:t xml:space="preserve">c. În cadrul suprafeţelor de teren forestier incluse în tipul funcţional T1/T2 nu au fost depistate tăieri ilegale care să modifice caracterul de protecţie pentru care au fost delimitate. În acest sens au fost emise: Cazierul judiciar al </w:t>
      </w:r>
      <w:r w:rsidR="00441FAE">
        <w:rPr>
          <w:shd w:val="clear" w:color="auto" w:fill="FFFFFF"/>
        </w:rPr>
        <w:t>A</w:t>
      </w:r>
      <w:r>
        <w:rPr>
          <w:shd w:val="clear" w:color="auto" w:fill="FFFFFF"/>
        </w:rPr>
        <w:t xml:space="preserve">, Avizul O.S. Privat </w:t>
      </w:r>
      <w:r w:rsidR="009E6446">
        <w:rPr>
          <w:shd w:val="clear" w:color="auto" w:fill="FFFFFF"/>
        </w:rPr>
        <w:t>.................</w:t>
      </w:r>
      <w:r>
        <w:rPr>
          <w:shd w:val="clear" w:color="auto" w:fill="FFFFFF"/>
        </w:rPr>
        <w:t xml:space="preserve"> şi Actele de control de fond efectuate în anul 2017;</w:t>
      </w:r>
    </w:p>
    <w:p w:rsidR="00EB2735" w:rsidRDefault="00D870BE" w14:paraId="69DE512F" w14:textId="77777777">
      <w:pPr>
        <w:ind w:firstLine="709"/>
        <w:jc w:val="both"/>
        <w:rPr>
          <w:shd w:val="clear" w:color="auto" w:fill="FFFFFF"/>
        </w:rPr>
      </w:pPr>
      <w:r>
        <w:rPr>
          <w:shd w:val="clear" w:color="auto" w:fill="FFFFFF"/>
        </w:rPr>
        <w:t>În vederea accesării pe cale administrativă a compensaţiilor cuvenite cu titlu de ajutor de stat aferent anului 2017, reclamantul a respectat întru totul paşii prevăzuţi în legislaţia specială care reglementează domeniul specific al acordării de compensaţii/ajutor de stat în vigoare.</w:t>
      </w:r>
    </w:p>
    <w:p w:rsidR="00EB2735" w:rsidRDefault="00D870BE" w14:paraId="10DD72F6" w14:textId="11CE6AF4">
      <w:pPr>
        <w:ind w:firstLine="709"/>
        <w:jc w:val="both"/>
        <w:rPr>
          <w:shd w:val="clear" w:color="auto" w:fill="FFFFFF"/>
        </w:rPr>
      </w:pPr>
      <w:r>
        <w:rPr>
          <w:shd w:val="clear" w:color="auto" w:fill="FFFFFF"/>
        </w:rPr>
        <w:t xml:space="preserve">Astfel, prin Cererea nr. </w:t>
      </w:r>
      <w:r w:rsidR="00E02CC9">
        <w:rPr>
          <w:shd w:val="clear" w:color="auto" w:fill="FFFFFF"/>
        </w:rPr>
        <w:t>.....33/......2017</w:t>
      </w:r>
      <w:r>
        <w:rPr>
          <w:shd w:val="clear" w:color="auto" w:fill="FFFFFF"/>
        </w:rPr>
        <w:t xml:space="preserve">, reclamantul s-a adresat autorităţii publice competente cu verificarea documentaţiei - Garda Forestieră </w:t>
      </w:r>
      <w:r w:rsidR="00E02CC9">
        <w:rPr>
          <w:shd w:val="clear" w:color="auto" w:fill="FFFFFF"/>
        </w:rPr>
        <w:t>.................</w:t>
      </w:r>
      <w:r>
        <w:rPr>
          <w:shd w:val="clear" w:color="auto" w:fill="FFFFFF"/>
        </w:rPr>
        <w:t>, cu solicitarea de avizare la plată a sumei de 526.529,09 lei - reprezentând ajutor de stat aferent anului 2017, de întocmire a Decontului Justificativ şi de remitere a acestuia, împreună cu restul documentelor, către MAP, în vederea efectuării plăţii.</w:t>
      </w:r>
    </w:p>
    <w:p w:rsidR="00EB2735" w:rsidRDefault="00D870BE" w14:paraId="1A8FF6A6" w14:textId="218A8335">
      <w:pPr>
        <w:ind w:firstLine="709"/>
        <w:jc w:val="both"/>
        <w:rPr>
          <w:shd w:val="clear" w:color="auto" w:fill="FFFFFF"/>
        </w:rPr>
      </w:pPr>
      <w:r>
        <w:rPr>
          <w:shd w:val="clear" w:color="auto" w:fill="FFFFFF"/>
        </w:rPr>
        <w:t xml:space="preserve">Reclamantul a subliniat faptul că, întrucât pârâta Garda Forestieră </w:t>
      </w:r>
      <w:r w:rsidR="00E02CC9">
        <w:rPr>
          <w:shd w:val="clear" w:color="auto" w:fill="FFFFFF"/>
        </w:rPr>
        <w:t>.................</w:t>
      </w:r>
      <w:r>
        <w:rPr>
          <w:shd w:val="clear" w:color="auto" w:fill="FFFFFF"/>
        </w:rPr>
        <w:t xml:space="preserve"> nu s-a sinchisit să dea curs solicitărilor sale perfect legitime în termenul legal de 30 zile, în conformitate cu prevederile art. 7 alin. (1) din Legea nr. 554/2004 a Contenciosului Administrativ, a formulat Plângere prealabilă (nr. </w:t>
      </w:r>
      <w:r w:rsidR="00441FAE">
        <w:rPr>
          <w:shd w:val="clear" w:color="auto" w:fill="FFFFFF"/>
        </w:rPr>
        <w:t>.....78/.......2017</w:t>
      </w:r>
      <w:r>
        <w:rPr>
          <w:shd w:val="clear" w:color="auto" w:fill="FFFFFF"/>
        </w:rPr>
        <w:t>) către pârâtul MAP.</w:t>
      </w:r>
    </w:p>
    <w:p w:rsidR="00EB2735" w:rsidRDefault="00D870BE" w14:paraId="1FF60963" w14:textId="4D5E916A">
      <w:pPr>
        <w:ind w:firstLine="709"/>
        <w:jc w:val="both"/>
        <w:rPr>
          <w:shd w:val="clear" w:color="auto" w:fill="FFFFFF"/>
        </w:rPr>
      </w:pPr>
      <w:r>
        <w:rPr>
          <w:shd w:val="clear" w:color="auto" w:fill="FFFFFF"/>
        </w:rPr>
        <w:t xml:space="preserve">Având în vedere că - potrivit art. 7 alin. (5) din Legea nr. 554/2004 procedura prealabilă nu este obligatorie în cazurile prevăzute de art. 2 alin. (2)- în temeiul art. 1 alin. (1) corob. cu art. 8 alin. (1) din Legea nr. 554/2004, reclamantul a promovat prezenta acţiune, prin care în esenţă urmăreşte sancţionarea nesoluţionării în termen legal a cererii sale de către Garda Forestieră </w:t>
      </w:r>
      <w:r w:rsidR="00E02CC9">
        <w:rPr>
          <w:shd w:val="clear" w:color="auto" w:fill="FFFFFF"/>
        </w:rPr>
        <w:t>.................</w:t>
      </w:r>
      <w:r>
        <w:rPr>
          <w:shd w:val="clear" w:color="auto" w:fill="FFFFFF"/>
        </w:rPr>
        <w:t>, situaţie asimilată, în conformitate cu art. 2 alin. (2) din Legea nr. 554/2004 a Contenciosului administrativ, atacării unui act administrativ : „ Se asimilează actelor administrative unilaterale şi (...) faptul de a nu răspunde solicitantului în termenul legal.,,</w:t>
      </w:r>
    </w:p>
    <w:p w:rsidR="00EB2735" w:rsidRDefault="00D870BE" w14:paraId="3CD2CE97" w14:textId="77777777">
      <w:pPr>
        <w:ind w:firstLine="709"/>
        <w:jc w:val="both"/>
        <w:rPr>
          <w:shd w:val="clear" w:color="auto" w:fill="FFFFFF"/>
        </w:rPr>
      </w:pPr>
      <w:r>
        <w:rPr>
          <w:shd w:val="clear" w:color="auto" w:fill="FFFFFF"/>
        </w:rPr>
        <w:t>Cu privire la dobânzi reclamantul a solicitat, obligarea pârâţilor la plata dobânzii fiscale, având în vedere următoarele:</w:t>
      </w:r>
    </w:p>
    <w:p w:rsidR="00EB2735" w:rsidRDefault="00D870BE" w14:paraId="7E4C5676" w14:textId="77777777">
      <w:pPr>
        <w:ind w:firstLine="709"/>
        <w:jc w:val="both"/>
        <w:rPr>
          <w:shd w:val="clear" w:color="auto" w:fill="FFFFFF"/>
        </w:rPr>
      </w:pPr>
      <w:r>
        <w:rPr>
          <w:shd w:val="clear" w:color="auto" w:fill="FFFFFF"/>
        </w:rPr>
        <w:t>Natura juridică de creanţă fiscală a ajutorului de stat solicitat rezidă fără echivoc din interpretarea coroborată a dispoziţiilor art. 1 alin. (3), art. 30 alin. (2) din O.U.G .nr. 80/2013, art. 21 din O.G. nr. 92/2003 şi art. 97 alin. (1) din Legea nr. 46/2008 - Codul Silvic.</w:t>
      </w:r>
    </w:p>
    <w:p w:rsidR="00EB2735" w:rsidRDefault="00D870BE" w14:paraId="519DE461" w14:textId="77777777">
      <w:pPr>
        <w:ind w:firstLine="709"/>
        <w:jc w:val="both"/>
        <w:rPr>
          <w:shd w:val="clear" w:color="auto" w:fill="FFFFFF"/>
        </w:rPr>
      </w:pPr>
      <w:r>
        <w:rPr>
          <w:shd w:val="clear" w:color="auto" w:fill="FFFFFF"/>
        </w:rPr>
        <w:t>Astfel, în primul rând, recursurile promovate de MAP sau Gărzile Forestiere în spete cu obiect similar au fost scutite de taxa judiciara de timbru, în considerarea prevederilor art. 1 alin. (3) raportat la art. 30 alin. (l)-(2) din O.U.G. nr. 80/2013 :</w:t>
      </w:r>
    </w:p>
    <w:p w:rsidR="00EB2735" w:rsidRDefault="00D870BE" w14:paraId="314F2C4A" w14:textId="77777777">
      <w:pPr>
        <w:ind w:firstLine="709"/>
        <w:jc w:val="both"/>
        <w:rPr>
          <w:shd w:val="clear" w:color="auto" w:fill="FFFFFF"/>
        </w:rPr>
      </w:pPr>
      <w:r>
        <w:rPr>
          <w:shd w:val="clear" w:color="auto" w:fill="FFFFFF"/>
        </w:rPr>
        <w:t>- art. 1 alin. (3) : "(3) În cazurile anume prevăzute de lege, acţiunile şi cererile introduse la instanţele judecătoreşti precum şi cererile adresate Ministerului Justiţiei şi Parchetului de pe lângă Inalta Curte de Casaţie şi Justiţie sunt scutite de la plata taxelor judiciare de timbru. " ;</w:t>
      </w:r>
    </w:p>
    <w:p w:rsidR="00EB2735" w:rsidRDefault="00D870BE" w14:paraId="4562DE8F" w14:textId="77777777">
      <w:pPr>
        <w:ind w:firstLine="709"/>
        <w:jc w:val="both"/>
        <w:rPr>
          <w:shd w:val="clear" w:color="auto" w:fill="FFFFFF"/>
        </w:rPr>
      </w:pPr>
      <w:r>
        <w:rPr>
          <w:shd w:val="clear" w:color="auto" w:fill="FFFFFF"/>
        </w:rPr>
        <w:t>- art. 30 din aceeaşi ordonanţă - caz de scutire : " (1) Sunt scutite de taxa judiciară de timbru acţiunile şi cererile, inclusiv căile de atac formulate, (...) de alte instituţii publice, indiferent de calitatea procesuală a acestora, când au ca obiect venituri publice ; 99; alin. (2),: "(2) în înţelesul prezentei ordonanţe de urgenţă, în categoria venituri publice se includ: (...) veniturile bugetelor instituţiilor publice finanţate integral sau parţial din bugetul de stat (...) ".</w:t>
      </w:r>
    </w:p>
    <w:p w:rsidR="00EB2735" w:rsidRDefault="00D870BE" w14:paraId="7D00FF51" w14:textId="77777777">
      <w:pPr>
        <w:ind w:firstLine="709"/>
        <w:jc w:val="both"/>
        <w:rPr>
          <w:shd w:val="clear" w:color="auto" w:fill="FFFFFF"/>
        </w:rPr>
      </w:pPr>
      <w:r>
        <w:rPr>
          <w:shd w:val="clear" w:color="auto" w:fill="FFFFFF"/>
        </w:rPr>
        <w:t>În conformitate cu art. 21 alin. (1) din OG nr. 92/2003 : "Creanţele fiscale reprezintă drepturi patrimoniale care, potrivit legii, rezultă din raporturile de drept material fiscal. "</w:t>
      </w:r>
    </w:p>
    <w:p w:rsidR="00EB2735" w:rsidRDefault="00D870BE" w14:paraId="2A4FD1CB" w14:textId="77777777">
      <w:pPr>
        <w:ind w:firstLine="709"/>
        <w:jc w:val="both"/>
        <w:rPr>
          <w:shd w:val="clear" w:color="auto" w:fill="FFFFFF"/>
        </w:rPr>
      </w:pPr>
      <w:r>
        <w:rPr>
          <w:shd w:val="clear" w:color="auto" w:fill="FFFFFF"/>
        </w:rPr>
        <w:t xml:space="preserve">În opinia reclamantului în aceste condiţii, este evident că ajutoarele de stat cuvenite în temeiul unei dispoziţii imperative din legea organică - art. 97 alin. (1) din Legea nr. 46 din 2008 Codul Silvic, fiind finanţate de la bugetul de stat în bugetul autorităţii centrale în domeniul </w:t>
      </w:r>
      <w:r>
        <w:rPr>
          <w:shd w:val="clear" w:color="auto" w:fill="FFFFFF"/>
        </w:rPr>
        <w:lastRenderedPageBreak/>
        <w:t>silviculturii şi totodată ordonator principal de credite - MAP - intra în categoria de venituri publice.</w:t>
      </w:r>
    </w:p>
    <w:p w:rsidR="00EB2735" w:rsidRDefault="00D870BE" w14:paraId="53302CE4" w14:textId="77777777">
      <w:pPr>
        <w:ind w:firstLine="709"/>
        <w:jc w:val="both"/>
        <w:rPr>
          <w:shd w:val="clear" w:color="auto" w:fill="FFFFFF"/>
        </w:rPr>
      </w:pPr>
      <w:r>
        <w:rPr>
          <w:shd w:val="clear" w:color="auto" w:fill="FFFFFF"/>
        </w:rPr>
        <w:t>Reclamantul a subliniat faptul că, fiind un venit al bugetului de stat, este un drept patrimonial de sorginte fiscală, deci o creanţă fiscală.</w:t>
      </w:r>
    </w:p>
    <w:p w:rsidR="00EB2735" w:rsidRDefault="00D870BE" w14:paraId="7A36FFFD" w14:textId="77777777">
      <w:pPr>
        <w:ind w:firstLine="709"/>
        <w:jc w:val="both"/>
        <w:rPr>
          <w:shd w:val="clear" w:color="auto" w:fill="FFFFFF"/>
        </w:rPr>
      </w:pPr>
      <w:r>
        <w:rPr>
          <w:shd w:val="clear" w:color="auto" w:fill="FFFFFF"/>
        </w:rPr>
        <w:t>Raportul de drept fiscal se naşte în mod cert, fără echivoc între proprietarul de teren forestier căruia, prin însuşi voinţa legiuitorului (prin intermediul unei legi organice chiar) i-au fost impuse drastice restricţii de exploatare (practic a devenit un nud proprietar, rămânându-i la îndemâna doar posesia şi folosinţa, fără a se putea bucura de productele proprietăţii), în calitate de creditor, pe de o parte şi stat prin unica autoritate în domeniul silviculturii (în cazul de faţă MAP), în calitate de debitor, pe de alta parte - având în vedere că sumele respective provin în integralitate din bugetul general consolidat al statului.</w:t>
      </w:r>
    </w:p>
    <w:p w:rsidR="00EB2735" w:rsidRDefault="00D870BE" w14:paraId="2B0792F5" w14:textId="77777777">
      <w:pPr>
        <w:ind w:firstLine="709"/>
        <w:jc w:val="both"/>
        <w:rPr>
          <w:shd w:val="clear" w:color="auto" w:fill="FFFFFF"/>
        </w:rPr>
      </w:pPr>
      <w:r>
        <w:rPr>
          <w:shd w:val="clear" w:color="auto" w:fill="FFFFFF"/>
        </w:rPr>
        <w:t>Această accepţiune este întru totul acceptabilă, chiar dacă în normele metodologice se regăseşte termenul de "restituire'", deoarece creditorul este îndreptăţit la primirea unor sume de la bugetul de stat, fără ca anterior să fi efectuat vreo plată, deoarece norma juridică trebuie interpretată în sensul în care este aptă să producă efecte juridice.</w:t>
      </w:r>
    </w:p>
    <w:p w:rsidR="00EB2735" w:rsidRDefault="00D870BE" w14:paraId="5C9D9931" w14:textId="77777777">
      <w:pPr>
        <w:ind w:firstLine="709"/>
        <w:jc w:val="both"/>
        <w:rPr>
          <w:shd w:val="clear" w:color="auto" w:fill="FFFFFF"/>
        </w:rPr>
      </w:pPr>
      <w:r>
        <w:rPr>
          <w:shd w:val="clear" w:color="auto" w:fill="FFFFFF"/>
        </w:rPr>
        <w:t>În atare condiţii, este neândoielnic că dobânda aferentă sumei solicitate cu titlu de ajutor de stat cuvenit reclamantei pentru anul 2017 este de sorginte fiscală. Reclamanta a solicitat acordarea acestei dobânzi începând cu data la care a devenit exigibilă şi până la achitarea integrală a debitului.</w:t>
      </w:r>
    </w:p>
    <w:p w:rsidR="00EB2735" w:rsidRDefault="00D870BE" w14:paraId="250AE4FD" w14:textId="04AE94DF">
      <w:pPr>
        <w:ind w:firstLine="709"/>
        <w:jc w:val="both"/>
        <w:rPr>
          <w:shd w:val="clear" w:color="auto" w:fill="FFFFFF"/>
        </w:rPr>
      </w:pPr>
      <w:r>
        <w:rPr>
          <w:shd w:val="clear" w:color="auto" w:fill="FFFFFF"/>
        </w:rPr>
        <w:t xml:space="preserve">Reclamantul a învederat în mod expres că în acest sens au fost şi Dispoziţiile întâlnirii trimestriale a judecătorilor Curţii de Apel </w:t>
      </w:r>
      <w:r w:rsidR="00441FAE">
        <w:rPr>
          <w:shd w:val="clear" w:color="auto" w:fill="FFFFFF"/>
        </w:rPr>
        <w:t>.......</w:t>
      </w:r>
      <w:r>
        <w:rPr>
          <w:shd w:val="clear" w:color="auto" w:fill="FFFFFF"/>
        </w:rPr>
        <w:t xml:space="preserve"> - </w:t>
      </w:r>
      <w:r w:rsidR="00441FAE">
        <w:rPr>
          <w:shd w:val="clear" w:color="auto" w:fill="FFFFFF"/>
        </w:rPr>
        <w:t>...............</w:t>
      </w:r>
      <w:r>
        <w:rPr>
          <w:shd w:val="clear" w:color="auto" w:fill="FFFFFF"/>
        </w:rPr>
        <w:t xml:space="preserve">, de Contencios Administrativ şi Fiscal din data de </w:t>
      </w:r>
      <w:r w:rsidR="00441FAE">
        <w:rPr>
          <w:shd w:val="clear" w:color="auto" w:fill="FFFFFF"/>
        </w:rPr>
        <w:t>..............</w:t>
      </w:r>
      <w:r>
        <w:rPr>
          <w:shd w:val="clear" w:color="auto" w:fill="FFFFFF"/>
        </w:rPr>
        <w:t>, pentru unificarea practicii judiciare şi formare profesională continuă, în speţe similare - care, raportat la dobândă a statuat : „Având în vedere caracterul de ajutor de stat al compensaţiilor, asimilat unei creanţe fiscale, dobânda va fi acordată după trecerea termenului de 45 de zile, prevăzut de disp. Art. 70 din OG nr. 92/2003, calculat de la data depunerii cererii de acordare a compensaţiei. "</w:t>
      </w:r>
    </w:p>
    <w:p w:rsidR="00EB2735" w:rsidRDefault="00D870BE" w14:paraId="2DFF7EE0" w14:textId="3FBBB195">
      <w:pPr>
        <w:ind w:firstLine="709"/>
        <w:jc w:val="both"/>
        <w:rPr>
          <w:shd w:val="clear" w:color="auto" w:fill="FFFFFF"/>
        </w:rPr>
      </w:pPr>
      <w:r>
        <w:rPr>
          <w:shd w:val="clear" w:color="auto" w:fill="FFFFFF"/>
        </w:rPr>
        <w:t xml:space="preserve">Prin nesoluţionarea în termen legal a Cererii reclamantului nr. </w:t>
      </w:r>
      <w:r w:rsidR="00E02CC9">
        <w:rPr>
          <w:shd w:val="clear" w:color="auto" w:fill="FFFFFF"/>
        </w:rPr>
        <w:t>.....33/......2017</w:t>
      </w:r>
      <w:r>
        <w:rPr>
          <w:shd w:val="clear" w:color="auto" w:fill="FFFFFF"/>
        </w:rPr>
        <w:t xml:space="preserve"> de către Garda Forestieră </w:t>
      </w:r>
      <w:r w:rsidR="00E02CC9">
        <w:rPr>
          <w:shd w:val="clear" w:color="auto" w:fill="FFFFFF"/>
        </w:rPr>
        <w:t>.................</w:t>
      </w:r>
      <w:r>
        <w:rPr>
          <w:shd w:val="clear" w:color="auto" w:fill="FFFFFF"/>
        </w:rPr>
        <w:t xml:space="preserve"> au fost încălcate inclusiv prevederile art. 44 şi art. 136 alin.(5) din Constituţia României, care garantează dreptul la proprietate privată, precum şi dispoziţiile art. 1 din Protocolul adiţional la C.E.D.O., întrucât reclamantul, în calitate de proprietar, este lipsit efectiv de folosinţa terenurilor sale pentru o cauză de utilitate publică, fără a primi o dreaptă şi prealabilă despăgubire pentru această restricţie majoră a dreptului său de proprietate, cu toate ca însăşi legea îi recunoaşte dreptul la acordarea acestor ajutoare de stat.</w:t>
      </w:r>
    </w:p>
    <w:p w:rsidR="00EB2735" w:rsidRDefault="00D870BE" w14:paraId="3DB31D5C" w14:textId="77777777">
      <w:pPr>
        <w:ind w:firstLine="709"/>
        <w:jc w:val="both"/>
        <w:rPr>
          <w:shd w:val="clear" w:color="auto" w:fill="FFFFFF"/>
        </w:rPr>
      </w:pPr>
      <w:r>
        <w:rPr>
          <w:shd w:val="clear" w:color="auto" w:fill="FFFFFF"/>
        </w:rPr>
        <w:t>În opinia reclamantului, refuzul nejustificat al pârâtei de a efectua o operaţiune necesară şi obligatorie pentru exercitarea unui drept legitim al reclamantei sunt sancţionate de Legea contenciosului administrativ, motiv pentru care a solicitat să se admită acţiunea aşa cum a fost aceasta precizată cu privire la toate petitele.</w:t>
      </w:r>
    </w:p>
    <w:p w:rsidR="00EB2735" w:rsidRDefault="00D870BE" w14:paraId="1B7A1EED" w14:textId="3EBC4494">
      <w:pPr>
        <w:ind w:firstLine="709"/>
        <w:jc w:val="both"/>
        <w:rPr>
          <w:shd w:val="clear" w:color="auto" w:fill="FFFFFF"/>
        </w:rPr>
      </w:pPr>
      <w:r>
        <w:rPr>
          <w:shd w:val="clear" w:color="auto" w:fill="FFFFFF"/>
        </w:rPr>
        <w:t xml:space="preserve">Pârâtul MINISTERUL APELOR ŞI PĂDURILOR, la data de </w:t>
      </w:r>
      <w:r w:rsidR="00441FAE">
        <w:rPr>
          <w:shd w:val="clear" w:color="auto" w:fill="FFFFFF"/>
        </w:rPr>
        <w:t>..........</w:t>
      </w:r>
      <w:r>
        <w:rPr>
          <w:shd w:val="clear" w:color="auto" w:fill="FFFFFF"/>
        </w:rPr>
        <w:t xml:space="preserve">, a depus întâmpinare prin care a solicitat respingerea cererii reclamantului ca fiind inadmisibilă în ceea priveşte petitul privind obligarea Gărzii Forestiere şi a Ministerului la acordarea compensaţiilor solicitate, iar în cazul în care se apreciază ca fiind admisibilă solicitarea reclamantului, a solicitat respingerea cererii în ceea ce îl priveşte ca fiind formulată împotriva unei entităţi lipsite de calitate procesuală pasivă, iar în cazul în care instanţa apreciază că Ministerul are calitate procesuală pasivă, respingerea cererii reclamantei ca fiind neîntemeiată. </w:t>
      </w:r>
    </w:p>
    <w:p w:rsidR="00EB2735" w:rsidRDefault="00D870BE" w14:paraId="37012F08" w14:textId="38FC4F81">
      <w:pPr>
        <w:ind w:firstLine="709"/>
        <w:jc w:val="both"/>
        <w:rPr>
          <w:shd w:val="clear" w:color="auto" w:fill="FFFFFF"/>
        </w:rPr>
      </w:pPr>
      <w:r>
        <w:rPr>
          <w:shd w:val="clear" w:color="auto" w:fill="FFFFFF"/>
        </w:rPr>
        <w:t xml:space="preserve">In motivarea întâmpinării pârâtul a învederat faptul ca fiind eronat raţionamentul reclamantului, care consideră că în ipoteza constatării nesoluţionării în termenul legal a cererii sale de către Garda Forestieră </w:t>
      </w:r>
      <w:r w:rsidR="00E02CC9">
        <w:rPr>
          <w:shd w:val="clear" w:color="auto" w:fill="FFFFFF"/>
        </w:rPr>
        <w:t>.................</w:t>
      </w:r>
      <w:r>
        <w:rPr>
          <w:shd w:val="clear" w:color="auto" w:fill="FFFFFF"/>
        </w:rPr>
        <w:t xml:space="preserve">, consecinţa directă ar fi plata compensaţiilor. Chiar şi în situaţia în care se va considera că această cerere a reclamantului este întemeiată, raportat la dispoziţiile art. 18 alin. (1) din Legea nr. 554/2004, singura soluţie pe care instanţa poate să o pronunţe este cea de obligare a Gărzii Forestiere </w:t>
      </w:r>
      <w:r w:rsidR="00E02CC9">
        <w:rPr>
          <w:shd w:val="clear" w:color="auto" w:fill="FFFFFF"/>
        </w:rPr>
        <w:t>.................</w:t>
      </w:r>
      <w:r>
        <w:rPr>
          <w:shd w:val="clear" w:color="auto" w:fill="FFFFFF"/>
        </w:rPr>
        <w:t xml:space="preserve"> la efectuarea operaţiunii </w:t>
      </w:r>
      <w:r>
        <w:rPr>
          <w:shd w:val="clear" w:color="auto" w:fill="FFFFFF"/>
        </w:rPr>
        <w:lastRenderedPageBreak/>
        <w:t>administrative de analizare a respectivei documentaţii în vederea emiterii unui răspuns reclamantului.</w:t>
      </w:r>
    </w:p>
    <w:p w:rsidR="00EB2735" w:rsidRDefault="00D870BE" w14:paraId="437623F1" w14:textId="77777777">
      <w:pPr>
        <w:ind w:firstLine="709"/>
        <w:jc w:val="both"/>
        <w:rPr>
          <w:shd w:val="clear" w:color="auto" w:fill="FFFFFF"/>
        </w:rPr>
      </w:pPr>
      <w:r>
        <w:rPr>
          <w:shd w:val="clear" w:color="auto" w:fill="FFFFFF"/>
        </w:rPr>
        <w:t>In conformitate cu dispoziţiile art. 18 alin. (1) din Legea nr.554/2004, "Instanţa, soluţionând cererea la care se referă art. 8 alin. (1), poate, după caz, să anuleze în tot sau în parte, actul administrativ, să oblige autoritatea publică să emită un act administrativ, să elibereze un alt înscris sau să efectueze o anumită operaţiune administrativă ".</w:t>
      </w:r>
    </w:p>
    <w:p w:rsidR="00EB2735" w:rsidRDefault="00D870BE" w14:paraId="264DACD1" w14:textId="77777777">
      <w:pPr>
        <w:ind w:firstLine="709"/>
        <w:jc w:val="both"/>
        <w:rPr>
          <w:shd w:val="clear" w:color="auto" w:fill="FFFFFF"/>
        </w:rPr>
      </w:pPr>
      <w:r w:rsidRPr="006A40D3">
        <w:rPr>
          <w:shd w:val="clear" w:color="auto" w:fill="FFFFFF"/>
        </w:rPr>
        <w:t>Pârâtul a susţinut că în speţa de faţă instanţa nici măcar această soluţie nu poate să o pronunţe, fără a fi încălcat principiul disponibilităţii</w:t>
      </w:r>
      <w:r>
        <w:rPr>
          <w:shd w:val="clear" w:color="auto" w:fill="FFFFFF"/>
        </w:rPr>
        <w:t>, atât timp cât reclamantul nu a solicitat şi obligarea Gărzii Forestiere la efectuarea operaţiunii administrative de analizare a documentaţiei depuse şi emiterea unui act administrativ ca urmare acestui demers.</w:t>
      </w:r>
    </w:p>
    <w:p w:rsidR="00EB2735" w:rsidRDefault="00D870BE" w14:paraId="0CEBA6B8" w14:textId="77777777">
      <w:pPr>
        <w:ind w:firstLine="709"/>
        <w:jc w:val="both"/>
        <w:rPr>
          <w:shd w:val="clear" w:color="auto" w:fill="FFFFFF"/>
        </w:rPr>
      </w:pPr>
      <w:r>
        <w:rPr>
          <w:shd w:val="clear" w:color="auto" w:fill="FFFFFF"/>
        </w:rPr>
        <w:t>Carenţele acţiunii menţionate sunt de natură a conduce aşadar la inadmisibilitatea ''consecinţei" solicitate în petitul cererii referitoare la obligarea în solidar a Gărzii Forestiere, şi a Ministerului, la plata compensaţiilor pretinse, având în vedere inexistenţa unei analize a documentaţiei întocmite de către reclamant în vederea obţinerii compensaţiilor.</w:t>
      </w:r>
    </w:p>
    <w:p w:rsidR="00EB2735" w:rsidRDefault="00D870BE" w14:paraId="47679DAF" w14:textId="3397D6DD">
      <w:pPr>
        <w:ind w:firstLine="709"/>
        <w:jc w:val="both"/>
        <w:rPr>
          <w:shd w:val="clear" w:color="auto" w:fill="FFFFFF"/>
        </w:rPr>
      </w:pPr>
      <w:r>
        <w:rPr>
          <w:shd w:val="clear" w:color="auto" w:fill="FFFFFF"/>
        </w:rPr>
        <w:t xml:space="preserve">Pârâtul a apreciat că instanţa ar trebui, prioritar, să se pronunţe asupra admisibilităţii unei astfel de cereri, respectiv a celei de obligare, în solidar, a două autorităţi publice la acordarea compensaţiilor prevăzute de Codul silvic, doar pe considerentul că una dintre cele două entităţi pârâte, respectiv Garda Forestieră </w:t>
      </w:r>
      <w:r w:rsidR="00E02CC9">
        <w:rPr>
          <w:shd w:val="clear" w:color="auto" w:fill="FFFFFF"/>
        </w:rPr>
        <w:t>.................</w:t>
      </w:r>
      <w:r>
        <w:rPr>
          <w:shd w:val="clear" w:color="auto" w:fill="FFFFFF"/>
        </w:rPr>
        <w:t xml:space="preserve"> nu a soluţionat cererea de avizare a documentaţiei întocmită de către reclamant în vederea obţinerii compensaţiilor pretins a i se cuveni în temeiul art. 97 alin. (1) lit. b) din Legea nr. 46/2008.</w:t>
      </w:r>
    </w:p>
    <w:p w:rsidR="00EB2735" w:rsidRDefault="00D870BE" w14:paraId="6D192F4B" w14:textId="1111EF16">
      <w:pPr>
        <w:ind w:firstLine="709"/>
        <w:jc w:val="both"/>
        <w:rPr>
          <w:shd w:val="clear" w:color="auto" w:fill="FFFFFF"/>
        </w:rPr>
      </w:pPr>
      <w:r>
        <w:rPr>
          <w:shd w:val="clear" w:color="auto" w:fill="FFFFFF"/>
        </w:rPr>
        <w:t xml:space="preserve">Având în vedere cele sus menţionate pârâtul a apreciat că acţiunea reclamantului este întemeiată doar prin prisma solicitării de constatare a nesoluţionării în termenul legal a solicitării de avizare a documentaţiei de către Garda Forestieră </w:t>
      </w:r>
      <w:r w:rsidR="00E02CC9">
        <w:rPr>
          <w:shd w:val="clear" w:color="auto" w:fill="FFFFFF"/>
        </w:rPr>
        <w:t>.................</w:t>
      </w:r>
      <w:r>
        <w:rPr>
          <w:shd w:val="clear" w:color="auto" w:fill="FFFFFF"/>
        </w:rPr>
        <w:t>, solicitarea obligării la plata compensaţiilor aferente anului 2017, în solidar, de către Garda Forestieră şi Minister nefiind de natură a îndeplini condiţiile de admisibilitate cerute de Legea nr. 554/2004.</w:t>
      </w:r>
    </w:p>
    <w:p w:rsidR="00EB2735" w:rsidRDefault="00D870BE" w14:paraId="7A383F96" w14:textId="77777777">
      <w:pPr>
        <w:ind w:firstLine="709"/>
        <w:jc w:val="both"/>
        <w:rPr>
          <w:shd w:val="clear" w:color="auto" w:fill="FFFFFF"/>
        </w:rPr>
      </w:pPr>
      <w:r>
        <w:rPr>
          <w:shd w:val="clear" w:color="auto" w:fill="FFFFFF"/>
        </w:rPr>
        <w:t>In opinia pârâtului, trebuie avut în vedere că avizarea documentaţiei reprezintă o operaţiune administrativă care se realizează exclusiv de către Garda Forestieră, iar o eventuală obligare la realizarea acestui demers trebuie să vizeze strict aceeaşi entitate, situaţie de natură a conduce la inexistenţa calităţii procesuale pasive în ceea ce îl priveşte.</w:t>
      </w:r>
    </w:p>
    <w:p w:rsidR="00EB2735" w:rsidRDefault="00D870BE" w14:paraId="5AEC5AB2" w14:textId="47BFDB34">
      <w:pPr>
        <w:ind w:firstLine="709"/>
        <w:jc w:val="both"/>
        <w:rPr>
          <w:shd w:val="clear" w:color="auto" w:fill="FFFFFF"/>
        </w:rPr>
      </w:pPr>
      <w:r>
        <w:rPr>
          <w:shd w:val="clear" w:color="auto" w:fill="FFFFFF"/>
        </w:rPr>
        <w:t xml:space="preserve">Reclamantul încearcă să justifice această calitate în privinţa Ministerului prin prisma faptului că pârâtul este autoritatea publică centrală în domeniul silviculturii, organ ierarhic superior Gărzii Forestiere, ordonator principal de credite şi entitatea competentă să soluţioneze plângerea prealabilă formulată ca urmare a nesoluţionării în termenul legal a cererii de avizare a documentaţiei adresate Gărzii Forestiere </w:t>
      </w:r>
      <w:r w:rsidR="00E02CC9">
        <w:rPr>
          <w:shd w:val="clear" w:color="auto" w:fill="FFFFFF"/>
        </w:rPr>
        <w:t>.................</w:t>
      </w:r>
      <w:r>
        <w:rPr>
          <w:shd w:val="clear" w:color="auto" w:fill="FFFFFF"/>
        </w:rPr>
        <w:t>.</w:t>
      </w:r>
    </w:p>
    <w:p w:rsidR="00EB2735" w:rsidRDefault="00D870BE" w14:paraId="38604C96" w14:textId="77777777">
      <w:pPr>
        <w:ind w:firstLine="709"/>
        <w:jc w:val="both"/>
        <w:rPr>
          <w:shd w:val="clear" w:color="auto" w:fill="FFFFFF"/>
        </w:rPr>
      </w:pPr>
      <w:r>
        <w:rPr>
          <w:shd w:val="clear" w:color="auto" w:fill="FFFFFF"/>
        </w:rPr>
        <w:t>Pârâtul a susţinut faptul că, chiar dacă aserţiunile reclamantului sunt corecte, aceste aspecte nu justifică în ceea ce îl priveşte calitatea procesuală pasivă atât timp cât reclamantul nu face dovada îndeplinirii condiţiilor legale pentru acordarea acestor compensaţii în raport de legislaţia incidenţă.</w:t>
      </w:r>
    </w:p>
    <w:p w:rsidR="00EB2735" w:rsidRDefault="00D870BE" w14:paraId="6166DBE0" w14:textId="5F7AF3D0">
      <w:pPr>
        <w:ind w:firstLine="709"/>
        <w:jc w:val="both"/>
        <w:rPr>
          <w:shd w:val="clear" w:color="auto" w:fill="FFFFFF"/>
        </w:rPr>
      </w:pPr>
      <w:r>
        <w:rPr>
          <w:shd w:val="clear" w:color="auto" w:fill="FFFFFF"/>
        </w:rPr>
        <w:t xml:space="preserve">Atât timp cât Garda Forestieră </w:t>
      </w:r>
      <w:r w:rsidR="00E02CC9">
        <w:rPr>
          <w:shd w:val="clear" w:color="auto" w:fill="FFFFFF"/>
        </w:rPr>
        <w:t>.................</w:t>
      </w:r>
      <w:r>
        <w:rPr>
          <w:shd w:val="clear" w:color="auto" w:fill="FFFFFF"/>
        </w:rPr>
        <w:t>, autoritatea căreia i-a fost transmisă documentaţia în vederea avizării nu s-a pronunţat asupra ei, în mod evident demersul reclamantului s-a oprit la Garda Forestieră, entitate distinctă faţă de pârât, având personalitate juridică, iar, până la transmiterea decontului către minister, nu poate fi justificată în sarcina pârâtului calitatea procesuală pasivă.</w:t>
      </w:r>
    </w:p>
    <w:p w:rsidR="00EB2735" w:rsidRDefault="00D870BE" w14:paraId="420E01DB" w14:textId="1042F501">
      <w:pPr>
        <w:ind w:firstLine="709"/>
        <w:jc w:val="both"/>
        <w:rPr>
          <w:shd w:val="clear" w:color="auto" w:fill="FFFFFF"/>
        </w:rPr>
      </w:pPr>
      <w:r>
        <w:rPr>
          <w:shd w:val="clear" w:color="auto" w:fill="FFFFFF"/>
        </w:rPr>
        <w:t xml:space="preserve">Pârâtul a precizat că transmiterea documentaţiei către Garda Forestieră </w:t>
      </w:r>
      <w:r w:rsidR="00E02CC9">
        <w:rPr>
          <w:shd w:val="clear" w:color="auto" w:fill="FFFFFF"/>
        </w:rPr>
        <w:t>.................</w:t>
      </w:r>
      <w:r>
        <w:rPr>
          <w:shd w:val="clear" w:color="auto" w:fill="FFFFFF"/>
        </w:rPr>
        <w:t xml:space="preserve"> în vederea avizării este o etapă esenţială dar anterioară momentului de la care apare în sarcina ministerului obligaţia de plată a compensaţiilor.</w:t>
      </w:r>
    </w:p>
    <w:p w:rsidR="00EB2735" w:rsidRDefault="00D870BE" w14:paraId="2E6A1476" w14:textId="77777777">
      <w:pPr>
        <w:ind w:firstLine="709"/>
        <w:jc w:val="both"/>
        <w:rPr>
          <w:shd w:val="clear" w:color="auto" w:fill="FFFFFF"/>
        </w:rPr>
      </w:pPr>
      <w:r>
        <w:rPr>
          <w:shd w:val="clear" w:color="auto" w:fill="FFFFFF"/>
        </w:rPr>
        <w:t>Nici faptul că ministerul este competent să soluţioneze plângerea prealabilă formulată de reclamant nu prezintă relevanţă în stabilirea calităţii procesuale în ceea ce îl priveşte având în vedere faptul că prin acţiune nu se solicită nici obligarea pârâtului la soluţionarea plângerii prealabile şi nici nu este criticat răspunsul ministerului la respectiva plângere.</w:t>
      </w:r>
    </w:p>
    <w:p w:rsidR="00EB2735" w:rsidRDefault="00D870BE" w14:paraId="369FCDE8" w14:textId="77777777">
      <w:pPr>
        <w:ind w:firstLine="709"/>
        <w:jc w:val="both"/>
        <w:rPr>
          <w:shd w:val="clear" w:color="auto" w:fill="FFFFFF"/>
        </w:rPr>
      </w:pPr>
      <w:r>
        <w:rPr>
          <w:shd w:val="clear" w:color="auto" w:fill="FFFFFF"/>
        </w:rPr>
        <w:lastRenderedPageBreak/>
        <w:t>Pârâtul a subliniat faptul că solicită respingerea acţiunii, în ceea ce îl priveşte, ca fiind introdusă împotriva unei entităţi lipsite de calitate procesuală pasivă.</w:t>
      </w:r>
    </w:p>
    <w:p w:rsidR="00EB2735" w:rsidRDefault="00D870BE" w14:paraId="2BAB0B5C" w14:textId="53B55078">
      <w:pPr>
        <w:ind w:firstLine="709"/>
        <w:jc w:val="both"/>
        <w:rPr>
          <w:shd w:val="clear" w:color="auto" w:fill="FFFFFF"/>
        </w:rPr>
      </w:pPr>
      <w:r>
        <w:rPr>
          <w:shd w:val="clear" w:color="auto" w:fill="FFFFFF"/>
        </w:rPr>
        <w:t xml:space="preserve">In opinia pârâtului instanţa va aprecia, contrar argumentelor expuse anterior, că pretenţia reclamantului de acordare a compensaţiilor se justifică, considerând-o ca fiind o consecinţă directă a constatării nesoluţionării în termenul legal a solicitării de avizare a documentaţiei de către Garda Forestieră </w:t>
      </w:r>
      <w:r w:rsidR="00E02CC9">
        <w:rPr>
          <w:shd w:val="clear" w:color="auto" w:fill="FFFFFF"/>
        </w:rPr>
        <w:t>.................</w:t>
      </w:r>
      <w:r>
        <w:rPr>
          <w:shd w:val="clear" w:color="auto" w:fill="FFFFFF"/>
        </w:rPr>
        <w:t>, iar ministerul ar avea calitate procesuală pasivă chiar dacă nu s-a ajuns la etapa în care pârâtul să aibă atribuţii în acordarea compensaţiilor, a solicitat respingerea cererii de chemare în judecată ca fiind neîntemeiată având în vedere lipsa normelor metodologice care să reglementeze modalitatea de acordare a compensaţiilor.</w:t>
      </w:r>
    </w:p>
    <w:p w:rsidR="00EB2735" w:rsidRDefault="00D870BE" w14:paraId="5BDF863D" w14:textId="77777777">
      <w:pPr>
        <w:ind w:firstLine="709"/>
        <w:jc w:val="both"/>
        <w:rPr>
          <w:shd w:val="clear" w:color="auto" w:fill="FFFFFF"/>
        </w:rPr>
      </w:pPr>
      <w:r>
        <w:rPr>
          <w:shd w:val="clear" w:color="auto" w:fill="FFFFFF"/>
        </w:rPr>
        <w:t>In conformitate cu prevederile art. 99 din Legea nr. 46/2008, normele metodologice de acordare, utilizare şi control al sumelor ce reprezintă compensaţiile pentru lipsa de folosinţă a terenurilor vegetaţie forestieră reprezentând contravaloarea produselor pe care proprietarii nu le recoltează datorită funcţiilor de protecţie stabilite prin amenajamente silvice care determină restricţii în recoltarea de masă lemnoasă, se aprobă prin hotărâre a guvernului la propunerea autorităţii publice centrale care răspunde de silvicultură.</w:t>
      </w:r>
      <w:r>
        <w:rPr>
          <w:shd w:val="clear" w:color="auto" w:fill="FFFFFF"/>
        </w:rPr>
        <w:tab/>
      </w:r>
    </w:p>
    <w:p w:rsidR="00EB2735" w:rsidRDefault="00D870BE" w14:paraId="292DA662" w14:textId="4F631919">
      <w:pPr>
        <w:ind w:firstLine="709"/>
        <w:jc w:val="both"/>
        <w:rPr>
          <w:shd w:val="clear" w:color="auto" w:fill="FFFFFF"/>
        </w:rPr>
      </w:pPr>
      <w:r>
        <w:rPr>
          <w:shd w:val="clear" w:color="auto" w:fill="FFFFFF"/>
        </w:rPr>
        <w:t xml:space="preserve">In speţa de faţă însă, reclamantul nu precizează în raport de care norme metodologice aprobate de Guvern a înţeles să-şi elaboreze documentaţia transmisă spre avizare Gărzii Forestiere </w:t>
      </w:r>
      <w:r w:rsidR="00E02CC9">
        <w:rPr>
          <w:shd w:val="clear" w:color="auto" w:fill="FFFFFF"/>
        </w:rPr>
        <w:t>.................</w:t>
      </w:r>
      <w:r>
        <w:rPr>
          <w:shd w:val="clear" w:color="auto" w:fill="FFFFFF"/>
        </w:rPr>
        <w:t>, în condiţiile în care ultima reglementare în materie, respectiv H.G. nr. 861/2009, nu mai are aplicabilitate în ceea ce priveşte acordarea compensaţiilor pentru o perioadă ulterioară datei de 1 ianuarie 2010.</w:t>
      </w:r>
    </w:p>
    <w:p w:rsidR="00EB2735" w:rsidRDefault="00D870BE" w14:paraId="5754B75F" w14:textId="77777777">
      <w:pPr>
        <w:ind w:firstLine="709"/>
        <w:jc w:val="both"/>
        <w:rPr>
          <w:shd w:val="clear" w:color="auto" w:fill="FFFFFF"/>
        </w:rPr>
      </w:pPr>
      <w:r>
        <w:rPr>
          <w:shd w:val="clear" w:color="auto" w:fill="FFFFFF"/>
        </w:rPr>
        <w:t>Pârâtul a susţinut faptul că reclamantul apreciază că atât timp cât prin Decizia Comisiei Europene nr. C(2016) 8769 final a fost aprobată schema de ajutor de stat în domeniul forestier, iar în cuprinsul ei nu se face trimitere la obligarea publicării acestor norme în Monitorul Oficial, inexistenţa unui cadru legal naţional care să guverneze metodologia de acordare a compensaţiilor a fost acoperită.</w:t>
      </w:r>
    </w:p>
    <w:p w:rsidR="00EB2735" w:rsidRDefault="00D870BE" w14:paraId="680B9312" w14:textId="77777777">
      <w:pPr>
        <w:ind w:firstLine="709"/>
        <w:jc w:val="both"/>
        <w:rPr>
          <w:shd w:val="clear" w:color="auto" w:fill="FFFFFF"/>
        </w:rPr>
      </w:pPr>
      <w:r>
        <w:rPr>
          <w:shd w:val="clear" w:color="auto" w:fill="FFFFFF"/>
        </w:rPr>
        <w:t>In opinia pârâtului aprecierea reclamantului este eronată însă având în vedere dispoziţiile art. 99 din Codul silvic, menţionate anterior, prevederi legale care impun necesitatea adoptării acestor norme prin hotărâre a Guvernului.</w:t>
      </w:r>
    </w:p>
    <w:p w:rsidR="00EB2735" w:rsidRDefault="00D870BE" w14:paraId="1F161865" w14:textId="77777777">
      <w:pPr>
        <w:ind w:firstLine="709"/>
        <w:jc w:val="both"/>
        <w:rPr>
          <w:shd w:val="clear" w:color="auto" w:fill="FFFFFF"/>
        </w:rPr>
      </w:pPr>
      <w:r>
        <w:rPr>
          <w:shd w:val="clear" w:color="auto" w:fill="FFFFFF"/>
        </w:rPr>
        <w:t>Contrar afirmaţiilor reclamantului care opinează că, în condiţiile emiterii Deciziei CE nr. (2016) 8769 final, publicarea normelor metodologice în Monitorul Oficial "nu mai este o condiţie obligatorie pentru acordarea acestor compensaţii", decizia invocată nu acoperă şi nici nu poate complini toate etapele ce trebuie parcurse în vederea acordării acestor compensaţii.</w:t>
      </w:r>
    </w:p>
    <w:p w:rsidR="00EB2735" w:rsidRDefault="00D870BE" w14:paraId="2DB2A206" w14:textId="77777777">
      <w:pPr>
        <w:ind w:firstLine="709"/>
        <w:jc w:val="both"/>
        <w:rPr>
          <w:shd w:val="clear" w:color="auto" w:fill="FFFFFF"/>
        </w:rPr>
      </w:pPr>
      <w:r>
        <w:rPr>
          <w:shd w:val="clear" w:color="auto" w:fill="FFFFFF"/>
        </w:rPr>
        <w:t>Astfel, chiar dacă Decizia Comisiei evidenţiază o serie de aspecte semnificative pentru stabilirea entităţilor eligibile acordării ajutorului de stat, cât şi a modalităţii de calcul al acestor compensaţii, alte lucruri relevante, printre care şi etapele administrative ce trebuie parcurse de solicitanţi nu sunt şi nici nu aveau cum fi reglementate prin Decizia Comisiei.</w:t>
      </w:r>
    </w:p>
    <w:p w:rsidR="00EB2735" w:rsidRDefault="00D870BE" w14:paraId="38FE9706" w14:textId="77777777">
      <w:pPr>
        <w:ind w:firstLine="709"/>
        <w:jc w:val="both"/>
        <w:rPr>
          <w:shd w:val="clear" w:color="auto" w:fill="FFFFFF"/>
        </w:rPr>
      </w:pPr>
      <w:r>
        <w:rPr>
          <w:shd w:val="clear" w:color="auto" w:fill="FFFFFF"/>
        </w:rPr>
        <w:t xml:space="preserve"> Pârâtul a menţionat că el a iniţiat un proiect de act normativ care a fost afişat pe site-ul Ministerului pentru consultare publică, ulterior desfăşurându-se procedura de avizare interministerială, urmând a fi inclus pe ordinea de zi a Guvernului în vederea adoptării.</w:t>
      </w:r>
    </w:p>
    <w:p w:rsidR="00EB2735" w:rsidRDefault="00D870BE" w14:paraId="19F488AA" w14:textId="77777777">
      <w:pPr>
        <w:ind w:firstLine="709"/>
        <w:jc w:val="both"/>
        <w:rPr>
          <w:shd w:val="clear" w:color="auto" w:fill="FFFFFF"/>
        </w:rPr>
      </w:pPr>
      <w:r>
        <w:rPr>
          <w:shd w:val="clear" w:color="auto" w:fill="FFFFFF"/>
        </w:rPr>
        <w:t>In lipsa unor norme metodologice care să reglementeze astfel de situaţii şi etapele administrative ce trebuie parcurse de entităţile eligibile la obţinerea compensaţiilor, în temeiul art. 97 alin. (1) din Codul Silvic,  pârâtul a apreciat că cererea reclamantului nu poate fi admisă.</w:t>
      </w:r>
    </w:p>
    <w:p w:rsidR="00EB2735" w:rsidRDefault="00D870BE" w14:paraId="552BA02C" w14:textId="77777777">
      <w:pPr>
        <w:ind w:firstLine="709"/>
        <w:jc w:val="both"/>
        <w:rPr>
          <w:shd w:val="clear" w:color="auto" w:fill="FFFFFF"/>
        </w:rPr>
      </w:pPr>
      <w:r>
        <w:rPr>
          <w:shd w:val="clear" w:color="auto" w:fill="FFFFFF"/>
        </w:rPr>
        <w:t>Pârâtul a subliniat faptul că în ceea ce priveşte perioada pentru care reclamantul solicită plata compensaţiilor, respectiv anul 2017, solicitarea acestuia este făcută prematur, având în vedere faptul că documentele anexate cererii nu pot confirma îndeplinirea unor eventuale condiţii ce urmează a fi reglementate prin hotărâre de guvern decât în primele patru luni şi nu pe toată durata anului 2017, pentru care acesta solicită plata compensaţiilor.</w:t>
      </w:r>
    </w:p>
    <w:p w:rsidR="00EB2735" w:rsidRDefault="00D870BE" w14:paraId="05AC9D97" w14:textId="77777777">
      <w:pPr>
        <w:ind w:firstLine="709"/>
        <w:jc w:val="both"/>
        <w:rPr>
          <w:shd w:val="clear" w:color="auto" w:fill="FFFFFF"/>
        </w:rPr>
      </w:pPr>
      <w:r>
        <w:rPr>
          <w:shd w:val="clear" w:color="auto" w:fill="FFFFFF"/>
        </w:rPr>
        <w:t>In acest sens,  pârâtul a considerat că un eventual drept de solicitare a compensaţilor aferente anului 2017 se poate naşte la 1 ianuarie 2018, dată la care reclamantul ar putea face dovada eligibilităţii sale pentru anul precedent.</w:t>
      </w:r>
    </w:p>
    <w:p w:rsidR="00EB2735" w:rsidRDefault="00D870BE" w14:paraId="4A266905" w14:textId="77777777">
      <w:pPr>
        <w:ind w:firstLine="709"/>
        <w:jc w:val="both"/>
        <w:rPr>
          <w:shd w:val="clear" w:color="auto" w:fill="FFFFFF"/>
        </w:rPr>
      </w:pPr>
      <w:r>
        <w:rPr>
          <w:shd w:val="clear" w:color="auto" w:fill="FFFFFF"/>
        </w:rPr>
        <w:lastRenderedPageBreak/>
        <w:t>In ceea ce priveşte solicitarea reclamantului de obligare a pârâţilor la plata dobânzilor fiscale calculate asupra debitului principal,  pârâtul a solicitat să  se constate că respectiva solicitare reprezintă un drept accesoriu al pretenţiilor vizând acordarea de compensaţii.</w:t>
      </w:r>
    </w:p>
    <w:p w:rsidR="00EB2735" w:rsidRDefault="00D870BE" w14:paraId="3E97C360" w14:textId="77777777">
      <w:pPr>
        <w:ind w:firstLine="709"/>
        <w:jc w:val="both"/>
        <w:rPr>
          <w:shd w:val="clear" w:color="auto" w:fill="FFFFFF"/>
        </w:rPr>
      </w:pPr>
      <w:r>
        <w:rPr>
          <w:shd w:val="clear" w:color="auto" w:fill="FFFFFF"/>
        </w:rPr>
        <w:t>Pârâtul a apreciat că, raportat la art. l pct.10 din Legea nr. 207/2015 privind Codul de procedură fiscală, cu modificările şi completările ulterioare, în mod eronat reclamantul califică sumele de bani reprezentând compensaţii pentru lipsa de folosinţă a terenurilor forestiere din zona de protecţie T1 şi T2 ca având natura juridică a unei „creanţe fiscale".</w:t>
      </w:r>
    </w:p>
    <w:p w:rsidR="00EB2735" w:rsidRDefault="00D870BE" w14:paraId="5F2F1C8E" w14:textId="77777777">
      <w:pPr>
        <w:ind w:firstLine="709"/>
        <w:jc w:val="both"/>
        <w:rPr>
          <w:shd w:val="clear" w:color="auto" w:fill="FFFFFF"/>
        </w:rPr>
      </w:pPr>
      <w:r>
        <w:rPr>
          <w:shd w:val="clear" w:color="auto" w:fill="FFFFFF"/>
        </w:rPr>
        <w:t>In temeiul art. 173 alin. (1) din Legea nr. 207/2015, cu modificările şi completările ulterioare, pentru neachitarea la termenul de scadenţă de către debitor a obligaţiilor fiscale principale, se datorează după acest termen dobânzi şi penalităţi de întârziere.</w:t>
      </w:r>
    </w:p>
    <w:p w:rsidR="00EB2735" w:rsidRDefault="00D870BE" w14:paraId="2D6755E5" w14:textId="77777777">
      <w:pPr>
        <w:ind w:firstLine="709"/>
        <w:jc w:val="both"/>
        <w:rPr>
          <w:shd w:val="clear" w:color="auto" w:fill="FFFFFF"/>
        </w:rPr>
      </w:pPr>
      <w:r>
        <w:rPr>
          <w:shd w:val="clear" w:color="auto" w:fill="FFFFFF"/>
        </w:rPr>
        <w:t>Pârâtul a susţinut faptul că în înţelesul dispoziţiilor art. 1 pct. 28 din legea invocată, prin creanţă fiscală principală se înţelege dreptul la perceperea impozitelor, taxelor şi contribuţiilor sociale, precum şi dreptul contribuabilului la restituirea sumelor plătite fără a fi datorate şi la rambursarea sumelor cuvenite, în situaţiile şi condiţiile prevăzute de lege.</w:t>
      </w:r>
    </w:p>
    <w:p w:rsidR="00EB2735" w:rsidRDefault="00D870BE" w14:paraId="7056F1A7" w14:textId="77777777">
      <w:pPr>
        <w:ind w:firstLine="709"/>
        <w:jc w:val="both"/>
        <w:rPr>
          <w:shd w:val="clear" w:color="auto" w:fill="FFFFFF"/>
        </w:rPr>
      </w:pPr>
      <w:r>
        <w:rPr>
          <w:shd w:val="clear" w:color="auto" w:fill="FFFFFF"/>
        </w:rPr>
        <w:t>In privinţa compensaţiilor solicitate de reclamant, nu sunt incidente prevederile Legea nr. 207/2015, cu modificările şi completările ulterioare, având în vedere că respectivele compensaţii nu reprezintă impozite, taxe şi contribuţii sociale, şi nici obligaţie a organului fiscal de a restitui sumele încasate fără a fi datorate şi de a rambursa sumele cuvenite, în situaţiile şi condiţiile prevăzute de lege.</w:t>
      </w:r>
    </w:p>
    <w:p w:rsidR="00EB2735" w:rsidRDefault="00D870BE" w14:paraId="52818E1A" w14:textId="77777777">
      <w:pPr>
        <w:ind w:firstLine="709"/>
        <w:jc w:val="both"/>
        <w:rPr>
          <w:shd w:val="clear" w:color="auto" w:fill="FFFFFF"/>
        </w:rPr>
      </w:pPr>
      <w:r>
        <w:rPr>
          <w:shd w:val="clear" w:color="auto" w:fill="FFFFFF"/>
        </w:rPr>
        <w:t>Faţă de dispoziţiile legale invocate, este evident că pentru a ne afla în prezenţa unui raport juridic fiscal, în care reclamantul să aibă calitatea de creditor, iar ministerul pe cea de debitor, se impune ca reclamantul să fi efectuat anterior o plată nedatorată la bugetul general consolidat şi astfel să se fi născut dreptul său la restituirea sumelor plătite şi, corelativ, obligaţia ministerului la rambursarea sumelor respective, ori, în prezenta cauză nu ne aflăm într-o astfel de situaţie.</w:t>
      </w:r>
    </w:p>
    <w:p w:rsidR="00EB2735" w:rsidRDefault="00D870BE" w14:paraId="4F354DCA" w14:textId="77777777">
      <w:pPr>
        <w:ind w:firstLine="709"/>
        <w:jc w:val="both"/>
        <w:rPr>
          <w:shd w:val="clear" w:color="auto" w:fill="FFFFFF"/>
        </w:rPr>
      </w:pPr>
      <w:r>
        <w:rPr>
          <w:shd w:val="clear" w:color="auto" w:fill="FFFFFF"/>
        </w:rPr>
        <w:t>In opinia pârâtului în realitate, respectivele sume reprezintă o formă de ajutor de stat, cu caracter compensatoriu pentru pierderile suferite de reclamant în urma interdicţiei de tăiere a masei lemnoase.</w:t>
      </w:r>
    </w:p>
    <w:p w:rsidR="00EB2735" w:rsidRDefault="00D870BE" w14:paraId="4AF63020" w14:textId="77777777">
      <w:pPr>
        <w:ind w:firstLine="709"/>
        <w:jc w:val="both"/>
        <w:rPr>
          <w:shd w:val="clear" w:color="auto" w:fill="FFFFFF"/>
        </w:rPr>
      </w:pPr>
      <w:r>
        <w:rPr>
          <w:shd w:val="clear" w:color="auto" w:fill="FFFFFF"/>
        </w:rPr>
        <w:t>In sprijinul afirmaţiilor pârâtului, este şi Decizia nr. 169/26.01.2017 pronunţată în dosarul nr. 282/57/2014 de Inalta Curte de Casaţie şi Justiţie în cuprinsul căreia instanţa statuează în mod judicios asupra lipsei caracterului de creanţă fiscală a compensaţiilor solicitate într-o speţă similară.</w:t>
      </w:r>
    </w:p>
    <w:p w:rsidR="00EB2735" w:rsidRDefault="00D870BE" w14:paraId="61A10B1F" w14:textId="77777777">
      <w:pPr>
        <w:ind w:firstLine="709"/>
        <w:jc w:val="both"/>
        <w:rPr>
          <w:shd w:val="clear" w:color="auto" w:fill="FFFFFF"/>
        </w:rPr>
      </w:pPr>
      <w:r>
        <w:rPr>
          <w:shd w:val="clear" w:color="auto" w:fill="FFFFFF"/>
        </w:rPr>
        <w:t>Pârâtul a subliniat faptul că prin aceeaşi decizie, instanţa a reţinut că „văzând prevederile art. l alin.(l) şi (2) din Codul de procedură fiscală şi constatând că sumele pretinse de reclamantă nu sunt de natură fiscală, Inalta Curte va aplica dreptul comun în materie de prescripţie reprezentat de Decretul nr.167/1958".</w:t>
      </w:r>
    </w:p>
    <w:p w:rsidR="00EB2735" w:rsidRDefault="00D870BE" w14:paraId="7A3499BF" w14:textId="77777777">
      <w:pPr>
        <w:ind w:firstLine="709"/>
        <w:jc w:val="both"/>
        <w:rPr>
          <w:shd w:val="clear" w:color="auto" w:fill="FFFFFF"/>
        </w:rPr>
      </w:pPr>
      <w:r>
        <w:rPr>
          <w:shd w:val="clear" w:color="auto" w:fill="FFFFFF"/>
        </w:rPr>
        <w:t>De asemenea, Inalta Curte de Casaţie şi Justiţie, prin Completul pentru dezlegarea unor chestiuni de drept, analizând "natura juridică a creanţei constând în compensaţiile prevăzute de art. 97 alin. (1) din Legea nr. 46/2008 - Codul silvic, republicată, cu modificările şi completările ulterioare", s-a pronunţat în sensul că "deciziile definitive/irevocabile, deja pronunţate la nivelul Înaltei Curţi de Casaţie şi Justiţie, demonstrează că practica judiciară este orientată constant către acelaşi gen de soluţie, în ceea ce priveşte natura juridică a creanţei constând în compensaţiile prevăzute de art. 97 alin.(1) din Legea nr. 46/2008 — Codul silvic şi prescripţia dreptului material la acţiune, în sensul că respectivele compensaţii, solicitate în temeiul legal arătat, constituie o formă de ajutor de stat şi nu au natura juridică a unei creanţe bugetare fiscale, nefiind aplicabile dispoziţiile art. 91 din Ordonanţa Guvernului nr. 92/2003 privind Codul de procedură fiscală, cu aplicarea dreptului comun în materie de prescripţie, reprezentat de Decretul nr.167/1958" (pct. 38 din Decizia nr. 26/2017 pronunţată în dosarul nr.125/1/2017).</w:t>
      </w:r>
    </w:p>
    <w:p w:rsidR="00EB2735" w:rsidRDefault="00D870BE" w14:paraId="4EFB2D65" w14:textId="6B6C47C4">
      <w:pPr>
        <w:ind w:firstLine="709"/>
        <w:jc w:val="both"/>
        <w:rPr>
          <w:shd w:val="clear" w:color="auto" w:fill="FFFFFF"/>
        </w:rPr>
      </w:pPr>
      <w:r>
        <w:rPr>
          <w:shd w:val="clear" w:color="auto" w:fill="FFFFFF"/>
        </w:rPr>
        <w:lastRenderedPageBreak/>
        <w:t xml:space="preserve">Pârâta GARDA FORESTIERĂ </w:t>
      </w:r>
      <w:r w:rsidR="00E02CC9">
        <w:rPr>
          <w:shd w:val="clear" w:color="auto" w:fill="FFFFFF"/>
        </w:rPr>
        <w:t>.................</w:t>
      </w:r>
      <w:r>
        <w:rPr>
          <w:shd w:val="clear" w:color="auto" w:fill="FFFFFF"/>
        </w:rPr>
        <w:t xml:space="preserve">, la </w:t>
      </w:r>
      <w:r w:rsidR="006A40D3">
        <w:rPr>
          <w:shd w:val="clear" w:color="auto" w:fill="FFFFFF"/>
        </w:rPr>
        <w:t>............</w:t>
      </w:r>
      <w:r>
        <w:rPr>
          <w:shd w:val="clear" w:color="auto" w:fill="FFFFFF"/>
        </w:rPr>
        <w:t xml:space="preserve">, a depus întâmpinare prin care a invocat excepţia de prematurităţii cererii şi excepţia lipsei calităţii procesuale pasive a GF </w:t>
      </w:r>
      <w:r w:rsidR="00E02CC9">
        <w:rPr>
          <w:shd w:val="clear" w:color="auto" w:fill="FFFFFF"/>
        </w:rPr>
        <w:t>.................</w:t>
      </w:r>
      <w:r>
        <w:rPr>
          <w:shd w:val="clear" w:color="auto" w:fill="FFFFFF"/>
        </w:rPr>
        <w:t xml:space="preserve">.  </w:t>
      </w:r>
    </w:p>
    <w:p w:rsidR="00EB2735" w:rsidRDefault="00D870BE" w14:paraId="15096305" w14:textId="10CAEB54">
      <w:pPr>
        <w:ind w:firstLine="709"/>
        <w:jc w:val="both"/>
        <w:rPr>
          <w:shd w:val="clear" w:color="auto" w:fill="FFFFFF"/>
        </w:rPr>
      </w:pPr>
      <w:r>
        <w:rPr>
          <w:shd w:val="clear" w:color="auto" w:fill="FFFFFF"/>
        </w:rPr>
        <w:t xml:space="preserve">Documentaţia pe care reclamantul a înaintat-o instituţiei pârâte Garda Forestieră </w:t>
      </w:r>
      <w:r w:rsidR="00E02CC9">
        <w:rPr>
          <w:shd w:val="clear" w:color="auto" w:fill="FFFFFF"/>
        </w:rPr>
        <w:t>.................</w:t>
      </w:r>
      <w:r>
        <w:rPr>
          <w:shd w:val="clear" w:color="auto" w:fill="FFFFFF"/>
        </w:rPr>
        <w:t xml:space="preserve"> a fost însoţită de o serie de calcule efectuate de către ocolul silvic prin metodologia consacrată în HG 861/2009 pentru aprobarea Normelor metodologice de acordare, utilizare şi control al sumelor anuale destinate gestionării durabile a fondului forestier proprietate privată a persoanelor fizice şi juridice (...).  </w:t>
      </w:r>
    </w:p>
    <w:p w:rsidR="00EB2735" w:rsidRDefault="00D870BE" w14:paraId="24287CCD" w14:textId="596D7C61">
      <w:pPr>
        <w:ind w:firstLine="709"/>
        <w:jc w:val="both"/>
        <w:rPr>
          <w:shd w:val="clear" w:color="auto" w:fill="FFFFFF"/>
        </w:rPr>
      </w:pPr>
      <w:r>
        <w:rPr>
          <w:shd w:val="clear" w:color="auto" w:fill="FFFFFF"/>
        </w:rPr>
        <w:t xml:space="preserve">Prin adresa nr. </w:t>
      </w:r>
      <w:r w:rsidR="00E02CC9">
        <w:rPr>
          <w:shd w:val="clear" w:color="auto" w:fill="FFFFFF"/>
        </w:rPr>
        <w:t>.....33/......2017</w:t>
      </w:r>
      <w:r>
        <w:rPr>
          <w:shd w:val="clear" w:color="auto" w:fill="FFFFFF"/>
        </w:rPr>
        <w:t>, instituţia pârâtă nu a refuzat solicitarea reclamantului, dar la data introducerii cererii de către acesta, metodologia de calcul pentru pădurile cu funcţii de protecţie TI şi T2 situate în Siturile Natura 2000 nu a fost publicată în Monitorul Oficial.</w:t>
      </w:r>
    </w:p>
    <w:p w:rsidR="00EB2735" w:rsidRDefault="00D870BE" w14:paraId="404890FA" w14:textId="77777777">
      <w:pPr>
        <w:ind w:firstLine="709"/>
        <w:jc w:val="both"/>
        <w:rPr>
          <w:shd w:val="clear" w:color="auto" w:fill="FFFFFF"/>
        </w:rPr>
      </w:pPr>
      <w:r>
        <w:rPr>
          <w:shd w:val="clear" w:color="auto" w:fill="FFFFFF"/>
        </w:rPr>
        <w:t>Prin urmare nu există metodologie de calcul cu privire la suma ce reprezintă despăgubire.</w:t>
      </w:r>
    </w:p>
    <w:p w:rsidR="00EB2735" w:rsidRDefault="00D870BE" w14:paraId="3AEE8BC1" w14:textId="77777777">
      <w:pPr>
        <w:ind w:firstLine="709"/>
        <w:jc w:val="both"/>
        <w:rPr>
          <w:shd w:val="clear" w:color="auto" w:fill="FFFFFF"/>
        </w:rPr>
      </w:pPr>
      <w:r>
        <w:rPr>
          <w:shd w:val="clear" w:color="auto" w:fill="FFFFFF"/>
        </w:rPr>
        <w:t>Mai mult, această creanţă, cum o numeşte reclamantul, nu este certă, neputând fiind cuantificată.</w:t>
      </w:r>
    </w:p>
    <w:p w:rsidR="00EB2735" w:rsidRDefault="00D870BE" w14:paraId="6C744925" w14:textId="77777777">
      <w:pPr>
        <w:ind w:firstLine="709"/>
        <w:jc w:val="both"/>
        <w:rPr>
          <w:shd w:val="clear" w:color="auto" w:fill="FFFFFF"/>
        </w:rPr>
      </w:pPr>
      <w:r>
        <w:rPr>
          <w:shd w:val="clear" w:color="auto" w:fill="FFFFFF"/>
        </w:rPr>
        <w:t>La formularea acestui răspuns pârâta a avut în vedere toată corespondenţa purtată cu autoritatea publică centrală care răspunde de silvicultură, şedinţa de guvern din data de 12 februarie 2014 pe a cărei ordine de zi s-a aflat Hotărârea de guvern şi sublinierile formulate de către Guvern, dar şi prevederile Deciziei Comisiei Europene C(2012)5166 final.</w:t>
      </w:r>
    </w:p>
    <w:p w:rsidR="00EB2735" w:rsidRDefault="00D870BE" w14:paraId="44270F12" w14:textId="77777777">
      <w:pPr>
        <w:ind w:firstLine="709"/>
        <w:jc w:val="both"/>
        <w:rPr>
          <w:shd w:val="clear" w:color="auto" w:fill="FFFFFF"/>
        </w:rPr>
      </w:pPr>
      <w:r>
        <w:rPr>
          <w:shd w:val="clear" w:color="auto" w:fill="FFFFFF"/>
        </w:rPr>
        <w:t>Pârâta a susţinut faptul că reclamantul însuşi a depus acte din care reiese acest fapt, prin urmare buna-credinţă a instituţiei este de netăgăduit, având în vedere aceste înscrisuri, precum şi faptul că instituţia pârâtă îşi desfăşoară activitatea sub autoritatea ordonatorului principal de credite, respectiv Ministerul Apelor şi Pădurilor.</w:t>
      </w:r>
    </w:p>
    <w:p w:rsidR="00EB2735" w:rsidRDefault="00D870BE" w14:paraId="2979FE7B" w14:textId="77777777">
      <w:pPr>
        <w:ind w:firstLine="709"/>
        <w:jc w:val="both"/>
        <w:rPr>
          <w:shd w:val="clear" w:color="auto" w:fill="FFFFFF"/>
        </w:rPr>
      </w:pPr>
      <w:r>
        <w:rPr>
          <w:shd w:val="clear" w:color="auto" w:fill="FFFFFF"/>
        </w:rPr>
        <w:t>Intrucât, independent de voinţa şi obligaţiile legale ale pârâtei, metodologia de calcul specifică nu a fost publicată în Monitorul Oficial, iar cele două condiţii suspensive nu au fost niciodată îndeplinite cumulativ, pârâta a solicitat să se constate că reclamatul a introdus prematur cererea în prezentul dosar.</w:t>
      </w:r>
    </w:p>
    <w:p w:rsidR="00EB2735" w:rsidRDefault="00D870BE" w14:paraId="48247F76" w14:textId="663EF2E6">
      <w:pPr>
        <w:ind w:firstLine="709"/>
        <w:jc w:val="both"/>
        <w:rPr>
          <w:shd w:val="clear" w:color="auto" w:fill="FFFFFF"/>
        </w:rPr>
      </w:pPr>
      <w:r>
        <w:rPr>
          <w:shd w:val="clear" w:color="auto" w:fill="FFFFFF"/>
        </w:rPr>
        <w:t xml:space="preserve">Pârâta Garda Forestieră </w:t>
      </w:r>
      <w:r w:rsidR="00E02CC9">
        <w:rPr>
          <w:shd w:val="clear" w:color="auto" w:fill="FFFFFF"/>
        </w:rPr>
        <w:t>.................</w:t>
      </w:r>
      <w:r>
        <w:rPr>
          <w:shd w:val="clear" w:color="auto" w:fill="FFFFFF"/>
        </w:rPr>
        <w:t xml:space="preserve"> a invocat excepţia lipsei calităţii procesuale pasive a Gărzii Forestiere </w:t>
      </w:r>
      <w:r w:rsidR="00E02CC9">
        <w:rPr>
          <w:shd w:val="clear" w:color="auto" w:fill="FFFFFF"/>
        </w:rPr>
        <w:t>.................</w:t>
      </w:r>
      <w:r>
        <w:rPr>
          <w:shd w:val="clear" w:color="auto" w:fill="FFFFFF"/>
        </w:rPr>
        <w:t xml:space="preserve"> în ceea ce priveşte petitele de cerere referitoare la:</w:t>
      </w:r>
    </w:p>
    <w:p w:rsidR="00EB2735" w:rsidRDefault="00D870BE" w14:paraId="3B3AB659" w14:textId="77777777">
      <w:pPr>
        <w:ind w:firstLine="709"/>
        <w:jc w:val="both"/>
        <w:rPr>
          <w:shd w:val="clear" w:color="auto" w:fill="FFFFFF"/>
        </w:rPr>
      </w:pPr>
      <w:r>
        <w:rPr>
          <w:shd w:val="clear" w:color="auto" w:fill="FFFFFF"/>
        </w:rPr>
        <w:t>- plata sumei de 526.529,09 lei pentru anul 2017, reprezentând contravaloarea produselor de masă lemnoasă care nu au putut fi recoltate în calitate de proprietar pentru pădurea situată în Site Natura 2000.</w:t>
      </w:r>
    </w:p>
    <w:p w:rsidR="00EB2735" w:rsidRDefault="00D870BE" w14:paraId="56723E0F" w14:textId="77777777">
      <w:pPr>
        <w:ind w:firstLine="709"/>
        <w:jc w:val="both"/>
        <w:rPr>
          <w:shd w:val="clear" w:color="auto" w:fill="FFFFFF"/>
        </w:rPr>
      </w:pPr>
      <w:r>
        <w:rPr>
          <w:shd w:val="clear" w:color="auto" w:fill="FFFFFF"/>
        </w:rPr>
        <w:t>- plata dobânzilor calculate asupra debitului principal.</w:t>
      </w:r>
    </w:p>
    <w:p w:rsidR="00EB2735" w:rsidRDefault="00D870BE" w14:paraId="77C3BB75" w14:textId="77777777">
      <w:pPr>
        <w:ind w:firstLine="709"/>
        <w:jc w:val="both"/>
        <w:rPr>
          <w:shd w:val="clear" w:color="auto" w:fill="FFFFFF"/>
        </w:rPr>
      </w:pPr>
      <w:r>
        <w:rPr>
          <w:shd w:val="clear" w:color="auto" w:fill="FFFFFF"/>
        </w:rPr>
        <w:t>În conformitate cu prevederile art. 97 din Legea 46/2008 - Codul Silvic, în scopul gestionării durabile a fondului forestier proprietate privată a persoanelor fizice şi juridice şi a celui proprietate publică şi privată a unităţilor administrativ-teritoriale, statut alocă anual de la buget, prin bugetul autorităţii publice centrale care răspunde de silvicultură.</w:t>
      </w:r>
    </w:p>
    <w:p w:rsidR="00EB2735" w:rsidRDefault="00D870BE" w14:paraId="2AFB7AEE" w14:textId="54E32440">
      <w:pPr>
        <w:ind w:firstLine="709"/>
        <w:jc w:val="both"/>
        <w:rPr>
          <w:shd w:val="clear" w:color="auto" w:fill="FFFFFF"/>
        </w:rPr>
      </w:pPr>
      <w:r>
        <w:rPr>
          <w:shd w:val="clear" w:color="auto" w:fill="FFFFFF"/>
        </w:rPr>
        <w:t xml:space="preserve">Pârâta a solicitat să se constate că Garda Forestieră </w:t>
      </w:r>
      <w:r w:rsidR="00E02CC9">
        <w:rPr>
          <w:shd w:val="clear" w:color="auto" w:fill="FFFFFF"/>
        </w:rPr>
        <w:t>.................</w:t>
      </w:r>
      <w:r>
        <w:rPr>
          <w:shd w:val="clear" w:color="auto" w:fill="FFFFFF"/>
        </w:rPr>
        <w:t xml:space="preserve"> nu are calitate procesuală pasivă cu privire la petitele de cerere referitoare la plata despăgubirilor şi a dobânzilor aferente.</w:t>
      </w:r>
    </w:p>
    <w:p w:rsidR="00EB2735" w:rsidRDefault="00D870BE" w14:paraId="0CA7C705" w14:textId="75D9F64C">
      <w:pPr>
        <w:ind w:firstLine="709"/>
        <w:jc w:val="both"/>
        <w:rPr>
          <w:shd w:val="clear" w:color="auto" w:fill="FFFFFF"/>
        </w:rPr>
      </w:pPr>
      <w:r>
        <w:rPr>
          <w:shd w:val="clear" w:color="auto" w:fill="FFFFFF"/>
        </w:rPr>
        <w:t xml:space="preserve">Reclamantul a depus cererea </w:t>
      </w:r>
      <w:r w:rsidR="00674F38">
        <w:rPr>
          <w:shd w:val="clear" w:color="auto" w:fill="FFFFFF"/>
        </w:rPr>
        <w:t>.......</w:t>
      </w:r>
      <w:r>
        <w:rPr>
          <w:shd w:val="clear" w:color="auto" w:fill="FFFFFF"/>
        </w:rPr>
        <w:t>.2017 la instituţia pârâtă, prin urmare aceste dobânzi nu pot fi acceptate ca datorate, conform Deciziilor nr. 36/2015, respectiv nr. 26/2017 a ICCJ.</w:t>
      </w:r>
    </w:p>
    <w:p w:rsidR="00EB2735" w:rsidRDefault="00D870BE" w14:paraId="1B8AB408" w14:textId="3F25C095">
      <w:pPr>
        <w:ind w:firstLine="709"/>
        <w:jc w:val="both"/>
        <w:rPr>
          <w:shd w:val="clear" w:color="auto" w:fill="FFFFFF"/>
        </w:rPr>
      </w:pPr>
      <w:r>
        <w:rPr>
          <w:shd w:val="clear" w:color="auto" w:fill="FFFFFF"/>
        </w:rPr>
        <w:t xml:space="preserve">Cu  privire  la  capătul  de  cerere  de  anulare  a  actului  administrativ  nr. </w:t>
      </w:r>
      <w:r w:rsidR="009E6446">
        <w:rPr>
          <w:shd w:val="clear" w:color="auto" w:fill="FFFFFF"/>
        </w:rPr>
        <w:t>...53/.....2017</w:t>
      </w:r>
      <w:r>
        <w:rPr>
          <w:shd w:val="clear" w:color="auto" w:fill="FFFFFF"/>
        </w:rPr>
        <w:t xml:space="preserve"> pârâta a solicitat respingerea acestuia ca neîntemeiat. </w:t>
      </w:r>
    </w:p>
    <w:p w:rsidR="00EB2735" w:rsidRDefault="00D870BE" w14:paraId="332946A3" w14:textId="7E2A2F85">
      <w:pPr>
        <w:ind w:firstLine="709"/>
        <w:jc w:val="both"/>
        <w:rPr>
          <w:shd w:val="clear" w:color="auto" w:fill="FFFFFF"/>
        </w:rPr>
      </w:pPr>
      <w:r>
        <w:rPr>
          <w:shd w:val="clear" w:color="auto" w:fill="FFFFFF"/>
        </w:rPr>
        <w:t xml:space="preserve">Pârâta a susţinut faptul că Adresa G.F. </w:t>
      </w:r>
      <w:r w:rsidR="00E02CC9">
        <w:rPr>
          <w:shd w:val="clear" w:color="auto" w:fill="FFFFFF"/>
        </w:rPr>
        <w:t>.................</w:t>
      </w:r>
      <w:r>
        <w:rPr>
          <w:shd w:val="clear" w:color="auto" w:fill="FFFFFF"/>
        </w:rPr>
        <w:t xml:space="preserve"> nu reprezintă un act administrativ aşa cum acesta este definit în concepţia Legii 554/2004 a contenciosului administrativ.</w:t>
      </w:r>
    </w:p>
    <w:p w:rsidR="00EB2735" w:rsidRDefault="00D870BE" w14:paraId="5187A9BD" w14:textId="77777777">
      <w:pPr>
        <w:ind w:firstLine="709"/>
        <w:jc w:val="both"/>
        <w:rPr>
          <w:shd w:val="clear" w:color="auto" w:fill="FFFFFF"/>
        </w:rPr>
      </w:pPr>
      <w:r>
        <w:rPr>
          <w:shd w:val="clear" w:color="auto" w:fill="FFFFFF"/>
        </w:rPr>
        <w:t>In concret, prin adresa sus menţionata nu s-au dat naştere, modificat sau respins raporturi juridice. Din contră, a încercat să arate reclamatului că documentaţiile înaintate de către acesta conţin calcule care sunt corecte din punctul de vedere al HG 861/2009, dar că metodologia de calcul folosită nu se referă la cererea formulată de către acesta, mai exact la păduri cu funcţie de protecţie T1 şi T" din situri Natura 2000.</w:t>
      </w:r>
    </w:p>
    <w:p w:rsidR="00EB2735" w:rsidRDefault="00D870BE" w14:paraId="5C879F49" w14:textId="77777777">
      <w:pPr>
        <w:ind w:firstLine="709"/>
        <w:jc w:val="both"/>
        <w:rPr>
          <w:shd w:val="clear" w:color="auto" w:fill="FFFFFF"/>
        </w:rPr>
      </w:pPr>
      <w:r>
        <w:rPr>
          <w:shd w:val="clear" w:color="auto" w:fill="FFFFFF"/>
        </w:rPr>
        <w:lastRenderedPageBreak/>
        <w:t>In opinia pârâtei nu toată corespondenţa care emană de la instituţie constituie acte administrative.</w:t>
      </w:r>
    </w:p>
    <w:p w:rsidR="00EB2735" w:rsidRDefault="00D870BE" w14:paraId="59F69560" w14:textId="77777777">
      <w:pPr>
        <w:ind w:firstLine="709"/>
        <w:jc w:val="both"/>
        <w:rPr>
          <w:shd w:val="clear" w:color="auto" w:fill="FFFFFF"/>
        </w:rPr>
      </w:pPr>
      <w:r>
        <w:rPr>
          <w:shd w:val="clear" w:color="auto" w:fill="FFFFFF"/>
        </w:rPr>
        <w:t>In conformitate cu prevederile art. 2, alin.(l), lit. c din Legea 554/2004 a contenciosului administrativ, prin act administrativ se înţelege actul unilateral cu caracter individual sau normativ emis de o autoritate publică, în regim de putere publică, în vederea organizării executării legii sau a executării în concret a legii, care dă naştere, modifică sau stinge raporturi juridice; sunt asimilate actelor administrative, în sensul prezentei legi, şi contractele încheiate de autorităţile publice care au ca obiect punerea în valoare a bunurilor proprietate publică, executarea lucrărilor de interes public, prestarea serviciilor publice, achiziţiile publice; prin legi speciale pot fi prevăzute şi alte categorii de contracte administrative supuse competenţei instanţelor de contencios administrativ;"</w:t>
      </w:r>
    </w:p>
    <w:p w:rsidR="00EB2735" w:rsidRDefault="00D870BE" w14:paraId="63CD6641" w14:textId="77777777">
      <w:pPr>
        <w:ind w:firstLine="709"/>
        <w:jc w:val="both"/>
        <w:rPr>
          <w:shd w:val="clear" w:color="auto" w:fill="FFFFFF"/>
        </w:rPr>
      </w:pPr>
      <w:r>
        <w:rPr>
          <w:shd w:val="clear" w:color="auto" w:fill="FFFFFF"/>
        </w:rPr>
        <w:t>Prin urmare o adresă de corespondenţă uzuală nu poate fi considerată act administrativ, în condiţiile legii.</w:t>
      </w:r>
    </w:p>
    <w:p w:rsidR="00EB2735" w:rsidRDefault="00D870BE" w14:paraId="59D8B868" w14:textId="77777777">
      <w:pPr>
        <w:ind w:firstLine="709"/>
        <w:jc w:val="both"/>
        <w:rPr>
          <w:shd w:val="clear" w:color="auto" w:fill="FFFFFF"/>
        </w:rPr>
      </w:pPr>
      <w:r>
        <w:rPr>
          <w:shd w:val="clear" w:color="auto" w:fill="FFFFFF"/>
        </w:rPr>
        <w:t>Dovada refuzului nejustificat, aşa cum este definit de prevederile Legii 554/2004, este culpa autorităţii publice şi a caracterului ilegal al actului atacat, motiv pentru care instanţa de contencios administrativ va obliga instituţia publică să elibereze un act anume sau să efectueze o anumită operaţiune administrativă, în măsura în care se dovedeşte culpa autorităţii publice şi ilegalitatea acelui act atacat.</w:t>
      </w:r>
    </w:p>
    <w:p w:rsidR="00EB2735" w:rsidRDefault="00D870BE" w14:paraId="6A276417" w14:textId="77777777">
      <w:pPr>
        <w:ind w:firstLine="709"/>
        <w:jc w:val="both"/>
        <w:rPr>
          <w:shd w:val="clear" w:color="auto" w:fill="FFFFFF"/>
        </w:rPr>
      </w:pPr>
      <w:r>
        <w:rPr>
          <w:shd w:val="clear" w:color="auto" w:fill="FFFFFF"/>
        </w:rPr>
        <w:t>În opinia pârâtei nu putem vorbi în speţa de faţă de culpa instituţiei publice atât timp cât nu pot fi avizate şi eliberate la plata sumei din buget, în lipsa unei metodologii de calcul.</w:t>
      </w:r>
    </w:p>
    <w:p w:rsidR="00EB2735" w:rsidRDefault="00D870BE" w14:paraId="0437BF4B" w14:textId="77777777">
      <w:pPr>
        <w:ind w:firstLine="709"/>
        <w:jc w:val="both"/>
        <w:rPr>
          <w:shd w:val="clear" w:color="auto" w:fill="FFFFFF"/>
        </w:rPr>
      </w:pPr>
      <w:r>
        <w:rPr>
          <w:shd w:val="clear" w:color="auto" w:fill="FFFFFF"/>
        </w:rPr>
        <w:t>Plata sumelor solicitate, în lipsa unei metode de calcul, ar duce la încălcarea prevederilor art. 14, din Legea 500/2002, privind finanţelor publice. De asemenea, nu poate nici face exces de putere, aşa cum este definit la art. 2, lit. n, din Legea nr. 554/2004, constând în dreptul de apreciere.</w:t>
      </w:r>
    </w:p>
    <w:p w:rsidR="00EB2735" w:rsidRDefault="00D870BE" w14:paraId="69B25A2A" w14:textId="77777777">
      <w:pPr>
        <w:ind w:firstLine="709"/>
        <w:jc w:val="both"/>
        <w:rPr>
          <w:shd w:val="clear" w:color="auto" w:fill="FFFFFF"/>
        </w:rPr>
      </w:pPr>
      <w:r>
        <w:rPr>
          <w:shd w:val="clear" w:color="auto" w:fill="FFFFFF"/>
        </w:rPr>
        <w:t>Pârâta a subliniat faptul că cererea reclamantului nu a fost soluţionată în modalitatea pretinsă de acesta nu reprezintă un refuz nejustificat în înţelesul prevederilor Legii 554/2004, răspunsul neputând fi condiţionat de soluţionarea favorabilă a cererii reclamantului.</w:t>
      </w:r>
    </w:p>
    <w:p w:rsidR="00EB2735" w:rsidRDefault="00D870BE" w14:paraId="7A39E6C1" w14:textId="77777777">
      <w:pPr>
        <w:ind w:firstLine="709"/>
        <w:jc w:val="both"/>
        <w:rPr>
          <w:shd w:val="clear" w:color="auto" w:fill="FFFFFF"/>
        </w:rPr>
      </w:pPr>
      <w:r>
        <w:rPr>
          <w:shd w:val="clear" w:color="auto" w:fill="FFFFFF"/>
        </w:rPr>
        <w:t>Faptul că cererea reclamantului nu a fost soluţionată în modalitatea pretinsă de acesta nu reprezintă un refuz nejustificat în înţelesul prevederilor Legii 554/2004, răspunsul neputând fi condiţionat de soluţionarea favorabilă a cererii reclamantului.</w:t>
      </w:r>
    </w:p>
    <w:p w:rsidR="00EB2735" w:rsidRDefault="00D870BE" w14:paraId="1A5670BA" w14:textId="77777777">
      <w:pPr>
        <w:ind w:firstLine="709"/>
        <w:jc w:val="both"/>
        <w:rPr>
          <w:shd w:val="clear" w:color="auto" w:fill="FFFFFF"/>
        </w:rPr>
      </w:pPr>
      <w:r>
        <w:rPr>
          <w:shd w:val="clear" w:color="auto" w:fill="FFFFFF"/>
        </w:rPr>
        <w:t>Cu privire la capătul de cerere privind plata sumei de plata sumei de 526.529,09 lei pentru anul 2016, reprezentând contravaloarea produselor de masă lemnoasă care nu au putut fi recoltate în calitate de proprietar, pârâta a solicitat respingerea acestuia, pentru următoarele motive:</w:t>
      </w:r>
    </w:p>
    <w:p w:rsidR="00EB2735" w:rsidRDefault="00D870BE" w14:paraId="012F57BB" w14:textId="77777777">
      <w:pPr>
        <w:ind w:firstLine="709"/>
        <w:jc w:val="both"/>
        <w:rPr>
          <w:shd w:val="clear" w:color="auto" w:fill="FFFFFF"/>
        </w:rPr>
      </w:pPr>
      <w:r>
        <w:rPr>
          <w:shd w:val="clear" w:color="auto" w:fill="FFFFFF"/>
        </w:rPr>
        <w:t>Pârâta nu a întocmit decontul justificativ prevăzut de lege, considerând obiectiv, aşa cum a arătat până acum că nu putea aviza la plată o sumă fără să avea formula tehnică de calcul aplicabilă. Prin urmare aceasta nu se poate cuantifica, nu este certă.</w:t>
      </w:r>
    </w:p>
    <w:p w:rsidR="00EB2735" w:rsidRDefault="00D870BE" w14:paraId="10455157" w14:textId="77777777">
      <w:pPr>
        <w:ind w:firstLine="709"/>
        <w:jc w:val="both"/>
        <w:rPr>
          <w:shd w:val="clear" w:color="auto" w:fill="FFFFFF"/>
        </w:rPr>
      </w:pPr>
      <w:r>
        <w:rPr>
          <w:shd w:val="clear" w:color="auto" w:fill="FFFFFF"/>
        </w:rPr>
        <w:t>În acest sens, pârâta a purtat o vastă corespondenţă cu autoritatea publică centrală care răspunde de silvicultură, autoritatea în drept să efectueze plăţile solicitate de către reclamant, de fiecare dată fiindu-i furnizate aceleaşi răspunsuri: normele metodologice de calcul privind despăgubirile pentru pădurile cu funcţii de protecţie din siturile Natura 2000 nu au fost publicate în Monitorul Oficial.</w:t>
      </w:r>
    </w:p>
    <w:p w:rsidR="00EB2735" w:rsidRDefault="00D870BE" w14:paraId="4E4E371F" w14:textId="1D4BA7EE">
      <w:pPr>
        <w:ind w:firstLine="709"/>
        <w:jc w:val="both"/>
        <w:rPr>
          <w:shd w:val="clear" w:color="auto" w:fill="FFFFFF"/>
        </w:rPr>
      </w:pPr>
      <w:r>
        <w:rPr>
          <w:shd w:val="clear" w:color="auto" w:fill="FFFFFF"/>
        </w:rPr>
        <w:t xml:space="preserve">În opinia pârâtei Garda Forestieră </w:t>
      </w:r>
      <w:r w:rsidR="00E02CC9">
        <w:rPr>
          <w:shd w:val="clear" w:color="auto" w:fill="FFFFFF"/>
        </w:rPr>
        <w:t>.................</w:t>
      </w:r>
      <w:r>
        <w:rPr>
          <w:shd w:val="clear" w:color="auto" w:fill="FFFFFF"/>
        </w:rPr>
        <w:t xml:space="preserve"> singura normă de calcul în vigoare este cea dată de HG 861/2009, iar acesta nu se referă din punct de vedere tehnic la păduri cu funcţie de protecţie din Siturile Natura 2000.</w:t>
      </w:r>
    </w:p>
    <w:p w:rsidR="00EB2735" w:rsidRDefault="00D870BE" w14:paraId="29A56E4D" w14:textId="77777777">
      <w:pPr>
        <w:ind w:firstLine="709"/>
        <w:jc w:val="both"/>
        <w:rPr>
          <w:shd w:val="clear" w:color="auto" w:fill="FFFFFF"/>
        </w:rPr>
      </w:pPr>
      <w:r>
        <w:rPr>
          <w:shd w:val="clear" w:color="auto" w:fill="FFFFFF"/>
        </w:rPr>
        <w:t>Reclamanta nici nu a făcut dovada îndeplinirii condiţiilor necesare acordării despăgubirilor solicitate conform celor cuprinse în Decizia Comisiei Europene nr. C(2012)5226 final/19.07.2012 cu privire la aprobarea la plată a ajutoarelor de stat pentru proprietari privaţi din categoria de funcţie de protecţie T1 şi/sau T2 şi nu şi-au probat pretenţiile în mod temeinic.</w:t>
      </w:r>
    </w:p>
    <w:p w:rsidR="00EB2735" w:rsidRDefault="00D870BE" w14:paraId="4A854D73" w14:textId="77777777">
      <w:pPr>
        <w:ind w:firstLine="709"/>
        <w:jc w:val="both"/>
        <w:rPr>
          <w:shd w:val="clear" w:color="auto" w:fill="FFFFFF"/>
        </w:rPr>
      </w:pPr>
      <w:r>
        <w:rPr>
          <w:shd w:val="clear" w:color="auto" w:fill="FFFFFF"/>
        </w:rPr>
        <w:lastRenderedPageBreak/>
        <w:t>Pârâta a subliniat faptul că ajutoarele de stat se acordă pentru excluderea oricăror forme de exploatare a resurselor naturale şi a folosinţelor terenului incompatibilă cu scopul atribuit, doar în măsura în care sunt întrunite condiţiile cumulative prevăzute.</w:t>
      </w:r>
    </w:p>
    <w:p w:rsidR="00EB2735" w:rsidRDefault="00D870BE" w14:paraId="76F90792" w14:textId="77777777">
      <w:pPr>
        <w:ind w:firstLine="709"/>
        <w:jc w:val="both"/>
        <w:rPr>
          <w:shd w:val="clear" w:color="auto" w:fill="FFFFFF"/>
        </w:rPr>
      </w:pPr>
      <w:r>
        <w:rPr>
          <w:shd w:val="clear" w:color="auto" w:fill="FFFFFF"/>
        </w:rPr>
        <w:t>In art. 10 din Decizia Ce sunt enumerate condiţiile ce trebuie îndeplinite de beneficiarii vizaţi pentru a primi ajutorul în cauză.</w:t>
      </w:r>
    </w:p>
    <w:p w:rsidR="00EB2735" w:rsidRDefault="00D870BE" w14:paraId="4AA4613A" w14:textId="77777777">
      <w:pPr>
        <w:ind w:firstLine="709"/>
        <w:jc w:val="both"/>
        <w:rPr>
          <w:shd w:val="clear" w:color="auto" w:fill="FFFFFF"/>
        </w:rPr>
      </w:pPr>
      <w:r>
        <w:rPr>
          <w:shd w:val="clear" w:color="auto" w:fill="FFFFFF"/>
        </w:rPr>
        <w:t>Al. 3 al art. 10 din Decizie stipulează faptul că beneficiarii trebuie să dovedească existenţa amenajamentelor care justifică clasificarea în categoria de protecţie TI şi/sau T2, iar al. 4 arata că trebuie dovedit faptul că suprafeţele forestiere pentru care se solicită compensaţia fac parte în totalitate din reţeaua Natura 2000.</w:t>
      </w:r>
    </w:p>
    <w:p w:rsidR="00EB2735" w:rsidRDefault="00D870BE" w14:paraId="1F32CB35" w14:textId="77777777">
      <w:pPr>
        <w:ind w:firstLine="709"/>
        <w:jc w:val="both"/>
        <w:rPr>
          <w:shd w:val="clear" w:color="auto" w:fill="FFFFFF"/>
        </w:rPr>
      </w:pPr>
      <w:r>
        <w:rPr>
          <w:shd w:val="clear" w:color="auto" w:fill="FFFFFF"/>
        </w:rPr>
        <w:t>Al. 5 al art. 10 din Decizie prevede că trebuie sa declare că nu îndeplinesc condiţiile de excludere menţionate la art. 9 (exactitatea acestui aspect urmând a fi verificat de către inspectorii direcţiilor generale de finanţe publice locale).</w:t>
      </w:r>
    </w:p>
    <w:p w:rsidR="00EB2735" w:rsidRDefault="00D870BE" w14:paraId="7AAA819F" w14:textId="77777777">
      <w:pPr>
        <w:ind w:firstLine="709"/>
        <w:jc w:val="both"/>
        <w:rPr>
          <w:shd w:val="clear" w:color="auto" w:fill="FFFFFF"/>
        </w:rPr>
      </w:pPr>
      <w:r>
        <w:rPr>
          <w:shd w:val="clear" w:color="auto" w:fill="FFFFFF"/>
        </w:rPr>
        <w:t>Conform amenajamentelor depuse la dosar rezultă faptul că pe aceste suprafeţe se poate recolta masa lemnoasă, produse principale, secundare şi igienă.</w:t>
      </w:r>
    </w:p>
    <w:p w:rsidR="00EB2735" w:rsidRDefault="00D870BE" w14:paraId="7A3BBB00" w14:textId="77777777">
      <w:pPr>
        <w:ind w:firstLine="709"/>
        <w:jc w:val="both"/>
        <w:rPr>
          <w:shd w:val="clear" w:color="auto" w:fill="FFFFFF"/>
        </w:rPr>
      </w:pPr>
      <w:r>
        <w:rPr>
          <w:shd w:val="clear" w:color="auto" w:fill="FFFFFF"/>
        </w:rPr>
        <w:t>Teza probatorie: pârâta a arătat că restricţiile absolute în ceea ce priveşte exploatarea materialelor lemnoase invocate de către reclamant, nu sunt reale, atâta timp cât suprafaţa de pădure nu se află în Parc National (SPA) ci în sit Natura 2000 (SCI), arie în care exploatarea este permisă, cu atât mai mult cu cât pădurea are funcţie de protecţie T2.</w:t>
      </w:r>
    </w:p>
    <w:p w:rsidR="00EB2735" w:rsidRDefault="00D870BE" w14:paraId="6081F425" w14:textId="77777777">
      <w:pPr>
        <w:ind w:firstLine="709"/>
        <w:jc w:val="both"/>
        <w:rPr>
          <w:shd w:val="clear" w:color="auto" w:fill="FFFFFF"/>
        </w:rPr>
      </w:pPr>
      <w:r>
        <w:rPr>
          <w:shd w:val="clear" w:color="auto" w:fill="FFFFFF"/>
        </w:rPr>
        <w:t>In prezenta cauză, cererea de acordare a contravalorii masei lemnoase pe care proprietarul nu o poate recolta de pe suprafaţa de pădure aflată în zona de conservare totală Situl Natura 2000, vizează anul 2014, an ulterior datei de 01.01.2010, dată precizată în Normele aprobate prin HG 861/2009, ART. 6, AL. 2.</w:t>
      </w:r>
    </w:p>
    <w:p w:rsidR="00EB2735" w:rsidRDefault="00D870BE" w14:paraId="74802719" w14:textId="77777777">
      <w:pPr>
        <w:ind w:firstLine="709"/>
        <w:jc w:val="both"/>
        <w:rPr>
          <w:shd w:val="clear" w:color="auto" w:fill="FFFFFF"/>
        </w:rPr>
      </w:pPr>
      <w:r>
        <w:rPr>
          <w:shd w:val="clear" w:color="auto" w:fill="FFFFFF"/>
        </w:rPr>
        <w:t>În condiţiile prevăzute de Anexa nr. 5 la Legea 157/2005 de aderare la UE2, politica în domeniul concurenţei, a fost aprobată prin OG. 14/2010 privind măsuri financiare pentru reglementarea ajutoarelor de stat.</w:t>
      </w:r>
    </w:p>
    <w:p w:rsidR="00EB2735" w:rsidRDefault="00D870BE" w14:paraId="7368ED5B" w14:textId="1E5E440F">
      <w:pPr>
        <w:ind w:firstLine="709"/>
        <w:jc w:val="both"/>
        <w:rPr>
          <w:shd w:val="clear" w:color="auto" w:fill="FFFFFF"/>
        </w:rPr>
      </w:pPr>
      <w:r>
        <w:rPr>
          <w:shd w:val="clear" w:color="auto" w:fill="FFFFFF"/>
        </w:rPr>
        <w:t xml:space="preserve">Pârâta Garda Forestieră </w:t>
      </w:r>
      <w:r w:rsidR="00E02CC9">
        <w:rPr>
          <w:shd w:val="clear" w:color="auto" w:fill="FFFFFF"/>
        </w:rPr>
        <w:t>.................</w:t>
      </w:r>
      <w:r>
        <w:rPr>
          <w:shd w:val="clear" w:color="auto" w:fill="FFFFFF"/>
        </w:rPr>
        <w:t xml:space="preserve"> a arătat că art. 5 şi art. 6 din acest act normativ Normele de acordare a ajutoarelor de stai se aprobă prin Hotărâre a Guvernului, cu respectarea normelor comunitare şi naţionale, suma totală alocată fiecărei forme de sprijin se aprobă anual şi va fi comunicată Comisiei Europene prin Raportul anual.</w:t>
      </w:r>
    </w:p>
    <w:p w:rsidR="00EB2735" w:rsidRDefault="00D870BE" w14:paraId="1B669EE4" w14:textId="77777777">
      <w:pPr>
        <w:ind w:firstLine="709"/>
        <w:jc w:val="both"/>
        <w:rPr>
          <w:shd w:val="clear" w:color="auto" w:fill="FFFFFF"/>
        </w:rPr>
      </w:pPr>
      <w:r>
        <w:rPr>
          <w:shd w:val="clear" w:color="auto" w:fill="FFFFFF"/>
        </w:rPr>
        <w:t>Tratatul de Funcţionare a Uniunii Europene reglementează la Secţiunea 2 Ajutoarele de stat, respectiv la art. 107 şi 108. Cu privire a ajutorul de stat ”Plăţi Natura 2000", în conformitate cu art. 108, al. 3 TFUE, elaborându-se proiectul de Hgde aprobare a normelor metodologice pentru acordarea ajutoarelor de stat pentru compensaţiile reprezentând contravaloarea masei lemnoase nerecoltate datorită funcţiilor de protecţie stabilite prin amenajamente. Reprezentanta Permanentă a României pe lângă Uniunea Europeană a notificat Comisiei această schemă, iar Comisia Europeană, prin Decizia nr. C(2012)5266FINAL/19.07.2012 a arătat că nu are de formulat nicio obiecţie.</w:t>
      </w:r>
    </w:p>
    <w:p w:rsidR="00EB2735" w:rsidRDefault="00D870BE" w14:paraId="4AEA5AC8" w14:textId="77777777">
      <w:pPr>
        <w:ind w:firstLine="709"/>
        <w:jc w:val="both"/>
        <w:rPr>
          <w:shd w:val="clear" w:color="auto" w:fill="FFFFFF"/>
        </w:rPr>
      </w:pPr>
      <w:r>
        <w:rPr>
          <w:shd w:val="clear" w:color="auto" w:fill="FFFFFF"/>
        </w:rPr>
        <w:t>Pârâta a subliniat faptul că în cuprinsul deciziei mai sus menţionată, la capitolul „Durată şi buget" s-a menţionat că „schema nu va intra în vizoare decât după ce va fi aprobată de Comisie şi publicată în Monitorul Oficial al României".</w:t>
      </w:r>
    </w:p>
    <w:p w:rsidR="00EB2735" w:rsidRDefault="00D870BE" w14:paraId="1BA98F36" w14:textId="77777777">
      <w:pPr>
        <w:ind w:firstLine="709"/>
        <w:jc w:val="both"/>
        <w:rPr>
          <w:shd w:val="clear" w:color="auto" w:fill="FFFFFF"/>
        </w:rPr>
      </w:pPr>
      <w:r>
        <w:rPr>
          <w:shd w:val="clear" w:color="auto" w:fill="FFFFFF"/>
        </w:rPr>
        <w:t>Ca urmare, odată cu emiterea Deciziei nr. C(2012)5266F1NAL/19.07.2012, s-a îndeplinit condiţia solicitată prin HG 861/2009, respectiv aceea de primire a deciziei favorabile a Comisiei Europene privind ajutoarele de stat. Art. 6 al actului normativ foloseşte sintagma „formele de sprijin ...vor fi continuate ".</w:t>
      </w:r>
    </w:p>
    <w:p w:rsidR="00EB2735" w:rsidRDefault="00D870BE" w14:paraId="52E7DB50" w14:textId="77777777">
      <w:pPr>
        <w:ind w:firstLine="709"/>
        <w:jc w:val="both"/>
        <w:rPr>
          <w:shd w:val="clear" w:color="auto" w:fill="FFFFFF"/>
        </w:rPr>
      </w:pPr>
      <w:r>
        <w:rPr>
          <w:shd w:val="clear" w:color="auto" w:fill="FFFFFF"/>
        </w:rPr>
        <w:t>Imprejurarea că schema de ajutore sub forma proiectului de hotărâre de Guvern nu a fost publicată în Monitorul oficial al României, face ca ajutorul de stat privind plăţi Natura 2000 să nu poată fi acordat, nefiind îndeplinite condiţiile prevăzute de lege şi de Decizia Comisiei Europene.</w:t>
      </w:r>
    </w:p>
    <w:p w:rsidR="00EB2735" w:rsidRDefault="00D870BE" w14:paraId="23D57DF5" w14:textId="77777777">
      <w:pPr>
        <w:ind w:firstLine="709"/>
        <w:jc w:val="both"/>
        <w:rPr>
          <w:shd w:val="clear" w:color="auto" w:fill="FFFFFF"/>
        </w:rPr>
      </w:pPr>
      <w:r>
        <w:rPr>
          <w:shd w:val="clear" w:color="auto" w:fill="FFFFFF"/>
        </w:rPr>
        <w:t xml:space="preserve">Inalta Curte de Casaţie şi Justiţie — Secţia Contencios Administrativ şi Fiscal - Completul pentru dezlegarea unor chestiuni de drept în dosar nr. 1749/1/2015 la data de 26 </w:t>
      </w:r>
      <w:r>
        <w:rPr>
          <w:shd w:val="clear" w:color="auto" w:fill="FFFFFF"/>
        </w:rPr>
        <w:lastRenderedPageBreak/>
        <w:t>octombrie 2015, prin Decizia nr. 36/2015 s-a pronunţat, concluziile judecătorului raportor au fost acelea că există argumente juridice consistente în sensul opiniei că, pentru acordarea compensaţiilor prevăzute de Codul silvic, după data de 01.01.2010 trebuie să existe decizia favorabilă a Comisiei Europene privind ajutorul de stat şi să fie adoptate normele metodologice ulterioare, în condiţiile art. 5 din OG nr. 14/2010.</w:t>
      </w:r>
    </w:p>
    <w:p w:rsidR="00EB2735" w:rsidRDefault="00D870BE" w14:paraId="504DD713" w14:textId="77777777">
      <w:pPr>
        <w:ind w:firstLine="709"/>
        <w:jc w:val="both"/>
        <w:rPr>
          <w:shd w:val="clear" w:color="auto" w:fill="FFFFFF"/>
        </w:rPr>
      </w:pPr>
      <w:r>
        <w:rPr>
          <w:shd w:val="clear" w:color="auto" w:fill="FFFFFF"/>
        </w:rPr>
        <w:t>Pârâta a susţinut faptul că, cu privire la aceste aspecte s-a pronunţat Inalta Curte de Casaţie şi Justiţie prin Decizia nr. 26/2017.</w:t>
      </w:r>
    </w:p>
    <w:p w:rsidR="00EB2735" w:rsidRDefault="00D870BE" w14:paraId="5540E126" w14:textId="77777777">
      <w:pPr>
        <w:ind w:firstLine="709"/>
        <w:jc w:val="both"/>
        <w:rPr>
          <w:shd w:val="clear" w:color="auto" w:fill="FFFFFF"/>
        </w:rPr>
      </w:pPr>
      <w:r>
        <w:rPr>
          <w:shd w:val="clear" w:color="auto" w:fill="FFFFFF"/>
        </w:rPr>
        <w:t>Comisia Europeană a emis Decizia nr. C(2016)8769/03.01.2017 prin care a aprobat schema de ajutor de stat în domeniul forestier.</w:t>
      </w:r>
    </w:p>
    <w:p w:rsidR="00EB2735" w:rsidRDefault="00D870BE" w14:paraId="350A4233" w14:textId="77777777">
      <w:pPr>
        <w:ind w:firstLine="709"/>
        <w:jc w:val="both"/>
        <w:rPr>
          <w:shd w:val="clear" w:color="auto" w:fill="FFFFFF"/>
        </w:rPr>
      </w:pPr>
      <w:r>
        <w:rPr>
          <w:shd w:val="clear" w:color="auto" w:fill="FFFFFF"/>
        </w:rPr>
        <w:t>Pârâta a subliniat faptul că beneficiarii acesteia sunt IMM.</w:t>
      </w:r>
    </w:p>
    <w:p w:rsidR="00EB2735" w:rsidRDefault="00D870BE" w14:paraId="659A7EBC" w14:textId="1B0E6685">
      <w:pPr>
        <w:ind w:firstLine="709"/>
        <w:jc w:val="both"/>
        <w:rPr>
          <w:shd w:val="clear" w:color="auto" w:fill="FFFFFF"/>
        </w:rPr>
      </w:pPr>
      <w:r>
        <w:rPr>
          <w:shd w:val="clear" w:color="auto" w:fill="FFFFFF"/>
        </w:rPr>
        <w:t xml:space="preserve">Prin adresa </w:t>
      </w:r>
      <w:r w:rsidR="00674F38">
        <w:rPr>
          <w:shd w:val="clear" w:color="auto" w:fill="FFFFFF"/>
        </w:rPr>
        <w:t>.....</w:t>
      </w:r>
      <w:r>
        <w:rPr>
          <w:shd w:val="clear" w:color="auto" w:fill="FFFFFF"/>
        </w:rPr>
        <w:t>85/</w:t>
      </w:r>
      <w:r w:rsidR="00674F38">
        <w:rPr>
          <w:shd w:val="clear" w:color="auto" w:fill="FFFFFF"/>
        </w:rPr>
        <w:t>....</w:t>
      </w:r>
      <w:r>
        <w:rPr>
          <w:shd w:val="clear" w:color="auto" w:fill="FFFFFF"/>
        </w:rPr>
        <w:t>/</w:t>
      </w:r>
      <w:r w:rsidR="00674F38">
        <w:rPr>
          <w:shd w:val="clear" w:color="auto" w:fill="FFFFFF"/>
        </w:rPr>
        <w:t>.....</w:t>
      </w:r>
      <w:r>
        <w:rPr>
          <w:shd w:val="clear" w:color="auto" w:fill="FFFFFF"/>
        </w:rPr>
        <w:t>.2017 anexată la întâmpinare, Ministerul Apelor şi Pădurilor, autoritatea public central, ordonatorul principal de credite, a transmis punctul de vedere cu privire la punerea în aplicare a directivelor europene.</w:t>
      </w:r>
    </w:p>
    <w:p w:rsidR="00EB2735" w:rsidRDefault="00D870BE" w14:paraId="72FCD4D3" w14:textId="55CCCC3B">
      <w:pPr>
        <w:ind w:firstLine="709"/>
        <w:jc w:val="both"/>
        <w:rPr>
          <w:shd w:val="clear" w:color="auto" w:fill="FFFFFF"/>
        </w:rPr>
      </w:pPr>
      <w:r>
        <w:rPr>
          <w:shd w:val="clear" w:color="auto" w:fill="FFFFFF"/>
        </w:rPr>
        <w:t xml:space="preserve">Având în vedere atât normele comunitare şi cele naţionale, dar şi Jurisprudenţa CJUE, pârâta Garda Forestieră </w:t>
      </w:r>
      <w:r w:rsidR="00E02CC9">
        <w:rPr>
          <w:shd w:val="clear" w:color="auto" w:fill="FFFFFF"/>
        </w:rPr>
        <w:t>.................</w:t>
      </w:r>
      <w:r>
        <w:rPr>
          <w:shd w:val="clear" w:color="auto" w:fill="FFFFFF"/>
        </w:rPr>
        <w:t xml:space="preserve"> a considerat că cererea reclamantului este prematură şi a solicitat respingerea acţiunii formulate de către reclamant.</w:t>
      </w:r>
    </w:p>
    <w:p w:rsidR="00EB2735" w:rsidRDefault="00D870BE" w14:paraId="687D9D62" w14:textId="77777777">
      <w:pPr>
        <w:ind w:firstLine="709"/>
        <w:jc w:val="both"/>
        <w:rPr>
          <w:shd w:val="clear" w:color="auto" w:fill="FFFFFF"/>
        </w:rPr>
      </w:pPr>
      <w:r>
        <w:rPr>
          <w:shd w:val="clear" w:color="auto" w:fill="FFFFFF"/>
        </w:rPr>
        <w:t>În drept pârâta a fost invocate prevederile art.14, art.22, art.205 şi urm. din Codul de procedură civilă, OUG nr.80/2013, HG nr.861/2009, Legea nr.46/2008, Legea nr.500/2002.</w:t>
      </w:r>
    </w:p>
    <w:p w:rsidR="00EB2735" w:rsidRDefault="00D870BE" w14:paraId="360BA6D2" w14:textId="6D271FF2">
      <w:pPr>
        <w:ind w:firstLine="709"/>
        <w:jc w:val="both"/>
        <w:rPr>
          <w:shd w:val="clear" w:color="auto" w:fill="FFFFFF"/>
        </w:rPr>
      </w:pPr>
      <w:r>
        <w:rPr>
          <w:shd w:val="clear" w:color="auto" w:fill="FFFFFF"/>
        </w:rPr>
        <w:t xml:space="preserve">În şedinţa publică din data de </w:t>
      </w:r>
      <w:r w:rsidR="00674F38">
        <w:rPr>
          <w:shd w:val="clear" w:color="auto" w:fill="FFFFFF"/>
        </w:rPr>
        <w:t>..........</w:t>
      </w:r>
      <w:r>
        <w:rPr>
          <w:shd w:val="clear" w:color="auto" w:fill="FFFFFF"/>
        </w:rPr>
        <w:t xml:space="preserve">, instanţa a pus în discuţia părţilor </w:t>
      </w:r>
      <w:r>
        <w:rPr>
          <w:color w:val="000000"/>
          <w:shd w:val="clear" w:color="auto" w:fill="FFFFFF"/>
        </w:rPr>
        <w:t xml:space="preserve">excepţiile </w:t>
      </w:r>
      <w:r>
        <w:t>prematurităţii, inadmisibilităţii, excepţia lipsei calităţii procesuale pasive a pârâţilor</w:t>
      </w:r>
      <w:r>
        <w:rPr>
          <w:color w:val="000000"/>
          <w:shd w:val="clear" w:color="auto" w:fill="FFFFFF"/>
        </w:rPr>
        <w:t xml:space="preserve"> invocate prin întâmpinare şi a unit pronunţarea asupra acestora cu fondul cauzei.</w:t>
      </w:r>
    </w:p>
    <w:p w:rsidR="00EB2735" w:rsidRDefault="00D870BE" w14:paraId="780BA78B" w14:textId="77777777">
      <w:pPr>
        <w:ind w:firstLine="709"/>
        <w:jc w:val="both"/>
        <w:rPr>
          <w:b/>
          <w:color w:val="000000"/>
          <w:shd w:val="clear" w:color="auto" w:fill="FFFFFF"/>
        </w:rPr>
      </w:pPr>
      <w:r>
        <w:rPr>
          <w:b/>
          <w:color w:val="000000"/>
          <w:shd w:val="clear" w:color="auto" w:fill="FFFFFF"/>
        </w:rPr>
        <w:t>Examinând cererea, Curtea constată că aceasta este neîntemeiată pentru următoarele:</w:t>
      </w:r>
    </w:p>
    <w:p w:rsidR="00EB2735" w:rsidRDefault="00D870BE" w14:paraId="722776DB" w14:textId="77777777">
      <w:pPr>
        <w:ind w:firstLine="709"/>
        <w:jc w:val="both"/>
        <w:rPr>
          <w:color w:val="000000"/>
          <w:shd w:val="clear" w:color="auto" w:fill="FFFFFF"/>
        </w:rPr>
      </w:pPr>
      <w:r>
        <w:rPr>
          <w:i/>
          <w:color w:val="000000"/>
          <w:shd w:val="clear" w:color="auto" w:fill="FFFFFF"/>
        </w:rPr>
        <w:t xml:space="preserve">Cu privire la excepţiile </w:t>
      </w:r>
      <w:r>
        <w:rPr>
          <w:i/>
        </w:rPr>
        <w:t>prematurităţii, inadmisibilităţii, excepţia lipsei calităţii procesuale pasive a pârâţilor</w:t>
      </w:r>
      <w:r>
        <w:rPr>
          <w:i/>
          <w:color w:val="000000"/>
          <w:shd w:val="clear" w:color="auto" w:fill="FFFFFF"/>
        </w:rPr>
        <w:t xml:space="preserve"> invocate prin întâmpinare</w:t>
      </w:r>
      <w:r>
        <w:rPr>
          <w:color w:val="000000"/>
          <w:shd w:val="clear" w:color="auto" w:fill="FFFFFF"/>
        </w:rPr>
        <w:t>:</w:t>
      </w:r>
    </w:p>
    <w:p w:rsidR="00EB2735" w:rsidRDefault="00D870BE" w14:paraId="6F079708" w14:textId="6D438012">
      <w:pPr>
        <w:ind w:firstLine="709"/>
        <w:jc w:val="both"/>
      </w:pPr>
      <w:r>
        <w:t xml:space="preserve">Atâta timp cât cererea are ca obiect atacarea unui act administrativ  unilateral în sensul dispoziţiilor art.2 alin. 2 din Legea nr. 554/2004 privind contenciosul administrativ, rezultând din faptul de a nu răspunde solicitantului în termen de 30 de zile, ea nu poate fi considerată ca inadmisibilă sau prematură. De asemenea, cererea prin care s-a solicitat avizarea documentaţiei privind compensaţiile aferente anului 2017 a fost înregistrată sub nr. </w:t>
      </w:r>
      <w:r w:rsidR="00674F38">
        <w:t>....</w:t>
      </w:r>
      <w:r>
        <w:t>21/</w:t>
      </w:r>
      <w:r w:rsidR="00674F38">
        <w:t>.....</w:t>
      </w:r>
      <w:r>
        <w:t xml:space="preserve">.2017 la pârâta  Garda Forestieră </w:t>
      </w:r>
      <w:r w:rsidR="00E02CC9">
        <w:t>.................</w:t>
      </w:r>
      <w:r>
        <w:t xml:space="preserve"> şi întrucât nu a fost soluţionată în termen legal reclamantul califică această atitudine a pârâtei ca fiind un refuz nejustificat de acordare a unor drepturi iar pârâtul Ministerul Apelor şi Pădurilor  este autoritatea publică centrală în domeniul silviculturii, ordonator principal de credite şi potrivit prevederilor O.U.G. nr.32/2015 coroborat cu cele ale H.G. nr.743/2015 este organ ierarhic superior al pârâtei Garda Forestieră </w:t>
      </w:r>
      <w:r w:rsidR="00E02CC9">
        <w:t>.................</w:t>
      </w:r>
      <w:r>
        <w:t>, sesizat cu soluţionarea plângerii prealabile de reclamant.</w:t>
      </w:r>
    </w:p>
    <w:p w:rsidR="00EB2735" w:rsidRDefault="00D870BE" w14:paraId="113A0844" w14:textId="77777777">
      <w:pPr>
        <w:ind w:firstLine="709"/>
        <w:jc w:val="both"/>
      </w:pPr>
      <w:r>
        <w:t xml:space="preserve">În analiza  caracterului justificat sau nejustificat al refuzului, instanţa va verifica inclusiv caracterul actual al dreptului pretins de către reclamant şi nerecunoscut de către autoritatea publică. Cu alte cuvinte, raportat la obiectul cererii, dreptul la acţiune nu este prematur, pentru a opera excepţia procesuală a prematurităţii, urmând ca la analiza pe fond a cauzei, Curtea să verifice caracterul actual al dreptului pretins şi nerecunoscut.  </w:t>
      </w:r>
    </w:p>
    <w:p w:rsidR="00EB2735" w:rsidRDefault="00D870BE" w14:paraId="7A5BE401" w14:textId="77777777">
      <w:pPr>
        <w:ind w:firstLine="709"/>
        <w:jc w:val="both"/>
      </w:pPr>
      <w:r>
        <w:t xml:space="preserve">În consecinţă, excepţiile invocate vor fi respinse ca fiind neîntemeiate. </w:t>
      </w:r>
    </w:p>
    <w:p w:rsidR="00EB2735" w:rsidRDefault="00D870BE" w14:paraId="3246E942" w14:textId="77777777">
      <w:pPr>
        <w:ind w:firstLine="709"/>
        <w:jc w:val="both"/>
      </w:pPr>
      <w:r>
        <w:rPr>
          <w:i/>
          <w:color w:val="000000"/>
          <w:shd w:val="clear" w:color="auto" w:fill="FFFFFF"/>
        </w:rPr>
        <w:t>Pe fond</w:t>
      </w:r>
      <w:r>
        <w:rPr>
          <w:color w:val="000000"/>
          <w:shd w:val="clear" w:color="auto" w:fill="FFFFFF"/>
        </w:rPr>
        <w:t xml:space="preserve">, Curtea reţine că, reclamantul a solicitat pârâţilor, acordarea alocaţiilor bugetare prevăzute la art. 97 alin. (1) lit. b) din Legea nr. 46/2008 pentru anul 2017, dispoziţii legale conform cărora,  în scopul gestionarii durabile a fondului forestier proprietate privata a persoanelor fizice si juridice si a celui proprietate publica si privata a unităţilor administrativ-teritoriale, statul aloca anual de la buget, prin bugetul autorităţii publice centrale care răspunde de silvicultura, sume pentru: </w:t>
      </w:r>
      <w:r>
        <w:t>acordarea unor compensaţii reprezentând contravaloarea produselor pe care proprietarii nu le recoltează, datorită funcţiilor de protecţie stabilite prin amenajamente silvice care determină restricţii în recoltarea de masă lemnoasă;</w:t>
      </w:r>
    </w:p>
    <w:p w:rsidR="00EB2735" w:rsidRDefault="00D870BE" w14:paraId="656F5C38" w14:textId="77777777">
      <w:pPr>
        <w:ind w:firstLine="709"/>
        <w:jc w:val="both"/>
        <w:rPr>
          <w:color w:val="000000"/>
          <w:shd w:val="clear" w:color="auto" w:fill="FFFFFF"/>
        </w:rPr>
      </w:pPr>
      <w:r>
        <w:rPr>
          <w:color w:val="000000"/>
          <w:shd w:val="clear" w:color="auto" w:fill="FFFFFF"/>
        </w:rPr>
        <w:lastRenderedPageBreak/>
        <w:t>De asemenea, art. 98 din acelaşi act normativ prevăd că,  sumele prevăzute la art. 97 alin. (1) lit. a) , c) , d) si e) se pun la dispoziţia ocolului silvic care asigura serviciile silvice, cele prevăzute la art. 97 alin. (1) lit. b) , f) si g) si la art. 101 se pun la dispoziţia proprietarilor, iar cele prevăzute la art. 21 alin. (4) se pun la dispoziţia structurilor teritoriale de specialitate ale autorităţii publice centrale care răspunde de silvicultura.</w:t>
      </w:r>
    </w:p>
    <w:p w:rsidR="00EB2735" w:rsidRDefault="00D870BE" w14:paraId="7C31C8FA" w14:textId="77777777">
      <w:pPr>
        <w:ind w:firstLine="709"/>
        <w:jc w:val="both"/>
        <w:rPr>
          <w:color w:val="000000"/>
          <w:shd w:val="clear" w:color="auto" w:fill="FFFFFF"/>
        </w:rPr>
      </w:pPr>
      <w:r>
        <w:rPr>
          <w:color w:val="000000"/>
          <w:shd w:val="clear" w:color="auto" w:fill="FFFFFF"/>
        </w:rPr>
        <w:t>Art. 99</w:t>
      </w:r>
    </w:p>
    <w:p w:rsidR="00EB2735" w:rsidRDefault="00D870BE" w14:paraId="1CF80998" w14:textId="77777777">
      <w:pPr>
        <w:ind w:firstLine="709"/>
        <w:jc w:val="both"/>
        <w:rPr>
          <w:color w:val="000000"/>
          <w:shd w:val="clear" w:color="auto" w:fill="FFFFFF"/>
        </w:rPr>
      </w:pPr>
      <w:r>
        <w:rPr>
          <w:color w:val="000000"/>
          <w:shd w:val="clear" w:color="auto" w:fill="FFFFFF"/>
        </w:rPr>
        <w:t>(1) Normele metodologice de acordare, utilizare si control al sumelor anuale prevăzute la art. 98 se aproba prin hotărâre a Guvernului, la propunerea autorităţii publice centrale care răspunde de silvicultura, in termen de 90 de zile de la data intrării in vigoare a prezentului cod.</w:t>
      </w:r>
    </w:p>
    <w:p w:rsidR="00EB2735" w:rsidRDefault="00D870BE" w14:paraId="7294DFE9" w14:textId="77777777">
      <w:pPr>
        <w:ind w:firstLine="709"/>
        <w:jc w:val="both"/>
        <w:rPr>
          <w:color w:val="000000"/>
          <w:shd w:val="clear" w:color="auto" w:fill="FFFFFF"/>
        </w:rPr>
      </w:pPr>
      <w:r>
        <w:rPr>
          <w:color w:val="000000"/>
          <w:shd w:val="clear" w:color="auto" w:fill="FFFFFF"/>
        </w:rPr>
        <w:t>(2) Prin normele metodologice prevăzute la alin. (1) se aproba si procedura de realizare a serviciilor silvice si de efectuare a controalelor de fond .</w:t>
      </w:r>
    </w:p>
    <w:p w:rsidR="00EB2735" w:rsidRDefault="00D870BE" w14:paraId="545EE9BA" w14:textId="56645205">
      <w:pPr>
        <w:ind w:firstLine="709"/>
        <w:jc w:val="both"/>
        <w:rPr>
          <w:color w:val="000000"/>
          <w:shd w:val="clear" w:color="auto" w:fill="FFFFFF"/>
        </w:rPr>
      </w:pPr>
      <w:r>
        <w:rPr>
          <w:color w:val="000000"/>
          <w:shd w:val="clear" w:color="auto" w:fill="FFFFFF"/>
        </w:rPr>
        <w:t xml:space="preserve">Examinând cererea formulată, Curtea constată că, reclamantul solicită obligarea pârâţilor la plata sumei de 526.529,09 lei, reprezentând contravaloarea produselor de masă lemnoasă pe care reclamantul , în calitate de proprietar, nu le poate recolta pentru suprafaţa de pădure de 1.445,30 ha, încadrată în tipul I şi II de categorii funcţionale (TI/TII), terenuri forestiere administrate în totalitate de </w:t>
      </w:r>
      <w:r w:rsidR="00E02CC9">
        <w:rPr>
          <w:color w:val="000000"/>
          <w:shd w:val="clear" w:color="auto" w:fill="FFFFFF"/>
        </w:rPr>
        <w:t>Ocolul Silvic ...........................</w:t>
      </w:r>
      <w:r>
        <w:rPr>
          <w:color w:val="000000"/>
          <w:shd w:val="clear" w:color="auto" w:fill="FFFFFF"/>
        </w:rPr>
        <w:t xml:space="preserve"> pe întreaga perioadă a anului 2017, cu titlu de compensaţii/ajutor de stat, datorită funcţiilor de protecţie stabilite de amenajamentele silvice care au determinat restricţii în recoltarea de masă lemnoasă, aferente anului 2017, cu dobânzi fiscale. </w:t>
      </w:r>
    </w:p>
    <w:p w:rsidR="00EB2735" w:rsidRDefault="00D870BE" w14:paraId="5839569E" w14:textId="77777777">
      <w:pPr>
        <w:ind w:firstLine="709"/>
        <w:jc w:val="both"/>
      </w:pPr>
      <w:r>
        <w:t xml:space="preserve">Reclamantul a susţinut că, la considerentul 5 din Decizia CE nr. C(2016) 8769/03.01.2017 pct. 2.4 Durata se prevede că, îşi produce efectele de la data aprobării de către Comisie – 01.01.2017 şi până la 31.12.2010. Astfel că, pentru ajutoarele de stat aferente anului 2017, publicarea în M.Of. a H.G. pentru aprobarea normelor metodologice reprezintă o simplă formalitate şi nu mai este o condiţie obligatorie pentru acordarea acestor compensaţii, având în vedere că toate criteriile de eligibilitate, inclusiv formula de calcul aplicabilă, au fost preluate din Decizia CE, nr. C (2016) 8769/03.01.2017.    </w:t>
      </w:r>
    </w:p>
    <w:p w:rsidR="00EB2735" w:rsidRDefault="00D870BE" w14:paraId="2ABCC145" w14:textId="3F2063D7">
      <w:pPr>
        <w:ind w:firstLine="709"/>
        <w:jc w:val="both"/>
      </w:pPr>
      <w:r>
        <w:t>Sub acest aspect, Curtea apreciază că, existenţa cadrului legal necesar acordării compensaţiilor se impune a fi analizată în raport de data formulării cererii de către reclamantă (</w:t>
      </w:r>
      <w:r w:rsidR="00674F38">
        <w:t>........</w:t>
      </w:r>
      <w:r>
        <w:t>.2017) respectiv data expirării celor 30 de zile de la data menţionată.</w:t>
      </w:r>
    </w:p>
    <w:p w:rsidR="00EB2735" w:rsidRDefault="00D870BE" w14:paraId="264F2DB0" w14:textId="77777777">
      <w:pPr>
        <w:ind w:firstLine="709"/>
        <w:jc w:val="both"/>
      </w:pPr>
      <w:r>
        <w:t xml:space="preserve">Curtea reţine că pentru perioada 2014-2020 au fost elaborate Orientările Uniunii Europene privind ajutoarele de stat în sectoarele agricol și forestier și în zonele rurale. Esențial este că prin aceste orientări, sunt stabilite condițiile și criteriile în temeiul cărora ajutoarele acordate sectoarelor agricol și forestier și pentru zonele rurale vor fi considerate compatibile cu piața internă, precum și criteriile de identificare a zonelor care îndeplinesc condițiile prevăzute la articolul 107 alineatul (3) din tratat. </w:t>
      </w:r>
    </w:p>
    <w:p w:rsidR="00EB2735" w:rsidRDefault="00D870BE" w14:paraId="46988690" w14:textId="77777777">
      <w:pPr>
        <w:ind w:firstLine="709"/>
        <w:jc w:val="both"/>
      </w:pPr>
      <w:r>
        <w:t xml:space="preserve">Prin decizia Comisiei Europene nr. C(2016)8769/03.01.2017, nu au fost instituite și recunoscute drepturi concrete în favoarea particularilor ci s-a verificat compatibilitatea schemei de ajutor notificate cu normele relevante ale Uniunii privind ajutorul de stat. </w:t>
      </w:r>
    </w:p>
    <w:p w:rsidR="00EB2735" w:rsidRDefault="00D870BE" w14:paraId="646F230B" w14:textId="77777777">
      <w:pPr>
        <w:ind w:firstLine="709"/>
        <w:jc w:val="both"/>
      </w:pPr>
      <w:r>
        <w:t xml:space="preserve">Dat fiind conţinutul concret al deciziei şi având în vedere raţionamentul CJUE în cauza C18/08 (la care se face referire în Decizia 36/2015 a ICCJ), apreciem în dezacord cu judecătorul fondului că acest act nu poate fi valorificat independent, în cadrul procedurii interne de acordare a compensaţiilor. În acest sens Curtea subliniază că Decizia are ca temei juridic Hotărârea pentru aprobarea Normelor metodologice de acordare, utilizare şi control al compensaţiilor reprezentând contravaloarea produselor pe care proprietarii nu le recoltează, datorită funcţiilor de protecţie stabilite prin amenajamente silvice care determină restricţii în recoltarea de masă lemnoasă iar formula de calcul la care se face referire este în fapt cea notificată de Statul Român. </w:t>
      </w:r>
    </w:p>
    <w:p w:rsidR="00EB2735" w:rsidRDefault="00D870BE" w14:paraId="16A049F2" w14:textId="77777777">
      <w:pPr>
        <w:ind w:firstLine="709"/>
        <w:jc w:val="both"/>
      </w:pPr>
      <w:r>
        <w:t xml:space="preserve">În consecinţă, chiar dacă admitem că publicarea normelor metodologice în baza cărora s-a transmis notificare este o simplă formalitate, nu putem ignora faptul că, în lipsa publicării acest act normativ este inexistent iar decizia Comisiei este determinată de existenţa acestui angajament al Statului Român, de a acorda compensaţiile în forma şi condiţiile prevăzute în </w:t>
      </w:r>
      <w:r>
        <w:lastRenderedPageBreak/>
        <w:t>aceste Norme Metodologice. De altfel , în acest sens, în ceea ce priveşte dovada eligibilităţii solicitantului, în Decizie se face referire strict la lista de documente prevăzută de art. 6 din Normele metodologice, fără a stabili în concret documentația ce se impune a fi depusă de solicitant. Aceasta, este prevăzută ca atare de H.G. nr. 447/2017 act care a fost adoptat la data  de 30.06.2017.</w:t>
      </w:r>
    </w:p>
    <w:p w:rsidR="00EB2735" w:rsidRDefault="00D870BE" w14:paraId="1E418070" w14:textId="2CB55BBF">
      <w:pPr>
        <w:ind w:firstLine="709"/>
        <w:jc w:val="both"/>
      </w:pPr>
      <w:r>
        <w:t xml:space="preserve">Curtea reţine că, analiza unui act administrativ (fie el tipic sau asimilat, rezultând din faptul de a nu răspunde solicitantului în termen de 30 de zile) se realizează în raport cu data cererii respectiv data expirării termenului legal în care autoritatea publică trebuia să răspundă solicitantului. Or, la data  înregistrării cererii reclamantului  la pârâta Garda Forestieră </w:t>
      </w:r>
      <w:r w:rsidR="00E02CC9">
        <w:t>.................</w:t>
      </w:r>
      <w:r>
        <w:t xml:space="preserve"> respectiv a expirării termenului legal de 30 de zile de la această dată,  nu existau aceste norme metodologice, astfel încât refuzul exprimat de autoritate, pe acest considerent, este pe deplin justificat şi nu se impune a fi cenzurat de instanţa de judecată. </w:t>
      </w:r>
    </w:p>
    <w:p w:rsidR="00EB2735" w:rsidRDefault="00D870BE" w14:paraId="51E91304" w14:textId="77777777">
      <w:pPr>
        <w:ind w:firstLine="709"/>
        <w:jc w:val="both"/>
      </w:pPr>
      <w:r>
        <w:t>În altă ordine de idei, Curtea subliniază că, potrivit art.2.4 din decizie, schema de ajutoare este valabilă de la data aprobării de către comisie şi până la data de 31.12.2020.  Însă, contrar aprecierii reclamantului, nu este suficient ca data solicitării acordării compensaţiilor să se situeze în acest interval de timp, ci trebuie ca perioada pentru care se solicită plata să fie cuprinsă în intervalul de timp vizat de decizie.  De altfel, în acest sens, H.G. nr. 447/2017 (act indisolubil legat de Decizia Comisiei) prevede expres că pentru anul 2017 se acordă compensaţii numai pentru perioada cuprinsă între data intrării în vigoare a  hotărârii şi data de 31 decembrie.</w:t>
      </w:r>
    </w:p>
    <w:p w:rsidR="00EB2735" w:rsidRDefault="00D870BE" w14:paraId="758B617B" w14:textId="77777777">
      <w:pPr>
        <w:ind w:firstLine="709"/>
        <w:jc w:val="both"/>
      </w:pPr>
      <w:r>
        <w:t>Rezultă din cele ce preced, că prin Normele emise ca urmare a Deciziei Comisiei, s-au concretizat condiţiile de acordare a compensaţiilor şi s-a delimitat clar sfera de aplicare în timp a acestora, respectiv începând cu data publicării normelor metodologice, fiind respectat astfel cadrul de aprobare al schemei de ajutoare, care nu poate viza o perioadă anterioară datei emiterii Deciziei de către Comisie.</w:t>
      </w:r>
    </w:p>
    <w:p w:rsidR="00EB2735" w:rsidRDefault="00D870BE" w14:paraId="7F27B480" w14:textId="77777777">
      <w:pPr>
        <w:ind w:firstLine="709"/>
        <w:jc w:val="both"/>
      </w:pPr>
      <w:r>
        <w:t xml:space="preserve">În consecinţă, instanţa constată că reclamantul a afirmat un drept la despăgubiri pentru pierderile de venit cauzate de lipsa de folosinţă a pădurilor incluse într-o arie protejată, solicitând acordarea unor compensaţii reprezentând contravaloarea produselor pe care nu le poate recolta de pe aceste suprafeţe la o dată la care nu erau publicate normele metodologice. Prin urmare, constatarea nesoluţionării în termen legal a cererii reclamantului de avizare a documentaţiei întocmite în vederea accesării ajutorului de stat pe anul 2017 pentru motivele arătate,  nu  justifică admiterea acţiunii astfel cum a fost formulată de reclamant. </w:t>
      </w:r>
    </w:p>
    <w:p w:rsidR="00EB2735" w:rsidRDefault="00D870BE" w14:paraId="3144866A" w14:textId="77777777">
      <w:pPr>
        <w:ind w:firstLine="709"/>
        <w:jc w:val="both"/>
        <w:rPr>
          <w:color w:val="000000"/>
          <w:shd w:val="clear" w:color="auto" w:fill="FFFFFF"/>
        </w:rPr>
      </w:pPr>
      <w:r>
        <w:rPr>
          <w:color w:val="000000"/>
          <w:shd w:val="clear" w:color="auto" w:fill="FFFFFF"/>
        </w:rPr>
        <w:t xml:space="preserve">Pentru toate acestea, Curtea va respinge cererea de chemare în judecată ca neîntemeiată. </w:t>
      </w:r>
    </w:p>
    <w:p w:rsidR="00EB2735" w:rsidRDefault="00D870BE" w14:paraId="2CE56A59" w14:textId="77777777">
      <w:pPr>
        <w:ind w:firstLine="709"/>
        <w:jc w:val="both"/>
        <w:rPr>
          <w:color w:val="000000"/>
          <w:shd w:val="clear" w:color="auto" w:fill="FFFFFF"/>
        </w:rPr>
      </w:pPr>
      <w:r>
        <w:rPr>
          <w:color w:val="000000"/>
          <w:shd w:val="clear" w:color="auto" w:fill="FFFFFF"/>
        </w:rPr>
        <w:t xml:space="preserve"> </w:t>
      </w:r>
    </w:p>
    <w:p w:rsidR="00EB2735" w:rsidRDefault="00D870BE" w14:paraId="782DAA00" w14:textId="77777777">
      <w:pPr>
        <w:ind w:firstLine="709"/>
        <w:jc w:val="center"/>
        <w:rPr>
          <w:b/>
        </w:rPr>
      </w:pPr>
      <w:r>
        <w:rPr>
          <w:b/>
        </w:rPr>
        <w:t>PENTRU ACESTE MOTIVE,</w:t>
      </w:r>
      <w:r>
        <w:rPr>
          <w:b/>
        </w:rPr>
        <w:br/>
        <w:t>ÎN NUMELE LEGII</w:t>
      </w:r>
    </w:p>
    <w:p w:rsidR="00EB2735" w:rsidRDefault="00D870BE" w14:paraId="0ADFC1C2" w14:textId="77777777">
      <w:pPr>
        <w:ind w:firstLine="709"/>
        <w:jc w:val="center"/>
        <w:rPr>
          <w:b/>
        </w:rPr>
      </w:pPr>
      <w:r>
        <w:rPr>
          <w:b/>
        </w:rPr>
      </w:r>
      <w:bookmarkStart w:name="ce_face_curtea" w:id="2"/>
      <w:r>
        <w:rPr>
          <w:b/>
        </w:rPr>
      </w:r>
      <w:r>
        <w:rPr>
          <w:b/>
        </w:rPr>
      </w:r>
      <w:r>
        <w:rPr>
          <w:b/>
        </w:rPr>
        <w:t>HOTĂRĂŞTE</w:t>
      </w:r>
      <w:r>
        <w:rPr>
          <w:b/>
        </w:rPr>
      </w:r>
      <w:bookmarkEnd w:id="2"/>
      <w:r>
        <w:rPr>
          <w:b/>
        </w:rPr>
        <w:t>:</w:t>
      </w:r>
    </w:p>
    <w:p w:rsidR="00EB2735" w:rsidRDefault="00EB2735" w14:paraId="4518D76A" w14:textId="77777777">
      <w:pPr>
        <w:ind w:firstLine="709"/>
        <w:jc w:val="both"/>
      </w:pPr>
    </w:p>
    <w:p w:rsidR="00EB2735" w:rsidRDefault="00D870BE" w14:paraId="650CD03A" w14:textId="77777777">
      <w:pPr>
        <w:ind w:firstLine="709"/>
        <w:jc w:val="both"/>
        <w:rPr>
          <w:color w:val="000000"/>
          <w:shd w:val="clear" w:color="auto" w:fill="FFFFFF"/>
        </w:rPr>
      </w:pPr>
      <w:r>
        <w:rPr>
          <w:color w:val="000000"/>
          <w:shd w:val="clear" w:color="auto" w:fill="FFFFFF"/>
        </w:rPr>
        <w:t>Respinge excepţia inadmisibilităţii acţiunii.</w:t>
      </w:r>
    </w:p>
    <w:p w:rsidR="00EB2735" w:rsidRDefault="00D870BE" w14:paraId="379D2F4A" w14:textId="77777777">
      <w:pPr>
        <w:ind w:firstLine="709"/>
        <w:jc w:val="both"/>
        <w:rPr>
          <w:color w:val="000000"/>
          <w:shd w:val="clear" w:color="auto" w:fill="FFFFFF"/>
        </w:rPr>
      </w:pPr>
      <w:r>
        <w:rPr>
          <w:color w:val="000000"/>
          <w:shd w:val="clear" w:color="auto" w:fill="FFFFFF"/>
        </w:rPr>
        <w:t>Respinge excepţia de  prematuritate a acţiunii.</w:t>
      </w:r>
    </w:p>
    <w:p w:rsidR="00EB2735" w:rsidRDefault="00D870BE" w14:paraId="242C0B24" w14:textId="7FB0C44A">
      <w:pPr>
        <w:ind w:firstLine="709"/>
        <w:jc w:val="both"/>
        <w:rPr>
          <w:color w:val="000000"/>
          <w:shd w:val="clear" w:color="auto" w:fill="FFFFFF"/>
        </w:rPr>
      </w:pPr>
      <w:r>
        <w:rPr>
          <w:color w:val="000000"/>
          <w:shd w:val="clear" w:color="auto" w:fill="FFFFFF"/>
        </w:rPr>
        <w:t xml:space="preserve">Respinge excepţia lipsei calităţii procesuale pasive a pârâtei Garda Forestieră </w:t>
      </w:r>
      <w:r w:rsidR="00E02CC9">
        <w:rPr>
          <w:color w:val="000000"/>
          <w:shd w:val="clear" w:color="auto" w:fill="FFFFFF"/>
        </w:rPr>
        <w:t>.................</w:t>
      </w:r>
      <w:r>
        <w:rPr>
          <w:color w:val="000000"/>
          <w:shd w:val="clear" w:color="auto" w:fill="FFFFFF"/>
        </w:rPr>
        <w:t>.</w:t>
      </w:r>
    </w:p>
    <w:p w:rsidR="00EB2735" w:rsidRDefault="00D870BE" w14:paraId="48B43513" w14:textId="77777777">
      <w:pPr>
        <w:ind w:firstLine="709"/>
        <w:jc w:val="both"/>
        <w:rPr>
          <w:color w:val="000000"/>
          <w:shd w:val="clear" w:color="auto" w:fill="FFFFFF"/>
        </w:rPr>
      </w:pPr>
      <w:r>
        <w:rPr>
          <w:color w:val="000000"/>
          <w:shd w:val="clear" w:color="auto" w:fill="FFFFFF"/>
        </w:rPr>
        <w:t>Respinge excepţia lipsei calităţii procesuale pasive a pârâtului Ministerul Apelor şi Pădurilor.</w:t>
      </w:r>
    </w:p>
    <w:p w:rsidR="00EB2735" w:rsidRDefault="00D870BE" w14:paraId="4465014E" w14:textId="58A31575">
      <w:pPr>
        <w:ind w:firstLine="709"/>
        <w:jc w:val="both"/>
        <w:rPr>
          <w:color w:val="000000"/>
          <w:shd w:val="clear" w:color="auto" w:fill="FFFFFF"/>
        </w:rPr>
      </w:pPr>
      <w:r>
        <w:rPr>
          <w:color w:val="000000"/>
          <w:shd w:val="clear" w:color="auto" w:fill="FFFFFF"/>
        </w:rPr>
        <w:t xml:space="preserve">Respinge cererea formulată de reclamanta </w:t>
      </w:r>
      <w:r w:rsidR="00E02CC9">
        <w:rPr>
          <w:color w:val="000000"/>
          <w:shd w:val="clear" w:color="auto" w:fill="FFFFFF"/>
        </w:rPr>
        <w:t>A</w:t>
      </w:r>
      <w:r>
        <w:rPr>
          <w:color w:val="000000"/>
          <w:shd w:val="clear" w:color="auto" w:fill="FFFFFF"/>
        </w:rPr>
        <w:t xml:space="preserve"> (</w:t>
      </w:r>
      <w:r>
        <w:t xml:space="preserve">cu sediul în </w:t>
      </w:r>
      <w:r w:rsidR="00E02CC9">
        <w:t>..............................................</w:t>
      </w:r>
      <w:r>
        <w:t xml:space="preserve">, CIF </w:t>
      </w:r>
      <w:r w:rsidR="00E02CC9">
        <w:t>..................</w:t>
      </w:r>
      <w:r>
        <w:t xml:space="preserve">, cont bancar </w:t>
      </w:r>
      <w:r w:rsidR="00E02CC9">
        <w:t>............................</w:t>
      </w:r>
      <w:r>
        <w:t xml:space="preserve"> deschis la </w:t>
      </w:r>
      <w:r w:rsidR="00E02CC9">
        <w:t>...........</w:t>
      </w:r>
      <w:r>
        <w:t xml:space="preserve">, având adresa de corespondenţă în </w:t>
      </w:r>
      <w:r w:rsidR="00E02CC9">
        <w:t>..........................................</w:t>
      </w:r>
      <w:r>
        <w:rPr>
          <w:color w:val="000000"/>
          <w:shd w:val="clear" w:color="auto" w:fill="FFFFFF"/>
        </w:rPr>
        <w:t xml:space="preserve">) în contradictoriu cu  pârâţii  Garda Forestieră </w:t>
      </w:r>
      <w:r w:rsidR="00E02CC9">
        <w:rPr>
          <w:color w:val="000000"/>
          <w:shd w:val="clear" w:color="auto" w:fill="FFFFFF"/>
        </w:rPr>
        <w:t>.................</w:t>
      </w:r>
      <w:r>
        <w:rPr>
          <w:color w:val="000000"/>
          <w:shd w:val="clear" w:color="auto" w:fill="FFFFFF"/>
        </w:rPr>
        <w:t xml:space="preserve"> (</w:t>
      </w:r>
      <w:r>
        <w:t xml:space="preserve">cu sediul în </w:t>
      </w:r>
      <w:r w:rsidR="00E02CC9">
        <w:t>.................</w:t>
      </w:r>
      <w:r>
        <w:t xml:space="preserve">, judeţul </w:t>
      </w:r>
      <w:r w:rsidR="00E02CC9">
        <w:t>.................</w:t>
      </w:r>
      <w:r>
        <w:rPr>
          <w:color w:val="000000"/>
          <w:shd w:val="clear" w:color="auto" w:fill="FFFFFF"/>
        </w:rPr>
        <w:t>) şi Ministerul Mediului, Apelor şi Pădurilor (</w:t>
      </w:r>
      <w:r>
        <w:t xml:space="preserve">cu sediul  în </w:t>
      </w:r>
      <w:r w:rsidR="00E02CC9">
        <w:t>.....................................</w:t>
      </w:r>
      <w:r>
        <w:rPr>
          <w:color w:val="000000"/>
          <w:shd w:val="clear" w:color="auto" w:fill="FFFFFF"/>
        </w:rPr>
        <w:t>),  ca fiind neîntemeiată.</w:t>
      </w:r>
    </w:p>
    <w:p w:rsidR="00EB2735" w:rsidRDefault="00D870BE" w14:paraId="71EFDA49" w14:textId="77777777">
      <w:pPr>
        <w:ind w:firstLine="709"/>
        <w:jc w:val="both"/>
        <w:rPr>
          <w:color w:val="000000"/>
          <w:shd w:val="clear" w:color="auto" w:fill="FFFFFF"/>
        </w:rPr>
      </w:pPr>
      <w:r>
        <w:rPr>
          <w:color w:val="000000"/>
          <w:shd w:val="clear" w:color="auto" w:fill="FFFFFF"/>
        </w:rPr>
        <w:t>Cu drept de recurs în 15 zile de la comunicare.</w:t>
      </w:r>
    </w:p>
    <w:p w:rsidR="00EB2735" w:rsidRDefault="00D870BE" w14:paraId="19961144" w14:textId="452325A7">
      <w:pPr>
        <w:ind w:firstLine="709"/>
        <w:jc w:val="both"/>
        <w:rPr>
          <w:color w:val="000000"/>
          <w:shd w:val="clear" w:color="auto" w:fill="FFFFFF"/>
        </w:rPr>
      </w:pPr>
      <w:r>
        <w:rPr>
          <w:color w:val="000000"/>
          <w:shd w:val="clear" w:color="auto" w:fill="FFFFFF"/>
        </w:rPr>
        <w:lastRenderedPageBreak/>
        <w:t xml:space="preserve">Pronunţată în condiţiile art. 396 alin. 2 C.proc.civ., prin punerea soluţiei la dispoziţia părţilor prin mijlocirea grefei instanţei, azi, </w:t>
      </w:r>
      <w:r w:rsidR="00674F38">
        <w:rPr>
          <w:color w:val="000000"/>
          <w:shd w:val="clear" w:color="auto" w:fill="FFFFFF"/>
        </w:rPr>
        <w:t>.............</w:t>
      </w:r>
      <w:r>
        <w:rPr>
          <w:color w:val="000000"/>
          <w:shd w:val="clear" w:color="auto" w:fill="FFFFFF"/>
        </w:rPr>
        <w:t>.</w:t>
      </w:r>
    </w:p>
    <w:p w:rsidR="00EB2735" w:rsidRDefault="00D870BE" w14:paraId="2D21232A" w14:textId="77777777">
      <w:pPr>
        <w:ind w:firstLine="426"/>
        <w:jc w:val="center"/>
        <w:rPr>
          <w:b/>
        </w:rPr>
      </w:pPr>
      <w:r>
        <w:rPr>
          <w:color w:val="000000"/>
          <w:shd w:val="clear" w:color="auto" w:fill="FFFFFF"/>
        </w:rPr>
      </w:r>
      <w:bookmarkStart w:name="completul_1" w:id="3"/>
      <w:r>
        <w:rPr>
          <w:b/>
        </w:rPr>
      </w:r>
      <w:r>
        <w:rPr>
          <w:color w:val="000000"/>
          <w:shd w:val="clear" w:color="auto" w:fill="FFFFFF"/>
        </w:rPr>
      </w:r>
    </w:p>
    <w:tbl>
      <w:tblPr>
        <w:tblW w:w="0" w:type="auto"/>
        <w:jc w:val="cente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284" w:type="dxa"/>
          <w:bottom w:w="284" w:type="dxa"/>
        </w:tblCellMar>
        <w:tblLook w:val="04A0" w:firstRow="1" w:lastRow="0" w:firstColumn="1" w:lastColumn="0" w:noHBand="0" w:noVBand="1"/>
      </w:tblPr>
      <w:tblGrid>
        <w:gridCol w:w="2994"/>
        <w:gridCol w:w="3071"/>
        <w:gridCol w:w="2995"/>
      </w:tblGrid>
      <w:tr w:rsidR="00EB2735" w14:paraId="16FFC808" w14:textId="77777777">
        <w:trPr>
          <w:trHeight w:val="1151"/>
          <w:jc w:val="center"/>
        </w:trPr>
        <w:tc>
          <w:tcPr>
            <w:tcW w:w="3096" w:type="dxa"/>
          </w:tcPr>
          <w:p w:rsidR="00EB2735" w:rsidRDefault="00EB2735" w14:paraId="6B4EC458" w14:textId="77777777">
            <w:pPr>
              <w:ind w:firstLine="426"/>
              <w:jc w:val="center"/>
              <w:rPr>
                <w:b/>
              </w:rPr>
            </w:pPr>
          </w:p>
        </w:tc>
        <w:tc>
          <w:tcPr>
            <w:tcW w:w="3096" w:type="dxa"/>
          </w:tcPr>
          <w:p w:rsidR="00EB2735" w:rsidRDefault="00D870BE" w14:paraId="47CF45C0" w14:textId="77777777">
            <w:pPr>
              <w:ind w:firstLine="426"/>
              <w:jc w:val="center"/>
              <w:rPr>
                <w:b/>
              </w:rPr>
            </w:pPr>
            <w:r>
              <w:rPr>
                <w:b/>
              </w:rPr>
              <w:t>Preşedinte,</w:t>
            </w:r>
          </w:p>
          <w:p w:rsidR="00EB2735" w:rsidRDefault="00E02CC9" w14:paraId="75B3B23C" w14:textId="6E0313EA">
            <w:pPr>
              <w:ind w:firstLine="426"/>
              <w:jc w:val="center"/>
              <w:rPr>
                <w:b/>
              </w:rPr>
            </w:pPr>
            <w:r>
              <w:rPr>
                <w:b/>
              </w:rPr>
              <w:t>A0015</w:t>
            </w:r>
          </w:p>
        </w:tc>
        <w:tc>
          <w:tcPr>
            <w:tcW w:w="3096" w:type="dxa"/>
          </w:tcPr>
          <w:p w:rsidR="00EB2735" w:rsidRDefault="00EB2735" w14:paraId="09C99FB0" w14:textId="77777777">
            <w:pPr>
              <w:ind w:firstLine="426"/>
              <w:jc w:val="center"/>
              <w:rPr>
                <w:b/>
              </w:rPr>
            </w:pPr>
          </w:p>
        </w:tc>
      </w:tr>
      <w:tr w:rsidR="00EB2735" w14:paraId="514B88FE" w14:textId="77777777">
        <w:trPr>
          <w:jc w:val="center"/>
        </w:trPr>
        <w:tc>
          <w:tcPr>
            <w:tcW w:w="3096" w:type="dxa"/>
          </w:tcPr>
          <w:p w:rsidR="00EB2735" w:rsidRDefault="00EB2735" w14:paraId="6DA98B02" w14:textId="77777777">
            <w:pPr>
              <w:ind w:firstLine="426"/>
              <w:jc w:val="center"/>
              <w:rPr>
                <w:b/>
              </w:rPr>
            </w:pPr>
          </w:p>
        </w:tc>
        <w:tc>
          <w:tcPr>
            <w:tcW w:w="3096" w:type="dxa"/>
          </w:tcPr>
          <w:p w:rsidR="00EB2735" w:rsidRDefault="00D870BE" w14:paraId="1C46BD18" w14:textId="77777777">
            <w:pPr>
              <w:ind w:firstLine="426"/>
              <w:jc w:val="center"/>
              <w:rPr>
                <w:b/>
              </w:rPr>
            </w:pPr>
            <w:r>
              <w:rPr>
                <w:b/>
              </w:rPr>
              <w:t>Grefier,</w:t>
            </w:r>
          </w:p>
          <w:p w:rsidR="00EB2735" w:rsidRDefault="00E02CC9" w14:paraId="60D114D0" w14:textId="384B79AD">
            <w:pPr>
              <w:ind w:firstLine="426"/>
              <w:jc w:val="center"/>
              <w:rPr>
                <w:b/>
              </w:rPr>
            </w:pPr>
            <w:r>
              <w:rPr>
                <w:b/>
              </w:rPr>
              <w:t>.............................</w:t>
            </w:r>
          </w:p>
        </w:tc>
        <w:tc>
          <w:tcPr>
            <w:tcW w:w="3096" w:type="dxa"/>
          </w:tcPr>
          <w:p w:rsidR="00EB2735" w:rsidRDefault="00EB2735" w14:paraId="50185A42" w14:textId="77777777">
            <w:pPr>
              <w:ind w:firstLine="426"/>
              <w:jc w:val="center"/>
              <w:rPr>
                <w:b/>
              </w:rPr>
            </w:pPr>
          </w:p>
        </w:tc>
      </w:tr>
    </w:tbl>
    <w:p w:rsidR="00EB2735" w:rsidRDefault="00D870BE" w14:paraId="59D34B25" w14:textId="77777777">
      <w:pPr>
        <w:ind w:firstLine="426"/>
        <w:jc w:val="center"/>
        <w:rPr>
          <w:b/>
        </w:rPr>
      </w:pPr>
      <w:r>
        <w:rPr>
          <w:b/>
        </w:rPr>
      </w:r>
      <w:bookmarkEnd w:id="3"/>
    </w:p>
    <w:p w:rsidR="00EB2735" w:rsidRDefault="00EB2735" w14:paraId="19F6A03D" w14:textId="77777777">
      <w:pPr>
        <w:ind w:firstLine="709"/>
        <w:jc w:val="both"/>
      </w:pPr>
    </w:p>
    <w:p w:rsidR="00EB2735" w:rsidRDefault="00EB2735" w14:paraId="256DF6D0" w14:textId="77777777">
      <w:pPr>
        <w:ind w:firstLine="709"/>
        <w:jc w:val="both"/>
      </w:pPr>
    </w:p>
    <w:p w:rsidR="00EB2735" w:rsidRDefault="00EB2735" w14:paraId="06A25B50" w14:textId="77777777">
      <w:pPr>
        <w:ind w:firstLine="709"/>
        <w:jc w:val="both"/>
      </w:pPr>
    </w:p>
    <w:p w:rsidR="00EB2735" w:rsidRDefault="00EB2735" w14:paraId="1D95C60F" w14:textId="77777777">
      <w:pPr>
        <w:ind w:firstLine="709"/>
        <w:jc w:val="both"/>
      </w:pPr>
    </w:p>
    <w:p w:rsidR="00EB2735" w:rsidRDefault="00EB2735" w14:paraId="15DBF78E" w14:textId="77777777">
      <w:pPr>
        <w:ind w:firstLine="709"/>
        <w:jc w:val="both"/>
      </w:pPr>
    </w:p>
    <w:p w:rsidR="00EB2735" w:rsidRDefault="00EB2735" w14:paraId="32B4CEB7" w14:textId="77777777">
      <w:pPr>
        <w:ind w:firstLine="709"/>
        <w:jc w:val="both"/>
      </w:pPr>
    </w:p>
    <w:p w:rsidR="00EB2735" w:rsidRDefault="00EB2735" w14:paraId="5D6B0AEF" w14:textId="77777777">
      <w:pPr>
        <w:ind w:firstLine="709"/>
        <w:jc w:val="both"/>
      </w:pPr>
    </w:p>
    <w:p w:rsidR="00EB2735" w:rsidRDefault="00EB2735" w14:paraId="6E8F6576" w14:textId="77777777">
      <w:pPr>
        <w:ind w:firstLine="709"/>
        <w:jc w:val="both"/>
      </w:pPr>
    </w:p>
    <w:p w:rsidR="00EB2735" w:rsidRDefault="00EB2735" w14:paraId="0E345CA0" w14:textId="77777777">
      <w:pPr>
        <w:ind w:firstLine="709"/>
        <w:jc w:val="both"/>
      </w:pPr>
    </w:p>
    <w:p w:rsidR="00EB2735" w:rsidRDefault="00EB2735" w14:paraId="09D22A3D" w14:textId="77777777">
      <w:pPr>
        <w:ind w:firstLine="709"/>
        <w:jc w:val="both"/>
      </w:pPr>
    </w:p>
    <w:p w:rsidR="00EB2735" w:rsidRDefault="00EB2735" w14:paraId="5EAB1DE8" w14:textId="77777777">
      <w:pPr>
        <w:ind w:firstLine="709"/>
        <w:jc w:val="both"/>
      </w:pPr>
    </w:p>
    <w:p w:rsidR="00EB2735" w:rsidRDefault="00D870BE" w14:paraId="65A72C83" w14:textId="11DB534A">
      <w:pPr>
        <w:jc w:val="both"/>
        <w:rPr>
          <w:sz w:val="16"/>
        </w:rPr>
      </w:pPr>
      <w:r>
        <w:rPr>
          <w:sz w:val="16"/>
        </w:rPr>
        <w:t xml:space="preserve">Red. </w:t>
      </w:r>
      <w:r w:rsidR="00E02CC9">
        <w:rPr>
          <w:sz w:val="16"/>
        </w:rPr>
        <w:t>A0015</w:t>
      </w:r>
    </w:p>
    <w:p w:rsidR="00EB2735" w:rsidRDefault="00D870BE" w14:paraId="5963989F" w14:textId="0E028AD5">
      <w:pPr>
        <w:jc w:val="both"/>
        <w:rPr>
          <w:sz w:val="16"/>
        </w:rPr>
      </w:pPr>
      <w:r>
        <w:rPr>
          <w:sz w:val="16"/>
        </w:rPr>
        <w:t>Tehnored</w:t>
      </w:r>
      <w:r w:rsidR="00674F38">
        <w:rPr>
          <w:sz w:val="16"/>
        </w:rPr>
        <w:t>..........</w:t>
      </w:r>
      <w:r>
        <w:rPr>
          <w:sz w:val="16"/>
        </w:rPr>
        <w:t xml:space="preserve">. 5 ex. </w:t>
      </w:r>
    </w:p>
    <w:p w:rsidR="00EB2735" w:rsidRDefault="00D870BE" w14:paraId="5CE2EF57" w14:textId="7B9C7133">
      <w:pPr>
        <w:jc w:val="both"/>
        <w:rPr>
          <w:sz w:val="16"/>
        </w:rPr>
      </w:pPr>
      <w:r>
        <w:rPr>
          <w:sz w:val="16"/>
        </w:rPr>
        <w:t>Data concept:</w:t>
      </w:r>
      <w:r w:rsidR="00674F38">
        <w:rPr>
          <w:sz w:val="16"/>
        </w:rPr>
        <w:t>.................</w:t>
      </w:r>
    </w:p>
    <w:p w:rsidR="00EB2735" w:rsidRDefault="00D870BE" w14:paraId="0904C5CF" w14:textId="1D42FF1F">
      <w:pPr>
        <w:jc w:val="both"/>
      </w:pPr>
      <w:r>
        <w:rPr>
          <w:sz w:val="16"/>
        </w:rPr>
        <w:t>Data tehnored.:</w:t>
      </w:r>
      <w:r w:rsidR="00674F38">
        <w:rPr>
          <w:sz w:val="16"/>
        </w:rPr>
        <w:t>................</w:t>
      </w:r>
    </w:p>
    <w:sectPr w:rsidR="00EB2735">
      <w:footerReference w:type="default" r:id="rId6"/>
      <w:pgSz w:w="11906" w:h="16838"/>
      <w:pgMar w:top="1418" w:right="1418" w:bottom="1418"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21FA1" w:rsidRDefault="00221FA1" w14:paraId="32DF5F6E" w14:textId="77777777">
      <w:r>
        <w:separator/>
      </w:r>
    </w:p>
  </w:endnote>
  <w:endnote w:type="continuationSeparator" w:id="0">
    <w:p w:rsidR="00221FA1" w:rsidRDefault="00221FA1" w14:paraId="0AFEA1C3"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B2735" w:rsidRDefault="00D870BE" w14:paraId="3E8E9BDB" w14:textId="77777777">
    <w:pPr>
      <w:pStyle w:val="Subsol"/>
      <w:jc w:val="center"/>
    </w:pPr>
    <w:r>
      <w:fldChar w:fldCharType="begin"/>
    </w:r>
    <w:r>
      <w:instrText xml:space="preserve"> PAGE   \* MERGEFORMAT </w:instrText>
    </w:r>
    <w:r>
      <w:fldChar w:fldCharType="separate"/>
    </w:r>
    <w:r>
      <w:t>#</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21FA1" w:rsidRDefault="00221FA1" w14:paraId="2879969B" w14:textId="77777777">
      <w:r>
        <w:separator/>
      </w:r>
    </w:p>
  </w:footnote>
  <w:footnote w:type="continuationSeparator" w:id="0">
    <w:p w:rsidR="00221FA1" w:rsidRDefault="00221FA1" w14:paraId="4615BC17" w14:textId="7777777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url" w:val="http://10.29.48.63:80/ecris_cdms/document_upload.aspx?id_document=4300000000529536&amp;id_departament=4&amp;id_sesiune=284493&amp;id_user=38&amp;id_institutie=43&amp;actiune=modifica"/>
  </w:docVars>
  <w:rsids>
    <w:rsidRoot w:val="00EB2735"/>
    <w:rsid w:val="00101EFF"/>
    <w:rsid w:val="00221FA1"/>
    <w:rsid w:val="00441FAE"/>
    <w:rsid w:val="00674F38"/>
    <w:rsid w:val="006A40D3"/>
    <w:rsid w:val="009E6446"/>
    <w:rsid w:val="00BE1A14"/>
    <w:rsid w:val="00D870BE"/>
    <w:rsid w:val="00DC2D33"/>
    <w:rsid w:val="00E02CC9"/>
    <w:rsid w:val="00EB27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26F808"/>
  <w15:docId w15:val="{6ADB90F9-BC97-443A-A37F-4ACCBD1EB3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val="ro-RO"/>
    </w:rPr>
  </w:style>
  <w:style w:type="paragraph" w:styleId="Titlu1">
    <w:name w:val="heading 1"/>
    <w:basedOn w:val="Normal"/>
    <w:next w:val="Normal"/>
    <w:uiPriority w:val="9"/>
    <w:qFormat/>
    <w:pPr>
      <w:keepNext/>
      <w:jc w:val="center"/>
      <w:outlineLvl w:val="0"/>
    </w:pPr>
    <w:rPr>
      <w:b/>
      <w:sz w:val="28"/>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NormalWeb">
    <w:name w:val="Normal (Web)"/>
    <w:basedOn w:val="Normal"/>
    <w:pPr>
      <w:spacing w:before="100" w:beforeAutospacing="1" w:after="100" w:afterAutospacing="1"/>
    </w:pPr>
  </w:style>
  <w:style w:type="paragraph" w:styleId="Antet">
    <w:name w:val="header"/>
    <w:basedOn w:val="Normal"/>
    <w:link w:val="AntetCaracter"/>
    <w:pPr>
      <w:tabs>
        <w:tab w:val="center" w:pos="4703"/>
        <w:tab w:val="right" w:pos="9406"/>
      </w:tabs>
    </w:pPr>
  </w:style>
  <w:style w:type="paragraph" w:styleId="Subsol">
    <w:name w:val="footer"/>
    <w:basedOn w:val="Normal"/>
    <w:link w:val="SubsolCaracter"/>
    <w:pPr>
      <w:tabs>
        <w:tab w:val="center" w:pos="4703"/>
        <w:tab w:val="right" w:pos="9406"/>
      </w:tabs>
    </w:pPr>
  </w:style>
  <w:style w:type="character" w:styleId="Numrdelinie">
    <w:name w:val="line number"/>
    <w:basedOn w:val="Fontdeparagrafimplicit"/>
    <w:semiHidden/>
  </w:style>
  <w:style w:type="character" w:styleId="Hyperlink">
    <w:name w:val="Hyperlink"/>
    <w:rPr>
      <w:color w:val="0000FF"/>
      <w:u w:val="single"/>
    </w:rPr>
  </w:style>
  <w:style w:type="character" w:customStyle="1" w:styleId="AntetCaracter">
    <w:name w:val="Antet Caracter"/>
    <w:link w:val="Antet"/>
  </w:style>
  <w:style w:type="character" w:customStyle="1" w:styleId="SubsolCaracter">
    <w:name w:val="Subsol Caracter"/>
    <w:link w:val="Subsol"/>
  </w:style>
  <w:style w:type="table" w:styleId="TabelSimple1">
    <w:name w:val="Table Simple 1"/>
    <w:basedOn w:val="Tabel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51</ap:TotalTime>
  <ap:Pages>18</ap:Pages>
  <ap:Words>10440</ap:Words>
  <ap:Characters>59510</ap:Characters>
  <ap:Application>Microsoft Office Word</ap:Application>
  <ap:DocSecurity>0</ap:DocSecurity>
  <ap:Lines>495</ap:Lines>
  <ap:Paragraphs>139</ap:Paragraphs>
  <ap:ScaleCrop>false</ap:ScaleCrop>
  <ap:HeadingPairs>
    <vt:vector baseType="variant" size="2">
      <vt:variant>
        <vt:lpstr>Titlu</vt:lpstr>
      </vt:variant>
      <vt:variant>
        <vt:i4>1</vt:i4>
      </vt:variant>
    </vt:vector>
  </ap:HeadingPairs>
  <ap:TitlesOfParts>
    <vt:vector baseType="lpstr" size="1">
      <vt:lpstr>Numar dosar ﷡﷡﷡﷡﷡</vt:lpstr>
    </vt:vector>
  </ap:TitlesOfParts>
  <ap:CharactersWithSpaces>69811</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lastPrinted>2018-10-18T08:48:00.0000000Z</lastPrinted>
  <dc:subject/>
  <dc:description/>
  <keywords/>
  <category/>
  <contentStatus/>
  <dc:identifier/>
  <dc:language/>
  <version/>
</coreProperties>
</file>