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CA1249" w:rsidR="00CA1249" w:rsidRDefault="00CA1249">
      <w:pPr>
        <w:ind w:left="-284"/>
        <w:rPr>
          <w:b/>
          <w:szCs w:val="24"/>
        </w:rPr>
      </w:pPr>
      <w:bookmarkStart w:name="_GoBack" w:id="0"/>
      <w:r w:rsidRPr="00CA1249">
        <w:rPr>
          <w:b/>
          <w:szCs w:val="24"/>
        </w:rPr>
        <w:t>Hot. 10</w:t>
      </w:r>
    </w:p>
    <w:bookmarkEnd w:id="0"/>
    <w:p w:rsidRPr="00FE2E6F" w:rsidR="00CA1A05" w:rsidRDefault="00EE774E">
      <w:pPr>
        <w:ind w:left="-284"/>
        <w:rPr>
          <w:szCs w:val="24"/>
        </w:rPr>
      </w:pPr>
      <w:r w:rsidRPr="00FE2E6F">
        <w:rPr>
          <w:szCs w:val="24"/>
        </w:rPr>
        <w:t>Cod ECLI    ECLI:RO:CA...</w:t>
      </w:r>
    </w:p>
    <w:p w:rsidRPr="00FE2E6F" w:rsidR="00CA1A05" w:rsidRDefault="00EE774E">
      <w:pPr>
        <w:ind w:left="-284"/>
        <w:rPr>
          <w:szCs w:val="24"/>
        </w:rPr>
      </w:pPr>
      <w:r w:rsidRPr="00FE2E6F">
        <w:rPr>
          <w:szCs w:val="24"/>
        </w:rPr>
        <w:t>R O M Â N I A</w:t>
      </w:r>
    </w:p>
    <w:p w:rsidRPr="00FE2E6F" w:rsidR="00CA1A05" w:rsidRDefault="00EE774E">
      <w:pPr>
        <w:ind w:left="-284"/>
        <w:rPr>
          <w:szCs w:val="24"/>
        </w:rPr>
      </w:pPr>
      <w:r w:rsidRPr="00FE2E6F">
        <w:rPr>
          <w:szCs w:val="24"/>
        </w:rPr>
        <w:t>CURTEA DE APEL X</w:t>
      </w:r>
    </w:p>
    <w:p w:rsidRPr="00FE2E6F" w:rsidR="00CA1A05" w:rsidRDefault="00EE774E">
      <w:pPr>
        <w:ind w:left="-284"/>
        <w:rPr>
          <w:szCs w:val="24"/>
        </w:rPr>
      </w:pPr>
      <w:r w:rsidRPr="00FE2E6F">
        <w:rPr>
          <w:szCs w:val="24"/>
        </w:rPr>
        <w:t>SECŢIA ...</w:t>
      </w:r>
    </w:p>
    <w:p w:rsidRPr="00FE2E6F" w:rsidR="00CA1A05" w:rsidRDefault="00EE774E">
      <w:pPr>
        <w:ind w:left="-284"/>
        <w:jc w:val="both"/>
        <w:rPr>
          <w:szCs w:val="24"/>
        </w:rPr>
      </w:pPr>
      <w:r w:rsidRPr="00FE2E6F">
        <w:rPr>
          <w:szCs w:val="24"/>
        </w:rPr>
        <w:t>DOSAR NR. 1</w:t>
      </w:r>
    </w:p>
    <w:p w:rsidRPr="00FE2E6F" w:rsidR="00CA1A05" w:rsidRDefault="00EE774E">
      <w:pPr>
        <w:ind w:left="-284"/>
        <w:rPr>
          <w:szCs w:val="24"/>
        </w:rPr>
      </w:pPr>
      <w:r w:rsidRPr="00FE2E6F">
        <w:rPr>
          <w:szCs w:val="24"/>
        </w:rPr>
        <w:t>Prezentul document este supus reglementărilor aflate sub incidenţa  Regulamentului U.E. 2016/679</w:t>
      </w:r>
    </w:p>
    <w:p w:rsidRPr="00FE2E6F" w:rsidR="00CA1A05" w:rsidRDefault="00CA1A05">
      <w:pPr>
        <w:ind w:left="-284"/>
        <w:jc w:val="both"/>
        <w:rPr>
          <w:szCs w:val="24"/>
        </w:rPr>
      </w:pPr>
    </w:p>
    <w:p w:rsidRPr="00FE2E6F" w:rsidR="00CA1A05" w:rsidRDefault="00CA1A05">
      <w:pPr>
        <w:ind w:left="-284"/>
        <w:jc w:val="both"/>
        <w:rPr>
          <w:szCs w:val="24"/>
        </w:rPr>
      </w:pPr>
    </w:p>
    <w:p w:rsidRPr="00FE2E6F" w:rsidR="00CA1A05" w:rsidRDefault="00EE774E">
      <w:pPr>
        <w:ind w:left="-284"/>
        <w:jc w:val="center"/>
        <w:rPr>
          <w:szCs w:val="24"/>
        </w:rPr>
      </w:pPr>
      <w:r w:rsidRPr="00FE2E6F">
        <w:rPr>
          <w:szCs w:val="24"/>
        </w:rPr>
        <w:t>DECIZIA PENALĂ NR. 2</w:t>
      </w:r>
    </w:p>
    <w:p w:rsidRPr="00FE2E6F" w:rsidR="00CA1A05" w:rsidRDefault="00EE774E">
      <w:pPr>
        <w:ind w:left="-284"/>
        <w:jc w:val="center"/>
        <w:rPr>
          <w:szCs w:val="24"/>
        </w:rPr>
      </w:pPr>
      <w:r w:rsidRPr="00FE2E6F">
        <w:rPr>
          <w:szCs w:val="24"/>
        </w:rPr>
        <w:t>Şedinţa publică din ...</w:t>
      </w:r>
    </w:p>
    <w:p w:rsidRPr="00FE2E6F" w:rsidR="00CA1A05" w:rsidRDefault="00EE774E">
      <w:pPr>
        <w:ind w:left="-284"/>
        <w:jc w:val="center"/>
        <w:rPr>
          <w:szCs w:val="24"/>
        </w:rPr>
      </w:pPr>
      <w:r w:rsidRPr="00FE2E6F">
        <w:rPr>
          <w:szCs w:val="24"/>
        </w:rPr>
        <w:t>Instanţa constituită din :</w:t>
      </w:r>
    </w:p>
    <w:p w:rsidRPr="00FE2E6F" w:rsidR="00CA1A05" w:rsidRDefault="00EE774E">
      <w:pPr>
        <w:ind w:left="-284"/>
        <w:jc w:val="center"/>
        <w:rPr>
          <w:szCs w:val="24"/>
        </w:rPr>
      </w:pPr>
      <w:r w:rsidRPr="00FE2E6F">
        <w:rPr>
          <w:szCs w:val="24"/>
        </w:rPr>
        <w:t>PREŞEDINTE : A0004</w:t>
      </w:r>
    </w:p>
    <w:p w:rsidRPr="00FE2E6F" w:rsidR="00CA1A05" w:rsidRDefault="00EE774E">
      <w:pPr>
        <w:ind w:left="-284"/>
        <w:jc w:val="center"/>
        <w:rPr>
          <w:szCs w:val="24"/>
        </w:rPr>
      </w:pPr>
      <w:r w:rsidRPr="00FE2E6F">
        <w:rPr>
          <w:szCs w:val="24"/>
        </w:rPr>
        <w:t>JUDECĂTOR : ...</w:t>
      </w:r>
    </w:p>
    <w:p w:rsidRPr="00FE2E6F" w:rsidR="00CA1A05" w:rsidRDefault="00EE774E">
      <w:pPr>
        <w:ind w:left="-284"/>
        <w:jc w:val="center"/>
        <w:rPr>
          <w:szCs w:val="24"/>
        </w:rPr>
      </w:pPr>
      <w:r w:rsidRPr="00FE2E6F">
        <w:rPr>
          <w:szCs w:val="24"/>
        </w:rPr>
        <w:t>GREFIER : ...</w:t>
      </w:r>
    </w:p>
    <w:p w:rsidRPr="00FE2E6F" w:rsidR="00CA1A05" w:rsidRDefault="00CA1A05">
      <w:pPr>
        <w:ind w:left="-284"/>
        <w:jc w:val="center"/>
        <w:rPr>
          <w:szCs w:val="24"/>
        </w:rPr>
      </w:pPr>
    </w:p>
    <w:p w:rsidRPr="00FE2E6F" w:rsidR="00CA1A05" w:rsidRDefault="00EE774E">
      <w:pPr>
        <w:ind w:left="-284"/>
        <w:jc w:val="center"/>
        <w:rPr>
          <w:szCs w:val="24"/>
        </w:rPr>
      </w:pPr>
      <w:r w:rsidRPr="00FE2E6F">
        <w:rPr>
          <w:szCs w:val="24"/>
        </w:rPr>
        <w:t xml:space="preserve">Ministerul Public – Parchetul de pe lângă Curtea de Apel X reprezentat prin procuror : </w:t>
      </w:r>
    </w:p>
    <w:p w:rsidRPr="00FE2E6F" w:rsidR="00CA1A05" w:rsidRDefault="00EE774E">
      <w:pPr>
        <w:ind w:left="-284"/>
        <w:jc w:val="center"/>
        <w:rPr>
          <w:szCs w:val="24"/>
        </w:rPr>
      </w:pPr>
      <w:r w:rsidRPr="00FE2E6F">
        <w:rPr>
          <w:szCs w:val="24"/>
        </w:rPr>
        <w:t>...</w:t>
      </w:r>
    </w:p>
    <w:p w:rsidRPr="00FE2E6F" w:rsidR="00CA1A05" w:rsidRDefault="00CA1A05">
      <w:pPr>
        <w:ind w:left="-284"/>
        <w:jc w:val="center"/>
        <w:rPr>
          <w:szCs w:val="24"/>
        </w:rPr>
      </w:pPr>
    </w:p>
    <w:p w:rsidRPr="00FE2E6F" w:rsidR="00CA1A05" w:rsidRDefault="00EE774E">
      <w:pPr>
        <w:ind w:left="-284" w:firstLine="720"/>
        <w:jc w:val="both"/>
        <w:rPr>
          <w:szCs w:val="24"/>
        </w:rPr>
      </w:pPr>
      <w:r w:rsidRPr="00FE2E6F">
        <w:rPr>
          <w:szCs w:val="24"/>
        </w:rPr>
        <w:t xml:space="preserve">Pe rol fiind pronunţarea asupra apelurilor formulate de către </w:t>
      </w:r>
      <w:r w:rsidRPr="00FE2E6F">
        <w:rPr>
          <w:b/>
          <w:szCs w:val="24"/>
        </w:rPr>
        <w:t xml:space="preserve">apelanţii-inculpaţi I1 şi I2 </w:t>
      </w:r>
      <w:r w:rsidRPr="00FE2E6F">
        <w:rPr>
          <w:szCs w:val="24"/>
        </w:rPr>
        <w:t>împotriva Sentinţei penale nr. 3 din data de ... pronunţată de către Judecătoria D, în dosarul nr. 1, în care inculpaţii au fost trimişi în judecată prin rechizitoriul Parchetului de pe lângă Judecătoria D din data de 22.05.2020, întocmit în dosarul nr. 4, pentru săvârşirea infracţiunii de proxenetism, prev. de art.213 alin.(1) şi (4) Cod penal, cu aplicarea art.41 alin.(1) Cod penal.</w:t>
      </w:r>
    </w:p>
    <w:p w:rsidRPr="00FE2E6F" w:rsidR="00CA1A05" w:rsidRDefault="00EE774E">
      <w:pPr>
        <w:ind w:left="-284" w:firstLine="720"/>
        <w:jc w:val="both"/>
        <w:rPr>
          <w:szCs w:val="24"/>
        </w:rPr>
      </w:pPr>
      <w:r w:rsidRPr="00FE2E6F">
        <w:rPr>
          <w:szCs w:val="24"/>
        </w:rPr>
        <w:t>La apelul nominal se constată lipsa părţilor, cauza fiind luată fără citarea acestora.</w:t>
      </w:r>
    </w:p>
    <w:p w:rsidRPr="00FE2E6F" w:rsidR="00CA1A05" w:rsidRDefault="00EE774E">
      <w:pPr>
        <w:ind w:left="-284" w:firstLine="720"/>
        <w:jc w:val="both"/>
        <w:rPr>
          <w:szCs w:val="24"/>
        </w:rPr>
      </w:pPr>
      <w:r w:rsidRPr="00FE2E6F">
        <w:rPr>
          <w:szCs w:val="24"/>
        </w:rPr>
        <w:t>S-a făcut referatul cauzei, după care,</w:t>
      </w:r>
    </w:p>
    <w:p w:rsidRPr="00FE2E6F" w:rsidR="00CA1A05" w:rsidRDefault="00EE774E">
      <w:pPr>
        <w:ind w:left="-284" w:firstLine="720"/>
        <w:jc w:val="both"/>
        <w:rPr>
          <w:szCs w:val="24"/>
        </w:rPr>
      </w:pPr>
      <w:r w:rsidRPr="00FE2E6F">
        <w:rPr>
          <w:szCs w:val="24"/>
        </w:rPr>
        <w:t>Se constată că mersul dezbaterilor şi susţinerile părţilor au fost consemnate în cuprinsul încheierii de şedinţă din data de ..., încheiere care este parte integrantă din prezenta decizie, iar la termenul de judecată amintit s-a stabilit termen pentru pronunţare la data de azi, ..., hotărându-se următoarele:</w:t>
      </w:r>
    </w:p>
    <w:p w:rsidRPr="00FE2E6F" w:rsidR="00CA1A05" w:rsidRDefault="00CA1A05">
      <w:pPr>
        <w:ind w:left="-284" w:firstLine="720"/>
        <w:jc w:val="both"/>
        <w:rPr>
          <w:szCs w:val="24"/>
        </w:rPr>
      </w:pPr>
    </w:p>
    <w:p w:rsidRPr="00FE2E6F" w:rsidR="00CA1A05" w:rsidRDefault="00EE774E">
      <w:pPr>
        <w:ind w:left="-284"/>
        <w:jc w:val="center"/>
        <w:rPr>
          <w:szCs w:val="24"/>
        </w:rPr>
      </w:pPr>
      <w:r w:rsidRPr="00FE2E6F">
        <w:rPr>
          <w:szCs w:val="24"/>
        </w:rPr>
        <w:t>C U R T E A</w:t>
      </w:r>
    </w:p>
    <w:p w:rsidRPr="00FE2E6F" w:rsidR="00CA1A05" w:rsidRDefault="00CA1A05">
      <w:pPr>
        <w:ind w:left="-284"/>
        <w:jc w:val="center"/>
        <w:rPr>
          <w:szCs w:val="24"/>
        </w:rPr>
      </w:pPr>
    </w:p>
    <w:p w:rsidRPr="00FE2E6F" w:rsidR="00CA1A05" w:rsidRDefault="00EE774E">
      <w:pPr>
        <w:ind w:left="-284" w:firstLine="708"/>
        <w:jc w:val="both"/>
        <w:rPr>
          <w:b/>
          <w:szCs w:val="24"/>
        </w:rPr>
      </w:pPr>
      <w:r w:rsidRPr="00FE2E6F">
        <w:rPr>
          <w:b/>
          <w:szCs w:val="24"/>
        </w:rPr>
        <w:t>Asupra apelurilor penale de faţă,</w:t>
      </w:r>
    </w:p>
    <w:p w:rsidRPr="00FE2E6F" w:rsidR="00CA1A05" w:rsidRDefault="00EE774E">
      <w:pPr>
        <w:ind w:left="-284" w:firstLine="708"/>
        <w:jc w:val="both"/>
        <w:rPr>
          <w:szCs w:val="24"/>
        </w:rPr>
      </w:pPr>
      <w:r w:rsidRPr="00FE2E6F">
        <w:rPr>
          <w:i/>
          <w:szCs w:val="24"/>
        </w:rPr>
        <w:t>Prin sentinţa penală nr. 3 din ..., pronunţată în dosarul nr. 1 al Judecătoriei D</w:t>
      </w:r>
      <w:r w:rsidRPr="00FE2E6F">
        <w:rPr>
          <w:szCs w:val="24"/>
        </w:rPr>
        <w:t>, în</w:t>
      </w:r>
      <w:r w:rsidRPr="00FE2E6F">
        <w:rPr>
          <w:szCs w:val="24"/>
          <w:shd w:val="clear" w:color="auto" w:fill="FFFFFF"/>
        </w:rPr>
        <w:t xml:space="preserve"> baza art.396 alin.(1), (2) și (10) din Codul de procedură penală </w:t>
      </w:r>
      <w:r w:rsidRPr="00FE2E6F">
        <w:rPr>
          <w:szCs w:val="24"/>
        </w:rPr>
        <w:t>a condamnat pe inculpatul I1</w:t>
      </w:r>
      <w:r w:rsidRPr="00FE2E6F">
        <w:rPr>
          <w:szCs w:val="24"/>
          <w:lang w:val="it-IT"/>
        </w:rPr>
        <w:t xml:space="preserve">, </w:t>
      </w:r>
      <w:r w:rsidRPr="00FE2E6F" w:rsidR="00FE2E6F">
        <w:rPr>
          <w:szCs w:val="24"/>
          <w:lang w:val="it-IT"/>
        </w:rPr>
        <w:t>fiul lui …. şi …, născut la data de ….  domiciliat …str. …., nr. …., …. CNP….</w:t>
      </w:r>
      <w:r w:rsidRPr="00FE2E6F">
        <w:rPr>
          <w:szCs w:val="24"/>
        </w:rPr>
        <w:t xml:space="preserve">, (deţinut în Penitenciarul G), la pedeapsa principală de -3- (trei) ani închisoare pentru săvârşirea infracţiunii de </w:t>
      </w:r>
      <w:r w:rsidRPr="00FE2E6F">
        <w:rPr>
          <w:i/>
          <w:szCs w:val="24"/>
        </w:rPr>
        <w:t>"proxenetism"</w:t>
      </w:r>
      <w:r w:rsidRPr="00FE2E6F">
        <w:rPr>
          <w:szCs w:val="24"/>
        </w:rPr>
        <w:t xml:space="preserve">,  prev. şi ped. de art.213 alin.(1) și (4) Cod penal, cu aplicarea art.35 alin.(1), art.36 alin.(1) Cod penal, art.41 alin.(1) și art.43 alin.(5) Cod penal, în condiţiile art.79 alin.(3) Cod penal, cu executare în detenție, persoană vătămată fiind V1, domiciliată în </w:t>
      </w:r>
      <w:r w:rsidRPr="00FE2E6F" w:rsidR="00FE2E6F">
        <w:rPr>
          <w:szCs w:val="24"/>
        </w:rPr>
        <w:t>fiul lui …. şi …, născut la data de ….  domiciliat …str. …., nr. …., …. CNP….</w:t>
      </w:r>
      <w:r w:rsidRPr="00FE2E6F">
        <w:rPr>
          <w:szCs w:val="24"/>
        </w:rPr>
        <w:t>.</w:t>
      </w:r>
    </w:p>
    <w:p w:rsidRPr="00FE2E6F" w:rsidR="00CA1A05" w:rsidRDefault="00EE774E">
      <w:pPr>
        <w:ind w:left="-284" w:firstLine="708"/>
        <w:jc w:val="both"/>
        <w:rPr>
          <w:szCs w:val="24"/>
        </w:rPr>
      </w:pPr>
      <w:r w:rsidRPr="00FE2E6F">
        <w:rPr>
          <w:szCs w:val="24"/>
        </w:rPr>
        <w:t xml:space="preserve">În baza art.213 alin.(1) din Codul penal, combinat cu art.66 alin.(1) lit.a), b), n) teza I-a, l) și o) din Codul penal, au fost interzise inculpatului I1, pe o perioadă de 3 ani, ca pedeapsă complementară, exercitarea următoarelor drepturi: de a fi ales în autorităţile publice sau în orice alte funcţii publice şi de a ocupa o funcţie care implică exerciţiul autorităţii de stat; de a comunica cu persoana vătămată </w:t>
      </w:r>
      <w:r w:rsidRPr="00FE2E6F" w:rsidR="00BA4F71">
        <w:rPr>
          <w:szCs w:val="24"/>
        </w:rPr>
        <w:t>V1</w:t>
      </w:r>
      <w:r w:rsidRPr="00FE2E6F">
        <w:rPr>
          <w:szCs w:val="24"/>
        </w:rPr>
        <w:t xml:space="preserve"> şi de a se apropia la o distanţă mai mică de 200 de metri de aceasta, de locuinţa sau alte locuri unde persoana vătămată desfăşoară activităţi lucrative/sociale; de a se afla pe raza teritorială a municipiului D, județul X.</w:t>
      </w:r>
    </w:p>
    <w:p w:rsidRPr="00FE2E6F" w:rsidR="00CA1A05" w:rsidRDefault="00EE774E">
      <w:pPr>
        <w:ind w:left="-284" w:firstLine="708"/>
        <w:jc w:val="both"/>
        <w:rPr>
          <w:szCs w:val="24"/>
        </w:rPr>
      </w:pPr>
      <w:r w:rsidRPr="00FE2E6F">
        <w:rPr>
          <w:szCs w:val="24"/>
        </w:rPr>
        <w:t>Pedeapsa complementară se execută conform art.68 alin.(1) lit.c) din Codul penal, după executarea pedepsei închisorii, după graţierea totală ori a restului de pedeapsă, după împlinirea termenului de prescripţie a executării pedepsei sau după expirarea termenului de supraveghere a liberării condiţionate.</w:t>
      </w:r>
    </w:p>
    <w:p w:rsidRPr="00FE2E6F" w:rsidR="00CA1A05" w:rsidRDefault="00EE774E">
      <w:pPr>
        <w:ind w:left="-284" w:firstLine="708"/>
        <w:jc w:val="both"/>
        <w:rPr>
          <w:szCs w:val="24"/>
          <w:shd w:val="clear" w:color="auto" w:fill="FFFFFF"/>
        </w:rPr>
      </w:pPr>
      <w:r w:rsidRPr="00FE2E6F">
        <w:rPr>
          <w:szCs w:val="24"/>
        </w:rPr>
        <w:lastRenderedPageBreak/>
        <w:t>În baza art.65 alin.(1) din Codul penal au fost interzise aceluiași inculpat, cu titlu de pedeapsă accesorie, exercitarea acelorași drepturi prev. art.66 alin.(1) lit.a), b), n) teza I-a, l) și o) din Codul penal, în același conținut, care se execută în condiţiile art.65 alin. (3) din Codul penal.</w:t>
      </w:r>
      <w:r w:rsidRPr="00FE2E6F">
        <w:rPr>
          <w:szCs w:val="24"/>
          <w:shd w:val="clear" w:color="auto" w:fill="FFFFFF"/>
        </w:rPr>
        <w:t xml:space="preserve"> </w:t>
      </w:r>
    </w:p>
    <w:p w:rsidRPr="00FE2E6F" w:rsidR="00CA1A05" w:rsidRDefault="00EE774E">
      <w:pPr>
        <w:ind w:left="-284" w:firstLine="708"/>
        <w:jc w:val="both"/>
        <w:rPr>
          <w:szCs w:val="24"/>
          <w:shd w:val="clear" w:color="auto" w:fill="FFFFFF"/>
        </w:rPr>
      </w:pPr>
      <w:r w:rsidRPr="00FE2E6F">
        <w:rPr>
          <w:szCs w:val="24"/>
          <w:shd w:val="clear" w:color="auto" w:fill="FFFFFF"/>
        </w:rPr>
        <w:t>În baza art.396 alin.(1), (2) și (10) din Codul de procedură penală a fost condamnat</w:t>
      </w:r>
      <w:r w:rsidRPr="00FE2E6F">
        <w:rPr>
          <w:szCs w:val="24"/>
        </w:rPr>
        <w:t xml:space="preserve"> inculpatul I2</w:t>
      </w:r>
      <w:r w:rsidRPr="00FE2E6F">
        <w:rPr>
          <w:szCs w:val="24"/>
          <w:lang w:val="it-IT"/>
        </w:rPr>
        <w:t xml:space="preserve">, </w:t>
      </w:r>
      <w:r w:rsidRPr="00FE2E6F" w:rsidR="00FE2E6F">
        <w:rPr>
          <w:szCs w:val="24"/>
          <w:lang w:val="it-IT"/>
        </w:rPr>
        <w:t>fiul lui …. şi …, născut la data de ….  domiciliat …str. …., nr. …., …. CNP….</w:t>
      </w:r>
      <w:r w:rsidRPr="00FE2E6F">
        <w:rPr>
          <w:szCs w:val="24"/>
        </w:rPr>
        <w:t xml:space="preserve">, (deţinut în Penitenciarul G), la pedeapsa principală de -3- (trei) ani închisoare pentru săvârşirea infracţiunii de </w:t>
      </w:r>
      <w:r w:rsidRPr="00FE2E6F">
        <w:rPr>
          <w:i/>
          <w:szCs w:val="24"/>
        </w:rPr>
        <w:t>"proxenetism"</w:t>
      </w:r>
      <w:r w:rsidRPr="00FE2E6F">
        <w:rPr>
          <w:szCs w:val="24"/>
        </w:rPr>
        <w:t xml:space="preserve">,  prev. şi ped. de art.213 alin.(1) și (4) Cod penal, cu aplicarea art.35 alin.(1), art.36 alin.(1) Cod penal, persoane vătămate fiind </w:t>
      </w:r>
      <w:r w:rsidRPr="00FE2E6F" w:rsidR="00E47AC8">
        <w:rPr>
          <w:szCs w:val="24"/>
        </w:rPr>
        <w:t>V2</w:t>
      </w:r>
      <w:r w:rsidRPr="00FE2E6F">
        <w:rPr>
          <w:szCs w:val="24"/>
        </w:rPr>
        <w:t xml:space="preserve">, domiciliată în </w:t>
      </w:r>
      <w:r w:rsidRPr="00FE2E6F" w:rsidR="00FE2E6F">
        <w:rPr>
          <w:szCs w:val="24"/>
        </w:rPr>
        <w:t>fiul lui …. şi …, născut la data de ….  domiciliat …str. …., nr. …., …. CNP….</w:t>
      </w:r>
      <w:r w:rsidRPr="00FE2E6F">
        <w:rPr>
          <w:szCs w:val="24"/>
        </w:rPr>
        <w:t xml:space="preserve"> și </w:t>
      </w:r>
      <w:r w:rsidRPr="00FE2E6F" w:rsidR="00BA4F71">
        <w:rPr>
          <w:szCs w:val="24"/>
        </w:rPr>
        <w:t>V3</w:t>
      </w:r>
      <w:r w:rsidRPr="00FE2E6F">
        <w:rPr>
          <w:szCs w:val="24"/>
        </w:rPr>
        <w:t xml:space="preserve">, </w:t>
      </w:r>
      <w:r w:rsidRPr="00FE2E6F" w:rsidR="00FE2E6F">
        <w:rPr>
          <w:szCs w:val="24"/>
        </w:rPr>
        <w:t>fiul lui …. şi …, născut la data de ….  domiciliat …str. …., nr. …., …. CNP….</w:t>
      </w:r>
      <w:r w:rsidRPr="00FE2E6F">
        <w:rPr>
          <w:szCs w:val="24"/>
        </w:rPr>
        <w:t>.</w:t>
      </w:r>
    </w:p>
    <w:p w:rsidRPr="00FE2E6F" w:rsidR="00CA1A05" w:rsidRDefault="00EE774E">
      <w:pPr>
        <w:ind w:left="-284" w:firstLine="708"/>
        <w:jc w:val="both"/>
        <w:rPr>
          <w:szCs w:val="24"/>
        </w:rPr>
      </w:pPr>
      <w:r w:rsidRPr="00FE2E6F">
        <w:rPr>
          <w:szCs w:val="24"/>
        </w:rPr>
        <w:t>În baza art.96 alin.(4) Cod penal s-a revocat suspendarea executării sub supraveghere a pedepsei închisorii de -2- ani dispusă faţă de inculpatul I2 pe durata unui termen de supraveghere de 3 ani prin sentinţa penală nr.</w:t>
      </w:r>
      <w:r w:rsidRPr="00FE2E6F" w:rsidR="00BA4F71">
        <w:rPr>
          <w:szCs w:val="24"/>
        </w:rPr>
        <w:t>5</w:t>
      </w:r>
      <w:r w:rsidRPr="00FE2E6F">
        <w:rPr>
          <w:szCs w:val="24"/>
        </w:rPr>
        <w:t xml:space="preserve"> a Judecătoriei D, definitivă prin neapelare la data de 19.04.2017, pentru comiterea infracţiunii de proxenetism, prev. şi ped. de art.213 alin.(1) Cod penal raportat la art.35 alin.(1) din același cod, iar în baza art.41 alin.(1), art.42 alin.(1) Cod penal s-a adăugat </w:t>
      </w:r>
      <w:r w:rsidRPr="00FE2E6F">
        <w:rPr>
          <w:szCs w:val="24"/>
          <w:shd w:val="clear" w:color="auto" w:fill="FFFFFF"/>
        </w:rPr>
        <w:t xml:space="preserve">pedeapsa de </w:t>
      </w:r>
      <w:r w:rsidRPr="00FE2E6F">
        <w:rPr>
          <w:szCs w:val="24"/>
        </w:rPr>
        <w:t xml:space="preserve">2 ani închisoare dispusă prin respectiva sentinţă, la pedeapsa de 3 ani închisoare </w:t>
      </w:r>
      <w:r w:rsidRPr="00FE2E6F">
        <w:rPr>
          <w:szCs w:val="24"/>
          <w:shd w:val="clear" w:color="auto" w:fill="FFFFFF"/>
        </w:rPr>
        <w:t>dispusă</w:t>
      </w:r>
      <w:r w:rsidRPr="00FE2E6F">
        <w:rPr>
          <w:szCs w:val="24"/>
        </w:rPr>
        <w:t xml:space="preserve"> prin prezenta, rezultând pedeapsa finală de 5 ani închisoare.</w:t>
      </w:r>
    </w:p>
    <w:p w:rsidRPr="00FE2E6F" w:rsidR="00CA1A05" w:rsidRDefault="00EE774E">
      <w:pPr>
        <w:ind w:left="-284" w:firstLine="708"/>
        <w:jc w:val="both"/>
        <w:rPr>
          <w:szCs w:val="24"/>
        </w:rPr>
      </w:pPr>
      <w:r w:rsidRPr="00FE2E6F">
        <w:rPr>
          <w:szCs w:val="24"/>
        </w:rPr>
        <w:t>Inculpatul I2 execută în detenție pedeapsa principală rezultantă a închisorii de -5- ani.</w:t>
      </w:r>
    </w:p>
    <w:p w:rsidRPr="00FE2E6F" w:rsidR="00CA1A05" w:rsidRDefault="00EE774E">
      <w:pPr>
        <w:ind w:left="-284" w:firstLine="708"/>
        <w:jc w:val="both"/>
        <w:rPr>
          <w:szCs w:val="24"/>
        </w:rPr>
      </w:pPr>
      <w:r w:rsidRPr="00FE2E6F">
        <w:rPr>
          <w:szCs w:val="24"/>
        </w:rPr>
        <w:t xml:space="preserve">În baza art.213 alin.(1) din Codul penal, combinat cu art.66 alin.(1) lit.a), b), n) teza I-a, l) și o) din Codul penal, au fost interzise inculpatului I2, pe o perioadă de 3 ani, ca pedeapsă complementară, exercitarea următoarelor drepturi: de a fi ales în autorităţile publice sau în orice alte funcţii publice şi de a ocupa o funcţie care implică exerciţiul autorităţii de stat; de a comunica cu persoana vătămată </w:t>
      </w:r>
      <w:r w:rsidRPr="00FE2E6F" w:rsidR="00BA4F71">
        <w:rPr>
          <w:szCs w:val="24"/>
        </w:rPr>
        <w:t>V3</w:t>
      </w:r>
      <w:r w:rsidRPr="00FE2E6F">
        <w:rPr>
          <w:szCs w:val="24"/>
        </w:rPr>
        <w:t xml:space="preserve"> şi de a se apropia la o distanţă mai mică de 200 de metri de aceasta, de locuinţa sau alte locuri unde persoana vătămată desfăşoară activităţi lucrative/sociale; de a se afla pe raza teritorială a municipiului D, județul X.</w:t>
      </w:r>
    </w:p>
    <w:p w:rsidRPr="00FE2E6F" w:rsidR="00CA1A05" w:rsidRDefault="00EE774E">
      <w:pPr>
        <w:ind w:left="-284" w:firstLine="708"/>
        <w:jc w:val="both"/>
        <w:rPr>
          <w:szCs w:val="24"/>
        </w:rPr>
      </w:pPr>
      <w:r w:rsidRPr="00FE2E6F">
        <w:rPr>
          <w:szCs w:val="24"/>
        </w:rPr>
        <w:t>Pedeapsa complementară se execută conform art.68 alin.(1) lit.c) din Codul penal, după executarea pedepsei închisorii, după graţierea totală ori a restului de pedeapsă, după împlinirea termenului de prescripţie a executării pedepsei sau după expirarea termenului de supraveghere a liberării condiţionate.</w:t>
      </w:r>
    </w:p>
    <w:p w:rsidRPr="00FE2E6F" w:rsidR="00CA1A05" w:rsidRDefault="00EE774E">
      <w:pPr>
        <w:ind w:left="-284" w:firstLine="708"/>
        <w:jc w:val="both"/>
        <w:rPr>
          <w:szCs w:val="24"/>
          <w:shd w:val="clear" w:color="auto" w:fill="FFFFFF"/>
        </w:rPr>
      </w:pPr>
      <w:r w:rsidRPr="00FE2E6F">
        <w:rPr>
          <w:szCs w:val="24"/>
        </w:rPr>
        <w:t>În baza art.65 alin.(1) din Codul penal au fost interzise aceluiași inculpat, cu titlu de pedeapsă accesorie, exercitarea acelorași drepturi prev. art.66 alin.(1) lit.a), b), n) teza I-a, l) și o) din Codul penal, în același conținut, care se execută în condiţiile art.65 alin. (3) din Codul penal.</w:t>
      </w:r>
      <w:r w:rsidRPr="00FE2E6F">
        <w:rPr>
          <w:szCs w:val="24"/>
          <w:shd w:val="clear" w:color="auto" w:fill="FFFFFF"/>
        </w:rPr>
        <w:t xml:space="preserve"> </w:t>
      </w:r>
    </w:p>
    <w:p w:rsidRPr="00FE2E6F" w:rsidR="00CA1A05" w:rsidRDefault="00EE774E">
      <w:pPr>
        <w:ind w:left="-284" w:firstLine="708"/>
        <w:jc w:val="both"/>
        <w:rPr>
          <w:szCs w:val="24"/>
        </w:rPr>
      </w:pPr>
      <w:r w:rsidRPr="00FE2E6F">
        <w:rPr>
          <w:szCs w:val="24"/>
        </w:rPr>
        <w:t xml:space="preserve">În baza art.7 alin.(1) din Legea nr.76/2008, privind organizarea şi funcţionarea Sistemului Naţional de Date Genetice Judiciare, </w:t>
      </w:r>
      <w:r w:rsidRPr="00FE2E6F">
        <w:rPr>
          <w:i/>
          <w:szCs w:val="24"/>
        </w:rPr>
        <w:t>s-a dispus prelevarea probelor biologice</w:t>
      </w:r>
      <w:r w:rsidRPr="00FE2E6F">
        <w:rPr>
          <w:szCs w:val="24"/>
        </w:rPr>
        <w:t xml:space="preserve"> de la cei doi inculpați, după rămânerea definitivă a hotărârii judecătorești de condamnare, în vederea introducerii profilului lor genetic în Sistemului Naţional de Date Genetice Judiciare (S.N.D.G.J.).</w:t>
      </w:r>
    </w:p>
    <w:p w:rsidRPr="00FE2E6F" w:rsidR="00CA1A05" w:rsidRDefault="00EE774E">
      <w:pPr>
        <w:ind w:left="-284" w:firstLine="708"/>
        <w:jc w:val="both"/>
        <w:rPr>
          <w:szCs w:val="24"/>
        </w:rPr>
      </w:pPr>
      <w:r w:rsidRPr="00FE2E6F">
        <w:rPr>
          <w:szCs w:val="24"/>
        </w:rPr>
        <w:t>În baza art.5 alin.(5) din aceeaşi lege, s-a adus la cunoştinţa inculpaților că probele biologice recoltate vor fi utilizate pentru obţinerea şi stocarea în S.N.D.G.J. a profilului lor genetic.</w:t>
      </w:r>
    </w:p>
    <w:p w:rsidRPr="00FE2E6F" w:rsidR="00CA1A05" w:rsidRDefault="00EE774E">
      <w:pPr>
        <w:ind w:left="-284" w:firstLine="708"/>
        <w:jc w:val="both"/>
        <w:rPr>
          <w:szCs w:val="24"/>
        </w:rPr>
      </w:pPr>
      <w:r w:rsidRPr="00FE2E6F">
        <w:rPr>
          <w:szCs w:val="24"/>
        </w:rPr>
        <w:t>În baza art.393 alin.(2) şi art.399 alin.(1) și (4) Cod procedură penală, raportat la art.72 alin.(1) Cod penal, s-a menţinut pentru încă 60 de zile măsura arestului preventiv faţă de inculpații I2 și I1 şi s-a dedus pentru fiecare din pedeapsa principală a închisorii durata măsurilor preventive privative de libertate luate sub forma reţinerii și arestului preventiv, începând cu data de 29.04.2020 până la zi.</w:t>
      </w:r>
    </w:p>
    <w:p w:rsidRPr="00FE2E6F" w:rsidR="00CA1A05" w:rsidRDefault="00EE774E">
      <w:pPr>
        <w:ind w:left="-284" w:firstLine="708"/>
        <w:jc w:val="both"/>
        <w:rPr>
          <w:szCs w:val="24"/>
        </w:rPr>
      </w:pPr>
      <w:r w:rsidRPr="00FE2E6F">
        <w:rPr>
          <w:szCs w:val="24"/>
        </w:rPr>
        <w:t>În baza art.274 alin.(1) și (2) Cod procedură penală au fost obligaţi inculpații la plata a câte  2.500 lei fiecare cu titlu de cheltuieli judiciare în folosul statului.</w:t>
      </w:r>
    </w:p>
    <w:p w:rsidRPr="00FE2E6F" w:rsidR="00CA1A05" w:rsidRDefault="00EE774E">
      <w:pPr>
        <w:ind w:left="-284" w:firstLine="720"/>
        <w:jc w:val="both"/>
        <w:rPr>
          <w:szCs w:val="24"/>
        </w:rPr>
      </w:pPr>
      <w:r w:rsidRPr="00FE2E6F">
        <w:rPr>
          <w:szCs w:val="24"/>
        </w:rPr>
        <w:t xml:space="preserve">În baza art.275 alin.(6) cheltuielile judiciare cu avocații din oficiu au rămas în sarcina statului, iar potrivit art.5 alin.(1) lit.b) şi art.6 din Protocolul privind stabilirea onorariilor cuvenite avocaţilor, aprobat de Ministerul Justiţiei sub nr.14511/14.02.2019, şi s-a stabilit câte o sumă totală de 1.495 lei (din care, 627 lei pentru asistența judiciară din camera preliminară și 868 lei în cursul judecății) în favoarea fiecăruia dintre avocații </w:t>
      </w:r>
      <w:r w:rsidRPr="00FE2E6F" w:rsidR="00BA4F71">
        <w:rPr>
          <w:szCs w:val="24"/>
        </w:rPr>
        <w:t>A1</w:t>
      </w:r>
      <w:r w:rsidRPr="00FE2E6F">
        <w:rPr>
          <w:szCs w:val="24"/>
        </w:rPr>
        <w:t xml:space="preserve"> și </w:t>
      </w:r>
      <w:r w:rsidRPr="00FE2E6F" w:rsidR="00BA4F71">
        <w:rPr>
          <w:szCs w:val="24"/>
        </w:rPr>
        <w:t>A2</w:t>
      </w:r>
      <w:r w:rsidRPr="00FE2E6F">
        <w:rPr>
          <w:szCs w:val="24"/>
        </w:rPr>
        <w:t xml:space="preserve"> din cadrul Baroului X, sume ce s-a avansat din fondurile Ministerului Justiției. </w:t>
      </w:r>
    </w:p>
    <w:p w:rsidRPr="00FE2E6F" w:rsidR="00CA1A05" w:rsidRDefault="00EE774E">
      <w:pPr>
        <w:ind w:left="-284" w:firstLine="720"/>
        <w:jc w:val="both"/>
        <w:rPr>
          <w:szCs w:val="24"/>
        </w:rPr>
      </w:pPr>
      <w:r w:rsidRPr="00FE2E6F">
        <w:rPr>
          <w:szCs w:val="24"/>
        </w:rPr>
        <w:t xml:space="preserve">Pentru a hotărî astfel, instanţa de fond a reţinut că, prin rechizitoriul Parchetului de pe lângă Judecătoria D, întocmit la data de 22.05.2020, s-a dispus </w:t>
      </w:r>
      <w:r w:rsidRPr="00FE2E6F">
        <w:rPr>
          <w:szCs w:val="24"/>
          <w:lang w:val="it-IT"/>
        </w:rPr>
        <w:t xml:space="preserve">trimiterea în judecată în stare de arest preventiv a inculpaților </w:t>
      </w:r>
      <w:r w:rsidRPr="00FE2E6F">
        <w:rPr>
          <w:szCs w:val="24"/>
        </w:rPr>
        <w:t>I2 şi I1 pentru a răspunde sub aspectul săvârşirii infracţiunii de proxenetism, prev. de art.213 alin.(1) şi (4) Cod penal, cu aplicarea art.41 alin.(1) Cod penal.</w:t>
      </w:r>
    </w:p>
    <w:p w:rsidRPr="00FE2E6F" w:rsidR="00CA1A05" w:rsidRDefault="00EE774E">
      <w:pPr>
        <w:ind w:left="-284" w:firstLine="720"/>
        <w:jc w:val="both"/>
        <w:rPr>
          <w:szCs w:val="24"/>
        </w:rPr>
      </w:pPr>
      <w:r w:rsidRPr="00FE2E6F">
        <w:rPr>
          <w:szCs w:val="24"/>
        </w:rPr>
        <w:lastRenderedPageBreak/>
        <w:t xml:space="preserve">Astfel în sarcina inculpatului </w:t>
      </w:r>
      <w:r w:rsidRPr="00FE2E6F">
        <w:rPr>
          <w:rStyle w:val="FontStyle40"/>
          <w:rFonts w:ascii="Times New Roman" w:hAnsi="Times New Roman"/>
          <w:sz w:val="24"/>
          <w:szCs w:val="24"/>
        </w:rPr>
        <w:t xml:space="preserve">I2 (zis </w:t>
      </w:r>
      <w:r w:rsidRPr="00FE2E6F" w:rsidR="00BA4F71">
        <w:rPr>
          <w:rStyle w:val="FontStyle40"/>
          <w:rFonts w:ascii="Times New Roman" w:hAnsi="Times New Roman"/>
          <w:sz w:val="24"/>
          <w:szCs w:val="24"/>
        </w:rPr>
        <w:t>C</w:t>
      </w:r>
      <w:r w:rsidRPr="00FE2E6F">
        <w:rPr>
          <w:rStyle w:val="FontStyle40"/>
          <w:rFonts w:ascii="Times New Roman" w:hAnsi="Times New Roman"/>
          <w:sz w:val="24"/>
          <w:szCs w:val="24"/>
        </w:rPr>
        <w:t xml:space="preserve">) s-a reținut că, în perioada martie-aprilie 2020, a înlesnit practicarea prostituției de către persoana vătămată </w:t>
      </w:r>
      <w:r w:rsidRPr="00FE2E6F" w:rsidR="00BA4F71">
        <w:rPr>
          <w:rStyle w:val="FontStyle40"/>
          <w:rFonts w:ascii="Times New Roman" w:hAnsi="Times New Roman"/>
          <w:sz w:val="24"/>
          <w:szCs w:val="24"/>
        </w:rPr>
        <w:t>V3</w:t>
      </w:r>
      <w:r w:rsidRPr="00FE2E6F">
        <w:rPr>
          <w:rStyle w:val="FontStyle40"/>
          <w:rFonts w:ascii="Times New Roman" w:hAnsi="Times New Roman"/>
          <w:sz w:val="24"/>
          <w:szCs w:val="24"/>
        </w:rPr>
        <w:t xml:space="preserve">, iar în perioada ianuarie 2016-februarie 2020 a înlesnit practicarea prostituției de către persoana vătămată </w:t>
      </w:r>
      <w:r w:rsidRPr="00FE2E6F" w:rsidR="00E47AC8">
        <w:rPr>
          <w:rStyle w:val="FontStyle40"/>
          <w:rFonts w:ascii="Times New Roman" w:hAnsi="Times New Roman"/>
          <w:sz w:val="24"/>
          <w:szCs w:val="24"/>
        </w:rPr>
        <w:t>V2</w:t>
      </w:r>
      <w:r w:rsidRPr="00FE2E6F">
        <w:rPr>
          <w:szCs w:val="24"/>
        </w:rPr>
        <w:t>; în acest sens au locuit împreună, le transporta în locurile unde se practica prostituția, iar în final obținea foloase materiale de pe urma practicării prostituției.</w:t>
      </w:r>
    </w:p>
    <w:p w:rsidRPr="00FE2E6F" w:rsidR="00CA1A05" w:rsidRDefault="00EE774E">
      <w:pPr>
        <w:ind w:left="-284" w:firstLine="720"/>
        <w:jc w:val="both"/>
        <w:rPr>
          <w:szCs w:val="24"/>
        </w:rPr>
      </w:pPr>
      <w:r w:rsidRPr="00FE2E6F">
        <w:rPr>
          <w:szCs w:val="24"/>
        </w:rPr>
        <w:t>În sarcina inculpatului</w:t>
      </w:r>
      <w:r w:rsidRPr="00FE2E6F">
        <w:rPr>
          <w:rStyle w:val="FontStyle40"/>
          <w:rFonts w:ascii="Times New Roman" w:hAnsi="Times New Roman"/>
          <w:sz w:val="24"/>
          <w:szCs w:val="24"/>
        </w:rPr>
        <w:t xml:space="preserve"> I1 (zis </w:t>
      </w:r>
      <w:r w:rsidRPr="00FE2E6F" w:rsidR="00BA4F71">
        <w:rPr>
          <w:rStyle w:val="FontStyle40"/>
          <w:rFonts w:ascii="Times New Roman" w:hAnsi="Times New Roman"/>
          <w:sz w:val="24"/>
          <w:szCs w:val="24"/>
        </w:rPr>
        <w:t>M</w:t>
      </w:r>
      <w:r w:rsidRPr="00FE2E6F">
        <w:rPr>
          <w:rStyle w:val="FontStyle40"/>
          <w:rFonts w:ascii="Times New Roman" w:hAnsi="Times New Roman"/>
          <w:sz w:val="24"/>
          <w:szCs w:val="24"/>
        </w:rPr>
        <w:t>) s-a reținut că, în perioada martie-aprilie 2020, a înlesnit practicarea prostituției de către persoana vătămată V1;</w:t>
      </w:r>
      <w:r w:rsidRPr="00FE2E6F">
        <w:rPr>
          <w:szCs w:val="24"/>
        </w:rPr>
        <w:t xml:space="preserve"> în acest sens a găzduit-o, o transporta în locurile unde persoana vătămată se prostitua, după care obținea foloase materiale de pe urma practicării prostituției.</w:t>
      </w:r>
    </w:p>
    <w:p w:rsidRPr="00FE2E6F" w:rsidR="00CA1A05" w:rsidRDefault="00EE774E">
      <w:pPr>
        <w:ind w:left="-284" w:firstLine="720"/>
        <w:jc w:val="both"/>
        <w:rPr>
          <w:szCs w:val="24"/>
        </w:rPr>
      </w:pPr>
      <w:r w:rsidRPr="00FE2E6F">
        <w:rPr>
          <w:i/>
          <w:szCs w:val="24"/>
        </w:rPr>
        <w:t>Starea de fapt enunțată se arată că ar fi dovedită de următoarele mijloace de probă aflate în dosarul de urmărire penală</w:t>
      </w:r>
      <w:r w:rsidRPr="00FE2E6F">
        <w:rPr>
          <w:szCs w:val="24"/>
        </w:rPr>
        <w:t xml:space="preserve">: declarațiile persoanelor vătămate, declarația martorului </w:t>
      </w:r>
      <w:r w:rsidRPr="00FE2E6F" w:rsidR="00BA4F71">
        <w:rPr>
          <w:szCs w:val="24"/>
        </w:rPr>
        <w:t>M1</w:t>
      </w:r>
      <w:r w:rsidRPr="00FE2E6F">
        <w:rPr>
          <w:szCs w:val="24"/>
        </w:rPr>
        <w:t>, procese-verbale de investigații și de redare a activităților de supraveghere tehnică, înscrisuri privind situația financiară și dacă inculpații sunt angajați în muncă, acte care dovedesc că persoanele vătămate au fost sancționate contravențional pentru practicarea prostituției, declarațiile inculpaților.</w:t>
      </w:r>
    </w:p>
    <w:p w:rsidRPr="00FE2E6F" w:rsidR="00CA1A05" w:rsidRDefault="00EE774E">
      <w:pPr>
        <w:ind w:left="-284" w:firstLine="720"/>
        <w:jc w:val="both"/>
        <w:rPr>
          <w:szCs w:val="24"/>
        </w:rPr>
      </w:pPr>
      <w:r w:rsidRPr="00FE2E6F">
        <w:rPr>
          <w:szCs w:val="24"/>
        </w:rPr>
        <w:t xml:space="preserve"> II. Procedura de cameră preliminară.</w:t>
      </w:r>
    </w:p>
    <w:p w:rsidRPr="00FE2E6F" w:rsidR="00CA1A05" w:rsidRDefault="00EE774E">
      <w:pPr>
        <w:ind w:left="-284" w:firstLine="720"/>
        <w:jc w:val="both"/>
        <w:rPr>
          <w:szCs w:val="24"/>
        </w:rPr>
      </w:pPr>
      <w:r w:rsidRPr="00FE2E6F">
        <w:rPr>
          <w:szCs w:val="24"/>
        </w:rPr>
        <w:t>Prin încheierea judecătorului de cameră preliminară pronunțată sub nr.</w:t>
      </w:r>
      <w:r w:rsidRPr="00FE2E6F" w:rsidR="00BA4F71">
        <w:rPr>
          <w:szCs w:val="24"/>
        </w:rPr>
        <w:t>6</w:t>
      </w:r>
      <w:r w:rsidRPr="00FE2E6F">
        <w:rPr>
          <w:szCs w:val="24"/>
        </w:rPr>
        <w:t xml:space="preserve"> din data de </w:t>
      </w:r>
      <w:r w:rsidRPr="00FE2E6F" w:rsidR="00BA4F71">
        <w:rPr>
          <w:szCs w:val="24"/>
        </w:rPr>
        <w:t>...</w:t>
      </w:r>
      <w:r w:rsidRPr="00FE2E6F">
        <w:rPr>
          <w:szCs w:val="24"/>
        </w:rPr>
        <w:t>, în baza art.346 alin.(1) Cod de procedură penală s-a constatat competenţa instanţei şi legalitatea sesizării Judecătoriei D prin rechizitoriul emis la data de 22.05.2020 în dosarul amintit, legalitatea administrării probelor și a  actelor de urmărire penală efectuate împotriva celor doi inculpați trimiși în judecată pentru săvârşirea infracţiunii de proxenetism, prev. de art.213 alin.(1) şi (4) Cod penal, cu aplicarea art.41 alin.(1) Cod penal, dispunându-se începerea judecăţii.</w:t>
      </w:r>
    </w:p>
    <w:p w:rsidRPr="00FE2E6F" w:rsidR="00CA1A05" w:rsidRDefault="00EE774E">
      <w:pPr>
        <w:ind w:left="-284" w:firstLine="720"/>
        <w:jc w:val="both"/>
        <w:rPr>
          <w:szCs w:val="24"/>
        </w:rPr>
      </w:pPr>
      <w:r w:rsidRPr="00FE2E6F">
        <w:rPr>
          <w:szCs w:val="24"/>
        </w:rPr>
        <w:t>III. Desfășurarea cercetării judecătorești.</w:t>
      </w:r>
    </w:p>
    <w:p w:rsidRPr="00FE2E6F" w:rsidR="00CA1A05" w:rsidRDefault="00EE774E">
      <w:pPr>
        <w:ind w:left="-284" w:firstLine="720"/>
        <w:jc w:val="both"/>
        <w:rPr>
          <w:szCs w:val="24"/>
        </w:rPr>
      </w:pPr>
      <w:r w:rsidRPr="00FE2E6F">
        <w:rPr>
          <w:szCs w:val="24"/>
        </w:rPr>
        <w:t>În faza de judecată, ulterior citirii actului de sesizare, instanţa a adus la cunoştinţa inculpaților că pot beneficia de dispoziţiile art.374 alin.(4) Cod procedură penală, raportat la art. 396 alin.(10) din acelaşi cod, privind judecata în procedură simplificată și deci de soluţiile posibile ca urmare a acestei proceduri, dacă recunosc faptele și învinuirile aduse de parchet în baza probelor administrate în faza de urmărire penală.</w:t>
      </w:r>
    </w:p>
    <w:p w:rsidRPr="00FE2E6F" w:rsidR="00CA1A05" w:rsidRDefault="00EE774E">
      <w:pPr>
        <w:ind w:left="-284" w:firstLine="720"/>
        <w:jc w:val="both"/>
        <w:rPr>
          <w:szCs w:val="24"/>
        </w:rPr>
      </w:pPr>
      <w:r w:rsidRPr="00FE2E6F">
        <w:rPr>
          <w:szCs w:val="24"/>
        </w:rPr>
        <w:t>Inculpații au arătat că solicită ca judecata să aibă loc în baza procedurii simplificate a recunoaşterii faptelor și învinuirii, prevăzută de art.375 Cod procedură penală, dându-şi acordul pentru a presta muncă în folosul comunităţii.</w:t>
      </w:r>
    </w:p>
    <w:p w:rsidRPr="00FE2E6F" w:rsidR="00CA1A05" w:rsidRDefault="00EE774E">
      <w:pPr>
        <w:ind w:left="-284" w:firstLine="720"/>
        <w:jc w:val="both"/>
        <w:rPr>
          <w:szCs w:val="24"/>
        </w:rPr>
      </w:pPr>
      <w:r w:rsidRPr="00FE2E6F">
        <w:rPr>
          <w:szCs w:val="24"/>
        </w:rPr>
        <w:t>Instanţa văzând dispoziţiile art.374 alin.(4) Cod procedură penală, raportat la art.396 alin. (10) din acelaşi cod, privind judecata în procedură simplificată, precum şi soluţiile posibile ca urmare a acestei proceduri, a încuviinţat cererea inculpaților.</w:t>
      </w:r>
    </w:p>
    <w:p w:rsidRPr="00FE2E6F" w:rsidR="00CA1A05" w:rsidRDefault="00EE774E">
      <w:pPr>
        <w:ind w:left="-284" w:firstLine="720"/>
        <w:jc w:val="both"/>
        <w:rPr>
          <w:szCs w:val="24"/>
        </w:rPr>
      </w:pPr>
      <w:r w:rsidRPr="00FE2E6F">
        <w:rPr>
          <w:szCs w:val="24"/>
        </w:rPr>
        <w:t>Ca urmare a admiterii cererii formulate de inculpați, în ce-i priveşte, nu au fost administrate alte probe, cauza fiind soluţionată pe baza probelor administrate în cursul urmăririi penale.</w:t>
      </w:r>
      <w:r w:rsidRPr="00FE2E6F">
        <w:rPr>
          <w:szCs w:val="24"/>
        </w:rPr>
        <w:tab/>
      </w:r>
    </w:p>
    <w:p w:rsidRPr="00FE2E6F" w:rsidR="00CA1A05" w:rsidRDefault="00EE774E">
      <w:pPr>
        <w:ind w:left="-284" w:firstLine="720"/>
        <w:jc w:val="both"/>
        <w:rPr>
          <w:szCs w:val="24"/>
        </w:rPr>
      </w:pPr>
      <w:r w:rsidRPr="00FE2E6F">
        <w:rPr>
          <w:szCs w:val="24"/>
        </w:rPr>
        <w:t xml:space="preserve">IV. Starea de fapt reținută de către instanță și analiza mijloacelor de probă.  </w:t>
      </w:r>
    </w:p>
    <w:p w:rsidRPr="00FE2E6F" w:rsidR="00CA1A05" w:rsidRDefault="00EE774E">
      <w:pPr>
        <w:ind w:left="-284" w:firstLine="708"/>
        <w:jc w:val="both"/>
        <w:rPr>
          <w:szCs w:val="24"/>
        </w:rPr>
      </w:pPr>
      <w:r w:rsidRPr="00FE2E6F">
        <w:rPr>
          <w:szCs w:val="24"/>
        </w:rPr>
        <w:t xml:space="preserve">Din analiza coroborată a probelor administrate în faza de urmărire penală, cu referire la declarațiile persoanelor vătămate </w:t>
      </w:r>
      <w:r w:rsidRPr="00FE2E6F" w:rsidR="00BA4F71">
        <w:rPr>
          <w:szCs w:val="24"/>
        </w:rPr>
        <w:t>V2</w:t>
      </w:r>
      <w:r w:rsidRPr="00FE2E6F">
        <w:rPr>
          <w:szCs w:val="24"/>
        </w:rPr>
        <w:t xml:space="preserve">, </w:t>
      </w:r>
      <w:r w:rsidRPr="00FE2E6F" w:rsidR="00BA4F71">
        <w:rPr>
          <w:szCs w:val="24"/>
        </w:rPr>
        <w:t>V3</w:t>
      </w:r>
      <w:r w:rsidRPr="00FE2E6F">
        <w:rPr>
          <w:szCs w:val="24"/>
        </w:rPr>
        <w:t xml:space="preserve"> şi V1, declarația martorului </w:t>
      </w:r>
      <w:r w:rsidRPr="00FE2E6F" w:rsidR="00BA4F71">
        <w:rPr>
          <w:szCs w:val="24"/>
        </w:rPr>
        <w:t>M1</w:t>
      </w:r>
      <w:r w:rsidRPr="00FE2E6F">
        <w:rPr>
          <w:szCs w:val="24"/>
        </w:rPr>
        <w:t xml:space="preserve">, procesele-verbale de investigații și cele de redare a activităților de supraveghere tehnică, văzând înscrisurile privind situația financiară a inculpaților neangajați în muncă, actele conform cărora persoanele vătămate au fost sancționate contravențional pentru practicarea prostituției, dar și declarațiile de suspecți/inculpați, rezultă că inculpatul </w:t>
      </w:r>
      <w:r w:rsidRPr="00FE2E6F">
        <w:rPr>
          <w:rStyle w:val="FontStyle40"/>
          <w:rFonts w:ascii="Times New Roman" w:hAnsi="Times New Roman"/>
          <w:sz w:val="24"/>
          <w:szCs w:val="24"/>
        </w:rPr>
        <w:t xml:space="preserve">I2, în perioada martie-aprilie 2020, a înlesnit practicarea prostituției de către persoana vătămată </w:t>
      </w:r>
      <w:r w:rsidRPr="00FE2E6F" w:rsidR="00BA4F71">
        <w:rPr>
          <w:rStyle w:val="FontStyle40"/>
          <w:rFonts w:ascii="Times New Roman" w:hAnsi="Times New Roman"/>
          <w:sz w:val="24"/>
          <w:szCs w:val="24"/>
        </w:rPr>
        <w:t>V3</w:t>
      </w:r>
      <w:r w:rsidRPr="00FE2E6F">
        <w:rPr>
          <w:rStyle w:val="FontStyle40"/>
          <w:rFonts w:ascii="Times New Roman" w:hAnsi="Times New Roman"/>
          <w:sz w:val="24"/>
          <w:szCs w:val="24"/>
        </w:rPr>
        <w:t xml:space="preserve">, iar în perioada ianuarie 2016-februarie 2020 a înlesnit practicarea prostituției de către persoana vătămată </w:t>
      </w:r>
      <w:r w:rsidRPr="00FE2E6F" w:rsidR="00E47AC8">
        <w:rPr>
          <w:rStyle w:val="FontStyle40"/>
          <w:rFonts w:ascii="Times New Roman" w:hAnsi="Times New Roman"/>
          <w:sz w:val="24"/>
          <w:szCs w:val="24"/>
        </w:rPr>
        <w:t>V2</w:t>
      </w:r>
      <w:r w:rsidRPr="00FE2E6F">
        <w:rPr>
          <w:szCs w:val="24"/>
        </w:rPr>
        <w:t>; în acest sens inculpatul le-a găzduit, locuind împreună, le transporta în locurile unde persoanele vătămate se prostituau pe raza municipiului D, obținând foloase materiale de pe urma practicării prostituției.</w:t>
      </w:r>
    </w:p>
    <w:p w:rsidRPr="00FE2E6F" w:rsidR="00CA1A05" w:rsidRDefault="00EE774E">
      <w:pPr>
        <w:ind w:left="-284" w:firstLine="708"/>
        <w:jc w:val="both"/>
        <w:rPr>
          <w:szCs w:val="24"/>
        </w:rPr>
      </w:pPr>
      <w:r w:rsidRPr="00FE2E6F">
        <w:rPr>
          <w:szCs w:val="24"/>
        </w:rPr>
        <w:t>De asemenea, din același probatoriu reiese că inculpatul</w:t>
      </w:r>
      <w:r w:rsidRPr="00FE2E6F">
        <w:rPr>
          <w:rStyle w:val="FontStyle40"/>
          <w:rFonts w:ascii="Times New Roman" w:hAnsi="Times New Roman"/>
          <w:sz w:val="24"/>
          <w:szCs w:val="24"/>
        </w:rPr>
        <w:t xml:space="preserve"> I1, în perioada martie-aprilie 2020, a înlesnit practicarea prostituției de către persoana vătămată V1, pe care a </w:t>
      </w:r>
      <w:r w:rsidRPr="00FE2E6F">
        <w:rPr>
          <w:szCs w:val="24"/>
        </w:rPr>
        <w:t>găzduit-o, o transporta în locurile unde se prostitua, după care obținea foloase materiale de pe urma practicării prostituției.</w:t>
      </w:r>
    </w:p>
    <w:p w:rsidRPr="00FE2E6F" w:rsidR="00CA1A05" w:rsidRDefault="00EE774E">
      <w:pPr>
        <w:ind w:left="-284" w:firstLine="708"/>
        <w:jc w:val="both"/>
        <w:rPr>
          <w:szCs w:val="24"/>
        </w:rPr>
      </w:pPr>
      <w:r w:rsidRPr="00FE2E6F">
        <w:rPr>
          <w:szCs w:val="24"/>
        </w:rPr>
        <w:t xml:space="preserve">Astfel, în perioada martie-aprilie 2020, persoana vătămată </w:t>
      </w:r>
      <w:r w:rsidRPr="00FE2E6F" w:rsidR="00BA4F71">
        <w:rPr>
          <w:szCs w:val="24"/>
        </w:rPr>
        <w:t>V3</w:t>
      </w:r>
      <w:r w:rsidRPr="00FE2E6F">
        <w:rPr>
          <w:szCs w:val="24"/>
        </w:rPr>
        <w:t xml:space="preserve"> a practicat prostituția în raza localității D, așa cum rezultă din declarația sa (f.19-20), dovadă fiind faptul că a fost sancționată contravențional pentru practicarea prostituției (f.157, 169-173), dar și procesele-verbale de redare a supravegherii tehnice (f.31-145).</w:t>
      </w:r>
    </w:p>
    <w:p w:rsidRPr="00FE2E6F" w:rsidR="00CA1A05" w:rsidRDefault="00EE774E">
      <w:pPr>
        <w:ind w:left="-284" w:firstLine="720"/>
        <w:jc w:val="both"/>
        <w:rPr>
          <w:szCs w:val="24"/>
        </w:rPr>
      </w:pPr>
      <w:r w:rsidRPr="00FE2E6F">
        <w:rPr>
          <w:szCs w:val="24"/>
        </w:rPr>
        <w:lastRenderedPageBreak/>
        <w:t xml:space="preserve">În perioada martie-aprilie 2020, inculpatul I2 a înlesnit practicarea prostituției de către persoana vătămată </w:t>
      </w:r>
      <w:r w:rsidRPr="00FE2E6F" w:rsidR="00BA4F71">
        <w:rPr>
          <w:szCs w:val="24"/>
        </w:rPr>
        <w:t>V3</w:t>
      </w:r>
      <w:r w:rsidRPr="00FE2E6F">
        <w:rPr>
          <w:szCs w:val="24"/>
        </w:rPr>
        <w:t>, pe care o transporta în locurile unde aceasta practica prostituția, uneori o și supraveghea, în final obținând sume de bani de pe urma practicării prostituției. În plus, inculpatul i-a și propus victimei să locuiască la el, fapt ce s-a și întâmplat.</w:t>
      </w:r>
    </w:p>
    <w:p w:rsidRPr="00FE2E6F" w:rsidR="00CA1A05" w:rsidRDefault="00EE774E">
      <w:pPr>
        <w:ind w:left="-284" w:firstLine="720"/>
        <w:jc w:val="both"/>
        <w:rPr>
          <w:szCs w:val="24"/>
        </w:rPr>
      </w:pPr>
      <w:r w:rsidRPr="00FE2E6F">
        <w:rPr>
          <w:szCs w:val="24"/>
        </w:rPr>
        <w:t xml:space="preserve">Astfel, persoana vătămată a descris cum a fost găzduită și transportată pentru a practica prostituția. Inițial, îi remitea inculpatului sume de 100-150 de lei pe zi. Ulterior, după două săptămâni, i-a dat și sume mai mari, întrucât, de regulă, inculpatul o verifica la finalul zilei pentru a afla câți bani a primit de la clienți. </w:t>
      </w:r>
    </w:p>
    <w:p w:rsidRPr="00FE2E6F" w:rsidR="00CA1A05" w:rsidRDefault="00EE774E">
      <w:pPr>
        <w:ind w:left="-284" w:firstLine="720"/>
        <w:jc w:val="both"/>
        <w:rPr>
          <w:szCs w:val="24"/>
        </w:rPr>
      </w:pPr>
      <w:r w:rsidRPr="00FE2E6F">
        <w:rPr>
          <w:szCs w:val="24"/>
        </w:rPr>
        <w:t xml:space="preserve">Toate acestea rezultă din declarația persoanei vătămate (f.19-20) care a descris activitatea infracțională, iar în dovedirea acestor împrejurări sunt și procesele-verbale de redare a supravegherii tehnice (f.31-145) ce relevă cum inculpatul și victima vorbeau la telefon cât timp se practica prostituția, inculpatul fiind informat despre locație, clienți și sumele de bani obținute. De asemenea, rezultă că inculpatul era în proximitatea victimei și o apela des, exercitând astfel o supraveghere (așa cum rezultă din localizarea ca urmare a apelurilor telefonice). În plus, inculpatul îi sugera victimei cum să se îmbrace și cum să poarte hainele pentru a avea cât mai mulți clienți. În aceeași ordine de idei este și conversația telefonică dintre inculpatul </w:t>
      </w:r>
      <w:r w:rsidRPr="00FE2E6F" w:rsidR="00BA4F71">
        <w:rPr>
          <w:szCs w:val="24"/>
        </w:rPr>
        <w:t>I2</w:t>
      </w:r>
      <w:r w:rsidRPr="00FE2E6F">
        <w:rPr>
          <w:szCs w:val="24"/>
        </w:rPr>
        <w:t xml:space="preserve"> și persoana vătămată </w:t>
      </w:r>
      <w:r w:rsidRPr="00FE2E6F" w:rsidR="00BA4F71">
        <w:rPr>
          <w:szCs w:val="24"/>
        </w:rPr>
        <w:t>V3</w:t>
      </w:r>
      <w:r w:rsidRPr="00FE2E6F">
        <w:rPr>
          <w:szCs w:val="24"/>
        </w:rPr>
        <w:t xml:space="preserve"> din data de 11.04.2020, ora 14:15. </w:t>
      </w:r>
    </w:p>
    <w:p w:rsidRPr="00FE2E6F" w:rsidR="00CA1A05" w:rsidRDefault="00EE774E">
      <w:pPr>
        <w:ind w:left="-284" w:firstLine="720"/>
        <w:jc w:val="both"/>
        <w:rPr>
          <w:szCs w:val="24"/>
        </w:rPr>
      </w:pPr>
      <w:r w:rsidRPr="00FE2E6F">
        <w:rPr>
          <w:szCs w:val="24"/>
        </w:rPr>
        <w:t>Tot în acest sens, inculpatul îi solicita victimei să stea aproape de drum pentru a fi observată de către clienți. Din discuții mai reiese că interesul principal al inculpatului era obținerea de foloase patrimoniale de pe urma practicării prostituției.</w:t>
      </w:r>
    </w:p>
    <w:p w:rsidRPr="00FE2E6F" w:rsidR="00CA1A05" w:rsidRDefault="00EE774E">
      <w:pPr>
        <w:ind w:left="-284" w:firstLine="720"/>
        <w:jc w:val="both"/>
        <w:rPr>
          <w:szCs w:val="24"/>
        </w:rPr>
      </w:pPr>
      <w:r w:rsidRPr="00FE2E6F">
        <w:rPr>
          <w:szCs w:val="24"/>
        </w:rPr>
        <w:t xml:space="preserve">Procesele-verbale de redare a supravegherii tehnice privind pe inculpatul I2 mai rezultă că acesta se raporta la persoanele de sex feminin doar ca un mijloc de venit, fiind agresiv verbal, amenințându-le cu bătaia. Spre exemplu, în data de 10.04.2020, ora 17:03, inculpatul a discutat telefonic cu victima </w:t>
      </w:r>
      <w:r w:rsidRPr="00FE2E6F" w:rsidR="00BA4F71">
        <w:rPr>
          <w:szCs w:val="24"/>
        </w:rPr>
        <w:t>V3</w:t>
      </w:r>
      <w:r w:rsidRPr="00FE2E6F">
        <w:rPr>
          <w:szCs w:val="24"/>
        </w:rPr>
        <w:t xml:space="preserve">, făcând referire la alte persoane care practică prostituția în D: </w:t>
      </w:r>
      <w:r w:rsidRPr="00FE2E6F">
        <w:rPr>
          <w:i/>
          <w:szCs w:val="24"/>
        </w:rPr>
        <w:t>ce bătaie bag eu în ea, aicea nu mai face traseu aicea în D nu o mai las să steie nicăria nu o mai las (…) cum vine pe traseu cum capătă, îi dau io ei</w:t>
      </w:r>
      <w:r w:rsidRPr="00FE2E6F">
        <w:rPr>
          <w:szCs w:val="24"/>
        </w:rPr>
        <w:t>.  Sunt multiple alte conversații în care inculpatul I2 descrie acte de violență exercitate asupra persoanelor de sex feminin.</w:t>
      </w:r>
    </w:p>
    <w:p w:rsidRPr="00FE2E6F" w:rsidR="00CA1A05" w:rsidRDefault="00EE774E">
      <w:pPr>
        <w:ind w:left="-284" w:firstLine="720"/>
        <w:jc w:val="both"/>
        <w:rPr>
          <w:szCs w:val="24"/>
        </w:rPr>
      </w:pPr>
      <w:r w:rsidRPr="00FE2E6F">
        <w:rPr>
          <w:szCs w:val="24"/>
        </w:rPr>
        <w:t xml:space="preserve">În acest sens este și declarația martorului </w:t>
      </w:r>
      <w:r w:rsidRPr="00FE2E6F" w:rsidR="00E47AC8">
        <w:rPr>
          <w:szCs w:val="24"/>
        </w:rPr>
        <w:t>M1</w:t>
      </w:r>
      <w:r w:rsidRPr="00FE2E6F">
        <w:rPr>
          <w:szCs w:val="24"/>
        </w:rPr>
        <w:t xml:space="preserve"> (f. 25) din care reiese că a observat, cu ocazia exercitării profesiei de taximetrist, că victima </w:t>
      </w:r>
      <w:r w:rsidRPr="00FE2E6F" w:rsidR="00BA4F71">
        <w:rPr>
          <w:szCs w:val="24"/>
        </w:rPr>
        <w:t>V3</w:t>
      </w:r>
      <w:r w:rsidRPr="00FE2E6F">
        <w:rPr>
          <w:szCs w:val="24"/>
        </w:rPr>
        <w:t xml:space="preserve"> era preluată în timpul cursei de către inculpatul I2. Victima i-a relatat anterior martorului că îi este frică de acest inculpat.</w:t>
      </w:r>
    </w:p>
    <w:p w:rsidRPr="00FE2E6F" w:rsidR="00CA1A05" w:rsidRDefault="00EE774E">
      <w:pPr>
        <w:ind w:left="-284" w:firstLine="720"/>
        <w:jc w:val="both"/>
        <w:rPr>
          <w:szCs w:val="24"/>
        </w:rPr>
      </w:pPr>
      <w:r w:rsidRPr="00FE2E6F">
        <w:rPr>
          <w:szCs w:val="24"/>
        </w:rPr>
        <w:t xml:space="preserve">În data de 12.04.2020, numita </w:t>
      </w:r>
      <w:r w:rsidRPr="00FE2E6F" w:rsidR="00BA4F71">
        <w:rPr>
          <w:szCs w:val="24"/>
        </w:rPr>
        <w:t>V3</w:t>
      </w:r>
      <w:r w:rsidRPr="00FE2E6F">
        <w:rPr>
          <w:szCs w:val="24"/>
        </w:rPr>
        <w:t xml:space="preserve"> a dorit să plece de la inculpatul I2, fapt ce s-a și întâmplat. Însă, sunt relevante discuțiile telefonice din acea zi, în cadrul cărora relatează că inculpatul obținea foloase patrimoniale de pe urma practicării prostituției, că se temea de el și că o verifica corporal pentru a-i lau banii.</w:t>
      </w:r>
    </w:p>
    <w:p w:rsidRPr="00FE2E6F" w:rsidR="00CA1A05" w:rsidRDefault="00EE774E">
      <w:pPr>
        <w:ind w:left="-284" w:firstLine="720"/>
        <w:jc w:val="both"/>
        <w:rPr>
          <w:szCs w:val="24"/>
        </w:rPr>
      </w:pPr>
      <w:r w:rsidRPr="00FE2E6F">
        <w:rPr>
          <w:szCs w:val="24"/>
        </w:rPr>
        <w:t xml:space="preserve">În data de 12.04.2020, ora 18:00, inculpatul I2 a purtat o discuție telefonică cu utilizatorul numărului </w:t>
      </w:r>
      <w:r w:rsidRPr="00FE2E6F" w:rsidR="00E47AC8">
        <w:rPr>
          <w:szCs w:val="24"/>
        </w:rPr>
        <w:t>...</w:t>
      </w:r>
      <w:r w:rsidRPr="00FE2E6F">
        <w:rPr>
          <w:szCs w:val="24"/>
        </w:rPr>
        <w:t>, din cuprinsul căreia reiese că inculpatul a înlesnit practicarea prostituției, negociind prețul și solicitând plata transportului prostituatei până la client.</w:t>
      </w:r>
    </w:p>
    <w:p w:rsidRPr="00FE2E6F" w:rsidR="00CA1A05" w:rsidRDefault="00EE774E">
      <w:pPr>
        <w:ind w:left="-284" w:firstLine="720"/>
        <w:jc w:val="both"/>
        <w:rPr>
          <w:szCs w:val="24"/>
        </w:rPr>
      </w:pPr>
      <w:r w:rsidRPr="00FE2E6F">
        <w:rPr>
          <w:szCs w:val="24"/>
        </w:rPr>
        <w:t xml:space="preserve">În data de 14.04.2020, la ora 18:37, inculpatul I2 a purtat cu utilizatorul numărului </w:t>
      </w:r>
      <w:r w:rsidRPr="00FE2E6F" w:rsidR="00E47AC8">
        <w:rPr>
          <w:szCs w:val="24"/>
        </w:rPr>
        <w:t>...</w:t>
      </w:r>
      <w:r w:rsidRPr="00FE2E6F">
        <w:rPr>
          <w:szCs w:val="24"/>
        </w:rPr>
        <w:t xml:space="preserve"> o conversație telefonică, în care în relata că numita </w:t>
      </w:r>
      <w:r w:rsidRPr="00FE2E6F" w:rsidR="00BA4F71">
        <w:rPr>
          <w:szCs w:val="24"/>
        </w:rPr>
        <w:t>V3</w:t>
      </w:r>
      <w:r w:rsidRPr="00FE2E6F">
        <w:rPr>
          <w:szCs w:val="24"/>
        </w:rPr>
        <w:t xml:space="preserve"> a plecat de la el și că nu a strâns bani fiindcă aceasta din urmă câștiga puțin din practicarea prostituției. În aceeași nuanță sunt și discuțiile telefonice din zilele următoare ale inculpatului I2, în care menționa că victima a plecat și încerca să o găsească, fiindcă a rămas fără bani (discuție din data de 15.04.2020, ora 12:20 dintre inculpat și utilizatorul numărului </w:t>
      </w:r>
      <w:r w:rsidRPr="00FE2E6F" w:rsidR="00E47AC8">
        <w:rPr>
          <w:szCs w:val="24"/>
        </w:rPr>
        <w:t>...</w:t>
      </w:r>
      <w:r w:rsidRPr="00FE2E6F">
        <w:rPr>
          <w:szCs w:val="24"/>
        </w:rPr>
        <w:t xml:space="preserve">). </w:t>
      </w:r>
    </w:p>
    <w:p w:rsidRPr="00FE2E6F" w:rsidR="00CA1A05" w:rsidRDefault="00EE774E">
      <w:pPr>
        <w:ind w:left="-284" w:firstLine="720"/>
        <w:jc w:val="both"/>
        <w:rPr>
          <w:szCs w:val="24"/>
        </w:rPr>
      </w:pPr>
      <w:r w:rsidRPr="00FE2E6F">
        <w:rPr>
          <w:szCs w:val="24"/>
        </w:rPr>
        <w:t xml:space="preserve">În data de 14.04.2020, ora 18:58, inculpații I2 și I1 au purtat o conversație telefonică, fiind relevante cauzei aspectele relatate de către I1. Acestea admitea că a obținut foloase patrimoniale de pe urma practicării prostituției de către V1: </w:t>
      </w:r>
      <w:r w:rsidRPr="00FE2E6F">
        <w:rPr>
          <w:i/>
          <w:szCs w:val="24"/>
        </w:rPr>
        <w:t>mă, în prima zi mi-o făcut 7 milioane</w:t>
      </w:r>
      <w:r w:rsidRPr="00FE2E6F">
        <w:rPr>
          <w:szCs w:val="24"/>
        </w:rPr>
        <w:t xml:space="preserve">; ulterior, I2 a detaliat împrejurări care privesc sumele de bani obținuți din practicarea prostituției de către V1, comparând-o cu victima </w:t>
      </w:r>
      <w:r w:rsidRPr="00FE2E6F" w:rsidR="00E47AC8">
        <w:rPr>
          <w:szCs w:val="24"/>
        </w:rPr>
        <w:t>V2</w:t>
      </w:r>
      <w:r w:rsidRPr="00FE2E6F">
        <w:rPr>
          <w:szCs w:val="24"/>
        </w:rPr>
        <w:t>.</w:t>
      </w:r>
    </w:p>
    <w:p w:rsidRPr="00FE2E6F" w:rsidR="00CA1A05" w:rsidRDefault="00EE774E">
      <w:pPr>
        <w:ind w:left="-284" w:firstLine="720"/>
        <w:jc w:val="both"/>
        <w:rPr>
          <w:szCs w:val="24"/>
        </w:rPr>
      </w:pPr>
      <w:r w:rsidRPr="00FE2E6F">
        <w:rPr>
          <w:szCs w:val="24"/>
        </w:rPr>
        <w:t>Cei doi inculpați au dialogat telefonic în data de 15.04.2020, ora 08:34, arătându-se îngrijorați că nu mai aveau fete care practicau prostituția de pe urma cărora să obțină foloase patrimoniale. În continuare, își făceau un plan pentru a determina și înlesni alte persoane, ca în final să obțină foloase patrimoniale de la acestea.</w:t>
      </w:r>
    </w:p>
    <w:p w:rsidRPr="00FE2E6F" w:rsidR="00CA1A05" w:rsidRDefault="00EE774E">
      <w:pPr>
        <w:ind w:left="-284" w:firstLine="720"/>
        <w:jc w:val="both"/>
        <w:rPr>
          <w:szCs w:val="24"/>
        </w:rPr>
      </w:pPr>
      <w:r w:rsidRPr="00FE2E6F">
        <w:rPr>
          <w:szCs w:val="24"/>
        </w:rPr>
        <w:t xml:space="preserve">Relevantă cauzei este discuția telefonică din data de 16.04.2020, ora 10:13, în care inculpatul </w:t>
      </w:r>
      <w:r w:rsidRPr="00FE2E6F" w:rsidR="00BA4F71">
        <w:rPr>
          <w:szCs w:val="24"/>
        </w:rPr>
        <w:t>I2</w:t>
      </w:r>
      <w:r w:rsidRPr="00FE2E6F">
        <w:rPr>
          <w:szCs w:val="24"/>
        </w:rPr>
        <w:t xml:space="preserve"> a menționat că nu a avut o relația de concubinaj cu </w:t>
      </w:r>
      <w:r w:rsidRPr="00FE2E6F" w:rsidR="00E47AC8">
        <w:rPr>
          <w:szCs w:val="24"/>
        </w:rPr>
        <w:t>V3</w:t>
      </w:r>
      <w:r w:rsidRPr="00FE2E6F">
        <w:rPr>
          <w:szCs w:val="24"/>
        </w:rPr>
        <w:t xml:space="preserve">, ci doar a obținut foloase patrimoniale de pe urma practicării prostituției, acesta fiind singurul scop al relației: </w:t>
      </w:r>
      <w:r w:rsidRPr="00FE2E6F">
        <w:rPr>
          <w:i/>
          <w:szCs w:val="24"/>
        </w:rPr>
        <w:t xml:space="preserve">păi ea ce o gândit că io stau cu ea, tu? Io.. </w:t>
      </w:r>
      <w:r w:rsidRPr="00FE2E6F">
        <w:rPr>
          <w:i/>
          <w:szCs w:val="24"/>
        </w:rPr>
        <w:lastRenderedPageBreak/>
        <w:t xml:space="preserve">îți dai tu seama, nu te-ai gândit tu, că … are 22 de ani, are, și io 51 de ani. Io am țânut-o așa la produs, am țânut-o. Mi-o făcut bani, nu zâc, că ia m-o scos din gaură, cât o fost </w:t>
      </w:r>
      <w:r w:rsidRPr="00FE2E6F" w:rsidR="00E47AC8">
        <w:rPr>
          <w:i/>
          <w:szCs w:val="24"/>
        </w:rPr>
        <w:t xml:space="preserve">... </w:t>
      </w:r>
      <w:r w:rsidRPr="00FE2E6F">
        <w:rPr>
          <w:i/>
          <w:szCs w:val="24"/>
        </w:rPr>
        <w:t>în Germania.</w:t>
      </w:r>
    </w:p>
    <w:p w:rsidRPr="00FE2E6F" w:rsidR="00CA1A05" w:rsidRDefault="00EE774E">
      <w:pPr>
        <w:ind w:left="-284" w:firstLine="720"/>
        <w:jc w:val="both"/>
        <w:rPr>
          <w:szCs w:val="24"/>
        </w:rPr>
      </w:pPr>
      <w:r w:rsidRPr="00FE2E6F">
        <w:rPr>
          <w:szCs w:val="24"/>
        </w:rPr>
        <w:t xml:space="preserve">Pentru a dovedi cele indicate anterior este relevantă și declarația inculpatului I1 (f. 180-181), care menționa că inculpatul I2 a obținut foloase patrimoniale de pe urma practicării prostituției de către </w:t>
      </w:r>
      <w:r w:rsidRPr="00FE2E6F" w:rsidR="00BA4F71">
        <w:rPr>
          <w:szCs w:val="24"/>
        </w:rPr>
        <w:t>V3</w:t>
      </w:r>
      <w:r w:rsidRPr="00FE2E6F">
        <w:rPr>
          <w:szCs w:val="24"/>
        </w:rPr>
        <w:t xml:space="preserve">: </w:t>
      </w:r>
      <w:r w:rsidRPr="00FE2E6F">
        <w:rPr>
          <w:i/>
          <w:szCs w:val="24"/>
        </w:rPr>
        <w:t xml:space="preserve">în ceea ce o privește pe </w:t>
      </w:r>
      <w:r w:rsidRPr="00FE2E6F" w:rsidR="00E47AC8">
        <w:rPr>
          <w:i/>
          <w:szCs w:val="24"/>
        </w:rPr>
        <w:t>V3</w:t>
      </w:r>
      <w:r w:rsidRPr="00FE2E6F">
        <w:rPr>
          <w:i/>
          <w:szCs w:val="24"/>
        </w:rPr>
        <w:t xml:space="preserve"> știu că a locuit efectiv la </w:t>
      </w:r>
      <w:r w:rsidRPr="00FE2E6F" w:rsidR="00BA4F71">
        <w:rPr>
          <w:i/>
          <w:szCs w:val="24"/>
        </w:rPr>
        <w:t>C</w:t>
      </w:r>
      <w:r w:rsidRPr="00FE2E6F">
        <w:rPr>
          <w:i/>
          <w:szCs w:val="24"/>
        </w:rPr>
        <w:t>, a practicat prostituția în această perioadă, iar banii îi lua el și îi administra</w:t>
      </w:r>
      <w:r w:rsidRPr="00FE2E6F">
        <w:rPr>
          <w:szCs w:val="24"/>
        </w:rPr>
        <w:t xml:space="preserve">  în perioada 2015-februarie 2020, conduc la concluzia că inculpatul I2 a săvârșit infracțiunea de proxenetism: </w:t>
      </w:r>
      <w:r w:rsidRPr="00FE2E6F">
        <w:rPr>
          <w:i/>
          <w:szCs w:val="24"/>
        </w:rPr>
        <w:t xml:space="preserve">De la ultima condamnare a lui </w:t>
      </w:r>
      <w:r w:rsidRPr="00FE2E6F" w:rsidR="00BA4F71">
        <w:rPr>
          <w:i/>
          <w:szCs w:val="24"/>
        </w:rPr>
        <w:t>C</w:t>
      </w:r>
      <w:r w:rsidRPr="00FE2E6F">
        <w:rPr>
          <w:i/>
          <w:szCs w:val="24"/>
        </w:rPr>
        <w:t xml:space="preserve"> (I2) pentru proxenetism în anul 2015 și până la sfârșitul lui ianuarie sau începutul lui februarie </w:t>
      </w:r>
      <w:r w:rsidRPr="00FE2E6F" w:rsidR="00E47AC8">
        <w:rPr>
          <w:i/>
          <w:szCs w:val="24"/>
        </w:rPr>
        <w:t>...</w:t>
      </w:r>
      <w:r w:rsidRPr="00FE2E6F">
        <w:rPr>
          <w:i/>
          <w:szCs w:val="24"/>
        </w:rPr>
        <w:t xml:space="preserve"> a practicat prostituția pentru </w:t>
      </w:r>
      <w:r w:rsidRPr="00FE2E6F" w:rsidR="00BA4F71">
        <w:rPr>
          <w:i/>
          <w:szCs w:val="24"/>
        </w:rPr>
        <w:t>C</w:t>
      </w:r>
      <w:r w:rsidRPr="00FE2E6F">
        <w:rPr>
          <w:i/>
          <w:szCs w:val="24"/>
        </w:rPr>
        <w:t xml:space="preserve"> (…) și banii pe care îi făcea </w:t>
      </w:r>
      <w:r w:rsidRPr="00FE2E6F" w:rsidR="00E47AC8">
        <w:rPr>
          <w:i/>
          <w:szCs w:val="24"/>
        </w:rPr>
        <w:t xml:space="preserve">... </w:t>
      </w:r>
      <w:r w:rsidRPr="00FE2E6F">
        <w:rPr>
          <w:i/>
          <w:szCs w:val="24"/>
        </w:rPr>
        <w:t xml:space="preserve">îi lua </w:t>
      </w:r>
      <w:r w:rsidRPr="00FE2E6F" w:rsidR="00BA4F71">
        <w:rPr>
          <w:i/>
          <w:szCs w:val="24"/>
        </w:rPr>
        <w:t>C</w:t>
      </w:r>
      <w:r w:rsidRPr="00FE2E6F">
        <w:rPr>
          <w:i/>
          <w:szCs w:val="24"/>
        </w:rPr>
        <w:t>.</w:t>
      </w:r>
    </w:p>
    <w:p w:rsidRPr="00FE2E6F" w:rsidR="00CA1A05" w:rsidRDefault="00EE774E">
      <w:pPr>
        <w:ind w:left="-284" w:firstLine="720"/>
        <w:jc w:val="both"/>
        <w:rPr>
          <w:szCs w:val="24"/>
        </w:rPr>
      </w:pPr>
      <w:r w:rsidRPr="00FE2E6F">
        <w:rPr>
          <w:szCs w:val="24"/>
        </w:rPr>
        <w:t xml:space="preserve">Inculpatul I2 (f.185-186) a negat săvârșirea faptei, declarând că nu a înlesnit practicarea prostituției de către </w:t>
      </w:r>
      <w:r w:rsidRPr="00FE2E6F" w:rsidR="00BA4F71">
        <w:rPr>
          <w:szCs w:val="24"/>
        </w:rPr>
        <w:t>V3</w:t>
      </w:r>
      <w:r w:rsidRPr="00FE2E6F">
        <w:rPr>
          <w:szCs w:val="24"/>
        </w:rPr>
        <w:t xml:space="preserve"> și nu a obținut foloase patrimoniale de pe urma practicării prostituției.  A mai adăugat că el a solicitat persoanei vătămate să nu practice prostituția. Cu toate acestea, inculpatul a admis că au fost cazuri în care persoana vătămată a cumpărat produse alimentare pentru fiul inculpatului și că a asigurat transportul la locul practicării prostituției.</w:t>
      </w:r>
    </w:p>
    <w:p w:rsidRPr="00FE2E6F" w:rsidR="00CA1A05" w:rsidRDefault="00EE774E">
      <w:pPr>
        <w:ind w:left="-284" w:firstLine="720"/>
        <w:jc w:val="both"/>
        <w:rPr>
          <w:i/>
          <w:szCs w:val="24"/>
        </w:rPr>
      </w:pPr>
      <w:r w:rsidRPr="00FE2E6F">
        <w:rPr>
          <w:szCs w:val="24"/>
        </w:rPr>
        <w:t xml:space="preserve">Declarația inculpatului I2 este contrazisă de probatoriul administrat, din care reiese că a înlesnit practicarea prostituției și a obținut foloase patrimoniale de pe urma practicării prostituției de către </w:t>
      </w:r>
      <w:r w:rsidRPr="00FE2E6F" w:rsidR="00BA4F71">
        <w:rPr>
          <w:szCs w:val="24"/>
        </w:rPr>
        <w:t>V3</w:t>
      </w:r>
      <w:r w:rsidRPr="00FE2E6F">
        <w:rPr>
          <w:szCs w:val="24"/>
        </w:rPr>
        <w:t xml:space="preserve">. El se contrazice inclusiv în cuprinsul declarației sale, inițial declarând că nu știa unde merge, victima spunând că merge la plimbare, după care menționa cât câștiga aceasta din practicarea prostituției: </w:t>
      </w:r>
      <w:r w:rsidRPr="00FE2E6F">
        <w:rPr>
          <w:i/>
          <w:szCs w:val="24"/>
        </w:rPr>
        <w:t xml:space="preserve">ea făcea 50, 60, 70 de lei pe zi, nu cum făcea </w:t>
      </w:r>
      <w:r w:rsidRPr="00FE2E6F" w:rsidR="00E47AC8">
        <w:rPr>
          <w:i/>
          <w:szCs w:val="24"/>
        </w:rPr>
        <w:t>...</w:t>
      </w:r>
      <w:r w:rsidRPr="00FE2E6F">
        <w:rPr>
          <w:i/>
          <w:szCs w:val="24"/>
        </w:rPr>
        <w:t>.</w:t>
      </w:r>
    </w:p>
    <w:p w:rsidRPr="00FE2E6F" w:rsidR="00CA1A05" w:rsidRDefault="00EE774E">
      <w:pPr>
        <w:ind w:left="-284" w:firstLine="720"/>
        <w:jc w:val="both"/>
        <w:rPr>
          <w:szCs w:val="24"/>
        </w:rPr>
      </w:pPr>
      <w:r w:rsidRPr="00FE2E6F">
        <w:rPr>
          <w:szCs w:val="24"/>
        </w:rPr>
        <w:t>Inculpatul nu figurează ca angajat în muncă(f.149), ultima dată fiind angajat în anul 2018. În plus, nu a obținut venituri impozabile.</w:t>
      </w:r>
    </w:p>
    <w:p w:rsidRPr="00FE2E6F" w:rsidR="00CA1A05" w:rsidRDefault="00EE774E">
      <w:pPr>
        <w:ind w:left="-284" w:firstLine="720"/>
        <w:jc w:val="both"/>
        <w:rPr>
          <w:szCs w:val="24"/>
        </w:rPr>
      </w:pPr>
      <w:r w:rsidRPr="00FE2E6F">
        <w:rPr>
          <w:szCs w:val="24"/>
        </w:rPr>
        <w:t xml:space="preserve">Din declarația persoanei vătămate </w:t>
      </w:r>
      <w:r w:rsidRPr="00FE2E6F" w:rsidR="00E47AC8">
        <w:rPr>
          <w:szCs w:val="24"/>
        </w:rPr>
        <w:t>V2</w:t>
      </w:r>
      <w:r w:rsidRPr="00FE2E6F">
        <w:rPr>
          <w:szCs w:val="24"/>
        </w:rPr>
        <w:t xml:space="preserve"> (f. 22-23) reiese că aceasta a practicat prostituția în perioada 2012-2020. În probarea acestui fapt este și procesul-verbal de verificare a bazei de date privind aplicarea unor sancțiuni contravenționale susnumitei pentru practicarea prostituției (f.174-179). Inclusiv inculpatul I2 (f. 185-186) a declarat că persoana vătămată </w:t>
      </w:r>
      <w:r w:rsidRPr="00FE2E6F" w:rsidR="00E47AC8">
        <w:rPr>
          <w:szCs w:val="24"/>
        </w:rPr>
        <w:t>V2</w:t>
      </w:r>
      <w:r w:rsidRPr="00FE2E6F">
        <w:rPr>
          <w:szCs w:val="24"/>
        </w:rPr>
        <w:t xml:space="preserve"> se prostitua.</w:t>
      </w:r>
    </w:p>
    <w:p w:rsidRPr="00FE2E6F" w:rsidR="00CA1A05" w:rsidRDefault="00EE774E">
      <w:pPr>
        <w:ind w:left="-284" w:firstLine="720"/>
        <w:jc w:val="both"/>
        <w:rPr>
          <w:szCs w:val="24"/>
        </w:rPr>
      </w:pPr>
      <w:r w:rsidRPr="00FE2E6F">
        <w:rPr>
          <w:szCs w:val="24"/>
        </w:rPr>
        <w:t xml:space="preserve">Inculpatul I2 a obținut foloase patrimoniale de pe urma practicării prostituției de către </w:t>
      </w:r>
      <w:r w:rsidRPr="00FE2E6F" w:rsidR="00E47AC8">
        <w:rPr>
          <w:szCs w:val="24"/>
        </w:rPr>
        <w:t>V2</w:t>
      </w:r>
      <w:r w:rsidRPr="00FE2E6F">
        <w:rPr>
          <w:szCs w:val="24"/>
        </w:rPr>
        <w:t xml:space="preserve"> în toată această perioadă. Cei doi au avut și o relație de concubinaj, având doi copii minori.</w:t>
      </w:r>
    </w:p>
    <w:p w:rsidRPr="00FE2E6F" w:rsidR="00CA1A05" w:rsidRDefault="00EE774E">
      <w:pPr>
        <w:ind w:left="-284" w:firstLine="720"/>
        <w:jc w:val="both"/>
        <w:rPr>
          <w:szCs w:val="24"/>
        </w:rPr>
      </w:pPr>
      <w:r w:rsidRPr="00FE2E6F">
        <w:rPr>
          <w:szCs w:val="24"/>
        </w:rPr>
        <w:t xml:space="preserve">Astfel, din declarația persoanei vătămate </w:t>
      </w:r>
      <w:r w:rsidRPr="00FE2E6F" w:rsidR="00E47AC8">
        <w:rPr>
          <w:szCs w:val="24"/>
        </w:rPr>
        <w:t>V2</w:t>
      </w:r>
      <w:r w:rsidRPr="00FE2E6F">
        <w:rPr>
          <w:szCs w:val="24"/>
        </w:rPr>
        <w:t xml:space="preserve"> (f. 22-23) reiese că cea mai mare parte din banii obținuți de către aceasta era remisă inculpatului I2, care a construit o casă și a cumpărat un autoturism. A mai declarat persoana vătămată că obținea până la 1000 de lei pe zi, iar în cazul în care refuza să îi remită inculpatului, acesta devenea agresiv fizic.</w:t>
      </w:r>
    </w:p>
    <w:p w:rsidRPr="00FE2E6F" w:rsidR="00CA1A05" w:rsidRDefault="00EE774E">
      <w:pPr>
        <w:ind w:left="-284" w:firstLine="720"/>
        <w:jc w:val="both"/>
        <w:rPr>
          <w:i/>
          <w:szCs w:val="24"/>
        </w:rPr>
      </w:pPr>
      <w:r w:rsidRPr="00FE2E6F">
        <w:rPr>
          <w:szCs w:val="24"/>
        </w:rPr>
        <w:t xml:space="preserve">Faptul că între victima </w:t>
      </w:r>
      <w:r w:rsidRPr="00FE2E6F" w:rsidR="00E47AC8">
        <w:rPr>
          <w:szCs w:val="24"/>
        </w:rPr>
        <w:t>V2</w:t>
      </w:r>
      <w:r w:rsidRPr="00FE2E6F">
        <w:rPr>
          <w:szCs w:val="24"/>
        </w:rPr>
        <w:t xml:space="preserve"> și inculpatul I2 exista o relație prostituată-proxenet este dovedit și de conținutul proceselor-verbale de redare dar și procesele-verbale de redare a supravegherii tehnice (f. 31-145). Astfel, în cadrul conversației telefonice din data de 14.04.2020, ora 18:58, dintre inculpații I2 și I1, primul îi relata interlocutorului despre veniturile obținute de către prostituate, făcând o comparație între </w:t>
      </w:r>
      <w:r w:rsidRPr="00FE2E6F" w:rsidR="00E47AC8">
        <w:rPr>
          <w:szCs w:val="24"/>
        </w:rPr>
        <w:t>V2</w:t>
      </w:r>
      <w:r w:rsidRPr="00FE2E6F">
        <w:rPr>
          <w:szCs w:val="24"/>
        </w:rPr>
        <w:t xml:space="preserve"> și </w:t>
      </w:r>
      <w:r w:rsidRPr="00FE2E6F" w:rsidR="00E47AC8">
        <w:rPr>
          <w:szCs w:val="24"/>
        </w:rPr>
        <w:t>V1</w:t>
      </w:r>
      <w:r w:rsidRPr="00FE2E6F">
        <w:rPr>
          <w:szCs w:val="24"/>
        </w:rPr>
        <w:t xml:space="preserve">:  </w:t>
      </w:r>
      <w:r w:rsidRPr="00FE2E6F" w:rsidR="00E47AC8">
        <w:rPr>
          <w:i/>
          <w:szCs w:val="24"/>
        </w:rPr>
        <w:t>...</w:t>
      </w:r>
      <w:r w:rsidRPr="00FE2E6F">
        <w:rPr>
          <w:i/>
          <w:szCs w:val="24"/>
        </w:rPr>
        <w:t xml:space="preserve"> nu o făcut într-o seară nimic, asta o făcut. când s-o dus ea, ea o făcut 3 milioane și </w:t>
      </w:r>
      <w:r w:rsidRPr="00FE2E6F" w:rsidR="00E47AC8">
        <w:rPr>
          <w:i/>
          <w:szCs w:val="24"/>
        </w:rPr>
        <w:t>...</w:t>
      </w:r>
      <w:r w:rsidRPr="00FE2E6F">
        <w:rPr>
          <w:i/>
          <w:szCs w:val="24"/>
        </w:rPr>
        <w:t xml:space="preserve"> o făcut cinci sute de mii.</w:t>
      </w:r>
    </w:p>
    <w:p w:rsidRPr="00FE2E6F" w:rsidR="00CA1A05" w:rsidRDefault="00EE774E">
      <w:pPr>
        <w:ind w:left="-284" w:firstLine="720"/>
        <w:jc w:val="both"/>
        <w:rPr>
          <w:i/>
          <w:szCs w:val="24"/>
        </w:rPr>
      </w:pPr>
      <w:r w:rsidRPr="00FE2E6F">
        <w:rPr>
          <w:szCs w:val="24"/>
        </w:rPr>
        <w:t xml:space="preserve">Toate acestea, coroborate și cu declarația inculpatului I1 (f.180-181), care menționa că inculpatul I2 a obținut foloase patrimoniale de pe urma practicării prostituției de către </w:t>
      </w:r>
      <w:r w:rsidRPr="00FE2E6F" w:rsidR="00E47AC8">
        <w:rPr>
          <w:szCs w:val="24"/>
        </w:rPr>
        <w:t>V2</w:t>
      </w:r>
      <w:r w:rsidRPr="00FE2E6F">
        <w:rPr>
          <w:szCs w:val="24"/>
        </w:rPr>
        <w:t xml:space="preserve"> în perioada 2015-februarie 2020, conduc la concluzia că inculpatul I2 a săvârșit infracțiunea de proxenetism: </w:t>
      </w:r>
      <w:r w:rsidRPr="00FE2E6F">
        <w:rPr>
          <w:i/>
          <w:szCs w:val="24"/>
        </w:rPr>
        <w:t xml:space="preserve">De la ultima condamnare a lui </w:t>
      </w:r>
      <w:r w:rsidRPr="00FE2E6F" w:rsidR="00BA4F71">
        <w:rPr>
          <w:i/>
          <w:szCs w:val="24"/>
        </w:rPr>
        <w:t>C</w:t>
      </w:r>
      <w:r w:rsidRPr="00FE2E6F">
        <w:rPr>
          <w:i/>
          <w:szCs w:val="24"/>
        </w:rPr>
        <w:t xml:space="preserve"> (I2) pentru proxenetism în anul 2015 și până la sfârșitul lui ianuarie sau începutul lui februarie </w:t>
      </w:r>
      <w:r w:rsidRPr="00FE2E6F" w:rsidR="00E47AC8">
        <w:rPr>
          <w:i/>
          <w:szCs w:val="24"/>
        </w:rPr>
        <w:t>...</w:t>
      </w:r>
      <w:r w:rsidRPr="00FE2E6F">
        <w:rPr>
          <w:i/>
          <w:szCs w:val="24"/>
        </w:rPr>
        <w:t xml:space="preserve"> a practicat prostituția pentru </w:t>
      </w:r>
      <w:r w:rsidRPr="00FE2E6F" w:rsidR="00BA4F71">
        <w:rPr>
          <w:i/>
          <w:szCs w:val="24"/>
        </w:rPr>
        <w:t>C</w:t>
      </w:r>
      <w:r w:rsidRPr="00FE2E6F">
        <w:rPr>
          <w:i/>
          <w:szCs w:val="24"/>
        </w:rPr>
        <w:t xml:space="preserve"> (…) și banii pe care îi făcea </w:t>
      </w:r>
      <w:r w:rsidRPr="00FE2E6F" w:rsidR="00E47AC8">
        <w:rPr>
          <w:i/>
          <w:szCs w:val="24"/>
        </w:rPr>
        <w:t>...</w:t>
      </w:r>
      <w:r w:rsidRPr="00FE2E6F">
        <w:rPr>
          <w:i/>
          <w:szCs w:val="24"/>
        </w:rPr>
        <w:t xml:space="preserve"> îi lua </w:t>
      </w:r>
      <w:r w:rsidRPr="00FE2E6F" w:rsidR="00BA4F71">
        <w:rPr>
          <w:i/>
          <w:szCs w:val="24"/>
        </w:rPr>
        <w:t>C</w:t>
      </w:r>
      <w:r w:rsidRPr="00FE2E6F">
        <w:rPr>
          <w:i/>
          <w:szCs w:val="24"/>
        </w:rPr>
        <w:t>.</w:t>
      </w:r>
    </w:p>
    <w:p w:rsidRPr="00FE2E6F" w:rsidR="00CA1A05" w:rsidRDefault="00EE774E">
      <w:pPr>
        <w:ind w:left="-284" w:firstLine="720"/>
        <w:jc w:val="both"/>
        <w:rPr>
          <w:i/>
          <w:szCs w:val="24"/>
        </w:rPr>
      </w:pPr>
      <w:r w:rsidRPr="00FE2E6F">
        <w:rPr>
          <w:szCs w:val="24"/>
        </w:rPr>
        <w:t xml:space="preserve">De altfel, inculpatul I2 (f. 185-186) a învederat organelor judiciare de anchetă penală că a înlesnit practicarea prostituției și a obținut foloase patrimoniale de pe urma practicării prostituției de către persoana vătămată </w:t>
      </w:r>
      <w:r w:rsidRPr="00FE2E6F" w:rsidR="00E47AC8">
        <w:rPr>
          <w:szCs w:val="24"/>
        </w:rPr>
        <w:t>V2</w:t>
      </w:r>
      <w:r w:rsidRPr="00FE2E6F">
        <w:rPr>
          <w:szCs w:val="24"/>
        </w:rPr>
        <w:t xml:space="preserve">: </w:t>
      </w:r>
      <w:r w:rsidRPr="00FE2E6F">
        <w:rPr>
          <w:i/>
          <w:szCs w:val="24"/>
        </w:rPr>
        <w:t xml:space="preserve">ea făcea 50, 60, 70 de lei pe zi, nu cum făcea </w:t>
      </w:r>
      <w:r w:rsidRPr="00FE2E6F" w:rsidR="00E47AC8">
        <w:rPr>
          <w:i/>
          <w:szCs w:val="24"/>
        </w:rPr>
        <w:t>...</w:t>
      </w:r>
      <w:r w:rsidRPr="00FE2E6F">
        <w:rPr>
          <w:i/>
          <w:szCs w:val="24"/>
        </w:rPr>
        <w:t xml:space="preserve"> (…) doar după </w:t>
      </w:r>
      <w:r w:rsidRPr="00FE2E6F" w:rsidR="00E47AC8">
        <w:rPr>
          <w:i/>
          <w:szCs w:val="24"/>
        </w:rPr>
        <w:t>...</w:t>
      </w:r>
      <w:r w:rsidRPr="00FE2E6F">
        <w:rPr>
          <w:i/>
          <w:szCs w:val="24"/>
        </w:rPr>
        <w:t xml:space="preserve"> am stat când aceasta era la mine și venea la traseu (…) mi-a lăsat </w:t>
      </w:r>
      <w:r w:rsidRPr="00FE2E6F" w:rsidR="00E47AC8">
        <w:rPr>
          <w:i/>
          <w:szCs w:val="24"/>
        </w:rPr>
        <w:t>...</w:t>
      </w:r>
      <w:r w:rsidRPr="00FE2E6F">
        <w:rPr>
          <w:i/>
          <w:szCs w:val="24"/>
        </w:rPr>
        <w:t xml:space="preserve"> 2500 de lei și  frigiderul plin de mâncare.</w:t>
      </w:r>
    </w:p>
    <w:p w:rsidRPr="00FE2E6F" w:rsidR="00CA1A05" w:rsidRDefault="00EE774E">
      <w:pPr>
        <w:ind w:left="-284" w:firstLine="708"/>
        <w:jc w:val="both"/>
        <w:rPr>
          <w:szCs w:val="24"/>
        </w:rPr>
      </w:pPr>
      <w:r w:rsidRPr="00FE2E6F">
        <w:rPr>
          <w:szCs w:val="24"/>
        </w:rPr>
        <w:t>Cu privire la inculpatul I1, acesta, în perioada martie-aprilie 2020, a înlesnit practicarea prostituției de către persoana vătămată V1, pe care o transporta în locurile unde practica prostituția, uneori o și supraveghea, în final obținând sume de bani de pe urma practicării prostituției. Victima a și locuit la inculpat în această perioadă.</w:t>
      </w:r>
    </w:p>
    <w:p w:rsidRPr="00FE2E6F" w:rsidR="00CA1A05" w:rsidRDefault="00EE774E">
      <w:pPr>
        <w:ind w:left="-284" w:firstLine="720"/>
        <w:jc w:val="both"/>
        <w:rPr>
          <w:szCs w:val="24"/>
        </w:rPr>
      </w:pPr>
      <w:r w:rsidRPr="00FE2E6F">
        <w:rPr>
          <w:szCs w:val="24"/>
        </w:rPr>
        <w:t xml:space="preserve">Astfel, persoana vătămată </w:t>
      </w:r>
      <w:r w:rsidRPr="00FE2E6F" w:rsidR="00BA4F71">
        <w:rPr>
          <w:szCs w:val="24"/>
        </w:rPr>
        <w:t>V3</w:t>
      </w:r>
      <w:r w:rsidRPr="00FE2E6F">
        <w:rPr>
          <w:szCs w:val="24"/>
        </w:rPr>
        <w:t xml:space="preserve"> (f. 19-20) a relatat cum împreună cu persoana vătămată V1 erau transportate pentru a practica prostituția de către cei doi inculpați, cu autoturismul inculpatului I2. De asemenea, a mai precizat că V1 i-a remis sume de bani inculpatului I1, pe care acesta din urmă le-a </w:t>
      </w:r>
      <w:r w:rsidRPr="00FE2E6F">
        <w:rPr>
          <w:szCs w:val="24"/>
        </w:rPr>
        <w:lastRenderedPageBreak/>
        <w:t>folosit în interesul personal. A mai precizat persoana vătămată că în acele situații în care V1 nu îi dădea suficienți bani, inculpatul I1 o amenința și chiar o lovea.</w:t>
      </w:r>
    </w:p>
    <w:p w:rsidRPr="00FE2E6F" w:rsidR="00CA1A05" w:rsidRDefault="00EE774E">
      <w:pPr>
        <w:ind w:left="-284" w:firstLine="720"/>
        <w:jc w:val="both"/>
        <w:rPr>
          <w:szCs w:val="24"/>
        </w:rPr>
      </w:pPr>
      <w:r w:rsidRPr="00FE2E6F">
        <w:rPr>
          <w:szCs w:val="24"/>
        </w:rPr>
        <w:t xml:space="preserve">Conținutul proceselor-verbale de redare a supravegherii tehnice contribuie la cele descrise anterior, respectiv activitatea inculpatului I1 de a obținute venituri de pe urma practicării prostituției de către V1. </w:t>
      </w:r>
    </w:p>
    <w:p w:rsidRPr="00FE2E6F" w:rsidR="00CA1A05" w:rsidRDefault="00EE774E">
      <w:pPr>
        <w:ind w:left="-284" w:firstLine="720"/>
        <w:jc w:val="both"/>
        <w:rPr>
          <w:szCs w:val="24"/>
        </w:rPr>
      </w:pPr>
      <w:r w:rsidRPr="00FE2E6F">
        <w:rPr>
          <w:szCs w:val="24"/>
        </w:rPr>
        <w:t xml:space="preserve">Astfel, inculpatul I2 îi povestea în discuția telefonică din data de 08.04.2020, ora 11:39, victimei </w:t>
      </w:r>
      <w:r w:rsidRPr="00FE2E6F" w:rsidR="00BA4F71">
        <w:rPr>
          <w:szCs w:val="24"/>
        </w:rPr>
        <w:t>V3</w:t>
      </w:r>
      <w:r w:rsidRPr="00FE2E6F">
        <w:rPr>
          <w:szCs w:val="24"/>
        </w:rPr>
        <w:t xml:space="preserve">, cum că avea informații de la inculpatul I1 despre faptul că acesta primea bani de la V1, care practica prostituția. În plus, mai rezultă că I2 îi sugera victimei sale </w:t>
      </w:r>
      <w:r w:rsidRPr="00FE2E6F" w:rsidR="00BA4F71">
        <w:rPr>
          <w:szCs w:val="24"/>
        </w:rPr>
        <w:t>V3</w:t>
      </w:r>
      <w:r w:rsidRPr="00FE2E6F">
        <w:rPr>
          <w:szCs w:val="24"/>
        </w:rPr>
        <w:t xml:space="preserve"> să nu vorbească cu celălalt inculpat, deoarece ar fi posibil să încerce să obțină bani pe urma practicării prostituției și de la </w:t>
      </w:r>
      <w:r w:rsidRPr="00FE2E6F" w:rsidR="00BA4F71">
        <w:rPr>
          <w:szCs w:val="24"/>
        </w:rPr>
        <w:t>V3</w:t>
      </w:r>
      <w:r w:rsidRPr="00FE2E6F">
        <w:rPr>
          <w:szCs w:val="24"/>
        </w:rPr>
        <w:t xml:space="preserve">. </w:t>
      </w:r>
    </w:p>
    <w:p w:rsidRPr="00FE2E6F" w:rsidR="00CA1A05" w:rsidRDefault="00EE774E">
      <w:pPr>
        <w:ind w:left="-284" w:firstLine="720"/>
        <w:jc w:val="both"/>
        <w:rPr>
          <w:i/>
          <w:szCs w:val="24"/>
        </w:rPr>
      </w:pPr>
      <w:r w:rsidRPr="00FE2E6F">
        <w:rPr>
          <w:szCs w:val="24"/>
        </w:rPr>
        <w:t xml:space="preserve">În data de 09.04.2020, ora 17:30, inculpatul I1 a purtat o discuție telefonică cu o doamnă, care utiliza numărul </w:t>
      </w:r>
      <w:r w:rsidRPr="00FE2E6F" w:rsidR="00E47AC8">
        <w:rPr>
          <w:szCs w:val="24"/>
        </w:rPr>
        <w:t>...</w:t>
      </w:r>
      <w:r w:rsidRPr="00FE2E6F">
        <w:rPr>
          <w:szCs w:val="24"/>
        </w:rPr>
        <w:t xml:space="preserve">, din care reiese felul în care se raporta la persoana vătămată V1, respectiv ca la un bun cesibil: </w:t>
      </w:r>
      <w:r w:rsidRPr="00FE2E6F">
        <w:rPr>
          <w:i/>
          <w:szCs w:val="24"/>
        </w:rPr>
        <w:t xml:space="preserve">mie nu mai îmi trebe și dacă vine da’ la </w:t>
      </w:r>
      <w:r w:rsidRPr="00FE2E6F" w:rsidR="00E47AC8">
        <w:rPr>
          <w:i/>
          <w:szCs w:val="24"/>
        </w:rPr>
        <w:t xml:space="preserve">... </w:t>
      </w:r>
      <w:r w:rsidRPr="00FE2E6F">
        <w:rPr>
          <w:i/>
          <w:szCs w:val="24"/>
        </w:rPr>
        <w:t>io i-am dat-o că mie nu mi-o trebuit.</w:t>
      </w:r>
    </w:p>
    <w:p w:rsidRPr="00FE2E6F" w:rsidR="00CA1A05" w:rsidRDefault="00EE774E">
      <w:pPr>
        <w:ind w:left="-284" w:firstLine="720"/>
        <w:jc w:val="both"/>
        <w:rPr>
          <w:szCs w:val="24"/>
        </w:rPr>
      </w:pPr>
      <w:r w:rsidRPr="00FE2E6F">
        <w:rPr>
          <w:szCs w:val="24"/>
        </w:rPr>
        <w:t xml:space="preserve">În data de 09.04.2020, ora 20:31, inculpații au purtat o conversație telefonică relevantă cauzei. Astfel, I1 povestea că V1 a fost luată și dusă la </w:t>
      </w:r>
      <w:r w:rsidRPr="00FE2E6F" w:rsidR="00E47AC8">
        <w:rPr>
          <w:szCs w:val="24"/>
        </w:rPr>
        <w:t>Y</w:t>
      </w:r>
      <w:r w:rsidRPr="00FE2E6F">
        <w:rPr>
          <w:szCs w:val="24"/>
        </w:rPr>
        <w:t xml:space="preserve"> de anumite persoane, unde practica prostituția în continuare: </w:t>
      </w:r>
      <w:r w:rsidRPr="00FE2E6F">
        <w:rPr>
          <w:i/>
          <w:szCs w:val="24"/>
        </w:rPr>
        <w:t>că doră nu o duce să o țină bibielou. (…) o scote, mă</w:t>
      </w:r>
      <w:r w:rsidRPr="00FE2E6F">
        <w:rPr>
          <w:szCs w:val="24"/>
        </w:rPr>
        <w:t xml:space="preserve"> (făcând referire că va fi dusă să se prostitueze). În plus, I1 a mai relatat că a locuit cu V1 și că înlesnea practicarea prostituției de către aceasta: </w:t>
      </w:r>
      <w:r w:rsidRPr="00FE2E6F">
        <w:rPr>
          <w:i/>
          <w:szCs w:val="24"/>
        </w:rPr>
        <w:t xml:space="preserve">că încă o zâs ea către mine, lasă că vii, poate cu </w:t>
      </w:r>
      <w:r w:rsidRPr="00FE2E6F" w:rsidR="00E47AC8">
        <w:rPr>
          <w:i/>
          <w:szCs w:val="24"/>
        </w:rPr>
        <w:t xml:space="preserve">... </w:t>
      </w:r>
      <w:r w:rsidRPr="00FE2E6F">
        <w:rPr>
          <w:i/>
          <w:szCs w:val="24"/>
        </w:rPr>
        <w:t>sau careva să îmi aduci o gheacă groasă mai încolo. (…) că la aia i-o plăcut aici, mă</w:t>
      </w:r>
      <w:r w:rsidRPr="00FE2E6F">
        <w:rPr>
          <w:szCs w:val="24"/>
        </w:rPr>
        <w:t xml:space="preserve"> (făcând referire la V1 că s-ar întoarce la el). Inculpatul I1 exercita un control asupra persoanei vătămate V1, îngrădindu-i dreptul de a conversa cu alte persoane, tocmai pentru a renunța la practicarea prostituției în folosul inculpatului: </w:t>
      </w:r>
      <w:r w:rsidRPr="00FE2E6F">
        <w:rPr>
          <w:i/>
          <w:szCs w:val="24"/>
        </w:rPr>
        <w:t xml:space="preserve">că io n-o lăsat pă </w:t>
      </w:r>
      <w:r w:rsidRPr="00FE2E6F" w:rsidR="00E47AC8">
        <w:rPr>
          <w:i/>
          <w:szCs w:val="24"/>
        </w:rPr>
        <w:t xml:space="preserve">... </w:t>
      </w:r>
      <w:r w:rsidRPr="00FE2E6F">
        <w:rPr>
          <w:i/>
          <w:szCs w:val="24"/>
        </w:rPr>
        <w:t>să vorbească cu ea, mă.</w:t>
      </w:r>
      <w:r w:rsidRPr="00FE2E6F">
        <w:rPr>
          <w:szCs w:val="24"/>
        </w:rPr>
        <w:t xml:space="preserve"> (făcând referire la o anume </w:t>
      </w:r>
      <w:r w:rsidRPr="00FE2E6F" w:rsidR="00E47AC8">
        <w:rPr>
          <w:szCs w:val="24"/>
        </w:rPr>
        <w:t xml:space="preserve">... </w:t>
      </w:r>
      <w:r w:rsidRPr="00FE2E6F">
        <w:rPr>
          <w:szCs w:val="24"/>
        </w:rPr>
        <w:t xml:space="preserve">care ar fi luat-o pe V1 la </w:t>
      </w:r>
      <w:r w:rsidRPr="00FE2E6F" w:rsidR="00E47AC8">
        <w:rPr>
          <w:szCs w:val="24"/>
        </w:rPr>
        <w:t>Y</w:t>
      </w:r>
      <w:r w:rsidRPr="00FE2E6F">
        <w:rPr>
          <w:szCs w:val="24"/>
        </w:rPr>
        <w:t>).</w:t>
      </w:r>
    </w:p>
    <w:p w:rsidRPr="00FE2E6F" w:rsidR="00CA1A05" w:rsidRDefault="00EE774E">
      <w:pPr>
        <w:ind w:left="-284" w:firstLine="720"/>
        <w:jc w:val="both"/>
        <w:rPr>
          <w:szCs w:val="24"/>
        </w:rPr>
      </w:pPr>
      <w:r w:rsidRPr="00FE2E6F">
        <w:rPr>
          <w:szCs w:val="24"/>
        </w:rPr>
        <w:t xml:space="preserve">În dovedirea faptului că inculpatul I1 obținea foloase de pe urma practicării prostituției de către victima V1 este concludentă discuția telefonică din data de 09.04. 2020, ora 20:31, dintre inculpatul I2 și utilizatorul numărului </w:t>
      </w:r>
      <w:r w:rsidRPr="00FE2E6F" w:rsidR="00E47AC8">
        <w:rPr>
          <w:szCs w:val="24"/>
        </w:rPr>
        <w:t>...</w:t>
      </w:r>
      <w:r w:rsidRPr="00FE2E6F">
        <w:rPr>
          <w:szCs w:val="24"/>
        </w:rPr>
        <w:t xml:space="preserve">, în care cel dintâi relata cum I1 nu mai obține foloase patrimoniale de pe urma practicării prostituției de către V1, întrucât aceasta a plecat în </w:t>
      </w:r>
      <w:r w:rsidRPr="00FE2E6F" w:rsidR="00E47AC8">
        <w:rPr>
          <w:szCs w:val="24"/>
        </w:rPr>
        <w:t>Y</w:t>
      </w:r>
      <w:r w:rsidRPr="00FE2E6F">
        <w:rPr>
          <w:szCs w:val="24"/>
        </w:rPr>
        <w:t xml:space="preserve">: </w:t>
      </w:r>
      <w:r w:rsidRPr="00FE2E6F">
        <w:rPr>
          <w:i/>
          <w:szCs w:val="24"/>
        </w:rPr>
        <w:t xml:space="preserve">la </w:t>
      </w:r>
      <w:r w:rsidRPr="00FE2E6F" w:rsidR="00BA4F71">
        <w:rPr>
          <w:szCs w:val="24"/>
        </w:rPr>
        <w:t>M</w:t>
      </w:r>
      <w:r w:rsidRPr="00FE2E6F">
        <w:rPr>
          <w:szCs w:val="24"/>
        </w:rPr>
        <w:t xml:space="preserve"> (porecla inculpatului I1) i</w:t>
      </w:r>
      <w:r w:rsidRPr="00FE2E6F">
        <w:rPr>
          <w:i/>
          <w:szCs w:val="24"/>
        </w:rPr>
        <w:t xml:space="preserve">-o fugit </w:t>
      </w:r>
      <w:r w:rsidRPr="00FE2E6F" w:rsidR="00E47AC8">
        <w:rPr>
          <w:i/>
          <w:szCs w:val="24"/>
        </w:rPr>
        <w:t xml:space="preserve">... </w:t>
      </w:r>
      <w:r w:rsidRPr="00FE2E6F">
        <w:rPr>
          <w:szCs w:val="24"/>
        </w:rPr>
        <w:t xml:space="preserve">(V1) </w:t>
      </w:r>
      <w:r w:rsidRPr="00FE2E6F">
        <w:rPr>
          <w:i/>
          <w:szCs w:val="24"/>
        </w:rPr>
        <w:t xml:space="preserve">de la el (…) </w:t>
      </w:r>
      <w:r w:rsidRPr="00FE2E6F" w:rsidR="00BA4F71">
        <w:rPr>
          <w:i/>
          <w:szCs w:val="24"/>
        </w:rPr>
        <w:t>M</w:t>
      </w:r>
      <w:r w:rsidRPr="00FE2E6F">
        <w:rPr>
          <w:i/>
          <w:szCs w:val="24"/>
        </w:rPr>
        <w:t xml:space="preserve"> iar ajunge sărac.</w:t>
      </w:r>
    </w:p>
    <w:p w:rsidRPr="00FE2E6F" w:rsidR="00CA1A05" w:rsidRDefault="00EE774E">
      <w:pPr>
        <w:ind w:left="-284" w:firstLine="720"/>
        <w:jc w:val="both"/>
        <w:rPr>
          <w:szCs w:val="24"/>
        </w:rPr>
      </w:pPr>
      <w:r w:rsidRPr="00FE2E6F">
        <w:rPr>
          <w:szCs w:val="24"/>
        </w:rPr>
        <w:t xml:space="preserve">În data de 14.04.2020, ora 18:58, inculpații au purtat o conversație telefonică, fiind relevante cauzei aspectele relatate de către I1, care admitea că a obținut foloase patrimoniale de pe urma practicării prostituției de către V1: </w:t>
      </w:r>
      <w:r w:rsidRPr="00FE2E6F">
        <w:rPr>
          <w:i/>
          <w:szCs w:val="24"/>
        </w:rPr>
        <w:t>mă, în prima zi mi-o făcut 7 milioane</w:t>
      </w:r>
      <w:r w:rsidRPr="00FE2E6F">
        <w:rPr>
          <w:szCs w:val="24"/>
        </w:rPr>
        <w:t xml:space="preserve">; ulterior, inculpatul I2 a detaliat împrejurări care privesc sumele de bani obținuți din practicarea prostituției de către V1, comparând-o cu o </w:t>
      </w:r>
      <w:r w:rsidRPr="00FE2E6F" w:rsidR="00E47AC8">
        <w:rPr>
          <w:szCs w:val="24"/>
        </w:rPr>
        <w:t>V2</w:t>
      </w:r>
      <w:r w:rsidRPr="00FE2E6F">
        <w:rPr>
          <w:szCs w:val="24"/>
        </w:rPr>
        <w:t>.</w:t>
      </w:r>
    </w:p>
    <w:p w:rsidRPr="00FE2E6F" w:rsidR="00CA1A05" w:rsidRDefault="00EE774E">
      <w:pPr>
        <w:ind w:left="-284" w:firstLine="720"/>
        <w:jc w:val="both"/>
        <w:rPr>
          <w:szCs w:val="24"/>
        </w:rPr>
      </w:pPr>
      <w:r w:rsidRPr="00FE2E6F">
        <w:rPr>
          <w:szCs w:val="24"/>
        </w:rPr>
        <w:t>Cei doi inculpați au dialogat telefonic în data de 15.04.2020, ora 08:34, arătându-se îngrijorați că nu mai aveau fete care practicau prostituția de pe urma cărora să obțină foloase patrimoniale. În continuare, își făceau un plan pentru a determina și înlesni alte persoane, ca în final să obțină foloase patrimoniale de la acestea.</w:t>
      </w:r>
    </w:p>
    <w:p w:rsidRPr="00FE2E6F" w:rsidR="00CA1A05" w:rsidRDefault="00EE774E">
      <w:pPr>
        <w:ind w:left="-284" w:firstLine="720"/>
        <w:jc w:val="both"/>
        <w:rPr>
          <w:szCs w:val="24"/>
        </w:rPr>
      </w:pPr>
      <w:r w:rsidRPr="00FE2E6F">
        <w:rPr>
          <w:szCs w:val="24"/>
        </w:rPr>
        <w:t>Nici inculpatul I1 nu figurează ca angajat în muncă (f. 151-153), ultima dată fiind angajat în anul 2018. În plus, nu a obținut venituri impozabile.</w:t>
      </w:r>
    </w:p>
    <w:p w:rsidRPr="00FE2E6F" w:rsidR="00CA1A05" w:rsidRDefault="00EE774E">
      <w:pPr>
        <w:ind w:left="-284" w:firstLine="720"/>
        <w:jc w:val="both"/>
        <w:rPr>
          <w:i/>
          <w:szCs w:val="24"/>
        </w:rPr>
      </w:pPr>
      <w:r w:rsidRPr="00FE2E6F">
        <w:rPr>
          <w:szCs w:val="24"/>
        </w:rPr>
        <w:t xml:space="preserve">La rândul său, inculpatul I1 (f. 180-181) a negat săvârșirea faptei, declarând că nu a primit nicio sumă de bani de la persoana vătămată V1. Însă, toate acestea sunt contrazise de probatoriul administrat, din care rezultă că acest inculpat a înlesnit victimei V1 practicarea prostituției și a obținut foloase patrimoniale de pe urma practicării prostituției de către aceasta. Inclusiv inculpatul I1 a admis că numita V1 achiziționa bunuri în folosul inculpatului: </w:t>
      </w:r>
      <w:r w:rsidRPr="00FE2E6F" w:rsidR="00E47AC8">
        <w:rPr>
          <w:i/>
          <w:szCs w:val="24"/>
        </w:rPr>
        <w:t xml:space="preserve">... </w:t>
      </w:r>
      <w:r w:rsidRPr="00FE2E6F">
        <w:rPr>
          <w:i/>
          <w:szCs w:val="24"/>
        </w:rPr>
        <w:t>a locuit la mine aproximativ 2 luni – 2 luni și jumătate, însă nu mi-a dat nicio sumă de bani, dar lua mâncare în casă, haine pentru fetița mea, etc.</w:t>
      </w:r>
    </w:p>
    <w:p w:rsidRPr="00FE2E6F" w:rsidR="00CA1A05" w:rsidRDefault="00EE774E">
      <w:pPr>
        <w:ind w:left="-284" w:firstLine="720"/>
        <w:jc w:val="both"/>
        <w:rPr>
          <w:szCs w:val="24"/>
        </w:rPr>
      </w:pPr>
      <w:r w:rsidRPr="00FE2E6F">
        <w:rPr>
          <w:szCs w:val="24"/>
        </w:rPr>
        <w:t xml:space="preserve">Așadar, în perioada martie-aprilie 2020, inculpații I2, zis </w:t>
      </w:r>
      <w:r w:rsidRPr="00FE2E6F" w:rsidR="00BA4F71">
        <w:rPr>
          <w:szCs w:val="24"/>
        </w:rPr>
        <w:t>C</w:t>
      </w:r>
      <w:r w:rsidRPr="00FE2E6F">
        <w:rPr>
          <w:szCs w:val="24"/>
        </w:rPr>
        <w:t xml:space="preserve">, și I1, zis </w:t>
      </w:r>
      <w:r w:rsidRPr="00FE2E6F" w:rsidR="00BA4F71">
        <w:rPr>
          <w:szCs w:val="24"/>
        </w:rPr>
        <w:t>M</w:t>
      </w:r>
      <w:r w:rsidRPr="00FE2E6F">
        <w:rPr>
          <w:szCs w:val="24"/>
        </w:rPr>
        <w:t xml:space="preserve">, au determinat și înlesnesc practicarea prostituției de către  persoanele vătămate V1 și </w:t>
      </w:r>
      <w:r w:rsidRPr="00FE2E6F" w:rsidR="00BA4F71">
        <w:rPr>
          <w:szCs w:val="24"/>
        </w:rPr>
        <w:t>V3</w:t>
      </w:r>
      <w:r w:rsidRPr="00FE2E6F">
        <w:rPr>
          <w:szCs w:val="24"/>
        </w:rPr>
        <w:t>, pe raza municipiului D, cei doi obținând venituri de pe urma practicării prostituției de către persoanele vătămate.</w:t>
      </w:r>
    </w:p>
    <w:p w:rsidRPr="00FE2E6F" w:rsidR="00CA1A05" w:rsidRDefault="00EE774E">
      <w:pPr>
        <w:ind w:left="-284" w:firstLine="720"/>
        <w:jc w:val="both"/>
        <w:rPr>
          <w:szCs w:val="24"/>
        </w:rPr>
      </w:pPr>
      <w:r w:rsidRPr="00FE2E6F">
        <w:rPr>
          <w:szCs w:val="24"/>
        </w:rPr>
        <w:t xml:space="preserve">În acest sens, din probatoriul administrat rezultă că inculpații le transportau pe persoanele de sex feminin în zonele unde se practică prostituție, stăteau în proximitatea lor, iar la final le transportau înapoi acasă. În timpul cât inculpații le așteptau, aceste persoane de sex feminin practicau prostituția. </w:t>
      </w:r>
      <w:r w:rsidRPr="00FE2E6F" w:rsidR="00BA4F71">
        <w:rPr>
          <w:szCs w:val="24"/>
        </w:rPr>
        <w:t>V3</w:t>
      </w:r>
      <w:r w:rsidRPr="00FE2E6F">
        <w:rPr>
          <w:szCs w:val="24"/>
        </w:rPr>
        <w:t xml:space="preserve"> locuia cu inculpatul I2 iar V1 cu inculpatul I1.</w:t>
      </w:r>
    </w:p>
    <w:p w:rsidRPr="00FE2E6F" w:rsidR="00CA1A05" w:rsidRDefault="00EE774E">
      <w:pPr>
        <w:ind w:left="-284" w:firstLine="720"/>
        <w:jc w:val="both"/>
        <w:rPr>
          <w:szCs w:val="24"/>
        </w:rPr>
      </w:pPr>
      <w:r w:rsidRPr="00FE2E6F">
        <w:rPr>
          <w:szCs w:val="24"/>
        </w:rPr>
        <w:t xml:space="preserve">De cele mai multe ori, transportarea persoanelor vătămate în locurile unde se prostituau se făcea cu autoturismul marca Ford Galaxy, cu numărul de înmatriculare </w:t>
      </w:r>
      <w:r w:rsidRPr="00FE2E6F" w:rsidR="00E47AC8">
        <w:rPr>
          <w:szCs w:val="24"/>
        </w:rPr>
        <w:t>......</w:t>
      </w:r>
      <w:r w:rsidRPr="00FE2E6F">
        <w:rPr>
          <w:szCs w:val="24"/>
        </w:rPr>
        <w:t>, deținut de către inculpatul I2. Au fost mai multe cazuri în care toți patru se deplasau împreună.</w:t>
      </w:r>
    </w:p>
    <w:p w:rsidRPr="00FE2E6F" w:rsidR="00CA1A05" w:rsidRDefault="00EE774E">
      <w:pPr>
        <w:ind w:left="-284" w:firstLine="720"/>
        <w:jc w:val="both"/>
        <w:rPr>
          <w:szCs w:val="24"/>
        </w:rPr>
      </w:pPr>
      <w:r w:rsidRPr="00FE2E6F">
        <w:rPr>
          <w:szCs w:val="24"/>
        </w:rPr>
        <w:t xml:space="preserve">Din actele efectuate a rezultat că persoanele vătămată practică prostituția, fiind sancționate contravențional de mai multe ori pentru aceste abateri contravenționale. De asemenea, în contextul </w:t>
      </w:r>
      <w:r w:rsidRPr="00FE2E6F">
        <w:rPr>
          <w:szCs w:val="24"/>
        </w:rPr>
        <w:lastRenderedPageBreak/>
        <w:t>măsurilor de restricție a deplasărilor, au fost sancționate și pentru abateri de la aceste măsuri, când erau surprinse că practicau prostituția.</w:t>
      </w:r>
    </w:p>
    <w:p w:rsidRPr="00FE2E6F" w:rsidR="00CA1A05" w:rsidRDefault="00EE774E">
      <w:pPr>
        <w:ind w:left="-284" w:firstLine="720"/>
        <w:jc w:val="both"/>
        <w:rPr>
          <w:szCs w:val="24"/>
        </w:rPr>
      </w:pPr>
      <w:r w:rsidRPr="00FE2E6F">
        <w:rPr>
          <w:szCs w:val="24"/>
        </w:rPr>
        <w:t xml:space="preserve">Din declarațiile luate celor în cauză rezultă că ambii inculpați obțineau venituri de pe urma practicării prostituției de către persoanele vătămate, aspecte admise parțial chiar de către inculpați. Cu toate acestea, din punerea în executare a măsurilor de supravhere tehnică a rezultat fără echivoc că inculpații obțineau foloase de pe urma practicării prostituției, mare parte din sume obținute de către persoanele vătămate fiind luate de către aceștia. Totodată, a rezultat că încercau să-și protejeze această sursă de venit, fiind ocupați de a nu pleca fetele în altă parte. Există discuții din care rezultă indicii că au exercitat inclusiv acte de violență asupra persoanelor vătămate. În final, arăt că în baza măsurilor de supraveghere, în data de 10.04.2020 a rezultat modul de operare al inculpatului I2, cum o ducea și aducea pe persoana vătămată </w:t>
      </w:r>
      <w:r w:rsidRPr="00FE2E6F" w:rsidR="00BA4F71">
        <w:rPr>
          <w:szCs w:val="24"/>
        </w:rPr>
        <w:t>V3</w:t>
      </w:r>
      <w:r w:rsidRPr="00FE2E6F">
        <w:rPr>
          <w:szCs w:val="24"/>
        </w:rPr>
        <w:t xml:space="preserve"> în locurile unde se prostitua, în tot acest timp interesându-se ce sume câștiga, iar ulterior luând o mare parte din aceste venituri.</w:t>
      </w:r>
    </w:p>
    <w:p w:rsidRPr="00FE2E6F" w:rsidR="00CA1A05" w:rsidRDefault="00EE774E">
      <w:pPr>
        <w:ind w:left="-284" w:firstLine="720"/>
        <w:jc w:val="both"/>
        <w:rPr>
          <w:szCs w:val="24"/>
        </w:rPr>
      </w:pPr>
      <w:r w:rsidRPr="00FE2E6F">
        <w:rPr>
          <w:rStyle w:val="FontStyle20"/>
          <w:sz w:val="24"/>
          <w:szCs w:val="24"/>
        </w:rPr>
        <w:t>Potrivit</w:t>
      </w:r>
      <w:r w:rsidRPr="00FE2E6F">
        <w:rPr>
          <w:szCs w:val="24"/>
        </w:rPr>
        <w:t xml:space="preserve"> art.213 alin.(1) şi (4) Cod penal, pentru care răspund penal, text de lege în lumina căruia „</w:t>
      </w:r>
      <w:r w:rsidRPr="00FE2E6F">
        <w:rPr>
          <w:i/>
          <w:szCs w:val="24"/>
        </w:rPr>
        <w:t>Determinarea sau înlesnirea practicării prostituţiei ori obţinerea de foloase patrimoniale de pe urma practicării prostituţiei de către una sau mai multe persoane se pedepseşte cu închisoarea de la 2 la 7 ani şi interzicerea exercitării unor drepturi. Prin practicarea prostituţiei se înţelege întreţinerea de acte sexuale cu diferite persoane în scopul obţinerii de foloase patrimoniale pentru sine sau pentru altul.</w:t>
      </w:r>
      <w:r w:rsidRPr="00FE2E6F">
        <w:rPr>
          <w:szCs w:val="24"/>
        </w:rPr>
        <w:t xml:space="preserve">” </w:t>
      </w:r>
    </w:p>
    <w:p w:rsidRPr="00FE2E6F" w:rsidR="00CA1A05" w:rsidRDefault="00EE774E">
      <w:pPr>
        <w:ind w:left="-284" w:firstLine="720"/>
        <w:jc w:val="both"/>
        <w:rPr>
          <w:szCs w:val="24"/>
        </w:rPr>
      </w:pPr>
      <w:bookmarkStart w:name="_Hlk47697923" w:id="1"/>
      <w:r w:rsidRPr="00FE2E6F">
        <w:rPr>
          <w:rStyle w:val="FontStyle20"/>
          <w:sz w:val="24"/>
          <w:szCs w:val="24"/>
        </w:rPr>
        <w:t xml:space="preserve">În drept, </w:t>
      </w:r>
      <w:r w:rsidRPr="00FE2E6F">
        <w:rPr>
          <w:szCs w:val="24"/>
        </w:rPr>
        <w:t xml:space="preserve">fapta inculpatului </w:t>
      </w:r>
      <w:bookmarkEnd w:id="1"/>
      <w:r w:rsidRPr="00FE2E6F">
        <w:rPr>
          <w:szCs w:val="24"/>
        </w:rPr>
        <w:t xml:space="preserve">I2 (zis </w:t>
      </w:r>
      <w:r w:rsidRPr="00FE2E6F" w:rsidR="00BA4F71">
        <w:rPr>
          <w:szCs w:val="24"/>
        </w:rPr>
        <w:t>C</w:t>
      </w:r>
      <w:r w:rsidRPr="00FE2E6F">
        <w:rPr>
          <w:szCs w:val="24"/>
        </w:rPr>
        <w:t xml:space="preserve">), care, în perioada martie-aprilie 2020 a înlesnit practicarea prostituției de către persoana vătămată </w:t>
      </w:r>
      <w:r w:rsidRPr="00FE2E6F" w:rsidR="00E47AC8">
        <w:rPr>
          <w:szCs w:val="24"/>
        </w:rPr>
        <w:t>V3</w:t>
      </w:r>
      <w:r w:rsidRPr="00FE2E6F">
        <w:rPr>
          <w:szCs w:val="24"/>
        </w:rPr>
        <w:t xml:space="preserve">, iar în perioada ianuarie 2016-februarie 2020 a înlesnit practicarea prostituției de către persoana vătămată </w:t>
      </w:r>
      <w:r w:rsidRPr="00FE2E6F" w:rsidR="00E47AC8">
        <w:rPr>
          <w:szCs w:val="24"/>
        </w:rPr>
        <w:t>V2</w:t>
      </w:r>
      <w:r w:rsidRPr="00FE2E6F">
        <w:rPr>
          <w:szCs w:val="24"/>
        </w:rPr>
        <w:t>, în acest sens locuind împreună, pe care le transporta în locurile unde se practica prostituția, iar în final obținea foloase materiale de pe urma practicării prostituției, întrunește obiectiv și subiectiv elementele constitutive ale infracţiunii de proxenetism, prev.de art.213 alin.(1) şi (4) Cod penal, pentru care răspunde penal.</w:t>
      </w:r>
    </w:p>
    <w:p w:rsidRPr="00FE2E6F" w:rsidR="00CA1A05" w:rsidRDefault="00EE774E">
      <w:pPr>
        <w:ind w:left="-284" w:firstLine="720"/>
        <w:jc w:val="both"/>
        <w:rPr>
          <w:szCs w:val="24"/>
        </w:rPr>
      </w:pPr>
      <w:r w:rsidRPr="00FE2E6F">
        <w:rPr>
          <w:rStyle w:val="FontStyle20"/>
          <w:sz w:val="24"/>
          <w:szCs w:val="24"/>
        </w:rPr>
        <w:t xml:space="preserve">În drept, </w:t>
      </w:r>
      <w:r w:rsidRPr="00FE2E6F">
        <w:rPr>
          <w:szCs w:val="24"/>
        </w:rPr>
        <w:t>fapta inculpatului</w:t>
      </w:r>
      <w:r w:rsidRPr="00FE2E6F">
        <w:rPr>
          <w:rStyle w:val="FontStyle40"/>
          <w:rFonts w:ascii="Times New Roman" w:hAnsi="Times New Roman"/>
          <w:sz w:val="24"/>
          <w:szCs w:val="24"/>
        </w:rPr>
        <w:t xml:space="preserve"> I1 (zis </w:t>
      </w:r>
      <w:r w:rsidRPr="00FE2E6F" w:rsidR="00BA4F71">
        <w:rPr>
          <w:rStyle w:val="FontStyle40"/>
          <w:rFonts w:ascii="Times New Roman" w:hAnsi="Times New Roman"/>
          <w:sz w:val="24"/>
          <w:szCs w:val="24"/>
        </w:rPr>
        <w:t>M</w:t>
      </w:r>
      <w:r w:rsidRPr="00FE2E6F">
        <w:rPr>
          <w:rStyle w:val="FontStyle40"/>
          <w:rFonts w:ascii="Times New Roman" w:hAnsi="Times New Roman"/>
          <w:sz w:val="24"/>
          <w:szCs w:val="24"/>
        </w:rPr>
        <w:t>), care, în perioada martie-aprilie 2020, a înlesnit practicarea prostituției de către persoana vătămată V1</w:t>
      </w:r>
      <w:r w:rsidRPr="00FE2E6F">
        <w:rPr>
          <w:szCs w:val="24"/>
        </w:rPr>
        <w:t>, în acest sens a găzduit-o, o transporta în locurile unde persoana vătămată se prostitua, după care obținea foloase materiale de pe urma practicării prostituției, întrunește obiectiv și subiectiv elementele constitutive ale infracţiunii de proxenetism, prev.de art.213 alin.(1) şi (4) Cod penal, pentru care răspunde penal.</w:t>
      </w:r>
    </w:p>
    <w:p w:rsidRPr="00FE2E6F" w:rsidR="00CA1A05" w:rsidRDefault="00EE774E">
      <w:pPr>
        <w:ind w:left="-284" w:firstLine="720"/>
        <w:jc w:val="both"/>
        <w:rPr>
          <w:szCs w:val="24"/>
        </w:rPr>
      </w:pPr>
      <w:r w:rsidRPr="00FE2E6F">
        <w:rPr>
          <w:szCs w:val="24"/>
        </w:rPr>
        <w:t>Sub aspectul laturii obiective, elementul material al infracţiunii analizate constă în înlesnirea de către inculpați a practicării prostituţiei și tragerea de foloase patrimoniale de pe urma practicării prostituţiei de către victimele amintite, în formă continuată, conform art.35 alin.(1) Cod penal, dată fiind unitatea de rezoluție infracțională și de conținut, cei doi obținând avantaje pecuniare și foloase materiale de pe urma practicării prostituției în respectivele perioade de timp. Prin comiterea infracţiunii de proxenetism în formă continuată, inculpații au creat o stare de pericol pentru libertatea sexuală şi psihică a persoanelor vătămate, iar între acţiunea acestora şi urmarea imediată produsă există raport necesar de cauzalitate, legătură realizată prin comiterea acţiunii descrise în norma de incriminare.</w:t>
      </w:r>
    </w:p>
    <w:p w:rsidRPr="00FE2E6F" w:rsidR="00CA1A05" w:rsidRDefault="00EE774E">
      <w:pPr>
        <w:ind w:left="-284" w:firstLine="720"/>
        <w:jc w:val="both"/>
        <w:rPr>
          <w:szCs w:val="24"/>
        </w:rPr>
      </w:pPr>
      <w:r w:rsidRPr="00FE2E6F">
        <w:rPr>
          <w:szCs w:val="24"/>
        </w:rPr>
        <w:t>Sub aspectul laturii subiective, inculpații au comis infracțiunea cu vinovăţie sub forma intenţiei directe caracterizată prin urmărirea situației în cauză, nu doar acceptarea acesteia. Văzând modul şi împrejurările de comitere a faptelor, conduita inculpaților de la momentul comiterii şi ulterior săvârşirii faptelor, rezultă că au acţionat voit, urmând a se reține vinovăţia în modalitatea intenţiei directe, conform dispoziţiilor art.16 alin.(3) lit.a) Cod penal, întrucât au prevăzut rezultatul socialmente periculos la faptelor comise şi au avut reprezentarea acestuia, pe care l-au dorit şi care este prevăzut de legea penală sub forma infracţiunii de proxenetism.</w:t>
      </w:r>
    </w:p>
    <w:p w:rsidRPr="00FE2E6F" w:rsidR="00CA1A05" w:rsidRDefault="00EE774E">
      <w:pPr>
        <w:ind w:left="-284" w:firstLine="720"/>
        <w:jc w:val="both"/>
        <w:rPr>
          <w:szCs w:val="24"/>
        </w:rPr>
      </w:pPr>
      <w:r w:rsidRPr="00FE2E6F">
        <w:rPr>
          <w:szCs w:val="24"/>
        </w:rPr>
        <w:t>Consumarea infracţiunii a avut loc în momentul în care inculpații au săvârşit acţiunea incriminată, de înlesnirea practicării prostituţiei și de obţinerea de foloase patrimoniale, aducând atingere relaţiilor sociale referitoare la apărarea persoanelor privind libertatea psihică şi demnitatea umană împotriva faptelor de transformare a actelor sexuale în sursă de trafic, faptele acestora epuizându-se la data comiterii ultimului act de executare, reținuținerea loc având loc la data de 29.04.2020.</w:t>
      </w:r>
    </w:p>
    <w:p w:rsidRPr="00FE2E6F" w:rsidR="00CA1A05" w:rsidRDefault="00EE774E">
      <w:pPr>
        <w:ind w:left="-284" w:firstLine="720"/>
        <w:jc w:val="both"/>
        <w:rPr>
          <w:szCs w:val="24"/>
        </w:rPr>
      </w:pPr>
      <w:r w:rsidRPr="00FE2E6F">
        <w:rPr>
          <w:szCs w:val="24"/>
        </w:rPr>
        <w:t xml:space="preserve">Prin urmare, s-a dovedit dincolo de orice îndoială rezonabilă că faptele imputate celor doi inculpați prin rechizitoriu există, întrunesc elementele de tipicitate obiectivă ale infracţiunii de proxenetism, este antijuridică şi imputabilă, fiind săvârşite cu intenţie directă de către inculpați, care răspund penal. </w:t>
      </w:r>
    </w:p>
    <w:p w:rsidRPr="00FE2E6F" w:rsidR="00CA1A05" w:rsidRDefault="00EE774E">
      <w:pPr>
        <w:ind w:left="-284" w:firstLine="708"/>
        <w:jc w:val="both"/>
        <w:rPr>
          <w:szCs w:val="24"/>
        </w:rPr>
      </w:pPr>
      <w:r w:rsidRPr="00FE2E6F">
        <w:rPr>
          <w:szCs w:val="24"/>
        </w:rPr>
        <w:t>V. Individualizarea judiciară a pedepsei.</w:t>
      </w:r>
    </w:p>
    <w:p w:rsidRPr="00FE2E6F" w:rsidR="00CA1A05" w:rsidRDefault="00EE774E">
      <w:pPr>
        <w:ind w:left="-284" w:firstLine="708"/>
        <w:jc w:val="both"/>
        <w:rPr>
          <w:szCs w:val="24"/>
        </w:rPr>
      </w:pPr>
      <w:r w:rsidRPr="00FE2E6F">
        <w:rPr>
          <w:szCs w:val="24"/>
        </w:rPr>
        <w:lastRenderedPageBreak/>
        <w:t>Inculpații răspund penal, iar la stabilirea şi aplicarea pedepsei, instanţa a ţinut seama de  criteriile generale de individualizare a pedepsei prevăzute de art.74 Cod penal, respectiv gravitatea infracţiunii săvârşite şi periculozitatea infractorului, care se evaluează în funcţie de împrejurările şi modul de comitere a infracţiunii, precum şi de mijloacele folosite, de natura şi gravitatea rezultatelor produse şi de celelalte consecinţe ale infracţiunii, de starea de pericol creată pentru valorile sociale ocrotite de lege, de motivul săvârşirii infracţiunii şi scopul urmărit, de natura şi frecvenţa infracţiunilor care, potrivit fişei de cazier judiciar, constituie antecedentele penale ale infractorului, de conduita după săvârşirea infracţiunii şi din cursul procesului penal, nivelul de educaţie, vârsta, starea de sănătate, situaţia familială şi socială, urmând a reţine şi aplicabilitatea art. 396 alin.(10) Cod procedură penală, faţă de recunoaşterea faptelor și a învinuirii de către ambii inculpați, judecați în procedura simplificată.</w:t>
      </w:r>
    </w:p>
    <w:p w:rsidRPr="00FE2E6F" w:rsidR="00CA1A05" w:rsidRDefault="00EE774E">
      <w:pPr>
        <w:ind w:left="-284" w:firstLine="708"/>
        <w:jc w:val="both"/>
        <w:rPr>
          <w:szCs w:val="24"/>
        </w:rPr>
      </w:pPr>
      <w:r w:rsidRPr="00FE2E6F">
        <w:rPr>
          <w:szCs w:val="24"/>
        </w:rPr>
        <w:t>Totodată, văzând fişele de cazier judiciar, instanţa a făcut aplicarea dispozițiilor în materie de recidivă, și anume postexecutorie în cazul inculpatului I1, având în vedere că acesta a comis prezenta faptă de proxenetism după executarea unei ultime pedepse de 5 ani, 4 luni și 70 zile de închisoare, aplicată prin sentinţa penală de contopire nr.</w:t>
      </w:r>
      <w:r w:rsidRPr="00FE2E6F" w:rsidR="00F40F5C">
        <w:rPr>
          <w:szCs w:val="24"/>
        </w:rPr>
        <w:t>7</w:t>
      </w:r>
      <w:r w:rsidRPr="00FE2E6F">
        <w:rPr>
          <w:szCs w:val="24"/>
        </w:rPr>
        <w:t xml:space="preserve"> a Judecătoriei G, definitivă prin necontestare la data de 18.07.2017, din care a fost liberat condiționat la data de 29.11.2017 și pentru care nu s-a împlinit termenul de reabilitare la data săvârşirii faptei judecate în prezenta cauză.</w:t>
      </w:r>
    </w:p>
    <w:p w:rsidRPr="00FE2E6F" w:rsidR="00CA1A05" w:rsidRDefault="00EE774E">
      <w:pPr>
        <w:ind w:left="-284" w:firstLine="708"/>
        <w:jc w:val="both"/>
        <w:rPr>
          <w:szCs w:val="24"/>
        </w:rPr>
      </w:pPr>
      <w:r w:rsidRPr="00FE2E6F">
        <w:rPr>
          <w:szCs w:val="24"/>
        </w:rPr>
        <w:t>Astfel, privitor la forma de pluralitate de infracţiuni reţinută în cauză, instanţa a constatat că  aceasta a îmbrăcat forma recidivei postexecutorii prev. și ped. conform art.41 alin.(1), art.43 alin.(5) Cod penal, întrucât infracţiunea de proxenetism dedusă judecăţii îndeplinește condiţiile de existenţă al celui de-al doilea termen al acestui tip de recidivă, deoarece noua faptă săvârşită este intenţionată, legea prevede pentru aceasta un maxim special de 7 ani și a fost comisă după ce inculpatului i se consideră ca executată pedeapsa de 5 ani, 4 luni și 70 zile de închisoare, conform art.106 Cod penal, dar pentru care nu s-a împlinit termenul de reabilitare de 5 ani, aplicabil conform art.166 alin.(1) lit.b) Cod penal, care se socotește de la data când a luat sfârşit executarea pedepsei principale sau aceasta se consideră executată.</w:t>
      </w:r>
    </w:p>
    <w:p w:rsidRPr="00FE2E6F" w:rsidR="00CA1A05" w:rsidRDefault="00EE774E">
      <w:pPr>
        <w:ind w:left="-284" w:firstLine="708"/>
        <w:jc w:val="both"/>
        <w:rPr>
          <w:szCs w:val="24"/>
        </w:rPr>
      </w:pPr>
      <w:r w:rsidRPr="00FE2E6F">
        <w:rPr>
          <w:szCs w:val="24"/>
        </w:rPr>
        <w:t>În privința inculpatului I2, instanţa a constatat că prezenta faptă a fost comisă în cursul termenului de supraveghere de 3 ani stabilit pentru pedeapsa de 2 ani închisoare aplicată acestuia în baza art.91 şi urm. din actualul Cod penal, prin sentinţa penală nr.</w:t>
      </w:r>
      <w:r w:rsidRPr="00FE2E6F" w:rsidR="00BA4F71">
        <w:rPr>
          <w:szCs w:val="24"/>
        </w:rPr>
        <w:t>5</w:t>
      </w:r>
      <w:r w:rsidRPr="00FE2E6F">
        <w:rPr>
          <w:szCs w:val="24"/>
        </w:rPr>
        <w:t xml:space="preserve"> a Judecătoriei D, definitivă prin neapelare la data de 19.04.2017.</w:t>
      </w:r>
    </w:p>
    <w:p w:rsidRPr="00FE2E6F" w:rsidR="00CA1A05" w:rsidRDefault="00EE774E">
      <w:pPr>
        <w:ind w:left="-284" w:firstLine="708"/>
        <w:jc w:val="both"/>
        <w:rPr>
          <w:szCs w:val="24"/>
        </w:rPr>
      </w:pPr>
      <w:r w:rsidRPr="00FE2E6F">
        <w:rPr>
          <w:szCs w:val="24"/>
        </w:rPr>
        <w:t>Astfel, prin sentinţa penală amintită inculpatul a fost condamnat la pedeapsa de 2 ani închisoare tot pentru comiterea infracţiunii de proxenetism, cu aplicarea de pedepse complementare și accesorii, iar în temeiul art.91 şi urm. din actualul Cod penal s-a dispus suspendarea executării ei sub supraveghere pe durata unui termen de 3 ani, conform art.91 din acelaşi cod.</w:t>
      </w:r>
    </w:p>
    <w:p w:rsidRPr="00FE2E6F" w:rsidR="00CA1A05" w:rsidRDefault="00EE774E">
      <w:pPr>
        <w:ind w:left="-284" w:firstLine="708"/>
        <w:jc w:val="both"/>
        <w:rPr>
          <w:szCs w:val="24"/>
        </w:rPr>
      </w:pPr>
      <w:r w:rsidRPr="00FE2E6F">
        <w:rPr>
          <w:szCs w:val="24"/>
        </w:rPr>
        <w:t xml:space="preserve"> Potrivit art.96 alin.(4) şi (5) Cod penal, dacă pe parcursul termenului de supraveghere cel condamnat a săvârşit o nouă infracţiune, descoperită până la împlinirea termenului şi pentru care s-a pronunţat o condamnare la pedeapsa închisorii, chiar după expirarea acestui termen, instanţa revocă suspendarea şi dispune executarea pedepsei. Pedeapsa principală pentru noua infracţiune se stabi- leşte şi se execută, după caz, potrivit dispoziţiilor referitoare la recidivă sau la pluralitatea interme- diară.</w:t>
      </w:r>
    </w:p>
    <w:p w:rsidRPr="00FE2E6F" w:rsidR="00CA1A05" w:rsidRDefault="00EE774E">
      <w:pPr>
        <w:ind w:left="-284" w:firstLine="708"/>
        <w:jc w:val="both"/>
        <w:rPr>
          <w:szCs w:val="24"/>
        </w:rPr>
      </w:pPr>
      <w:r w:rsidRPr="00FE2E6F">
        <w:rPr>
          <w:szCs w:val="24"/>
        </w:rPr>
        <w:t>Astfel, privitor la forma de pluralitate de infracţiuni reţinută în cauză, instanţa a constatat că  aceasta a îmbrăcat forma recidivei postcondamnatorii prev. și ped. conform art.41 alin.(1), art.43 alin.(1) Cod penal, întrucât infracţiunea de proxenetism dedusă judecăţii îndeplinește condiţiile de existenţă al celui de-al doilea termen al acestui tip de recidivă, deoarece noua faptă săvârşită este intenţionată, legea prevede pentru aceasta un maxim special de 7 ani și a fost comisă înainte ca inculpatului să i se considere ca executată pedeapsa de 2 ani închisoare cu suspendare, conform art.98 Cod penal.</w:t>
      </w:r>
    </w:p>
    <w:p w:rsidRPr="00FE2E6F" w:rsidR="00CA1A05" w:rsidRDefault="00EE774E">
      <w:pPr>
        <w:ind w:left="-284" w:firstLine="708"/>
        <w:jc w:val="both"/>
        <w:rPr>
          <w:szCs w:val="24"/>
        </w:rPr>
      </w:pPr>
      <w:r w:rsidRPr="00FE2E6F">
        <w:rPr>
          <w:szCs w:val="24"/>
        </w:rPr>
        <w:t>Prin urmare, pe lângă prevederile favorabile alee art. 396 alin.(10) Cod procedură penală, la determinarea limitelor de pedeapsă în cazul acestui inculpat instanţa a ţinut seama şi prevederile art.43 alin.(2) și (5) din Codul penal, dar şi dispoziţiile art.79 alin.(3) Cod penal, în lumina cărora, când în cazul aceleiaşi infracţiuni sunt incidente una sau mai multe cauze de reducere a pedepsei şi una sau mai multe cauze de majorare a pedepsei, limitele speciale ale pedepsei prevăzute de lege pentru infracţiunea săvârşită se reduc conform alin.(1), după care limitele de pedeapsă rezultate se majorează conform alin.(2) al aceluiaşi articol.</w:t>
      </w:r>
    </w:p>
    <w:p w:rsidRPr="00FE2E6F" w:rsidR="00CA1A05" w:rsidRDefault="00EE774E">
      <w:pPr>
        <w:ind w:left="-284" w:firstLine="708"/>
        <w:jc w:val="both"/>
        <w:rPr>
          <w:szCs w:val="24"/>
        </w:rPr>
      </w:pPr>
      <w:r w:rsidRPr="00FE2E6F">
        <w:rPr>
          <w:szCs w:val="24"/>
        </w:rPr>
        <w:t xml:space="preserve">Inculpații nu sunt la primul contact cu legea penală, având numeroase condamnări pentru săvârşirea unor infracţiuni de aceeaşi natură și nu numai. Aceștia nu şi-au îndreptat comportamentul şi </w:t>
      </w:r>
      <w:r w:rsidRPr="00FE2E6F">
        <w:rPr>
          <w:szCs w:val="24"/>
        </w:rPr>
        <w:lastRenderedPageBreak/>
        <w:t xml:space="preserve">nu au înţeles imperativul de a nu mai comite fapte penale. Au beneficiat în repetate rânduri de liberarea condiţionată, deci de clemenţa organelor judiciare, dar cu toate acestea nu şi-au schimbat conduita, dovedind o perseverenţă infracţională. </w:t>
      </w:r>
    </w:p>
    <w:p w:rsidRPr="00FE2E6F" w:rsidR="00CA1A05" w:rsidRDefault="00EE774E">
      <w:pPr>
        <w:ind w:left="-284" w:firstLine="708"/>
        <w:jc w:val="both"/>
        <w:rPr>
          <w:szCs w:val="24"/>
        </w:rPr>
      </w:pPr>
      <w:r w:rsidRPr="00FE2E6F">
        <w:rPr>
          <w:szCs w:val="24"/>
        </w:rPr>
        <w:t xml:space="preserve">În raport de cele expuse, văzând profilul socio-moral şi de personalitate al inculpaților recidiviști, fără loc de muncă sau ocupaţie, văzând dispoziţiile art.53 din Codul penal, prin prisma criteriilor generale prevăzute de art.74 din același cod, ţinând seama de împrejurările comiterii prezentei infracţiuni, de natura/gravitatea rezultatului produs și scopul comiterii, în sensul că cei doi nu sunt la prima faptă de acest gen și nu numai, după caz, că activitățile ilicite reprezintă principalul mod de a-și asigura venituri, de persoana şi conduita inculpaților, care au manifestat în final o atitudine procesuală sinceră, de recunoaştere şi regretare a celor întâmplate, instanţa a considerat că aplicarea unor pedepse cu închisoarea dozate corespunzător cerinţelor art.79 alin.(3) Cod penal, prin aplicarea mai întâi a dispoziţiilor favorabile prev. de art.396 alin.(10) Cod procedură penală, în sensul reducerii cu o treime a limitelor de pedeapsă prevăzute de lege pentru infracţiunea de proxenetism în discuţie, iar apoi a dispoziţiilor care au ca efect agravarea răspunderii penale, cu referire la stabilirea pedepsei în condiţiile art.35 alin.(1), art.36 alin.(1) Cod penal, privind forma continuată a infracțiunii, dar și cu reținerea stării de recidivă în care au comis fapta, ceea ce atrage  aplicarea dispoziţiilor art.41 alin.(1) Cod penal, combinat cu art.43 alin.(1) sau alin.(5) Cod penal, după caz (pentru inculpatul </w:t>
      </w:r>
      <w:r w:rsidRPr="00FE2E6F" w:rsidR="00F40F5C">
        <w:rPr>
          <w:szCs w:val="24"/>
        </w:rPr>
        <w:t>I1</w:t>
      </w:r>
      <w:r w:rsidRPr="00FE2E6F">
        <w:rPr>
          <w:szCs w:val="24"/>
        </w:rPr>
        <w:t xml:space="preserve"> în sensul majorării cu jumătate a limitelor speciale ale pedepsei prevăzute de lege, reduse cu o treime  în prealabil, conform art.396 C.P.P., iar pentru inculpatul </w:t>
      </w:r>
      <w:r w:rsidRPr="00FE2E6F" w:rsidR="00BA4F71">
        <w:rPr>
          <w:szCs w:val="24"/>
        </w:rPr>
        <w:t>I2</w:t>
      </w:r>
      <w:r w:rsidRPr="00FE2E6F">
        <w:rPr>
          <w:szCs w:val="24"/>
        </w:rPr>
        <w:t xml:space="preserve"> în sensul ca pedeapsa ce se va stabili să se adauge la pedeapsa anterioară neexecutată). Finalmente, ambii inculpați au fost condamnaţi la pedeapsa  principală a închisorii cu executare în regim de detenţie, pentru a li s-a atras atenţia  asupra consecinţelor faptelor lor penale grave.</w:t>
      </w:r>
    </w:p>
    <w:p w:rsidRPr="00FE2E6F" w:rsidR="00CA1A05" w:rsidRDefault="00EE774E">
      <w:pPr>
        <w:ind w:left="-284" w:firstLine="708"/>
        <w:jc w:val="both"/>
        <w:rPr>
          <w:szCs w:val="24"/>
        </w:rPr>
      </w:pPr>
      <w:r w:rsidRPr="00FE2E6F">
        <w:rPr>
          <w:szCs w:val="24"/>
        </w:rPr>
        <w:tab/>
        <w:t xml:space="preserve">În baza dispoziţiilor legale și a considerentelor de fapt anterior menționate, în baza art.396 alin.(1),(2) și (10) Cod procedură penală instanța a condamnat inculpatul I1 la pedeapsa principală de -3- (trei) ani închisoare pentru săvârşirea infracţiunii de </w:t>
      </w:r>
      <w:r w:rsidRPr="00FE2E6F">
        <w:rPr>
          <w:i/>
          <w:szCs w:val="24"/>
        </w:rPr>
        <w:t>"proxenetism"</w:t>
      </w:r>
      <w:r w:rsidRPr="00FE2E6F">
        <w:rPr>
          <w:szCs w:val="24"/>
        </w:rPr>
        <w:t xml:space="preserve">,  prev. şi ped. de art.213 alin.(1) și (4) Cod penal, cu aplicarea </w:t>
      </w:r>
      <w:bookmarkStart w:name="_Hlk47950268" w:id="2"/>
      <w:r w:rsidRPr="00FE2E6F">
        <w:rPr>
          <w:szCs w:val="24"/>
        </w:rPr>
        <w:t xml:space="preserve">art.35 alin.(1), art.36 alin.(1) Cod penal, </w:t>
      </w:r>
      <w:bookmarkEnd w:id="2"/>
      <w:r w:rsidRPr="00FE2E6F">
        <w:rPr>
          <w:szCs w:val="24"/>
        </w:rPr>
        <w:t>art.41 alin.(1) și art.43 alin.(5) Cod penal, în condiţiile art.79 alin.(3) Cod penal, cu executare în detenție.</w:t>
      </w:r>
    </w:p>
    <w:p w:rsidRPr="00FE2E6F" w:rsidR="00CA1A05" w:rsidRDefault="00EE774E">
      <w:pPr>
        <w:ind w:left="-284" w:firstLine="708"/>
        <w:jc w:val="both"/>
        <w:rPr>
          <w:szCs w:val="24"/>
        </w:rPr>
      </w:pPr>
      <w:r w:rsidRPr="00FE2E6F">
        <w:rPr>
          <w:szCs w:val="24"/>
        </w:rPr>
        <w:t xml:space="preserve">În baza art.213 alin.(1) din Codul penal, combinat cu art.66 alin.(1) lit.a), b), n) teza I-a, l) și o) din Codul penal, au fost interzise inculpatului I1, pe o perioadă de 3 ani, ca pedeapsă complementară, exercitarea drepturilor de a fi ales în autorităţile publice sau în orice alte funcţii publice şi de a ocupa o funcţie care implică exerciţiul autorităţii de stat, fiind nedemn de asemenea onoruri, dar şi de a comunica cu persoana vătămată </w:t>
      </w:r>
      <w:r w:rsidRPr="00FE2E6F" w:rsidR="00BA4F71">
        <w:rPr>
          <w:szCs w:val="24"/>
        </w:rPr>
        <w:t>V1</w:t>
      </w:r>
      <w:r w:rsidRPr="00FE2E6F">
        <w:rPr>
          <w:szCs w:val="24"/>
        </w:rPr>
        <w:t xml:space="preserve"> şi de a se apropia la o distanţă mai mică de 200 de metri de aceasta, de locuinţa sau alte locuri unde persoana vătămată desfăşoară activităţi lucrative/sociale, iar nu în ultimul rând exercitarea dreptului inculpatului de a se afla în municipiul D.</w:t>
      </w:r>
    </w:p>
    <w:p w:rsidRPr="00FE2E6F" w:rsidR="00CA1A05" w:rsidRDefault="00EE774E">
      <w:pPr>
        <w:ind w:left="-284" w:firstLine="708"/>
        <w:jc w:val="both"/>
        <w:rPr>
          <w:szCs w:val="24"/>
        </w:rPr>
      </w:pPr>
      <w:r w:rsidRPr="00FE2E6F">
        <w:rPr>
          <w:szCs w:val="24"/>
        </w:rPr>
        <w:t>Pedeapsa complementară se execută conform art.68 alin.(1) lit.c) din Codul penal, după executarea pedepsei închisorii, după graţierea totală ori a restului de pedeapsă, după împlinirea termenului de prescripţie a executării pedepsei sau după expirarea termenului de supraveghere a liberării condiţionate.</w:t>
      </w:r>
    </w:p>
    <w:p w:rsidRPr="00FE2E6F" w:rsidR="00CA1A05" w:rsidRDefault="00EE774E">
      <w:pPr>
        <w:ind w:left="-284" w:firstLine="708"/>
        <w:jc w:val="both"/>
        <w:rPr>
          <w:szCs w:val="24"/>
          <w:shd w:val="clear" w:color="auto" w:fill="FFFFFF"/>
        </w:rPr>
      </w:pPr>
      <w:r w:rsidRPr="00FE2E6F">
        <w:rPr>
          <w:szCs w:val="24"/>
        </w:rPr>
        <w:t>În baza art.65 alin.(1) din Codul penal au fost interzse aceluiași inculpat, cu titlu de pedeapsă accesorie, exercitarea acelorași drepturi</w:t>
      </w:r>
      <w:r w:rsidRPr="00FE2E6F">
        <w:rPr>
          <w:szCs w:val="24"/>
          <w:shd w:val="clear" w:color="auto" w:fill="FFFFFF"/>
        </w:rPr>
        <w:t>,</w:t>
      </w:r>
      <w:r w:rsidRPr="00FE2E6F">
        <w:rPr>
          <w:szCs w:val="24"/>
        </w:rPr>
        <w:t xml:space="preserve"> în același conținut, care se execută în condiţiile art.65 alin. (3) din Codul penal.</w:t>
      </w:r>
      <w:r w:rsidRPr="00FE2E6F">
        <w:rPr>
          <w:szCs w:val="24"/>
          <w:shd w:val="clear" w:color="auto" w:fill="FFFFFF"/>
        </w:rPr>
        <w:t xml:space="preserve"> </w:t>
      </w:r>
    </w:p>
    <w:p w:rsidRPr="00FE2E6F" w:rsidR="00CA1A05" w:rsidRDefault="00EE774E">
      <w:pPr>
        <w:ind w:left="-284" w:firstLine="708"/>
        <w:jc w:val="both"/>
        <w:rPr>
          <w:szCs w:val="24"/>
        </w:rPr>
      </w:pPr>
      <w:r w:rsidRPr="00FE2E6F">
        <w:rPr>
          <w:szCs w:val="24"/>
        </w:rPr>
        <w:tab/>
        <w:t xml:space="preserve">Totodată, în baza considerentelor de fapt și de drept mai sus amintite, în baza art.396 alin. (1),(2) și (10) Cod procedură penală instanța a condamnat pe inculpatul I2 la pedeapsa principală de -3- (trei) ani închisoare pentru săvârşirea infracţiunii de </w:t>
      </w:r>
      <w:r w:rsidRPr="00FE2E6F">
        <w:rPr>
          <w:i/>
          <w:szCs w:val="24"/>
        </w:rPr>
        <w:t>"proxenetism"</w:t>
      </w:r>
      <w:r w:rsidRPr="00FE2E6F">
        <w:rPr>
          <w:szCs w:val="24"/>
        </w:rPr>
        <w:t>,  prev. şi ped. de art.213 alin.(1) și (4) Cod penal, cu aplicarea art.35 alin.(1), art.36 alin.(1) Cod penal.</w:t>
      </w:r>
    </w:p>
    <w:p w:rsidRPr="00FE2E6F" w:rsidR="00CA1A05" w:rsidRDefault="00EE774E">
      <w:pPr>
        <w:ind w:left="-284" w:firstLine="708"/>
        <w:jc w:val="both"/>
        <w:rPr>
          <w:szCs w:val="24"/>
        </w:rPr>
      </w:pPr>
      <w:r w:rsidRPr="00FE2E6F">
        <w:rPr>
          <w:szCs w:val="24"/>
        </w:rPr>
        <w:t xml:space="preserve">Apoi, în baza art.96 alin.(4) şi (5) Cod penal, instanţa a revocat suspendarea executării sub supraveghere a pedepsei de 2 ani închisoare dispusă în privința inculpatului I2 prin sentinţa penală amintită, iar în baza art.41 alin.(1), art.42 alin.(1) Cod penal, privind recidiva postcondamnatorie, s-a adăugat </w:t>
      </w:r>
      <w:r w:rsidRPr="00FE2E6F">
        <w:rPr>
          <w:szCs w:val="24"/>
          <w:shd w:val="clear" w:color="auto" w:fill="FFFFFF"/>
        </w:rPr>
        <w:t xml:space="preserve">pedeapsa de </w:t>
      </w:r>
      <w:r w:rsidRPr="00FE2E6F">
        <w:rPr>
          <w:szCs w:val="24"/>
        </w:rPr>
        <w:t xml:space="preserve">2 ani închisoare dispusă prin respectiva sentinţă, la pedeapsa de 3 ani închisoare </w:t>
      </w:r>
      <w:r w:rsidRPr="00FE2E6F">
        <w:rPr>
          <w:szCs w:val="24"/>
          <w:shd w:val="clear" w:color="auto" w:fill="FFFFFF"/>
        </w:rPr>
        <w:t>dispusă</w:t>
      </w:r>
      <w:r w:rsidRPr="00FE2E6F">
        <w:rPr>
          <w:szCs w:val="24"/>
        </w:rPr>
        <w:t xml:space="preserve"> prin prezenta, rezultând pedeapsa finală de 5 ani închisoare.</w:t>
      </w:r>
    </w:p>
    <w:p w:rsidRPr="00FE2E6F" w:rsidR="00CA1A05" w:rsidRDefault="00EE774E">
      <w:pPr>
        <w:ind w:left="-284" w:firstLine="708"/>
        <w:jc w:val="both"/>
        <w:rPr>
          <w:szCs w:val="24"/>
        </w:rPr>
      </w:pPr>
      <w:r w:rsidRPr="00FE2E6F">
        <w:rPr>
          <w:szCs w:val="24"/>
        </w:rPr>
        <w:tab/>
        <w:t>Inculpatul I2 va executa în detenție pedeapsa principală rezultantă a închisorii de -5- ani.</w:t>
      </w:r>
    </w:p>
    <w:p w:rsidRPr="00FE2E6F" w:rsidR="00CA1A05" w:rsidRDefault="00EE774E">
      <w:pPr>
        <w:ind w:left="-284" w:firstLine="708"/>
        <w:jc w:val="both"/>
        <w:rPr>
          <w:szCs w:val="24"/>
        </w:rPr>
      </w:pPr>
      <w:r w:rsidRPr="00FE2E6F">
        <w:rPr>
          <w:szCs w:val="24"/>
        </w:rPr>
        <w:t xml:space="preserve">În baza art.213 alin.(1) din Codul penal, combinat cu art.66 </w:t>
      </w:r>
      <w:bookmarkStart w:name="_Hlk47705016" w:id="3"/>
      <w:r w:rsidRPr="00FE2E6F">
        <w:rPr>
          <w:szCs w:val="24"/>
        </w:rPr>
        <w:t>alin.(1) lit.a), b), n) teza I-a, l) și o) din Codul penal</w:t>
      </w:r>
      <w:bookmarkEnd w:id="3"/>
      <w:r w:rsidRPr="00FE2E6F">
        <w:rPr>
          <w:szCs w:val="24"/>
        </w:rPr>
        <w:t xml:space="preserve">, au fost interzise inculpatului I2, pe o perioadă de 3 ani, ca pedeapsă complementară, exercitarea drepturilor de a fi ales în autorităţile publice sau în orice alte funcţii publice şi de a ocupa o </w:t>
      </w:r>
      <w:r w:rsidRPr="00FE2E6F">
        <w:rPr>
          <w:szCs w:val="24"/>
        </w:rPr>
        <w:lastRenderedPageBreak/>
        <w:t xml:space="preserve">funcţie care implică exerciţiul autorităţii de stat, fiind nedemn de asemenea onoruri, dar şi interdicția de a comunica cu persoana vătămată </w:t>
      </w:r>
      <w:r w:rsidRPr="00FE2E6F" w:rsidR="00BA4F71">
        <w:rPr>
          <w:szCs w:val="24"/>
        </w:rPr>
        <w:t>V3</w:t>
      </w:r>
      <w:r w:rsidRPr="00FE2E6F">
        <w:rPr>
          <w:szCs w:val="24"/>
        </w:rPr>
        <w:t xml:space="preserve"> şi de a se apropia la o distanţă mai mică de 200 de metri de aceasta, de locuinţa sau alte locuri unde persoana vătămată desfăşoară activităţi lucrative/sociale, iar nu în ultimul rând exercitarea dreptului inculpatului de a se afla în municipiul D.</w:t>
      </w:r>
    </w:p>
    <w:p w:rsidRPr="00FE2E6F" w:rsidR="00CA1A05" w:rsidRDefault="00EE774E">
      <w:pPr>
        <w:ind w:left="-284" w:firstLine="708"/>
        <w:jc w:val="both"/>
        <w:rPr>
          <w:szCs w:val="24"/>
        </w:rPr>
      </w:pPr>
      <w:r w:rsidRPr="00FE2E6F">
        <w:rPr>
          <w:szCs w:val="24"/>
        </w:rPr>
        <w:t>Pedeapsa complementară se execută conform art.68 alin.(1) lit.c) Cod procedură penală, după executarea pedepsei închisorii, după graţierea totală ori a restului de pedeapsă, după împlinirea termenului de prescripţie a executării pedepsei sau după expirarea termenului de supraveghere a liberării condiţionate.</w:t>
      </w:r>
    </w:p>
    <w:p w:rsidRPr="00FE2E6F" w:rsidR="00CA1A05" w:rsidRDefault="00EE774E">
      <w:pPr>
        <w:ind w:left="-284" w:firstLine="708"/>
        <w:jc w:val="both"/>
        <w:rPr>
          <w:szCs w:val="24"/>
          <w:shd w:val="clear" w:color="auto" w:fill="FFFFFF"/>
        </w:rPr>
      </w:pPr>
      <w:r w:rsidRPr="00FE2E6F">
        <w:rPr>
          <w:szCs w:val="24"/>
        </w:rPr>
        <w:t>În baza art.65 alin.(1) din Codul penal au fost interzise aceluiași inculpat, cu titlu de pedeapsă accesorie, exercitarea acelorași drepturi</w:t>
      </w:r>
      <w:r w:rsidRPr="00FE2E6F">
        <w:rPr>
          <w:szCs w:val="24"/>
          <w:shd w:val="clear" w:color="auto" w:fill="FFFFFF"/>
        </w:rPr>
        <w:t>,</w:t>
      </w:r>
      <w:r w:rsidRPr="00FE2E6F">
        <w:rPr>
          <w:szCs w:val="24"/>
        </w:rPr>
        <w:t xml:space="preserve"> în același conținut, care se execută în condiţiile art.65 alin. (3) din Codul penal.</w:t>
      </w:r>
      <w:r w:rsidRPr="00FE2E6F">
        <w:rPr>
          <w:szCs w:val="24"/>
          <w:shd w:val="clear" w:color="auto" w:fill="FFFFFF"/>
        </w:rPr>
        <w:t xml:space="preserve"> </w:t>
      </w:r>
    </w:p>
    <w:p w:rsidRPr="00FE2E6F" w:rsidR="00CA1A05" w:rsidRDefault="00EE774E">
      <w:pPr>
        <w:ind w:left="-284" w:firstLine="708"/>
        <w:jc w:val="both"/>
        <w:rPr>
          <w:szCs w:val="24"/>
        </w:rPr>
      </w:pPr>
      <w:r w:rsidRPr="00FE2E6F">
        <w:rPr>
          <w:szCs w:val="24"/>
        </w:rPr>
        <w:t xml:space="preserve">Aplicarea de pedepse complementare și prin urmare a celor accesorii, vine să completeze represiunea instituită prin pedeapsa principală a închisorii, iar la stabilirea drepturilor al căror exercițiu a fost interzis instanța a avut în vedere natura şi gravitatea concretă a faptei de proxenetism comise, împrejurările cauzei şi persoana inculpaților recidiviști, de </w:t>
      </w:r>
      <w:r w:rsidRPr="00FE2E6F">
        <w:rPr>
          <w:szCs w:val="24"/>
          <w:shd w:val="clear" w:color="auto" w:fill="FFFFFF"/>
        </w:rPr>
        <w:t xml:space="preserve">nivelul acestora de educaţie şi de motivul săvârşirii infracţiunii – asigurarea de venituri, criterii prin prisma cărora s-a apreciat că, </w:t>
      </w:r>
      <w:r w:rsidRPr="00FE2E6F">
        <w:rPr>
          <w:szCs w:val="24"/>
        </w:rPr>
        <w:t>pentru a proteja interesul general al societății,</w:t>
      </w:r>
      <w:r w:rsidRPr="00FE2E6F">
        <w:rPr>
          <w:szCs w:val="24"/>
          <w:shd w:val="clear" w:color="auto" w:fill="FFFFFF"/>
        </w:rPr>
        <w:t xml:space="preserve"> este necesar să fie stabilită o pedeapsă complementară care să vizeze drepturile prevăzute de </w:t>
      </w:r>
      <w:r w:rsidRPr="00FE2E6F">
        <w:rPr>
          <w:szCs w:val="24"/>
        </w:rPr>
        <w:t>art.66 alin.(1) lit.a), b), n) teza I-a, l) și o) din Codul penal, toate pe o perioadă de 3 ani, care se execută în condiţiile art.68 alin.(1) lit.c) Cod  penal.</w:t>
      </w:r>
    </w:p>
    <w:p w:rsidRPr="00FE2E6F" w:rsidR="00CA1A05" w:rsidRDefault="00EE774E">
      <w:pPr>
        <w:ind w:left="-284" w:firstLine="708"/>
        <w:jc w:val="both"/>
        <w:rPr>
          <w:szCs w:val="24"/>
          <w:shd w:val="clear" w:color="auto" w:fill="FFFFFF"/>
        </w:rPr>
      </w:pPr>
      <w:r w:rsidRPr="00FE2E6F">
        <w:rPr>
          <w:szCs w:val="24"/>
        </w:rPr>
        <w:t>Natura faptei săvârșite justifică pe deplin din perspectiva interesului general ocrotit, aplicarea acestor pedepse complementare; î</w:t>
      </w:r>
      <w:r w:rsidRPr="00FE2E6F">
        <w:rPr>
          <w:szCs w:val="24"/>
          <w:shd w:val="clear" w:color="auto" w:fill="FFFFFF"/>
        </w:rPr>
        <w:t xml:space="preserve">n egală măsură, ținând seama și de </w:t>
      </w:r>
      <w:r w:rsidRPr="00FE2E6F">
        <w:rPr>
          <w:szCs w:val="24"/>
        </w:rPr>
        <w:t xml:space="preserve">gravitatea concretă a faptei comise în împrejurările mai sus relevate, de persoana inculpaților, care nu se află la un prim contact cu legea penală, </w:t>
      </w:r>
      <w:r w:rsidRPr="00FE2E6F">
        <w:rPr>
          <w:szCs w:val="24"/>
          <w:shd w:val="clear" w:color="auto" w:fill="FFFFFF"/>
        </w:rPr>
        <w:t xml:space="preserve">în considerarea nivelului lor redus de educaţie şi a motivului săvârşirii infracţiunii, aceștia se dovedesc a fi nedemni să reprezinte statul și să servească societatea la nivel de autorități publice sau prin ocupare de alte funcții publice care să implice exercițiul autorității Statului Român, deci să decidă de pe asemenea poziții soarta concetățenilor; cu atât mai mult, pentru protejarea cetățenilor, a bunurilor acestora, se impune ca inculpații să fie limitați în dreptul de circulație pe raza localității în discuție, unde au comis fapta, dar și să se apropie, respectiv să ia  legătura sub orice formă cu victimele lor, după caz, mai puțin cu persoana vătămată </w:t>
      </w:r>
      <w:r w:rsidRPr="00FE2E6F" w:rsidR="00F40F5C">
        <w:rPr>
          <w:szCs w:val="24"/>
          <w:shd w:val="clear" w:color="auto" w:fill="FFFFFF"/>
        </w:rPr>
        <w:t xml:space="preserve">V2 </w:t>
      </w:r>
      <w:r w:rsidRPr="00FE2E6F">
        <w:rPr>
          <w:szCs w:val="24"/>
          <w:shd w:val="clear" w:color="auto" w:fill="FFFFFF"/>
        </w:rPr>
        <w:t xml:space="preserve">în situația inculpatului </w:t>
      </w:r>
      <w:r w:rsidRPr="00FE2E6F" w:rsidR="00BA4F71">
        <w:rPr>
          <w:szCs w:val="24"/>
          <w:shd w:val="clear" w:color="auto" w:fill="FFFFFF"/>
        </w:rPr>
        <w:t>I2</w:t>
      </w:r>
      <w:r w:rsidRPr="00FE2E6F">
        <w:rPr>
          <w:szCs w:val="24"/>
          <w:shd w:val="clear" w:color="auto" w:fill="FFFFFF"/>
        </w:rPr>
        <w:t xml:space="preserve">, fiind concubina acestuia și având continuitate de locuință la aceeași adresă de domiciliu.  </w:t>
      </w:r>
    </w:p>
    <w:p w:rsidRPr="00FE2E6F" w:rsidR="00CA1A05" w:rsidRDefault="00EE774E">
      <w:pPr>
        <w:ind w:left="-284" w:firstLine="708"/>
        <w:jc w:val="both"/>
        <w:rPr>
          <w:szCs w:val="24"/>
        </w:rPr>
      </w:pPr>
      <w:r w:rsidRPr="00FE2E6F">
        <w:rPr>
          <w:szCs w:val="24"/>
        </w:rPr>
        <w:t>VI. Măsuri preventive. Alte măsuri.</w:t>
      </w:r>
    </w:p>
    <w:p w:rsidRPr="00FE2E6F" w:rsidR="00CA1A05" w:rsidRDefault="00EE774E">
      <w:pPr>
        <w:ind w:left="-284" w:firstLine="708"/>
        <w:jc w:val="both"/>
        <w:rPr>
          <w:szCs w:val="24"/>
        </w:rPr>
      </w:pPr>
      <w:r w:rsidRPr="00FE2E6F">
        <w:rPr>
          <w:szCs w:val="24"/>
        </w:rPr>
        <w:t>În baza art.7 alin.(1) din Legea nr.76/2008, privind organizarea şi funcţionarea Sistemului Naţional de Date Genetice Judiciare, s-a dispus</w:t>
      </w:r>
      <w:r w:rsidRPr="00FE2E6F">
        <w:rPr>
          <w:i/>
          <w:szCs w:val="24"/>
        </w:rPr>
        <w:t xml:space="preserve"> prelevarea probelor biologice</w:t>
      </w:r>
      <w:r w:rsidRPr="00FE2E6F">
        <w:rPr>
          <w:szCs w:val="24"/>
        </w:rPr>
        <w:t xml:space="preserve"> de la inculpați, după rămânerea definitivă a hotărârii judecătorești de condamnare, în vederea introducerii profilului genetic în Sistemului Naţional de Date Genetice Judiciare (S.N.D.G.J.), iar în baza art.5 alin.(5) din aceeași lege s-a adus la cunoştinţa inculpaților că probele biologice recoltate vor fi utilizate pentru obţinerea şi stocarea în S.N.D.G.J. a profilului său genetic.</w:t>
      </w:r>
    </w:p>
    <w:p w:rsidRPr="00FE2E6F" w:rsidR="00CA1A05" w:rsidRDefault="00EE774E">
      <w:pPr>
        <w:ind w:left="-284" w:firstLine="708"/>
        <w:jc w:val="both"/>
        <w:rPr>
          <w:szCs w:val="24"/>
        </w:rPr>
      </w:pPr>
      <w:r w:rsidRPr="00FE2E6F">
        <w:rPr>
          <w:szCs w:val="24"/>
        </w:rPr>
        <w:t xml:space="preserve">În baza art.393 alin.(2) şi art.399 alin.(1) și (4) Cod procedură penală, raportat la art.72 alin.(1) Cod penal, s-a dedus din pedeapsa principală a închisorii rezultante aplicate durata măsurilor preventive privative de libertate luate faţă de inculpați sub forma reţinerii și arestului preventiv, începând cu data de 29.04.2020 până la zi. S-a menţinut pentru încă 60 de zile măsura arestului preventiv faţă de inculpați şi având în vedere că subzistă temeiurile care au determinat luarea acestei măsuri. Se asigură astfel buna desfăşurare a procesului penal, dar mai ales prevenirea săvârşirii de noi infracţiuni, potrivit art.202 alin.(1) teza a II-a Cod procedură penală, constatându-se în continuare că nu există nicio cauză care să împiedice punerea în mişcare sau exercitarea în continuare a acţiunii penale împotriva inculpaților, conform art.202 alin.(2) din acelaşi cod, aşa cum sunt acestea reglementate de art.16 alin.(1) Cod procedură penală. </w:t>
      </w:r>
    </w:p>
    <w:p w:rsidRPr="00FE2E6F" w:rsidR="00CA1A05" w:rsidRDefault="00EE774E">
      <w:pPr>
        <w:ind w:left="-284" w:firstLine="708"/>
        <w:jc w:val="both"/>
        <w:rPr>
          <w:szCs w:val="24"/>
        </w:rPr>
      </w:pPr>
      <w:r w:rsidRPr="00FE2E6F">
        <w:rPr>
          <w:szCs w:val="24"/>
        </w:rPr>
        <w:t>Și la acest moment instanţa a apreciat că scopul măsurii preventive, prev. de art.202 alin.(1) Cod procedură penală, poate fi atins faţă de inculpați doar prin menţinerea măsurii arestului preventiv, raportat la împrejurările şi modalitatea în care a comis faptele, ţinând seama şi de importanţa valorilor sociale lezate, dar şi de conduita anterioară, argumente suficiente pentru a se dispune o astfel de măsură, iar nu o alta mai uşoară. Arestul preventiv se impune pentru încă 60 de zile, în baza acestor elemente suficiente şi pertinente care conturează existenţa stării de pericol real, concret, pe care inculpații, cunoscuți cu multiple antecedente penale care atrag starea de recidivă, o prezintă pentru ordinea publică.</w:t>
      </w:r>
    </w:p>
    <w:p w:rsidRPr="00FE2E6F" w:rsidR="00CA1A05" w:rsidRDefault="00EE774E">
      <w:pPr>
        <w:ind w:left="-284" w:firstLine="708"/>
        <w:jc w:val="both"/>
        <w:rPr>
          <w:szCs w:val="24"/>
        </w:rPr>
      </w:pPr>
      <w:r w:rsidRPr="00FE2E6F">
        <w:rPr>
          <w:szCs w:val="24"/>
        </w:rPr>
        <w:lastRenderedPageBreak/>
        <w:t xml:space="preserve">Prin ordine publică se înţelege desfăşurarea relaţiilor sociale conform normelor juridice, iar prin pericol pentru ordinea publică se înţelege situaţia creată prin săvârşirea unei infracţiuni care pune în primejdie sau ameninţă existenţa şi menținerea ordinii publice, pericol ce se deduce din evaluarea gravităţii faptei comise (adică a gradului de pericol social concret) şi a persoanei inculpaților (în ceea ce priveşte periculozitatea socială). </w:t>
      </w:r>
    </w:p>
    <w:p w:rsidRPr="00FE2E6F" w:rsidR="00CA1A05" w:rsidRDefault="00EE774E">
      <w:pPr>
        <w:ind w:left="-284" w:firstLine="708"/>
        <w:jc w:val="both"/>
        <w:rPr>
          <w:szCs w:val="24"/>
        </w:rPr>
      </w:pPr>
      <w:r w:rsidRPr="00FE2E6F">
        <w:rPr>
          <w:szCs w:val="24"/>
        </w:rPr>
        <w:t>În ceea ce priveşte sintagma "</w:t>
      </w:r>
      <w:r w:rsidRPr="00FE2E6F">
        <w:rPr>
          <w:i/>
          <w:szCs w:val="24"/>
        </w:rPr>
        <w:t>suspiciuni rezonabile</w:t>
      </w:r>
      <w:r w:rsidRPr="00FE2E6F">
        <w:rPr>
          <w:szCs w:val="24"/>
        </w:rPr>
        <w:t>" că a fost comisă o infracţiune, aceasta presupune fapte sau informaţii capabile să convingă un observator obiectiv că individul în cauză poate să fi comis infracţiunea. Ceea ce poate fi considerat "</w:t>
      </w:r>
      <w:r w:rsidRPr="00FE2E6F">
        <w:rPr>
          <w:i/>
          <w:szCs w:val="24"/>
        </w:rPr>
        <w:t>rezonabil</w:t>
      </w:r>
      <w:r w:rsidRPr="00FE2E6F">
        <w:rPr>
          <w:szCs w:val="24"/>
        </w:rPr>
        <w:t>" va depinde însă de toate aspectele cauzei (Hotărârea din 22 mai 2014, pronunţată în Cauza Ilgar Mammadov împotriva Azerbaidjanului, paragraful 88; Hotărârea din 30 august 1990, pronunţată în Cauza Fox, Campbell şi Hartley împotriva Regatului Unit, paragraful 32).</w:t>
      </w:r>
    </w:p>
    <w:p w:rsidRPr="00FE2E6F" w:rsidR="00CA1A05" w:rsidRDefault="00EE774E">
      <w:pPr>
        <w:ind w:left="-284" w:firstLine="708"/>
        <w:jc w:val="both"/>
        <w:rPr>
          <w:szCs w:val="24"/>
        </w:rPr>
      </w:pPr>
      <w:r w:rsidRPr="00FE2E6F">
        <w:rPr>
          <w:szCs w:val="24"/>
        </w:rPr>
        <w:t>Curtea Europeană a Drepturilor Omului a decis, în mod constant, că dacă indicii concrete impun luarea în considerare a unui interes public ce trebuie protejat precumpănitor, în pofida prezumţiei de nevinovăţie, faţă de regula respectării libertăţii individuale fixată de Convenţie, prelungirea detenţiei unui acuzat este legitimă (CEDO, 26 ianuarie 1993, W. c. Elveţiei, 13 iulie 1996, Van der Tang c. Spaniei, 6 noiembrie 2003, Pantano c. Italiei).</w:t>
      </w:r>
    </w:p>
    <w:p w:rsidRPr="00FE2E6F" w:rsidR="00CA1A05" w:rsidRDefault="00EE774E">
      <w:pPr>
        <w:ind w:left="-284" w:firstLine="708"/>
        <w:jc w:val="both"/>
        <w:rPr>
          <w:szCs w:val="24"/>
        </w:rPr>
      </w:pPr>
      <w:r w:rsidRPr="00FE2E6F">
        <w:rPr>
          <w:szCs w:val="24"/>
        </w:rPr>
        <w:t>Analizând în tot acest context situaţia inculpaților şi din perspectiva dispoziţiilor art.5 paragraf 1 lit.c) din Convenţie, instanţa a constatat că sunt îndeplinite și acum exigenţele acestui text de lege, de legitimitate şi necesitate în a dispune în continuare privarea de libertate, neputând fi luată o măsură preventivă mai uşoară, precum un control judiciar, fie şi pe cauţiune sau un arest la domiciliu. Scopul măsurilor preventive nu poate fi realizat decât prin menţinerea faţă de inculpați a măsurii arestului preventiv, nicidecum de înlocuire cu arestul la domiciliu sau cu controlul judiciar, existând riscul ca prin lăsarea în libertate să se sustragă de la judecată şi chiar să comită din nou alte infracţiuni, până la acest moment fiind decelate probe evidente din care rezultă că prezintă pericolul pentru societate și că de regulă nu au înțeles clemența organelor judiciare atunci când au fost lăsați în libertate. Statul prin organele sale nu are nici obligaţia şi nici posibilitatea să le asigure paza nonstop; or, s-a dovedit că inculpații au comis fapte penale pentru care au primit condamnări, iar atitudinea lor reliefează un caracter şi o moralitate îndoielnice, în măsură să confirme pericolul obstrucţionării bunului mers al procesului şi al tulburării ordinii publice prin lăsarea în libertate la acest moment procesual.</w:t>
      </w:r>
    </w:p>
    <w:p w:rsidRPr="00FE2E6F" w:rsidR="00CA1A05" w:rsidRDefault="00EE774E">
      <w:pPr>
        <w:ind w:left="-284" w:firstLine="708"/>
        <w:jc w:val="both"/>
        <w:rPr>
          <w:szCs w:val="24"/>
        </w:rPr>
      </w:pPr>
      <w:r w:rsidRPr="00FE2E6F">
        <w:rPr>
          <w:szCs w:val="24"/>
        </w:rPr>
        <w:t>Aceste circumstanţe personale, precum şi cele reale referitoare la faptele comise justifică menţinerea arestului preventiv şi nicidecum plasarea în arest la domiciliu sau sub control judiciar.</w:t>
      </w:r>
    </w:p>
    <w:p w:rsidRPr="00FE2E6F" w:rsidR="00CA1A05" w:rsidRDefault="00EE774E">
      <w:pPr>
        <w:ind w:left="-284" w:firstLine="708"/>
        <w:jc w:val="both"/>
        <w:rPr>
          <w:szCs w:val="24"/>
        </w:rPr>
      </w:pPr>
      <w:r w:rsidRPr="00FE2E6F">
        <w:rPr>
          <w:szCs w:val="24"/>
        </w:rPr>
        <w:t>Examinarea îndeplinirii, în concret, a condiţiile pentru menţinerea măsurii relevă pericolul concret pe care lăsarea în libertate a inculpaților l-ar determina pentru ordinea publică, sub acest aspect avându-se în vedere natura şi gravitatea sporită a activităţii infracţionale de care a fost acuzată și judecată – reflectată în regimul sancţionator aplicabil, modalitatea de comitere a faptelor, rezonanţă negativă pe care astfel de fapte o au în rândul opiniei publice, elemente care, în mod obiectiv şi rezonabil, justifică reacţii ferme şi credibile din partea organelor judiciare. Condiţia existenţei pericolului concret pentru ordinea publică este îndeplinită, având în vedere că infracţiunile de tâlhărie simplă și calificată  sunt grave, aducând atingere unor importante valori sociale ocrotite de lege.</w:t>
      </w:r>
    </w:p>
    <w:p w:rsidRPr="00FE2E6F" w:rsidR="00CA1A05" w:rsidRDefault="00EE774E">
      <w:pPr>
        <w:ind w:left="-284" w:firstLine="708"/>
        <w:jc w:val="both"/>
        <w:rPr>
          <w:szCs w:val="24"/>
        </w:rPr>
      </w:pPr>
      <w:r w:rsidRPr="00FE2E6F">
        <w:rPr>
          <w:szCs w:val="24"/>
        </w:rPr>
        <w:t>Lăsarea în libertate a inculpaților ar aduce atingere dezideratelor impuse de legea penală, creându-se un climat de insecuritate socială şi de neîncredere a cetăţenilor în actul de justiţie, precum şi posibilitatea de a se sustrage din nou de la judecată.</w:t>
      </w:r>
    </w:p>
    <w:p w:rsidRPr="00FE2E6F" w:rsidR="00CA1A05" w:rsidRDefault="00EE774E">
      <w:pPr>
        <w:ind w:left="-284" w:firstLine="708"/>
        <w:jc w:val="both"/>
        <w:rPr>
          <w:szCs w:val="24"/>
        </w:rPr>
      </w:pPr>
      <w:r w:rsidRPr="00FE2E6F">
        <w:rPr>
          <w:szCs w:val="24"/>
        </w:rPr>
        <w:t xml:space="preserve">Aşa fiind, în acord cu jurisprudenţa CEDO, dar şi cu practica instanţelor naţionale, măsura înlocuirii arestului preventiv nu se impune, pentru că niciuna dintre celelalte măsuri preventive cuprinse în dispoziţiile art.202 C.pr.pen. nu este potrivită datelor speţei (Cauza </w:t>
      </w:r>
      <w:r w:rsidRPr="00FE2E6F">
        <w:rPr>
          <w:i/>
          <w:szCs w:val="24"/>
        </w:rPr>
        <w:t>Wemhoff c. Germaniei</w:t>
      </w:r>
      <w:r w:rsidRPr="00FE2E6F">
        <w:rPr>
          <w:szCs w:val="24"/>
        </w:rPr>
        <w:t>). Avantajele pe care le prezintă detenţia preventivă nu pot fi negate, interesând in principal împiedicarea comiterii unor noi infracţiuni şi împiedicarea sustragerii de la judecată.</w:t>
      </w:r>
    </w:p>
    <w:p w:rsidRPr="00FE2E6F" w:rsidR="00CA1A05" w:rsidRDefault="00EE774E">
      <w:pPr>
        <w:ind w:left="-284" w:firstLine="708"/>
        <w:jc w:val="both"/>
        <w:rPr>
          <w:szCs w:val="24"/>
        </w:rPr>
      </w:pPr>
      <w:r w:rsidRPr="00FE2E6F">
        <w:rPr>
          <w:b/>
          <w:szCs w:val="24"/>
        </w:rPr>
        <w:t>Împotriva acestei hotărâri au declarat apel inculpaţii I1 şi I2</w:t>
      </w:r>
      <w:r w:rsidRPr="00FE2E6F">
        <w:rPr>
          <w:szCs w:val="24"/>
        </w:rPr>
        <w:t>.</w:t>
      </w:r>
    </w:p>
    <w:p w:rsidRPr="00FE2E6F" w:rsidR="00CA1A05" w:rsidRDefault="00EE774E">
      <w:pPr>
        <w:ind w:left="-284" w:firstLine="708"/>
        <w:jc w:val="both"/>
        <w:rPr>
          <w:szCs w:val="24"/>
        </w:rPr>
      </w:pPr>
      <w:r w:rsidRPr="00FE2E6F">
        <w:rPr>
          <w:b/>
          <w:szCs w:val="24"/>
        </w:rPr>
        <w:t>Inculpatul I2</w:t>
      </w:r>
      <w:r w:rsidRPr="00FE2E6F">
        <w:rPr>
          <w:szCs w:val="24"/>
        </w:rPr>
        <w:t xml:space="preserve"> solicită admiterea căii de atac promovate, desfiinţarea hotărârii atacate şi, pronunţând o nouă hotărâre, să se dispună  în principal achitarea inculpatului in baza art.396 alin (5) raportat la art.16 lit c) C. proc. penala pentru săvârşirea infracţiunii de proxenetism prev. şi pedepsită de art.213 alin (1) şi (4) Cod penal, întrucât nu exista probe ca inculpatul a săvârşit faptele sau achitarea in temeiul art.396 alin (5) şi rap. la-art 16 lit a) pentru motivul ca fapta nu exista sau rap. la art. 16 lit b, fapta nu a fost săvârşită cu vinovăţia prevăzuta de lege.</w:t>
      </w:r>
    </w:p>
    <w:p w:rsidRPr="00FE2E6F" w:rsidR="00CA1A05" w:rsidRDefault="00EE774E">
      <w:pPr>
        <w:ind w:left="-284" w:firstLine="708"/>
        <w:jc w:val="both"/>
        <w:rPr>
          <w:szCs w:val="24"/>
        </w:rPr>
      </w:pPr>
      <w:r w:rsidRPr="00FE2E6F">
        <w:rPr>
          <w:szCs w:val="24"/>
        </w:rPr>
        <w:lastRenderedPageBreak/>
        <w:t>În subsidiar solicită reducerea pedepsei aplicate pentru săvârşirea infracţiunii de proxenetism prev, şi pedepsită de art.213 alin (1) şi (4) Cod penal, la o sub minimul special V prevăzut de lege, având în vedere situaţia deosebită a inculpatului, care ar probleme grave de sănătate, are copii minori şi a fost un exemplu în familie.</w:t>
      </w:r>
    </w:p>
    <w:p w:rsidRPr="00FE2E6F" w:rsidR="00CA1A05" w:rsidRDefault="00EE774E">
      <w:pPr>
        <w:ind w:left="-284" w:firstLine="708"/>
        <w:jc w:val="both"/>
        <w:rPr>
          <w:i/>
          <w:szCs w:val="24"/>
        </w:rPr>
      </w:pPr>
      <w:r w:rsidRPr="00FE2E6F">
        <w:rPr>
          <w:i/>
          <w:szCs w:val="24"/>
        </w:rPr>
        <w:t>În dezvoltarea motivelor de apel se arată următoarele:</w:t>
      </w:r>
    </w:p>
    <w:p w:rsidRPr="00FE2E6F" w:rsidR="00CA1A05" w:rsidRDefault="00EE774E">
      <w:pPr>
        <w:ind w:left="-284" w:firstLine="708"/>
        <w:jc w:val="both"/>
        <w:rPr>
          <w:szCs w:val="24"/>
        </w:rPr>
      </w:pPr>
      <w:r w:rsidRPr="00FE2E6F">
        <w:rPr>
          <w:szCs w:val="24"/>
        </w:rPr>
        <w:t>Inculpatul nu a determinat şi înlesnit practicarea prostituţiei de către acestea şi nu a obţinut foloase patrimoniale de pe urma practicării prostituţiei.</w:t>
      </w:r>
    </w:p>
    <w:p w:rsidRPr="00FE2E6F" w:rsidR="00CA1A05" w:rsidRDefault="00EE774E">
      <w:pPr>
        <w:ind w:left="-284" w:firstLine="708"/>
        <w:jc w:val="both"/>
        <w:rPr>
          <w:szCs w:val="24"/>
        </w:rPr>
      </w:pPr>
      <w:r w:rsidRPr="00FE2E6F">
        <w:rPr>
          <w:szCs w:val="24"/>
        </w:rPr>
        <w:t>Nu sunt întrunite astfel în cauză condiţiile prevăzute de lege pentru existenţa infracţiunii de prexenetism prevăzută de art. 213 alin, 1 din Cpen..</w:t>
      </w:r>
    </w:p>
    <w:p w:rsidRPr="00FE2E6F" w:rsidR="00CA1A05" w:rsidRDefault="00EE774E">
      <w:pPr>
        <w:ind w:left="-284" w:firstLine="708"/>
        <w:jc w:val="both"/>
        <w:rPr>
          <w:szCs w:val="24"/>
        </w:rPr>
      </w:pPr>
      <w:r w:rsidRPr="00FE2E6F">
        <w:rPr>
          <w:szCs w:val="24"/>
        </w:rPr>
        <w:t>„Potrivit art. 308 din Codul civil; „Soţii hotărăsc de comun acord în tot ceea ce priveşte căsătoria."Mai mult, potrivit art. 325 din Codul civil:(l) Soţii sunt obligaţi să îşi acorde sprijin material reciproc.(2) Ei sunt obligaţi să contribuie, în raport cu mijloacele fiecăruia, la cheltuielile căsătoriei, dacă prin convenţie matrimonială nu s-a prevăzut altfel.(3) Orice convenţie care prevede că suportarea cheltuielilor căsătoriei revine doar unuia dintre soţi este considerată nescrisă. Totodată, art. 177 din Codul penal consacră noţiunea de membru de familie, incluzând în această categorie soţul, precum şi persoanele care au stabilit relaţii asemănătoare celora dintre soţi. Or, într-o atare situaţie, se pune întrebarea dacă toate persoanele care primesc bani de la persoane care au practicat prostituţia în mod legal într-o altă ţară - rude, prieteni - pot avea calitatea de subiect activ al infracţiunii de proxenetism.</w:t>
      </w:r>
    </w:p>
    <w:p w:rsidRPr="00FE2E6F" w:rsidR="00CA1A05" w:rsidRDefault="00EE774E">
      <w:pPr>
        <w:ind w:left="-284" w:firstLine="708"/>
        <w:jc w:val="both"/>
        <w:rPr>
          <w:szCs w:val="24"/>
        </w:rPr>
      </w:pPr>
      <w:r w:rsidRPr="00FE2E6F">
        <w:rPr>
          <w:szCs w:val="24"/>
        </w:rPr>
        <w:t>Nu pot fi autori ai infracţiunii de proxenetism persoanele care primesc cadouri sau alte beneficii materiale de la persoanele care practică prostituţia, avându-se în vedere interpretarea gramaticală a dispoziţiilor legale, nefiind incriminată fapta de a primi foloase patrimoniale de la persoana ce practică prostituţia, şi utilizându-se expresia „obţinerea de foloase patrimoniale de pe urma practicării prostituţiei", trebuind îndeplinite mai multe condiţii cumulative prevăzute de norma incriminatoare.</w:t>
      </w:r>
    </w:p>
    <w:p w:rsidRPr="00FE2E6F" w:rsidR="00CA1A05" w:rsidRDefault="00EE774E">
      <w:pPr>
        <w:ind w:left="-284" w:firstLine="708"/>
        <w:jc w:val="both"/>
        <w:rPr>
          <w:szCs w:val="24"/>
        </w:rPr>
      </w:pPr>
      <w:r w:rsidRPr="00FE2E6F">
        <w:rPr>
          <w:szCs w:val="24"/>
        </w:rPr>
        <w:t>Simpla convieţuire dintre o persoană şi o alta care practică prostituţia, eventuala înlesnire a acesteia derivată din actul de convieţuire, precum şi obţinerea de foloase patrimoniale, strict în temeiul şi având în vedere relaţia de convieţuire dintre cei doi soţi/concubini, nu constituie activităţi care să poată fi circumscrise activităţii de proxenetism cu semnificaţie penală. „</w:t>
      </w:r>
    </w:p>
    <w:p w:rsidRPr="00FE2E6F" w:rsidR="00CA1A05" w:rsidRDefault="00EE774E">
      <w:pPr>
        <w:ind w:left="-284" w:firstLine="708"/>
        <w:jc w:val="both"/>
        <w:rPr>
          <w:szCs w:val="24"/>
        </w:rPr>
      </w:pPr>
      <w:r w:rsidRPr="00FE2E6F">
        <w:rPr>
          <w:szCs w:val="24"/>
        </w:rPr>
        <w:t>In prezenta cauză nu s-a dovedit in nici un caz ca inculpatul a determinat si înlesnit practicarea prostituţiei, motiv pentru care consideram ca nu se impune condamnarea acestuia.</w:t>
      </w:r>
    </w:p>
    <w:p w:rsidRPr="00FE2E6F" w:rsidR="00CA1A05" w:rsidRDefault="00EE774E">
      <w:pPr>
        <w:ind w:left="-284" w:firstLine="708"/>
        <w:jc w:val="both"/>
        <w:rPr>
          <w:szCs w:val="24"/>
        </w:rPr>
      </w:pPr>
      <w:r w:rsidRPr="00FE2E6F">
        <w:rPr>
          <w:szCs w:val="24"/>
        </w:rPr>
        <w:t>În subsidiar, solicită reindividualizarea pedepsei în cauză, faţă de circumstanţele personale ale inculpatului care a avut o atitudine sinceră pe parcursul urmăririi penale si al cercetării judecătoreşti, este o persoană cu grave probleme de sănătate şi are doi copii minori.</w:t>
      </w:r>
    </w:p>
    <w:p w:rsidRPr="00FE2E6F" w:rsidR="00CA1A05" w:rsidRDefault="00EE774E">
      <w:pPr>
        <w:ind w:left="-284" w:firstLine="708"/>
        <w:jc w:val="both"/>
        <w:rPr>
          <w:b/>
          <w:szCs w:val="24"/>
        </w:rPr>
      </w:pPr>
      <w:r w:rsidRPr="00FE2E6F">
        <w:rPr>
          <w:b/>
          <w:szCs w:val="24"/>
        </w:rPr>
        <w:t>Inculpatul I1 nu a formulat în scris motivele de fapt şi de drept în susţinerea căii de atac promovate.</w:t>
      </w:r>
    </w:p>
    <w:p w:rsidRPr="00FE2E6F" w:rsidR="00CA1A05" w:rsidRDefault="00EE774E">
      <w:pPr>
        <w:ind w:left="-284" w:firstLine="708"/>
        <w:jc w:val="both"/>
        <w:rPr>
          <w:szCs w:val="24"/>
        </w:rPr>
      </w:pPr>
      <w:r w:rsidRPr="00FE2E6F">
        <w:rPr>
          <w:szCs w:val="24"/>
        </w:rPr>
        <w:t xml:space="preserve">În faţa instanţei de apel, ambii </w:t>
      </w:r>
      <w:r w:rsidRPr="00FE2E6F">
        <w:rPr>
          <w:b/>
          <w:szCs w:val="24"/>
        </w:rPr>
        <w:t>inculpaţi au invocat nulitatea hotărârii apelate</w:t>
      </w:r>
      <w:r w:rsidRPr="00FE2E6F">
        <w:rPr>
          <w:szCs w:val="24"/>
        </w:rPr>
        <w:t>, argumentând în sensul că nu au recunoscut acuzaţiile formulate, astfel că nu era posibilă judecarea lor în procedura simplificată a recunoaşterii vinovăţiei. Ca urmare a dispoziţiilor instanţei de apel, a fost înaintată la dosar înregistrarea şedinţei de judecată de la termenul din 27 iulie 2020 de la prima instanţă, iar înregistrarea audio a fost ascultată în prezenţa tuturor participanţilor la termenul de judecată din 11.11.2020, la Curtea de Apel X.</w:t>
      </w:r>
    </w:p>
    <w:p w:rsidRPr="00FE2E6F" w:rsidR="00CA1A05" w:rsidRDefault="00EE774E">
      <w:pPr>
        <w:ind w:left="-284" w:firstLine="708"/>
        <w:jc w:val="both"/>
        <w:rPr>
          <w:szCs w:val="24"/>
        </w:rPr>
      </w:pPr>
      <w:r w:rsidRPr="00FE2E6F">
        <w:rPr>
          <w:b/>
          <w:i/>
          <w:szCs w:val="24"/>
        </w:rPr>
        <w:t>Examinând cauza prin prisma motivelor de apel invocate, precum şi sub toate aspectele de fapt şi de drept, astfel cum prevede art. 417 alin.2 Cod procedură penală, Curtea reţine următoarele:</w:t>
      </w:r>
    </w:p>
    <w:p w:rsidRPr="00FE2E6F" w:rsidR="00CA1A05" w:rsidRDefault="00EE774E">
      <w:pPr>
        <w:ind w:left="-284" w:firstLine="706"/>
        <w:jc w:val="both"/>
        <w:rPr>
          <w:szCs w:val="24"/>
        </w:rPr>
      </w:pPr>
      <w:r w:rsidRPr="00FE2E6F">
        <w:rPr>
          <w:szCs w:val="24"/>
        </w:rPr>
        <w:t xml:space="preserve">În mod corect, prima instanţă a procedat la angajarea răspunderii penale a inculpaţilor I1 şi I2 pentru comiterea infracţiunii de proxenetism, prev. de art. 213 alin. 1 şi 4 C.pen., art. 41 alin. 1C.pen. şi art. 396 alin. 10 C.proc.pen. (în raport de persoana vătămată V1), respectiv a infracţiunii de proxenetism, prev. de art. 213 alin. 1 şi 4 C.pen., art. 41 alin. 1 C.pen. şi art. 396 alin. 10 C.proc.pen. (persoanele vătămate </w:t>
      </w:r>
      <w:r w:rsidRPr="00FE2E6F" w:rsidR="00BA4F71">
        <w:rPr>
          <w:szCs w:val="24"/>
        </w:rPr>
        <w:t>V2</w:t>
      </w:r>
      <w:r w:rsidRPr="00FE2E6F">
        <w:rPr>
          <w:szCs w:val="24"/>
        </w:rPr>
        <w:t xml:space="preserve"> şi </w:t>
      </w:r>
      <w:r w:rsidRPr="00FE2E6F" w:rsidR="00BA4F71">
        <w:rPr>
          <w:szCs w:val="24"/>
        </w:rPr>
        <w:t>V3</w:t>
      </w:r>
      <w:r w:rsidRPr="00FE2E6F">
        <w:rPr>
          <w:szCs w:val="24"/>
        </w:rPr>
        <w:t>).</w:t>
      </w:r>
    </w:p>
    <w:p w:rsidRPr="00FE2E6F" w:rsidR="00CA1A05" w:rsidRDefault="00EE774E">
      <w:pPr>
        <w:ind w:left="-284" w:firstLine="720"/>
        <w:jc w:val="both"/>
        <w:rPr>
          <w:szCs w:val="24"/>
        </w:rPr>
      </w:pPr>
      <w:r w:rsidRPr="00FE2E6F">
        <w:rPr>
          <w:szCs w:val="24"/>
        </w:rPr>
        <w:t xml:space="preserve">Astfel, în mod judicios, s-a reţinut, în speţă, că fapta inculpatului I2 (zis </w:t>
      </w:r>
      <w:r w:rsidRPr="00FE2E6F" w:rsidR="00BA4F71">
        <w:rPr>
          <w:szCs w:val="24"/>
        </w:rPr>
        <w:t>C</w:t>
      </w:r>
      <w:r w:rsidRPr="00FE2E6F">
        <w:rPr>
          <w:szCs w:val="24"/>
        </w:rPr>
        <w:t xml:space="preserve">), care, în perioada martie-aprilie 2020, a înlesnit practicarea prostituției de către persoana vătămată </w:t>
      </w:r>
      <w:r w:rsidRPr="00FE2E6F" w:rsidR="00BA4F71">
        <w:rPr>
          <w:szCs w:val="24"/>
        </w:rPr>
        <w:t>V3</w:t>
      </w:r>
      <w:r w:rsidRPr="00FE2E6F">
        <w:rPr>
          <w:szCs w:val="24"/>
        </w:rPr>
        <w:t xml:space="preserve">, iar în perioada ianuarie 2016-februarie 2020 a înlesnit practicarea prostituției de către persoana vătămată </w:t>
      </w:r>
      <w:r w:rsidRPr="00FE2E6F" w:rsidR="00E47AC8">
        <w:rPr>
          <w:szCs w:val="24"/>
        </w:rPr>
        <w:t>V2</w:t>
      </w:r>
      <w:r w:rsidRPr="00FE2E6F">
        <w:rPr>
          <w:szCs w:val="24"/>
        </w:rPr>
        <w:t>, în acest sens locuind împreună, pe care le transporta în locurile unde se practica prostituția, iar în final obținea foloase materiale de pe urma practicării prostituției, realizează tipicitatea obiectivă şi subiectivă a infracţiunii de proxenetism, prev.de art.213 alin.(1) şi (4) Cod penal,  pentru care răspunde penal.</w:t>
      </w:r>
    </w:p>
    <w:p w:rsidRPr="00FE2E6F" w:rsidR="00CA1A05" w:rsidRDefault="00EE774E">
      <w:pPr>
        <w:ind w:left="-284" w:firstLine="708"/>
        <w:jc w:val="both"/>
        <w:rPr>
          <w:szCs w:val="24"/>
        </w:rPr>
      </w:pPr>
      <w:r w:rsidRPr="00FE2E6F">
        <w:rPr>
          <w:szCs w:val="24"/>
        </w:rPr>
        <w:lastRenderedPageBreak/>
        <w:t>Conform fişei de cazier judiciar, inculpatul a comis această infracţiune în stare de recidivă postcondamnatorie, respectiv a fost comisă în cursul termenului de supraveghere de 3 ani stabilit pentru pedeapsa de 2 ani închisoare aplicată acestuia în baza art.91 şi urm. din actualul Cod penal, tot pentru comiterea infracţiunii de proxenetism, prin Sentinţa penală nr.</w:t>
      </w:r>
      <w:r w:rsidRPr="00FE2E6F" w:rsidR="00BA4F71">
        <w:rPr>
          <w:szCs w:val="24"/>
        </w:rPr>
        <w:t>5</w:t>
      </w:r>
      <w:r w:rsidRPr="00FE2E6F">
        <w:rPr>
          <w:szCs w:val="24"/>
        </w:rPr>
        <w:t xml:space="preserve"> a Judecătoriei D, definitivă prin neapelare la data de 19.04.2017.</w:t>
      </w:r>
    </w:p>
    <w:p w:rsidRPr="00FE2E6F" w:rsidR="00CA1A05" w:rsidRDefault="00EE774E">
      <w:pPr>
        <w:ind w:left="-284" w:firstLine="706"/>
        <w:jc w:val="both"/>
        <w:rPr>
          <w:szCs w:val="24"/>
        </w:rPr>
      </w:pPr>
      <w:r w:rsidRPr="00FE2E6F">
        <w:rPr>
          <w:rStyle w:val="FontStyle20"/>
          <w:sz w:val="24"/>
          <w:szCs w:val="24"/>
        </w:rPr>
        <w:t xml:space="preserve">Deopotrivă , în mod temeinic s-a reţinut că </w:t>
      </w:r>
      <w:r w:rsidRPr="00FE2E6F">
        <w:rPr>
          <w:szCs w:val="24"/>
        </w:rPr>
        <w:t>fapta inculpatului</w:t>
      </w:r>
      <w:r w:rsidRPr="00FE2E6F">
        <w:rPr>
          <w:rStyle w:val="FontStyle40"/>
          <w:rFonts w:ascii="Times New Roman" w:hAnsi="Times New Roman"/>
          <w:sz w:val="24"/>
          <w:szCs w:val="24"/>
        </w:rPr>
        <w:t xml:space="preserve"> I1 (zis </w:t>
      </w:r>
      <w:r w:rsidRPr="00FE2E6F" w:rsidR="00BA4F71">
        <w:rPr>
          <w:rStyle w:val="FontStyle40"/>
          <w:rFonts w:ascii="Times New Roman" w:hAnsi="Times New Roman"/>
          <w:sz w:val="24"/>
          <w:szCs w:val="24"/>
        </w:rPr>
        <w:t>M</w:t>
      </w:r>
      <w:r w:rsidRPr="00FE2E6F">
        <w:rPr>
          <w:rStyle w:val="FontStyle40"/>
          <w:rFonts w:ascii="Times New Roman" w:hAnsi="Times New Roman"/>
          <w:sz w:val="24"/>
          <w:szCs w:val="24"/>
        </w:rPr>
        <w:t>) constând în aceea că, în perioada martie-aprilie 2020, a înlesnit practicarea prostituției de către persoana vătămată V1</w:t>
      </w:r>
      <w:r w:rsidRPr="00FE2E6F">
        <w:rPr>
          <w:szCs w:val="24"/>
        </w:rPr>
        <w:t>, în acest sens a găzduit-o, o transporta în locurile unde persoana vătămată se prostitua, după care obținea foloase materiale de pe urma practicării prostituției, întrunește elementele constitutive ale infracţiunii de proxenetism, prev.de art.213 alin.(1) şi (4) Cod penal.</w:t>
      </w:r>
    </w:p>
    <w:p w:rsidRPr="00FE2E6F" w:rsidR="00CA1A05" w:rsidRDefault="00EE774E">
      <w:pPr>
        <w:ind w:left="-284" w:firstLine="706"/>
        <w:jc w:val="both"/>
        <w:rPr>
          <w:szCs w:val="24"/>
        </w:rPr>
      </w:pPr>
      <w:r w:rsidRPr="00FE2E6F">
        <w:rPr>
          <w:szCs w:val="24"/>
        </w:rPr>
        <w:t>Curtea reţine că şi acest inculpat a comis infracţiunea din cauză în stare de recidivă postexecutorie, respectiv după executarea unei ultime pedepse de 5 ani, 4 luni și 70 zile de închisoare, aplicată inculpatului prin Sentinţa penală de contopire nr.</w:t>
      </w:r>
      <w:r w:rsidRPr="00FE2E6F" w:rsidR="00F40F5C">
        <w:rPr>
          <w:szCs w:val="24"/>
        </w:rPr>
        <w:t>7</w:t>
      </w:r>
      <w:r w:rsidRPr="00FE2E6F">
        <w:rPr>
          <w:szCs w:val="24"/>
        </w:rPr>
        <w:t xml:space="preserve"> a Judecătoriei G, definitivă prin necontestare la data de 18.07.2017, din care a fost liberat condiționat la data de 29.11.2017 și pentru care nu s-a împlinit termenul de reabilitare la data săvârşirii faptei judecate în prezenta cauză.</w:t>
      </w:r>
    </w:p>
    <w:p w:rsidRPr="00FE2E6F" w:rsidR="00CA1A05" w:rsidRDefault="00EE774E">
      <w:pPr>
        <w:ind w:left="-284" w:firstLine="706"/>
        <w:jc w:val="both"/>
        <w:rPr>
          <w:szCs w:val="24"/>
        </w:rPr>
      </w:pPr>
      <w:r w:rsidRPr="00FE2E6F">
        <w:rPr>
          <w:szCs w:val="24"/>
        </w:rPr>
        <w:t>Existenţa activităţii infracţionale a fost asumată de inculpaţi atât în faza de urmărire penală, cât şi în faţa primei instanţe.</w:t>
      </w:r>
    </w:p>
    <w:p w:rsidRPr="00FE2E6F" w:rsidR="00CA1A05" w:rsidRDefault="00EE774E">
      <w:pPr>
        <w:ind w:left="-284" w:firstLine="706"/>
        <w:jc w:val="both"/>
        <w:rPr>
          <w:szCs w:val="24"/>
        </w:rPr>
      </w:pPr>
      <w:r w:rsidRPr="00FE2E6F">
        <w:rPr>
          <w:szCs w:val="24"/>
        </w:rPr>
        <w:t>Contrar alegaţiilor inculpaţilor din faţa instanţei de apel, pe baza înregistrării audio a şedinţei de judecată de la termenul din 27 iulie 2020 de la instanţa de fond, se reţine că ambii inculpaţi, prezenţi la judecată prin videoconferinţă şi în prezenţa apărătorilor lor desemnaţi din oficiu, după ce li s-au explicat acuzaţiile penale formulate împotriva lor şi li s-a adus la cunoştinţă posibilitatea de a fi judecaţi în procedura simplificată de recunoaştere a vinovăţiei, prezentându-li-se şi beneficiul acestei proceduri, au arătat, pe rând, în mod expres, că recunosc în întregime faptele comise, că nu contestă probele administrate în cursul procesului penal şi că sunt de acord ca procedura de judecată să se realizeze fără administrarea altor probe. Consimţământul inculpaţilor pentru a fi judecaţi în procedura abreviată a fost luat de instanţa de judecată, fiind efectuată în acest sens şi menţiune în încheierea de şedinţă, iar declaraţiile de audiere prin videoconferinţă a inculpaţilor au fost semnate, fără observaţii, de apărătorii desemnaţi din oficiu pentru inculpaţi.</w:t>
      </w:r>
    </w:p>
    <w:p w:rsidRPr="00FE2E6F" w:rsidR="00CA1A05" w:rsidRDefault="00EE774E">
      <w:pPr>
        <w:ind w:left="-284" w:firstLine="706"/>
        <w:jc w:val="both"/>
        <w:rPr>
          <w:szCs w:val="24"/>
        </w:rPr>
      </w:pPr>
      <w:r w:rsidRPr="00FE2E6F">
        <w:rPr>
          <w:szCs w:val="24"/>
        </w:rPr>
        <w:t>Raportat la piesele probatorii ale cauzei, analizate pe larg de prima instanţă, se constată, dincolo de orice îndoială rezonabilă, că activitatea ilicită documentată a fost derulată de inculpaţi şi este imputabilă acestora. Instanţa de apel îşi însuşeşte examenul probelor efectuat de prima instanţă. Contrar argumentelor prezentate de apărare, vinovăţia inculpaţilor este dovedită în cauză de întreg materialul probator administrat, nefiind susţinută doar de depoziţiile acestora date în sensul asumării acestei vinovăţii.</w:t>
      </w:r>
    </w:p>
    <w:p w:rsidRPr="00FE2E6F" w:rsidR="00CA1A05" w:rsidRDefault="00EE774E">
      <w:pPr>
        <w:ind w:left="-284" w:firstLine="706"/>
        <w:jc w:val="both"/>
        <w:rPr>
          <w:szCs w:val="24"/>
        </w:rPr>
      </w:pPr>
      <w:r w:rsidRPr="00FE2E6F">
        <w:rPr>
          <w:szCs w:val="24"/>
        </w:rPr>
        <w:t>Fiind confruntaţi cu probe certe de vinovăţie, la prima instanţă inculpaţii nu au negat comiterea infracţiunilor reţinute în sarcina lor. Curtea reţine că, cel mai probabil, modificarea poziţiei procesuale a inculpaţilor a intervenit după adoptarea hotărârii primei instanţe prin care au fost condamnaţi la pedepse cu închisoarea cu executare în regim de detenţie, respectiv în momentul în care inculpaţii au realizat că, dată fiind starea lor de recidivă, o hotărâre de condamnare nu poate fi pronunţată în cauză decât pentru pedepse cu închisoarea cu executare efectivă, în mediu penitenciar.</w:t>
      </w:r>
    </w:p>
    <w:p w:rsidRPr="00FE2E6F" w:rsidR="00CA1A05" w:rsidRDefault="00EE774E">
      <w:pPr>
        <w:ind w:left="-284" w:firstLine="706"/>
        <w:jc w:val="both"/>
        <w:rPr>
          <w:szCs w:val="24"/>
        </w:rPr>
      </w:pPr>
      <w:r w:rsidRPr="00FE2E6F">
        <w:rPr>
          <w:szCs w:val="24"/>
        </w:rPr>
        <w:t>Curtea observă că starea de fapt reţinută în rechizitoriu, rezultând din coroborarea mijloacelor de probă administrate în cauză, a fost asumată de inculpaţii apelanţi, care au solicitat judecarea lor în procedura simplificată de recunoaştere a vinovăţiei, în acord cu prevederile art. 374 alin. 4 C.proc.pen., cererea lor fiind încuviinţată de instanţa de fond potrivit art. 375 C.proc.pen.</w:t>
      </w:r>
    </w:p>
    <w:p w:rsidRPr="00FE2E6F" w:rsidR="00CA1A05" w:rsidRDefault="00EE774E">
      <w:pPr>
        <w:ind w:left="-284" w:firstLine="706"/>
        <w:jc w:val="both"/>
        <w:rPr>
          <w:szCs w:val="24"/>
        </w:rPr>
      </w:pPr>
      <w:r w:rsidRPr="00FE2E6F">
        <w:rPr>
          <w:szCs w:val="24"/>
        </w:rPr>
        <w:t xml:space="preserve">În mod corect, prin raportare la piesele probatorii ale cauzei s-a constatat că starea de fapt reţinută în cuprinsul actului de sesizare este susceptibilă de a primi o calificare juridică în sensul celor expuse anterior, fiind reţinută infracţiunea de proxenetism în privinţa ambilor inculpaţi, care, de altfel, au înţeles acuzaţiile formulate împotriva lor încă din faza de urmărire penală, când aceştia au admis că au acordat sprijin persoanelor vătămate în activitatea acestora de prostituţie şi că, totodată, au obţinut beneficii materiale de pe urma acesteia. </w:t>
      </w:r>
    </w:p>
    <w:p w:rsidRPr="00FE2E6F" w:rsidR="00CA1A05" w:rsidRDefault="00EE774E">
      <w:pPr>
        <w:ind w:left="-284" w:firstLine="706"/>
        <w:jc w:val="both"/>
        <w:rPr>
          <w:szCs w:val="24"/>
        </w:rPr>
      </w:pPr>
      <w:r w:rsidRPr="00FE2E6F">
        <w:rPr>
          <w:szCs w:val="24"/>
        </w:rPr>
        <w:t>Ca atare, apărarea inculpaţilor din faţa instanţei de apel în sensul că nu au obligat persoanele vătămate să se prostitueze are un caracter pur formal, întrucât în sarcina inculpaţilor nu s-au reţinut şi acte de constrângere a persoanelor vătămate la practicarea prostituţiei.</w:t>
      </w:r>
    </w:p>
    <w:p w:rsidRPr="00FE2E6F" w:rsidR="00CA1A05" w:rsidRDefault="00EE774E">
      <w:pPr>
        <w:ind w:left="-284" w:firstLine="706"/>
        <w:jc w:val="both"/>
        <w:rPr>
          <w:szCs w:val="24"/>
        </w:rPr>
      </w:pPr>
      <w:r w:rsidRPr="00FE2E6F">
        <w:rPr>
          <w:szCs w:val="24"/>
        </w:rPr>
        <w:lastRenderedPageBreak/>
        <w:t>Apelul promovat în cauză de inculpaţi vizează şi cuantumul pedepselor principale aplicate, precum şi modalitatea de executare a acestora.</w:t>
      </w:r>
    </w:p>
    <w:p w:rsidRPr="00FE2E6F" w:rsidR="00CA1A05" w:rsidRDefault="00EE774E">
      <w:pPr>
        <w:ind w:left="-284" w:firstLine="706"/>
        <w:jc w:val="both"/>
        <w:rPr>
          <w:szCs w:val="24"/>
        </w:rPr>
      </w:pPr>
      <w:r w:rsidRPr="00FE2E6F">
        <w:rPr>
          <w:szCs w:val="24"/>
        </w:rPr>
        <w:t>Examinându-se cauza sub toate aspectele, în cadrul controlului efectuat distinct şi autonom, în limitele învestirii sale prin apelul inculpaţilor, Curtea reţine că demersul procesual al inculpaţilor este neîntemeiat sub toate aspectele, urmând a fi respins în consecinţă.</w:t>
      </w:r>
    </w:p>
    <w:p w:rsidRPr="00FE2E6F" w:rsidR="00CA1A05" w:rsidRDefault="00EE774E">
      <w:pPr>
        <w:ind w:left="-284" w:firstLine="706"/>
        <w:jc w:val="both"/>
        <w:rPr>
          <w:szCs w:val="24"/>
        </w:rPr>
      </w:pPr>
      <w:r w:rsidRPr="00FE2E6F">
        <w:rPr>
          <w:szCs w:val="24"/>
        </w:rPr>
        <w:t xml:space="preserve">Astfel, în acord cu alegaţiile apărării, Curtea constată că instanţa de fond s-a orientat la o pedeapsă cu închisoarea în cuantum majorat raportat la starea de recidivă a ambilor inculpaţi, iar în speţă s-a făcut aplicarea tratamentului sancţionator al recidivei – postexecutorii pentru inculpatul </w:t>
      </w:r>
      <w:r w:rsidRPr="00FE2E6F" w:rsidR="00F40F5C">
        <w:rPr>
          <w:szCs w:val="24"/>
        </w:rPr>
        <w:t>I1</w:t>
      </w:r>
      <w:r w:rsidRPr="00FE2E6F">
        <w:rPr>
          <w:szCs w:val="24"/>
        </w:rPr>
        <w:t xml:space="preserve"> şi postcondamnatorii pentru inculpatul I2, precum şi al dispoziţiilor art. 396 alin. 10 C.proc.pen., în ordinea prevăzută de art. 79 C.pen., privitoarea la concursul între cauze de atenuare şi cele de agravare a răspunderii penale. </w:t>
      </w:r>
    </w:p>
    <w:p w:rsidRPr="00FE2E6F" w:rsidR="00CA1A05" w:rsidRDefault="00EE774E">
      <w:pPr>
        <w:ind w:left="-284" w:firstLine="706"/>
        <w:jc w:val="both"/>
        <w:rPr>
          <w:szCs w:val="24"/>
        </w:rPr>
      </w:pPr>
      <w:r w:rsidRPr="00FE2E6F">
        <w:rPr>
          <w:szCs w:val="24"/>
        </w:rPr>
        <w:t>Natura şi cuantumul concret al pedepselor principale au fost corect determinate de instanţă prin utilizarea conjugată a criteriilor de individualizare a pedepsei.</w:t>
      </w:r>
    </w:p>
    <w:p w:rsidRPr="00FE2E6F" w:rsidR="00CA1A05" w:rsidRDefault="00EE774E">
      <w:pPr>
        <w:ind w:left="-284" w:firstLine="706"/>
        <w:jc w:val="both"/>
        <w:rPr>
          <w:szCs w:val="24"/>
        </w:rPr>
      </w:pPr>
      <w:r w:rsidRPr="00FE2E6F">
        <w:rPr>
          <w:szCs w:val="24"/>
        </w:rPr>
        <w:t>Ca atare, contrar argumentelor furnizate de apărare, atât natura şi cuantumul pedepselor principale, cât şi modul de individualizare a executării acesteia au fost corect realizate de prima instanţă în cadrul examenului efectuat conform art. 74 C.pen. Deopotrivă, în raport de pluralitatea de infracţiuni constatată, sub forma recidivei postcondamnatorii pentru inculpatul I2, în mod corect a fost aplicat tratamentul sancţionator al recidivei prev. de art. 43 alin. 1 şi art. 96 alin. 4 C.pen.</w:t>
      </w:r>
    </w:p>
    <w:p w:rsidRPr="00FE2E6F" w:rsidR="00CA1A05" w:rsidRDefault="00EE774E">
      <w:pPr>
        <w:ind w:left="-284" w:firstLine="706"/>
        <w:jc w:val="both"/>
        <w:rPr>
          <w:szCs w:val="24"/>
        </w:rPr>
      </w:pPr>
      <w:r w:rsidRPr="00FE2E6F">
        <w:rPr>
          <w:szCs w:val="24"/>
        </w:rPr>
        <w:t>Astfel, în deplin consens cu instanţa de fond, Curtea reţine că inculpaţii sunt recidivişti, iar activitatea infracţională concret dedusă judecăţii are un grad de pericol social concret ridicat. Pe de altă parte, instanţa de fond a reţinut, în ceea ce îl priveşte pe inculpatul I2, că primul termen al recidivei este dat tot de o condamnare pentru comiterea unei infracţiuni similare (aceea de proxenetism), astfel că recidiva este una omogenă, ceea ce înseamnă că inculpatul a perseverat în câmpul infracţional deşi i s-a acordat clemenţă de prima instanţă, care l-a condamnat la o pedeapsă cu închisoarea a cărei executare a suspendat-o sub supraveghere, în condiţiile arătate mai-sus. De altfel, ambii inculpaţi sunt cunoscuţi cu numeroase antecedente penale, ce atrag starea de recidivă, în condiţiile expuse în paragrafele ce preced şi, în ciuda clemenţei acordate de organele judiciare, au perseverat în câmpul infracţional.</w:t>
      </w:r>
    </w:p>
    <w:p w:rsidRPr="00FE2E6F" w:rsidR="00CA1A05" w:rsidRDefault="00EE774E">
      <w:pPr>
        <w:ind w:left="-284" w:firstLine="706"/>
        <w:jc w:val="both"/>
        <w:rPr>
          <w:szCs w:val="24"/>
        </w:rPr>
      </w:pPr>
      <w:r w:rsidRPr="00FE2E6F">
        <w:rPr>
          <w:szCs w:val="24"/>
        </w:rPr>
        <w:t>Curtea reţine că atât natura, cât şi cuantumul concret al pedepsei pe care instanţa o stabileşte în sarcina inculpaţilor trebuie privită şi din perspectiva art. 3 din Legea nr. 254/2013, referitor la pedeapsă şi scopul acesteia. Potrivit textului legal indicat, scopul pedepsei este prevenirea săvârşirii de noi infracţiuni. Prevenirea săvârşirii de noi infracţiuni trebuie să se realizeze nu doar pentru cel căruia i se aplică o pedeapsă care este menită să asigure constrângerea şi reeducarea inculpatului (aşa numita “prevenţie specială”), ci şi pentru ceilalţi destinatari ai legii penale - care sub ameninţarea cu pedeapsa prevăzută în norma penală îşi conformează conduita socială la exigenţele acesteia (aşa numita “prevenţie generală”), sub acest ultim aspect fiind important de subliniat că numărul infracţiunilor de proxenetism şi trafic de persoane (împotriva unor persoane vulnerabile) a crescut îngrijorător şi că este absolut necesară eliminarea sentimentului de impunitate pe care îl pot avea autorii unor fapte similare.</w:t>
      </w:r>
    </w:p>
    <w:p w:rsidRPr="00FE2E6F" w:rsidR="00CA1A05" w:rsidRDefault="00EE774E">
      <w:pPr>
        <w:ind w:left="-284" w:firstLine="706"/>
        <w:jc w:val="both"/>
        <w:rPr>
          <w:szCs w:val="24"/>
        </w:rPr>
      </w:pPr>
      <w:r w:rsidRPr="00FE2E6F">
        <w:rPr>
          <w:szCs w:val="24"/>
        </w:rPr>
        <w:t>Scopul imediat al pedepsei se realizează prin funcţia de constrângere a pedepsei (care implică o privaţiune de drepturi la adresa inculpatului), funcţia de reeducare (care implică  înlăturarea deprinderilor antisociale ale inculpatului), dar şi prin funcţia de exemplaritate a pedepsei, care are ca scop determinarea altor posibili subiecţi de drept penal să evite săvârşirea de noi infracţiuni, datorită consecinţelor la care se expun. Or, pentru ca pedeapsa să-şi realizeze funcţiile şi scopul definit de legiuitor, aceasta  trebuie să  corespundă sub aspectul duratei şi naturii sale  gravităţii faptei comise, potenţialului de pericol social pe care în mod real îl prezintă persoana inculpatului, dar şi aptitudinii acestuia de a se îndrepta sub influenţa sancţiunii.</w:t>
      </w:r>
    </w:p>
    <w:p w:rsidRPr="00FE2E6F" w:rsidR="00CA1A05" w:rsidRDefault="00EE774E">
      <w:pPr>
        <w:ind w:left="-284" w:firstLine="706"/>
        <w:jc w:val="both"/>
        <w:rPr>
          <w:szCs w:val="24"/>
        </w:rPr>
      </w:pPr>
      <w:r w:rsidRPr="00FE2E6F">
        <w:rPr>
          <w:szCs w:val="24"/>
        </w:rPr>
        <w:t>Prin urmare este stabilit cu valoare de principiu că atingerea dublului scop educativ şi preventiv al pedepsei este esenţial condiţionată de caracterul adecvat al acesteia, revenind instanţei de judecată datoria asigurării unui echilibru real între gravitatea faptei şi periculozitatea infractorului, precum şi durata şi modalitatea de executare a sancţiunii pe de altă  parte.</w:t>
      </w:r>
    </w:p>
    <w:p w:rsidRPr="00FE2E6F" w:rsidR="00CA1A05" w:rsidRDefault="00EE774E">
      <w:pPr>
        <w:ind w:left="-284" w:firstLine="706"/>
        <w:jc w:val="both"/>
        <w:rPr>
          <w:szCs w:val="24"/>
        </w:rPr>
      </w:pPr>
      <w:r w:rsidRPr="00FE2E6F">
        <w:rPr>
          <w:szCs w:val="24"/>
        </w:rPr>
        <w:t>Curtea reţine, la fel, că prima instanţă, în mod justificat, a stabilit că, dată fiind starea de recidivă a inculpaţilor, în speţă este exclusă incidenţa şi aplicarea prevederilor art. 91 C.pen., referitoare la suspendarea sub supraveghere a executării pedepselor principale rezultante.</w:t>
      </w:r>
    </w:p>
    <w:p w:rsidRPr="00FE2E6F" w:rsidR="00CA1A05" w:rsidRDefault="00EE774E">
      <w:pPr>
        <w:ind w:left="-284" w:firstLine="706"/>
        <w:jc w:val="both"/>
        <w:rPr>
          <w:szCs w:val="24"/>
        </w:rPr>
      </w:pPr>
      <w:r w:rsidRPr="00FE2E6F">
        <w:rPr>
          <w:szCs w:val="24"/>
        </w:rPr>
        <w:t xml:space="preserve">Deopotrivă, Curtea constată că prima instanţă a realizat o analiză judicioasă a tuturor criteriilor de individualizare a răspunderii penale, cu punerea în evidenţă a tuturor circumstanţelor reale şi </w:t>
      </w:r>
      <w:r w:rsidRPr="00FE2E6F">
        <w:rPr>
          <w:szCs w:val="24"/>
        </w:rPr>
        <w:lastRenderedPageBreak/>
        <w:t>personale ce influenţează gravitatea activităţii infracţionale comise şi periculozitatea făptuitorilor, excluzând (implicit) de la aplicare prevederile art. 80 C.pen., art. 83 C.pen. şi art. 91 C.pen., ţinându-se seama şi de consecinţele eventualei condamnări a inculpaţilor conform art. 396 alin. 2 C.proc.pen. în raport de situaţia actuală (familială, socială şi juridică) a acestora.</w:t>
      </w:r>
    </w:p>
    <w:p w:rsidRPr="00FE2E6F" w:rsidR="00CA1A05" w:rsidRDefault="00EE774E">
      <w:pPr>
        <w:ind w:left="-284" w:firstLine="706"/>
        <w:jc w:val="both"/>
        <w:rPr>
          <w:szCs w:val="24"/>
        </w:rPr>
      </w:pPr>
      <w:r w:rsidRPr="00FE2E6F">
        <w:rPr>
          <w:szCs w:val="24"/>
        </w:rPr>
        <w:t>Astfel, în acord cu prima instanţă, Curtea reţine că, în speţă, la adoptarea uneia dintre soluţiile prev. de art. 396 alin. 1 C.proc.pen. trebuie avute în vedere toate criteriile de individualizare a răspunderii penale, limitele speciale ale pedepsei principale, stările şi circumstanţele reale şi personale care atenuează/agravează răspunderea penală şi, finalmente, modalităţile concrete de individualizare a răspunderii penale, a aplicării pedepsei şi executării acesteia.</w:t>
      </w:r>
    </w:p>
    <w:p w:rsidRPr="00FE2E6F" w:rsidR="00CA1A05" w:rsidRDefault="00EE774E">
      <w:pPr>
        <w:ind w:left="-284" w:firstLine="706"/>
        <w:jc w:val="both"/>
        <w:rPr>
          <w:szCs w:val="24"/>
        </w:rPr>
      </w:pPr>
      <w:r w:rsidRPr="00FE2E6F">
        <w:rPr>
          <w:szCs w:val="24"/>
        </w:rPr>
        <w:t xml:space="preserve">În consecinţă, este corectă aserţiunea instanţei de fond privitoare la limitele speciale ale pedepsei principale, la gravitatea concretă a faptelor şi periculozitatea inculpaţilor, iar soluţia pronunţată ţine seama de toate împrejurările legate de persoana inculpaţilor şi care au relevanţă în procesul de individualizare şi evaluare prev. de art. 74 C.pen. </w:t>
      </w:r>
    </w:p>
    <w:p w:rsidRPr="00FE2E6F" w:rsidR="00CA1A05" w:rsidRDefault="00EE774E">
      <w:pPr>
        <w:ind w:left="-284" w:firstLine="708"/>
        <w:jc w:val="both"/>
        <w:rPr>
          <w:szCs w:val="24"/>
        </w:rPr>
      </w:pPr>
      <w:r w:rsidRPr="00FE2E6F">
        <w:rPr>
          <w:szCs w:val="24"/>
        </w:rPr>
        <w:t>În lumina considerentelor care preced şi reţinând că prima instanţă a pronunţat o hotărâre legală şi temeinică sub toate aspectele, Curtea, procedând conform art. 421 pct. 1 lit. b) C.proc.pen., va respinge, ca nefondate, apelurile declarate de către apelanţii – inculpaţi I1 (</w:t>
      </w:r>
      <w:r w:rsidRPr="00FE2E6F" w:rsidR="00FE2E6F">
        <w:rPr>
          <w:szCs w:val="24"/>
        </w:rPr>
        <w:t>fiul lui …. şi …, născut la data de ….  domiciliat …str. …., nr. …., …. CNP….</w:t>
      </w:r>
      <w:r w:rsidRPr="00FE2E6F">
        <w:rPr>
          <w:szCs w:val="24"/>
        </w:rPr>
        <w:t>) şi I2 (</w:t>
      </w:r>
      <w:r w:rsidRPr="00FE2E6F" w:rsidR="00FE2E6F">
        <w:rPr>
          <w:szCs w:val="24"/>
        </w:rPr>
        <w:t>fiul lui …. şi …, născut la data de ….  domiciliat …str. …., nr. …., …. CNP….</w:t>
      </w:r>
      <w:r w:rsidRPr="00FE2E6F">
        <w:rPr>
          <w:szCs w:val="24"/>
        </w:rPr>
        <w:t>) împotriva sentinţei penale nr. 3pronunţată la data de ... de Judecătoria D.</w:t>
      </w:r>
    </w:p>
    <w:p w:rsidRPr="00FE2E6F" w:rsidR="00CA1A05" w:rsidRDefault="00EE774E">
      <w:pPr>
        <w:ind w:left="-284" w:firstLine="708"/>
        <w:jc w:val="both"/>
        <w:rPr>
          <w:szCs w:val="24"/>
        </w:rPr>
      </w:pPr>
      <w:r w:rsidRPr="00FE2E6F">
        <w:rPr>
          <w:szCs w:val="24"/>
        </w:rPr>
        <w:t>În  temeiul art. 404 alin. (4) lit. a) C. proc. pen.,  art. 72 alin. (1) C.pen., va deduce din pedeapsa aplicată pentru fiecare inculpat durata măsurilor preventive privative de libertate luate sub forma reţinerii şi arestului preventiv, începând cu data de 29.04.2020 până la zi.</w:t>
      </w:r>
    </w:p>
    <w:p w:rsidRPr="00FE2E6F" w:rsidR="00CA1A05" w:rsidRDefault="00EE774E">
      <w:pPr>
        <w:ind w:left="-284" w:firstLine="708"/>
        <w:jc w:val="both"/>
        <w:rPr>
          <w:szCs w:val="24"/>
        </w:rPr>
      </w:pPr>
      <w:r w:rsidRPr="00FE2E6F">
        <w:rPr>
          <w:szCs w:val="24"/>
        </w:rPr>
        <w:t xml:space="preserve">Va stabili în favoarea Baroului X suma de 300 lei, reprezentând onorariul parţial cuvenit avocatului desemnat din oficiu pentru inculpatul I2, d-na avocat </w:t>
      </w:r>
      <w:r w:rsidRPr="00FE2E6F" w:rsidR="00F40F5C">
        <w:rPr>
          <w:szCs w:val="24"/>
        </w:rPr>
        <w:t>E</w:t>
      </w:r>
      <w:r w:rsidRPr="00FE2E6F">
        <w:rPr>
          <w:szCs w:val="24"/>
        </w:rPr>
        <w:t xml:space="preserve"> şi suma de 868 lei, reprezentând onorariul cuvenit avocatului desemnat din oficiu pentru inculpatul I1, dl avocat  </w:t>
      </w:r>
      <w:r w:rsidRPr="00FE2E6F" w:rsidR="00F40F5C">
        <w:rPr>
          <w:szCs w:val="24"/>
        </w:rPr>
        <w:t>S</w:t>
      </w:r>
      <w:r w:rsidRPr="00FE2E6F">
        <w:rPr>
          <w:szCs w:val="24"/>
        </w:rPr>
        <w:t>, ce se vor avansa din FMJ.</w:t>
      </w:r>
    </w:p>
    <w:p w:rsidRPr="00FE2E6F" w:rsidR="00CA1A05" w:rsidRDefault="00EE774E">
      <w:pPr>
        <w:ind w:left="-284" w:firstLine="708"/>
        <w:jc w:val="both"/>
        <w:rPr>
          <w:szCs w:val="24"/>
        </w:rPr>
      </w:pPr>
      <w:r w:rsidRPr="00FE2E6F">
        <w:rPr>
          <w:szCs w:val="24"/>
        </w:rPr>
        <w:t>Va obliga inculpaţii să achite în favoarea statului câte 600 lei, cu titlu de cheltuieli judiciare.</w:t>
      </w:r>
    </w:p>
    <w:p w:rsidRPr="00FE2E6F" w:rsidR="00CA1A05" w:rsidRDefault="00CA1A05">
      <w:pPr>
        <w:ind w:left="-284"/>
        <w:rPr>
          <w:szCs w:val="24"/>
        </w:rPr>
      </w:pPr>
    </w:p>
    <w:p w:rsidRPr="00FE2E6F" w:rsidR="00CA1A05" w:rsidRDefault="00EE774E">
      <w:pPr>
        <w:ind w:left="-284"/>
        <w:jc w:val="center"/>
        <w:rPr>
          <w:szCs w:val="24"/>
        </w:rPr>
      </w:pPr>
      <w:r w:rsidRPr="00FE2E6F">
        <w:rPr>
          <w:szCs w:val="24"/>
        </w:rPr>
        <w:t>PENTRU ACESTE MOTIVE</w:t>
      </w:r>
    </w:p>
    <w:p w:rsidRPr="00FE2E6F" w:rsidR="00CA1A05" w:rsidRDefault="00EE774E">
      <w:pPr>
        <w:ind w:left="-284"/>
        <w:jc w:val="center"/>
        <w:rPr>
          <w:szCs w:val="24"/>
        </w:rPr>
      </w:pPr>
      <w:r w:rsidRPr="00FE2E6F">
        <w:rPr>
          <w:szCs w:val="24"/>
        </w:rPr>
        <w:t>ÎN NUMELE LEGII</w:t>
      </w:r>
    </w:p>
    <w:p w:rsidRPr="00FE2E6F" w:rsidR="00CA1A05" w:rsidRDefault="00EE774E">
      <w:pPr>
        <w:ind w:left="-284"/>
        <w:jc w:val="center"/>
        <w:rPr>
          <w:szCs w:val="24"/>
        </w:rPr>
      </w:pPr>
      <w:r w:rsidRPr="00FE2E6F">
        <w:rPr>
          <w:szCs w:val="24"/>
        </w:rPr>
        <w:t>D E C I  D E:</w:t>
      </w:r>
    </w:p>
    <w:p w:rsidRPr="00FE2E6F" w:rsidR="00CA1A05" w:rsidRDefault="00CA1A05">
      <w:pPr>
        <w:ind w:left="-284"/>
        <w:rPr>
          <w:szCs w:val="24"/>
        </w:rPr>
      </w:pPr>
    </w:p>
    <w:p w:rsidRPr="00FE2E6F" w:rsidR="00CA1A05" w:rsidRDefault="00EE774E">
      <w:pPr>
        <w:ind w:left="-284" w:firstLine="708"/>
        <w:jc w:val="both"/>
        <w:rPr>
          <w:szCs w:val="24"/>
        </w:rPr>
      </w:pPr>
      <w:r w:rsidRPr="00FE2E6F">
        <w:rPr>
          <w:szCs w:val="24"/>
        </w:rPr>
        <w:t>În baza art. 421 pct. 1 lit. b C.proc.pen., respinge, ca nefondate, apelurile declarate de către apelanţii – inculpaţi I1 (</w:t>
      </w:r>
      <w:r w:rsidRPr="00FE2E6F" w:rsidR="00FE2E6F">
        <w:rPr>
          <w:szCs w:val="24"/>
        </w:rPr>
        <w:t>fiul lui …. şi …, născut la data de ….  domiciliat …str. …., nr. …., …. CNP….</w:t>
      </w:r>
      <w:r w:rsidRPr="00FE2E6F">
        <w:rPr>
          <w:szCs w:val="24"/>
        </w:rPr>
        <w:t>) şi I2 (</w:t>
      </w:r>
      <w:r w:rsidRPr="00FE2E6F" w:rsidR="00FE2E6F">
        <w:rPr>
          <w:szCs w:val="24"/>
        </w:rPr>
        <w:t>fiul lui …. şi …, născut la data de ….  domiciliat …str. …., nr. …., …. CNP….</w:t>
      </w:r>
      <w:r w:rsidRPr="00FE2E6F">
        <w:rPr>
          <w:szCs w:val="24"/>
        </w:rPr>
        <w:t>) împotriva sentinţei penale nr. 3 pronunţată la data de ... de Judecătoria D.</w:t>
      </w:r>
    </w:p>
    <w:p w:rsidRPr="00FE2E6F" w:rsidR="00CA1A05" w:rsidRDefault="00EE774E">
      <w:pPr>
        <w:ind w:left="-284" w:firstLine="708"/>
        <w:jc w:val="both"/>
        <w:rPr>
          <w:szCs w:val="24"/>
        </w:rPr>
      </w:pPr>
      <w:r w:rsidRPr="00FE2E6F">
        <w:rPr>
          <w:szCs w:val="24"/>
        </w:rPr>
        <w:t>În  temeiul art. 404 alin. (4) lit. a) C. proc. pen.,  art. 72 alin. (1) C.pen., deduce din pedeapsa aplicată pentru fiecare inculpat durata măsurilor preventive privative de libertate luate sub forma reţinerii şi arestului preventiv, începând cu data de 29.04.2020 până la zi.</w:t>
      </w:r>
    </w:p>
    <w:p w:rsidRPr="00FE2E6F" w:rsidR="00CA1A05" w:rsidRDefault="00EE774E">
      <w:pPr>
        <w:ind w:left="-284" w:firstLine="708"/>
        <w:jc w:val="both"/>
        <w:rPr>
          <w:szCs w:val="24"/>
        </w:rPr>
      </w:pPr>
      <w:r w:rsidRPr="00FE2E6F">
        <w:rPr>
          <w:szCs w:val="24"/>
        </w:rPr>
        <w:t xml:space="preserve">Stabileşte în favoarea Baroului X suma de 300 lei, reprezentând onorariul parţial cuvenit avocatului desemnat din oficiu pentru inculpatul I2, d-na avocat </w:t>
      </w:r>
      <w:r w:rsidRPr="00FE2E6F" w:rsidR="00F40F5C">
        <w:rPr>
          <w:szCs w:val="24"/>
        </w:rPr>
        <w:t xml:space="preserve">E </w:t>
      </w:r>
      <w:r w:rsidRPr="00FE2E6F">
        <w:rPr>
          <w:szCs w:val="24"/>
        </w:rPr>
        <w:t xml:space="preserve"> şi suma de 868 lei, reprezentând onorariul cuvenit avocatului desemnat din oficiu pentru inculpatul I1, dl avocat  </w:t>
      </w:r>
      <w:r w:rsidRPr="00FE2E6F" w:rsidR="00F40F5C">
        <w:rPr>
          <w:szCs w:val="24"/>
        </w:rPr>
        <w:t>S</w:t>
      </w:r>
      <w:r w:rsidRPr="00FE2E6F">
        <w:rPr>
          <w:szCs w:val="24"/>
        </w:rPr>
        <w:t>, ce se avansează din FMJ.</w:t>
      </w:r>
    </w:p>
    <w:p w:rsidRPr="00FE2E6F" w:rsidR="00CA1A05" w:rsidRDefault="00EE774E">
      <w:pPr>
        <w:ind w:left="-284"/>
        <w:jc w:val="both"/>
        <w:rPr>
          <w:szCs w:val="24"/>
        </w:rPr>
      </w:pPr>
      <w:r w:rsidRPr="00FE2E6F">
        <w:rPr>
          <w:szCs w:val="24"/>
        </w:rPr>
        <w:tab/>
        <w:t>Obligă inculpaţii să achite în favoarea statului câte 600 lei, cu titlu de cheltuieli judiciare.</w:t>
      </w:r>
    </w:p>
    <w:p w:rsidRPr="00FE2E6F" w:rsidR="00CA1A05" w:rsidRDefault="00EE774E">
      <w:pPr>
        <w:ind w:left="-284"/>
        <w:jc w:val="both"/>
        <w:rPr>
          <w:szCs w:val="24"/>
        </w:rPr>
      </w:pPr>
      <w:r w:rsidRPr="00FE2E6F">
        <w:rPr>
          <w:szCs w:val="24"/>
        </w:rPr>
        <w:tab/>
        <w:t>Definitivă.</w:t>
      </w:r>
    </w:p>
    <w:p w:rsidRPr="00FE2E6F" w:rsidR="00CA1A05" w:rsidRDefault="00EE774E">
      <w:pPr>
        <w:ind w:left="-284"/>
        <w:jc w:val="both"/>
        <w:rPr>
          <w:szCs w:val="24"/>
        </w:rPr>
      </w:pPr>
      <w:r w:rsidRPr="00FE2E6F">
        <w:rPr>
          <w:szCs w:val="24"/>
        </w:rPr>
        <w:tab/>
        <w:t xml:space="preserve">Pronunţată în şedinţa publică din data de </w:t>
      </w:r>
      <w:r w:rsidRPr="00FE2E6F" w:rsidR="00F40F5C">
        <w:rPr>
          <w:szCs w:val="24"/>
        </w:rPr>
        <w:t>...</w:t>
      </w:r>
      <w:r w:rsidRPr="00FE2E6F">
        <w:rPr>
          <w:szCs w:val="24"/>
        </w:rPr>
        <w:t>.</w:t>
      </w:r>
    </w:p>
    <w:p w:rsidRPr="00FE2E6F" w:rsidR="00CA1A05" w:rsidRDefault="00CA1A05">
      <w:pPr>
        <w:ind w:left="-284"/>
        <w:jc w:val="both"/>
        <w:rPr>
          <w:szCs w:val="24"/>
        </w:rPr>
      </w:pPr>
    </w:p>
    <w:p w:rsidRPr="00FE2E6F" w:rsidR="00CA1A05" w:rsidRDefault="00EE774E">
      <w:pPr>
        <w:ind w:firstLine="708"/>
        <w:rPr>
          <w:b/>
          <w:szCs w:val="24"/>
        </w:rPr>
      </w:pPr>
      <w:r w:rsidRPr="00FE2E6F">
        <w:rPr>
          <w:b/>
          <w:szCs w:val="24"/>
        </w:rPr>
        <w:t xml:space="preserve">          PREŞEDINTE</w:t>
      </w:r>
      <w:r w:rsidRPr="00FE2E6F">
        <w:rPr>
          <w:b/>
          <w:szCs w:val="24"/>
        </w:rPr>
        <w:tab/>
      </w:r>
      <w:r w:rsidRPr="00FE2E6F">
        <w:rPr>
          <w:b/>
          <w:szCs w:val="24"/>
        </w:rPr>
        <w:tab/>
      </w:r>
      <w:r w:rsidRPr="00FE2E6F">
        <w:rPr>
          <w:b/>
          <w:szCs w:val="24"/>
        </w:rPr>
        <w:tab/>
      </w:r>
      <w:r w:rsidRPr="00FE2E6F">
        <w:rPr>
          <w:b/>
          <w:szCs w:val="24"/>
        </w:rPr>
        <w:tab/>
      </w:r>
      <w:r w:rsidRPr="00FE2E6F">
        <w:rPr>
          <w:b/>
          <w:szCs w:val="24"/>
        </w:rPr>
        <w:tab/>
      </w:r>
      <w:r w:rsidRPr="00FE2E6F">
        <w:rPr>
          <w:b/>
          <w:szCs w:val="24"/>
        </w:rPr>
        <w:tab/>
      </w:r>
      <w:r w:rsidRPr="00FE2E6F">
        <w:rPr>
          <w:b/>
          <w:szCs w:val="24"/>
        </w:rPr>
        <w:tab/>
        <w:t>JUDECĂTOR</w:t>
      </w:r>
    </w:p>
    <w:p w:rsidRPr="00FE2E6F" w:rsidR="00CA1A05" w:rsidP="00F40F5C" w:rsidRDefault="00EE774E">
      <w:pPr>
        <w:ind w:left="1440" w:firstLine="720"/>
        <w:rPr>
          <w:szCs w:val="24"/>
        </w:rPr>
      </w:pPr>
      <w:r w:rsidRPr="00FE2E6F">
        <w:rPr>
          <w:szCs w:val="24"/>
        </w:rPr>
        <w:t>A0004</w:t>
      </w:r>
      <w:r w:rsidRPr="00FE2E6F">
        <w:rPr>
          <w:szCs w:val="24"/>
        </w:rPr>
        <w:tab/>
      </w:r>
      <w:r w:rsidRPr="00FE2E6F">
        <w:rPr>
          <w:szCs w:val="24"/>
        </w:rPr>
        <w:tab/>
      </w:r>
      <w:r w:rsidRPr="00FE2E6F" w:rsidR="00F40F5C">
        <w:rPr>
          <w:szCs w:val="24"/>
        </w:rPr>
        <w:tab/>
      </w:r>
      <w:r w:rsidRPr="00FE2E6F" w:rsidR="00F40F5C">
        <w:rPr>
          <w:szCs w:val="24"/>
        </w:rPr>
        <w:tab/>
      </w:r>
      <w:r w:rsidRPr="00FE2E6F" w:rsidR="00F40F5C">
        <w:rPr>
          <w:szCs w:val="24"/>
        </w:rPr>
        <w:tab/>
      </w:r>
      <w:r w:rsidRPr="00FE2E6F" w:rsidR="00F40F5C">
        <w:rPr>
          <w:szCs w:val="24"/>
        </w:rPr>
        <w:tab/>
      </w:r>
      <w:r w:rsidRPr="00FE2E6F" w:rsidR="00F40F5C">
        <w:rPr>
          <w:szCs w:val="24"/>
        </w:rPr>
        <w:tab/>
      </w:r>
      <w:r w:rsidRPr="00FE2E6F">
        <w:rPr>
          <w:szCs w:val="24"/>
        </w:rPr>
        <w:tab/>
      </w:r>
      <w:r w:rsidRPr="00FE2E6F" w:rsidR="00F40F5C">
        <w:rPr>
          <w:szCs w:val="24"/>
        </w:rPr>
        <w:t>...</w:t>
      </w:r>
    </w:p>
    <w:p w:rsidRPr="00FE2E6F" w:rsidR="00CA1A05" w:rsidRDefault="00CA1A05">
      <w:pPr>
        <w:rPr>
          <w:szCs w:val="24"/>
        </w:rPr>
      </w:pPr>
    </w:p>
    <w:p w:rsidRPr="00FE2E6F" w:rsidR="00CA1A05" w:rsidRDefault="00CA1A05">
      <w:pPr>
        <w:ind w:left="-284"/>
        <w:rPr>
          <w:szCs w:val="24"/>
        </w:rPr>
      </w:pPr>
    </w:p>
    <w:p w:rsidRPr="00FE2E6F" w:rsidR="00CA1A05" w:rsidRDefault="00CA1A05">
      <w:pPr>
        <w:ind w:left="-284"/>
        <w:rPr>
          <w:szCs w:val="24"/>
        </w:rPr>
      </w:pPr>
    </w:p>
    <w:p w:rsidRPr="00FE2E6F" w:rsidR="00CA1A05" w:rsidRDefault="00CA1A05">
      <w:pPr>
        <w:ind w:left="-284"/>
        <w:rPr>
          <w:szCs w:val="24"/>
        </w:rPr>
      </w:pPr>
    </w:p>
    <w:p w:rsidRPr="00FE2E6F" w:rsidR="00CA1A05" w:rsidRDefault="00CA1A05">
      <w:pPr>
        <w:ind w:left="-284"/>
        <w:rPr>
          <w:szCs w:val="24"/>
        </w:rPr>
      </w:pPr>
    </w:p>
    <w:p w:rsidRPr="00FE2E6F" w:rsidR="00CA1A05" w:rsidRDefault="00EE774E">
      <w:pPr>
        <w:ind w:left="-284"/>
        <w:jc w:val="center"/>
        <w:rPr>
          <w:b/>
          <w:szCs w:val="24"/>
        </w:rPr>
      </w:pPr>
      <w:r w:rsidRPr="00FE2E6F">
        <w:rPr>
          <w:b/>
          <w:szCs w:val="24"/>
        </w:rPr>
        <w:lastRenderedPageBreak/>
        <w:t>GREFIER</w:t>
      </w:r>
    </w:p>
    <w:p w:rsidRPr="00FE2E6F" w:rsidR="00CA1A05" w:rsidRDefault="00F40F5C">
      <w:pPr>
        <w:ind w:left="-284"/>
        <w:jc w:val="center"/>
        <w:rPr>
          <w:szCs w:val="24"/>
        </w:rPr>
      </w:pPr>
      <w:r w:rsidRPr="00FE2E6F">
        <w:rPr>
          <w:szCs w:val="24"/>
        </w:rPr>
        <w:t>...</w:t>
      </w:r>
    </w:p>
    <w:p w:rsidRPr="00FE2E6F" w:rsidR="00CA1A05" w:rsidRDefault="00CA1A05">
      <w:pPr>
        <w:ind w:left="-284"/>
        <w:rPr>
          <w:szCs w:val="24"/>
        </w:rPr>
      </w:pPr>
    </w:p>
    <w:p w:rsidRPr="00FE2E6F" w:rsidR="00CA1A05" w:rsidRDefault="00CA1A05">
      <w:pPr>
        <w:ind w:left="-284"/>
        <w:rPr>
          <w:szCs w:val="24"/>
        </w:rPr>
      </w:pPr>
    </w:p>
    <w:p w:rsidRPr="00FE2E6F" w:rsidR="00CA1A05" w:rsidRDefault="00EE774E">
      <w:pPr>
        <w:ind w:left="-284"/>
        <w:rPr>
          <w:szCs w:val="24"/>
        </w:rPr>
      </w:pPr>
      <w:r w:rsidRPr="00FE2E6F">
        <w:rPr>
          <w:szCs w:val="24"/>
        </w:rPr>
        <w:t>Red.</w:t>
      </w:r>
      <w:r w:rsidRPr="00FE2E6F" w:rsidR="00F40F5C">
        <w:rPr>
          <w:szCs w:val="24"/>
        </w:rPr>
        <w:t>A0004</w:t>
      </w:r>
      <w:r w:rsidRPr="00FE2E6F">
        <w:rPr>
          <w:szCs w:val="24"/>
        </w:rPr>
        <w:t>/..</w:t>
      </w:r>
    </w:p>
    <w:p w:rsidRPr="00FE2E6F" w:rsidR="00CA1A05" w:rsidRDefault="00EE774E">
      <w:pPr>
        <w:ind w:left="-284"/>
        <w:rPr>
          <w:szCs w:val="24"/>
        </w:rPr>
      </w:pPr>
      <w:r w:rsidRPr="00FE2E6F">
        <w:rPr>
          <w:szCs w:val="24"/>
        </w:rPr>
        <w:t>8ex./</w:t>
      </w:r>
      <w:r w:rsidRPr="00FE2E6F" w:rsidR="00F40F5C">
        <w:rPr>
          <w:szCs w:val="24"/>
        </w:rPr>
        <w:t>...</w:t>
      </w:r>
    </w:p>
    <w:p w:rsidRPr="00FE2E6F" w:rsidR="00CA1A05" w:rsidRDefault="00EE774E">
      <w:pPr>
        <w:ind w:left="-284"/>
        <w:rPr>
          <w:szCs w:val="24"/>
        </w:rPr>
      </w:pPr>
      <w:r w:rsidRPr="00FE2E6F">
        <w:rPr>
          <w:szCs w:val="24"/>
        </w:rPr>
        <w:t xml:space="preserve">Jud.fond. </w:t>
      </w:r>
      <w:r w:rsidRPr="00FE2E6F" w:rsidR="00F40F5C">
        <w:rPr>
          <w:szCs w:val="24"/>
        </w:rPr>
        <w:t>...</w:t>
      </w:r>
    </w:p>
    <w:p w:rsidRPr="00FE2E6F" w:rsidR="00CA1A05" w:rsidRDefault="00CA1A05">
      <w:pPr>
        <w:ind w:left="-284"/>
        <w:jc w:val="both"/>
        <w:rPr>
          <w:szCs w:val="24"/>
        </w:rPr>
      </w:pPr>
    </w:p>
    <w:p w:rsidRPr="00FE2E6F" w:rsidR="00CA1A05" w:rsidRDefault="00CA1A05">
      <w:pPr>
        <w:ind w:left="-284"/>
        <w:rPr>
          <w:szCs w:val="24"/>
        </w:rPr>
      </w:pPr>
    </w:p>
    <w:p w:rsidRPr="00FE2E6F" w:rsidR="00CA1A05" w:rsidRDefault="00CA1A05">
      <w:pPr>
        <w:rPr>
          <w:szCs w:val="24"/>
        </w:rPr>
      </w:pPr>
    </w:p>
    <w:sectPr w:rsidRPr="00FE2E6F" w:rsidR="00CA1A05">
      <w:footerReference w:type="even" r:id="rId6"/>
      <w:footerReference w:type="default" r:id="rId7"/>
      <w:pgSz w:w="11906" w:h="16838"/>
      <w:pgMar w:top="851" w:right="851" w:bottom="851"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774E" w:rsidRDefault="00EE774E">
      <w:r>
        <w:separator/>
      </w:r>
    </w:p>
  </w:endnote>
  <w:endnote w:type="continuationSeparator" w:id="0">
    <w:p w:rsidR="00EE774E" w:rsidRDefault="00EE7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74E" w:rsidRDefault="00EE774E">
    <w:pPr>
      <w:pStyle w:val="Footer"/>
      <w:framePr w:wrap="around" w:hAnchor="margin" w:vAnchor="text" w:xAlign="outside"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EE774E" w:rsidRDefault="00EE774E">
    <w:pPr>
      <w:pStyle w:val="Footer"/>
      <w:ind w:right="360" w:firstLine="360"/>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74E" w:rsidRDefault="00EE774E">
    <w:pPr>
      <w:pStyle w:val="Footer"/>
      <w:framePr w:wrap="around" w:hAnchor="margin" w:vAnchor="text" w:xAlign="outside"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EE774E" w:rsidRDefault="00EE774E">
    <w:pPr>
      <w:pStyle w:val="Footer"/>
      <w:ind w:right="360" w:firstLine="360"/>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774E" w:rsidRDefault="00EE774E">
      <w:r>
        <w:separator/>
      </w:r>
    </w:p>
  </w:footnote>
  <w:footnote w:type="continuationSeparator" w:id="0">
    <w:p w:rsidR="00EE774E" w:rsidRDefault="00EE77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393139&amp;id_departament=7&amp;id_sesiune=1702339&amp;id_user=258&amp;id_institutie=33&amp;actiune=modifica"/>
  </w:docVars>
  <w:rsids>
    <w:rsidRoot w:val="00CA1A05"/>
    <w:rsid w:val="00BA4F71"/>
    <w:rsid w:val="00CA1249"/>
    <w:rsid w:val="00CA1A05"/>
    <w:rsid w:val="00D27392"/>
    <w:rsid w:val="00E47AC8"/>
    <w:rsid w:val="00E709ED"/>
    <w:rsid w:val="00EE774E"/>
    <w:rsid w:val="00F40F5C"/>
    <w:rsid w:val="00FE2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82E26"/>
  <w15:docId w15:val="{8A3B2E9B-FC63-41C3-873D-5B0C99CA7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Header">
    <w:name w:val="header"/>
    <w:basedOn w:val="Normal"/>
    <w:link w:val="HeaderChar"/>
    <w:pPr>
      <w:tabs>
        <w:tab w:val="center" w:pos="4513"/>
        <w:tab w:val="right" w:pos="9026"/>
      </w:tabs>
    </w:pPr>
  </w:style>
  <w:style w:type="paragraph" w:styleId="Footer">
    <w:name w:val="footer"/>
    <w:basedOn w:val="Normal"/>
    <w:pPr>
      <w:tabs>
        <w:tab w:val="center" w:pos="4536"/>
        <w:tab w:val="right" w:pos="9072"/>
      </w:tabs>
    </w:pPr>
  </w:style>
  <w:style w:type="paragraph" w:customStyle="1" w:styleId="CaracterCaracter">
    <w:name w:val="Caracter Caracter"/>
    <w:basedOn w:val="Normal"/>
    <w:rPr>
      <w:rFonts w:ascii="Arial" w:hAnsi="Arial"/>
      <w:sz w:val="28"/>
      <w:lang w:val="pl-PL"/>
    </w:rPr>
  </w:style>
  <w:style w:type="paragraph" w:customStyle="1" w:styleId="CaracterCaracterCaracterCaracter">
    <w:name w:val="Caracter Caracter Caracter Caracter"/>
    <w:basedOn w:val="Normal"/>
    <w:link w:val="LineNumber"/>
    <w:rPr>
      <w:lang w:val="pl-PL"/>
    </w:rPr>
  </w:style>
  <w:style w:type="paragraph" w:customStyle="1" w:styleId="CaracterCaracterCaracterCaracterCaracterCaracter">
    <w:name w:val="Caracter Caracter Caracter Caracter Caracter Caracter"/>
    <w:basedOn w:val="Normal"/>
    <w:rPr>
      <w:lang w:val="pl-PL"/>
    </w:rPr>
  </w:style>
  <w:style w:type="character" w:styleId="LineNumber">
    <w:name w:val="line number"/>
    <w:basedOn w:val="DefaultParagraphFont"/>
    <w:link w:val="CaracterCaracterCaracterCaracter"/>
    <w:semiHidden/>
  </w:style>
  <w:style w:type="character" w:styleId="Hyperlink">
    <w:name w:val="Hyperlink"/>
    <w:rPr>
      <w:color w:val="0000FF"/>
      <w:u w:val="single"/>
    </w:rPr>
  </w:style>
  <w:style w:type="character" w:customStyle="1" w:styleId="HeaderChar">
    <w:name w:val="Header Char"/>
    <w:link w:val="Header"/>
  </w:style>
  <w:style w:type="character" w:customStyle="1" w:styleId="FontStyle40">
    <w:name w:val="Font Style40"/>
    <w:rPr>
      <w:rFonts w:ascii="Arial" w:hAnsi="Arial"/>
      <w:sz w:val="22"/>
    </w:rPr>
  </w:style>
  <w:style w:type="character" w:customStyle="1" w:styleId="FontStyle20">
    <w:name w:val="Font Style20"/>
    <w:rPr>
      <w:rFonts w:ascii="Times New Roman" w:hAnsi="Times New Roman"/>
      <w:sz w:val="26"/>
    </w:rPr>
  </w:style>
  <w:style w:type="character" w:styleId="PageNumber">
    <w:name w:val="page number"/>
    <w:basedOn w:val="DefaultParagraphFon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54</ap:TotalTime>
  <ap:Pages>16</ap:Pages>
  <ap:Words>10603</ap:Words>
  <ap:Characters>61500</ap:Characters>
  <ap:Application>Microsoft Office Word</ap:Application>
  <ap:DocSecurity>0</ap:DocSecurity>
  <ap:Lines>512</ap:Lines>
  <ap:Paragraphs>143</ap:Paragraphs>
  <ap:ScaleCrop>false</ap:ScaleCrop>
  <ap:HeadingPairs>
    <vt:vector baseType="variant" size="2">
      <vt:variant>
        <vt:lpstr>Title</vt:lpstr>
      </vt:variant>
      <vt:variant>
        <vt:i4>1</vt:i4>
      </vt:variant>
    </vt:vector>
  </ap:HeadingPairs>
  <ap:TitlesOfParts>
    <vt:vector baseType="lpstr" size="1">
      <vt:lpstr>Numar dosar</vt:lpstr>
    </vt:vector>
  </ap:TitlesOfParts>
  <ap:CharactersWithSpaces>71960</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