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B4013B" w14:paraId="65BF11B1" w14:textId="77777777">
      <w:pPr>
        <w:jc w:val="center"/>
      </w:pPr>
    </w:p>
    <w:p w:rsidR="00B4013B" w14:paraId="6E1698AD" w14:textId="77777777">
      <w:pPr>
        <w:jc w:val="center"/>
      </w:pPr>
      <w:r>
        <w:t>R O M Â N I A</w:t>
      </w:r>
    </w:p>
    <w:p w:rsidR="00B4013B" w14:paraId="73EC1BD5" w14:textId="583C161A">
      <w:pPr>
        <w:jc w:val="center"/>
      </w:pPr>
      <w:r>
        <w:t xml:space="preserve">CURTEA DE APEL </w:t>
      </w:r>
      <w:r w:rsidR="007072DE">
        <w:t xml:space="preserve">............. </w:t>
      </w:r>
    </w:p>
    <w:p w:rsidR="00B4013B" w14:paraId="43F4A54D" w14:textId="7D702C29">
      <w:pPr>
        <w:jc w:val="center"/>
      </w:pPr>
      <w:r>
        <w:t xml:space="preserve">SECŢIA </w:t>
      </w:r>
      <w:r w:rsidR="007072DE">
        <w:t xml:space="preserve">............. </w:t>
      </w:r>
    </w:p>
    <w:p w:rsidR="00B4013B" w14:paraId="1B765C9B" w14:textId="6871D66A">
      <w:pPr>
        <w:jc w:val="center"/>
      </w:pPr>
      <w:r>
        <w:t xml:space="preserve">Complet </w:t>
      </w:r>
      <w:r w:rsidR="007072DE">
        <w:t xml:space="preserve">............. </w:t>
      </w:r>
    </w:p>
    <w:p w:rsidR="00B4013B" w14:paraId="26CB73C9" w14:textId="77777777">
      <w:pPr>
        <w:jc w:val="center"/>
      </w:pPr>
      <w:r>
        <w:t>Prezentul document este supus reglementărilor aflate sub incidenţa  Regulamentului U.E. 2016/679</w:t>
      </w:r>
    </w:p>
    <w:p w:rsidR="00B4013B" w14:paraId="6625B8D0" w14:textId="39AAF98D">
      <w:r>
        <w:t>Cod ECLI    ECLI:RO:</w:t>
      </w:r>
      <w:r w:rsidR="007072DE">
        <w:t xml:space="preserve">............. </w:t>
      </w:r>
    </w:p>
    <w:p w:rsidRPr="007072DE" w:rsidR="00B4013B" w14:paraId="502FF8C0" w14:textId="5D75CFDB">
      <w:pPr>
        <w:rPr>
          <w:rStyle w:val="Fontdeparagrafimplicit"/>
          <w:b/>
          <w:lang w:val="pt-PT"/>
        </w:rPr>
      </w:pPr>
      <w:r w:rsidRPr="007072DE">
        <w:rPr>
          <w:rStyle w:val="Fontdeparagrafimplicit"/>
          <w:b/>
          <w:lang w:val="pt-PT"/>
        </w:rPr>
        <w:t xml:space="preserve">Dosar nr. </w:t>
      </w:r>
      <w:r w:rsidR="007072DE">
        <w:rPr>
          <w:rStyle w:val="Fontdeparagrafimplicit"/>
          <w:b/>
          <w:lang w:val="pt-PT"/>
        </w:rPr>
        <w:t>8</w:t>
      </w:r>
    </w:p>
    <w:p w:rsidRPr="007072DE" w:rsidR="00B4013B" w14:paraId="5B66BAE2" w14:textId="77777777">
      <w:pPr>
        <w:jc w:val="center"/>
        <w:rPr>
          <w:rStyle w:val="Fontdeparagrafimplicit"/>
          <w:lang w:val="pt-PT"/>
        </w:rPr>
      </w:pPr>
    </w:p>
    <w:p w:rsidRPr="007072DE" w:rsidR="00B4013B" w14:paraId="0F1C67D7" w14:textId="77777777">
      <w:pPr>
        <w:rPr>
          <w:rStyle w:val="Fontdeparagrafimplicit"/>
          <w:b/>
          <w:lang w:val="pt-PT"/>
        </w:rPr>
      </w:pPr>
    </w:p>
    <w:p w:rsidRPr="007072DE" w:rsidR="00B4013B" w14:paraId="4FC8609F" w14:textId="096E0C40">
      <w:pPr>
        <w:jc w:val="center"/>
        <w:rPr>
          <w:rStyle w:val="Fontdeparagrafimplicit"/>
          <w:b/>
          <w:lang w:val="pt-PT"/>
        </w:rPr>
      </w:pPr>
      <w:r w:rsidRPr="007072DE">
        <w:rPr>
          <w:rStyle w:val="Fontdeparagrafimplicit"/>
          <w:b/>
          <w:lang w:val="pt-PT"/>
        </w:rPr>
        <w:t xml:space="preserve">DECIZIA CIVILĂ NR. </w:t>
      </w:r>
      <w:r w:rsidR="007072DE">
        <w:rPr>
          <w:rStyle w:val="Fontdeparagrafimplicit"/>
          <w:b/>
          <w:lang w:val="pt-PT"/>
        </w:rPr>
        <w:t>8</w:t>
      </w:r>
    </w:p>
    <w:p w:rsidR="00B4013B" w14:paraId="552F9278" w14:textId="06C5AE7E">
      <w:pPr>
        <w:jc w:val="center"/>
      </w:pPr>
      <w:r>
        <w:t xml:space="preserve">Şedinţa publică din data de </w:t>
      </w:r>
      <w:r w:rsidR="007072DE">
        <w:t xml:space="preserve">............. </w:t>
      </w:r>
    </w:p>
    <w:p w:rsidR="00B4013B" w14:paraId="1D12F637" w14:textId="77777777">
      <w:pPr>
        <w:jc w:val="center"/>
      </w:pPr>
      <w:r>
        <w:t>Instanţa constituită din:</w:t>
      </w:r>
    </w:p>
    <w:p w:rsidR="00B4013B" w14:paraId="7B7C4FAD" w14:textId="2EF22889">
      <w:pPr>
        <w:jc w:val="center"/>
      </w:pPr>
      <w:r>
        <w:t xml:space="preserve">PREŞEDINTE: </w:t>
      </w:r>
      <w:r w:rsidR="007072DE">
        <w:t>A0019</w:t>
      </w:r>
    </w:p>
    <w:p w:rsidR="00B4013B" w14:paraId="6B09ACC9" w14:textId="2C902038">
      <w:pPr>
        <w:jc w:val="center"/>
      </w:pPr>
      <w:r>
        <w:t xml:space="preserve">JUDECĂTOR: </w:t>
      </w:r>
      <w:r w:rsidR="007072DE">
        <w:t xml:space="preserve">................ </w:t>
      </w:r>
    </w:p>
    <w:p w:rsidR="00B4013B" w14:paraId="6D368E7B" w14:textId="23F8E4FF">
      <w:pPr>
        <w:jc w:val="center"/>
      </w:pPr>
      <w:r>
        <w:t xml:space="preserve">GREFIER: </w:t>
      </w:r>
      <w:r w:rsidR="007072DE">
        <w:t xml:space="preserve">................ </w:t>
      </w:r>
    </w:p>
    <w:p w:rsidR="00B4013B" w14:paraId="61050170" w14:textId="77777777">
      <w:pPr>
        <w:jc w:val="center"/>
      </w:pPr>
    </w:p>
    <w:p w:rsidR="00B4013B" w14:paraId="1815102A" w14:textId="606A5613">
      <w:pPr>
        <w:ind w:firstLine="720"/>
        <w:jc w:val="both"/>
      </w:pPr>
      <w:r>
        <w:t xml:space="preserve">S-a luat în examinare, în vederea pronunţării, apelul declarat de reclamantul apelant </w:t>
      </w:r>
      <w:r w:rsidR="007072DE">
        <w:t xml:space="preserve">1 </w:t>
      </w:r>
      <w:r>
        <w:t xml:space="preserve">împotriva sentinţei civile nr. </w:t>
      </w:r>
      <w:r w:rsidR="007072DE">
        <w:t>......</w:t>
      </w:r>
      <w:r>
        <w:t xml:space="preserve"> din </w:t>
      </w:r>
      <w:r w:rsidR="007072DE">
        <w:t xml:space="preserve">............ </w:t>
      </w:r>
      <w:r>
        <w:t xml:space="preserve">, pronunţată de Tribunalul </w:t>
      </w:r>
      <w:r w:rsidR="007072DE">
        <w:t xml:space="preserve">............ </w:t>
      </w:r>
      <w:r>
        <w:t xml:space="preserve">în dosarul nr. </w:t>
      </w:r>
      <w:r w:rsidR="007072DE">
        <w:t>8</w:t>
      </w:r>
      <w:r>
        <w:t xml:space="preserve">, precum şi apelul incident declarat împotriva aceleiaşi hotărâri de intimata pârâtă DIRECŢIA DE ASISTENŢĂ SOCIALĂ din cadrul Consiliului Local al Municipiului </w:t>
      </w:r>
      <w:r w:rsidR="007072DE">
        <w:t>2</w:t>
      </w:r>
      <w:r>
        <w:t>, având ca obiect anulare act.</w:t>
      </w:r>
    </w:p>
    <w:p w:rsidR="00B4013B" w14:paraId="7B19D300" w14:textId="4EA80DC1">
      <w:pPr>
        <w:ind w:firstLine="720"/>
        <w:jc w:val="both"/>
      </w:pPr>
      <w:r>
        <w:t xml:space="preserve">Dezbaterea cauzei şi susţinerile orale ale părţilor prezente s-au consemnat în încheierea şedinţei publice din data de </w:t>
      </w:r>
      <w:r w:rsidR="003803CC">
        <w:t xml:space="preserve">............ </w:t>
      </w:r>
      <w:r>
        <w:t xml:space="preserve">, când s-a amânat pronunţarea pentru data de </w:t>
      </w:r>
      <w:r w:rsidR="003803CC">
        <w:t xml:space="preserve">............ </w:t>
      </w:r>
      <w:r>
        <w:t>, iar apoi pentru azi, încheierile de amânare a pronunţării făcând parte integrantă din prezenta decizie.</w:t>
      </w:r>
    </w:p>
    <w:p w:rsidRPr="007072DE" w:rsidR="00B4013B" w14:paraId="28C0AC99" w14:textId="77777777">
      <w:pPr>
        <w:jc w:val="center"/>
        <w:rPr>
          <w:rStyle w:val="Fontdeparagrafimplicit"/>
          <w:b/>
          <w:lang w:val="ro-RO"/>
        </w:rPr>
      </w:pPr>
    </w:p>
    <w:p w:rsidRPr="007072DE" w:rsidR="00B4013B" w14:paraId="02AA3E54" w14:textId="77777777">
      <w:pPr>
        <w:jc w:val="center"/>
        <w:rPr>
          <w:rStyle w:val="Fontdeparagrafimplicit"/>
          <w:b/>
          <w:lang w:val="ro-RO"/>
        </w:rPr>
      </w:pPr>
      <w:r w:rsidRPr="007072DE">
        <w:rPr>
          <w:rStyle w:val="Fontdeparagrafimplicit"/>
          <w:b/>
          <w:lang w:val="ro-RO"/>
        </w:rPr>
        <w:t>C U R T E A</w:t>
      </w:r>
    </w:p>
    <w:p w:rsidRPr="007072DE" w:rsidR="00B4013B" w14:paraId="5825E0B3" w14:textId="77777777">
      <w:pPr>
        <w:jc w:val="center"/>
        <w:rPr>
          <w:rStyle w:val="Fontdeparagrafimplicit"/>
          <w:b/>
          <w:lang w:val="ro-RO"/>
        </w:rPr>
      </w:pPr>
    </w:p>
    <w:p w:rsidR="00B4013B" w14:paraId="402A181C" w14:textId="0E8C2ED6">
      <w:pPr>
        <w:jc w:val="both"/>
      </w:pPr>
      <w:r>
        <w:tab/>
      </w:r>
      <w:r w:rsidRPr="007072DE">
        <w:rPr>
          <w:rStyle w:val="Fontdeparagrafimplicit"/>
          <w:i/>
          <w:lang w:val="ro-RO"/>
        </w:rPr>
        <w:t>Prin cererea</w:t>
      </w:r>
      <w:r>
        <w:t xml:space="preserve"> sa, reclamantul </w:t>
      </w:r>
      <w:r w:rsidR="007072DE">
        <w:t xml:space="preserve">1 </w:t>
      </w:r>
      <w:r>
        <w:t xml:space="preserve"> a solicitat instanţei anularea Deciziei </w:t>
      </w:r>
      <w:r w:rsidR="00534BD0">
        <w:t xml:space="preserve">nr.3 din </w:t>
      </w:r>
      <w:bookmarkStart w:name="_Hlk236388729" w:id="0"/>
      <w:r w:rsidR="00534BD0">
        <w:t>30.05.2018</w:t>
      </w:r>
      <w:bookmarkEnd w:id="0"/>
      <w:r w:rsidR="00534BD0">
        <w:t xml:space="preserve"> </w:t>
      </w:r>
      <w:r>
        <w:t>(anexa</w:t>
      </w:r>
      <w:r w:rsidR="00534BD0">
        <w:t xml:space="preserve"> </w:t>
      </w:r>
      <w:r>
        <w:t xml:space="preserve">1) a Consiliului Local  al  Municipiului </w:t>
      </w:r>
      <w:r w:rsidR="007072DE">
        <w:t>2</w:t>
      </w:r>
      <w:r>
        <w:t xml:space="preserve"> - Direcţia de Asistenţă Socială </w:t>
      </w:r>
      <w:r w:rsidR="007072DE">
        <w:t>2</w:t>
      </w:r>
      <w:r>
        <w:t xml:space="preserve"> şi implicit a Actului </w:t>
      </w:r>
      <w:r w:rsidR="00534BD0">
        <w:t>adiţional nr.4</w:t>
      </w:r>
      <w:r>
        <w:t xml:space="preserve"> ( anexa 2) la contractul de muncă nr.</w:t>
      </w:r>
      <w:r w:rsidR="00534BD0">
        <w:t>5</w:t>
      </w:r>
      <w:r>
        <w:t xml:space="preserve"> din 01.09.2005 (Direcţia  de Asistenţă Socială </w:t>
      </w:r>
      <w:r w:rsidR="007072DE">
        <w:t>2</w:t>
      </w:r>
      <w:r>
        <w:t>), acesta fiind angajat în cadrul acestei instituţii ca inspector de specialitate – asistent social în Biroul Protecţia Persoanelor cu dizabilităţi şi Persoane Vârstnice, Intervenţii în Situaţii de Urgenţă privind mutarea abuzivă a reclamantului  din  cadrul Biroului Protecţia Persoanelor cu dizabilităţi şi Persoane Vârstnice, Intervenţii în Situaţii de Urgenţă în cadrul Centrului Social de Urgenţă, Compartimentul Adăpost de Noapte.</w:t>
      </w:r>
    </w:p>
    <w:p w:rsidR="00B4013B" w14:paraId="29EBB5ED" w14:textId="2632B8F1">
      <w:pPr>
        <w:jc w:val="both"/>
      </w:pPr>
      <w:r w:rsidRPr="007072DE">
        <w:rPr>
          <w:rStyle w:val="Fontdeparagrafimplicit"/>
          <w:i/>
          <w:lang w:val="ro-RO"/>
        </w:rPr>
        <w:tab/>
        <w:t xml:space="preserve">Prin sentinţa civilă nr. </w:t>
      </w:r>
      <w:r w:rsidR="007072DE">
        <w:rPr>
          <w:rStyle w:val="Fontdeparagrafimplicit"/>
          <w:i/>
          <w:lang w:val="ro-RO"/>
        </w:rPr>
        <w:t>......</w:t>
      </w:r>
      <w:r w:rsidRPr="007072DE">
        <w:rPr>
          <w:rStyle w:val="Fontdeparagrafimplicit"/>
          <w:i/>
          <w:lang w:val="ro-RO"/>
        </w:rPr>
        <w:t xml:space="preserve"> din </w:t>
      </w:r>
      <w:r w:rsidR="007072DE">
        <w:rPr>
          <w:rStyle w:val="Fontdeparagrafimplicit"/>
          <w:i/>
          <w:lang w:val="ro-RO"/>
        </w:rPr>
        <w:t xml:space="preserve">............ </w:t>
      </w:r>
      <w:r w:rsidRPr="007072DE">
        <w:rPr>
          <w:rStyle w:val="Fontdeparagrafimplicit"/>
          <w:i/>
          <w:lang w:val="ro-RO"/>
        </w:rPr>
        <w:t xml:space="preserve"> a Tribunalului </w:t>
      </w:r>
      <w:r w:rsidR="007072DE">
        <w:rPr>
          <w:rStyle w:val="Fontdeparagrafimplicit"/>
          <w:i/>
          <w:lang w:val="ro-RO"/>
        </w:rPr>
        <w:t xml:space="preserve">............ </w:t>
      </w:r>
      <w:r w:rsidRPr="007072DE">
        <w:rPr>
          <w:rStyle w:val="Fontdeparagrafimplicit"/>
          <w:i/>
          <w:lang w:val="ro-RO"/>
        </w:rPr>
        <w:t xml:space="preserve">pronunţată în dosarul nr. </w:t>
      </w:r>
      <w:r w:rsidR="007072DE">
        <w:rPr>
          <w:rStyle w:val="Fontdeparagrafimplicit"/>
          <w:i/>
          <w:lang w:val="ro-RO"/>
        </w:rPr>
        <w:t>8</w:t>
      </w:r>
      <w:r w:rsidRPr="007072DE">
        <w:rPr>
          <w:rStyle w:val="Fontdeparagrafimplicit"/>
          <w:i/>
          <w:lang w:val="ro-RO"/>
        </w:rPr>
        <w:t>,</w:t>
      </w:r>
      <w:r>
        <w:t xml:space="preserve"> s-a respins excepţia netimbrării acţiunii, excepţie invocată de pârâtul Consiliul Local al Municipiul </w:t>
      </w:r>
      <w:r w:rsidR="007072DE">
        <w:t>2</w:t>
      </w:r>
      <w:r>
        <w:t xml:space="preserve"> – Direcţia de Asistenţă Socială </w:t>
      </w:r>
      <w:r w:rsidR="007072DE">
        <w:t>2</w:t>
      </w:r>
      <w:r>
        <w:t>, prin întâmpinare.</w:t>
      </w:r>
    </w:p>
    <w:p w:rsidR="00B4013B" w14:paraId="52AF1113" w14:textId="301A569A">
      <w:pPr>
        <w:jc w:val="both"/>
      </w:pPr>
      <w:r>
        <w:tab/>
        <w:t xml:space="preserve">S-a admis în parte contestaţia formulată de către contestatorul </w:t>
      </w:r>
      <w:r w:rsidR="007072DE">
        <w:t xml:space="preserve">1 </w:t>
      </w:r>
      <w:r>
        <w:t xml:space="preserve">şi s-a dispus anularea deciziei nr. </w:t>
      </w:r>
      <w:r w:rsidR="003803CC">
        <w:t>3</w:t>
      </w:r>
      <w:r>
        <w:t xml:space="preserve"> din </w:t>
      </w:r>
      <w:r w:rsidR="00534BD0">
        <w:t xml:space="preserve">30.05.2018 </w:t>
      </w:r>
      <w:r>
        <w:t xml:space="preserve">şi a actului adiţional nr. </w:t>
      </w:r>
      <w:r w:rsidR="00534BD0">
        <w:t>4</w:t>
      </w:r>
      <w:r>
        <w:t xml:space="preserve"> la contractul de muncă nr.</w:t>
      </w:r>
      <w:r w:rsidR="00275A01">
        <w:t xml:space="preserve"> </w:t>
      </w:r>
      <w:r w:rsidR="00534BD0">
        <w:t>5</w:t>
      </w:r>
      <w:r>
        <w:t xml:space="preserve"> din 01.09.2009, ambele emise de pârâtul CONSILIUL LOCAL AL MUNICIPIULUI </w:t>
      </w:r>
      <w:r w:rsidR="007072DE">
        <w:t>2</w:t>
      </w:r>
      <w:r>
        <w:t xml:space="preserve"> – DIRECȚIA DE ASISTENȚĂ SOCIALĂ.</w:t>
      </w:r>
    </w:p>
    <w:p w:rsidR="00B4013B" w14:paraId="212EE6C9" w14:textId="77777777">
      <w:pPr>
        <w:jc w:val="both"/>
      </w:pPr>
      <w:r>
        <w:tab/>
        <w:t xml:space="preserve">S-a respins ca nefondat capătul de cerere privind obligarea pârâtului la plata de daune morale. </w:t>
      </w:r>
    </w:p>
    <w:p w:rsidR="00B4013B" w14:paraId="1F58818A" w14:textId="77777777">
      <w:pPr>
        <w:jc w:val="both"/>
      </w:pPr>
      <w:r>
        <w:tab/>
        <w:t>Pentru a hotărî astfel prima instanţă a reţinut că excepţia netimbrării acţiunii nu este fondată raportat la faptul că în dreptul muncii acţiunile sunt scutite de plata taxei judiciare de timbru, în conformitate cu dispoziţiile art. 270 Codul Muncii.</w:t>
      </w:r>
    </w:p>
    <w:p w:rsidR="00B4013B" w14:paraId="216E60C7" w14:textId="6A753FE5">
      <w:pPr>
        <w:jc w:val="both"/>
      </w:pPr>
      <w:r>
        <w:tab/>
        <w:t xml:space="preserve">În ceea ce priveşte fondul cauzei, instanţa de fond a reţinut că Decizia nr. </w:t>
      </w:r>
      <w:r w:rsidR="003803CC">
        <w:t>3</w:t>
      </w:r>
      <w:r>
        <w:t xml:space="preserve"> din </w:t>
      </w:r>
      <w:r w:rsidR="00534BD0">
        <w:t xml:space="preserve">30.05.2018 </w:t>
      </w:r>
      <w:r>
        <w:t xml:space="preserve">şi actul adiţional nr. </w:t>
      </w:r>
      <w:r w:rsidR="00534BD0">
        <w:t>4</w:t>
      </w:r>
      <w:r>
        <w:t xml:space="preserve"> la contractul de muncă nr. </w:t>
      </w:r>
      <w:r w:rsidR="00534BD0">
        <w:t>5</w:t>
      </w:r>
      <w:r>
        <w:t xml:space="preserve"> din 01.09.2005 au fost emise în mod nelegal de către pârâta Direcţia de Asistenţă Socială </w:t>
      </w:r>
      <w:r w:rsidR="007072DE">
        <w:t>2</w:t>
      </w:r>
      <w:r>
        <w:t xml:space="preserve"> din cadrul Consiliului Local al Municipiului </w:t>
      </w:r>
      <w:r w:rsidR="007072DE">
        <w:t>2</w:t>
      </w:r>
      <w:r>
        <w:t xml:space="preserve">, raportat la faptul că mutarea reclamantului pe un alt post a fost abuzivă în lipsa acordului expres al acestuia. </w:t>
      </w:r>
    </w:p>
    <w:p w:rsidR="00B4013B" w14:paraId="22837D60" w14:textId="77777777">
      <w:pPr>
        <w:jc w:val="both"/>
      </w:pPr>
      <w:r>
        <w:tab/>
        <w:t xml:space="preserve">Astfel, păstrarea denumirii, însoţită de adăugarea unor atribuţii noi celor iniţial stabilite prin fişa postului, care au o altă natură şi corespund unei funcţii cu un alt specific, are semnificaţia </w:t>
      </w:r>
      <w:r>
        <w:t>modificării unui element esenţial al contractului individual de muncă, respectiv felul muncii. De asemenea au fost stabilite atribuţii noi, specifice altui compartiment, fără acordul expres al reclamantului.</w:t>
      </w:r>
    </w:p>
    <w:p w:rsidR="00B4013B" w14:paraId="296D7F81" w14:textId="77777777">
      <w:pPr>
        <w:jc w:val="both"/>
      </w:pPr>
      <w:r>
        <w:tab/>
        <w:t xml:space="preserve">Că reclamantul nu a fost de acord cu modificarea felului muncii şi a atribuţiilor specifice consemnate în fişa postului rezultă chiar din faptul că a promovat prezenta contestaţie şi şi-a dat demisia din cadrul pârâtei. </w:t>
      </w:r>
    </w:p>
    <w:p w:rsidR="00B4013B" w14:paraId="68C1311B" w14:textId="77777777">
      <w:pPr>
        <w:jc w:val="both"/>
      </w:pPr>
      <w:r>
        <w:tab/>
        <w:t>Ori pârâta nu poate demonstra prin intermediul niciunui mijloc legal de probă că reclamantul şi-a exprimat acordul expres pentru modificarea felului muncii şi a atribuţiilor specifice din fişa postului.</w:t>
      </w:r>
    </w:p>
    <w:p w:rsidR="00B4013B" w14:paraId="5685D051" w14:textId="77777777">
      <w:pPr>
        <w:jc w:val="both"/>
      </w:pPr>
      <w:r>
        <w:tab/>
        <w:t xml:space="preserve">În ceea ce priveşte daunele morale solicitate de către reclamant în cuantum de 90.000 lei, instanţa de fond a reţinut că reclamantul a dovedit în faţa instanţei de judecată prin niciun mijloc legal de probă că a încercat un prejudiciu de natură morală constând în grava şubrezire a sănătăţii datorată stresului produs prin hărţuirea şi batjocorirea zilnică. </w:t>
      </w:r>
    </w:p>
    <w:p w:rsidR="00B4013B" w14:paraId="6695A8C3" w14:textId="5300397A">
      <w:pPr>
        <w:jc w:val="both"/>
      </w:pPr>
      <w:r>
        <w:tab/>
        <w:t xml:space="preserve">Pentru cele ce preced, instanţa de fond a admis în parte contestaţia formulată de către contestatorul </w:t>
      </w:r>
      <w:r w:rsidR="007072DE">
        <w:t xml:space="preserve">1 </w:t>
      </w:r>
      <w:r>
        <w:t>şi a dispus anularea deciziei nr.</w:t>
      </w:r>
      <w:r w:rsidR="003803CC">
        <w:t>3</w:t>
      </w:r>
      <w:r>
        <w:t xml:space="preserve"> din </w:t>
      </w:r>
      <w:r w:rsidR="00534BD0">
        <w:t xml:space="preserve">30.05.2018 </w:t>
      </w:r>
      <w:r>
        <w:t xml:space="preserve">şi a actului adiţional nr. 3 la contractul de muncă nr. </w:t>
      </w:r>
      <w:r w:rsidR="00534BD0">
        <w:t>5</w:t>
      </w:r>
      <w:r>
        <w:t xml:space="preserve"> din 01.09.2009, ambele emise de pârâtul CONSILIUL LOCAL AL MUNICIPIULUI </w:t>
      </w:r>
      <w:r w:rsidR="007072DE">
        <w:t>2</w:t>
      </w:r>
      <w:r>
        <w:t xml:space="preserve"> – DIRECȚIA DE ASISTENȚĂ SOCIALĂ.</w:t>
      </w:r>
    </w:p>
    <w:p w:rsidR="00B4013B" w14:paraId="16782BEA" w14:textId="77777777">
      <w:pPr>
        <w:jc w:val="both"/>
      </w:pPr>
      <w:r>
        <w:tab/>
        <w:t xml:space="preserve">Totodată, a respins ca nefondat capătul de cerere privind obligarea pârâtului la plata de daune morale. </w:t>
      </w:r>
    </w:p>
    <w:p w:rsidR="00B4013B" w14:paraId="1B397924" w14:textId="745DE141">
      <w:pPr>
        <w:ind w:firstLine="720"/>
        <w:jc w:val="both"/>
      </w:pPr>
      <w:r>
        <w:t xml:space="preserve"> </w:t>
      </w:r>
      <w:r w:rsidRPr="007072DE">
        <w:rPr>
          <w:rStyle w:val="Fontdeparagrafimplicit"/>
          <w:i/>
          <w:lang w:val="pt-PT"/>
        </w:rPr>
        <w:t xml:space="preserve">Împotriva acestei hotărâri a declarat apel reclamantul </w:t>
      </w:r>
      <w:r w:rsidR="007072DE">
        <w:rPr>
          <w:rStyle w:val="Fontdeparagrafimplicit"/>
          <w:i/>
          <w:lang w:val="pt-PT"/>
        </w:rPr>
        <w:t xml:space="preserve">1 </w:t>
      </w:r>
      <w:r>
        <w:t xml:space="preserve"> prin care a solicitat  casarea în parte a acesteia şi admiterea cererii de chemare în judecată cu modificarea făcută la punctul l. a.</w:t>
      </w:r>
    </w:p>
    <w:p w:rsidR="00B4013B" w14:paraId="06E91859" w14:textId="3B115AC9">
      <w:pPr>
        <w:ind w:firstLine="720"/>
        <w:jc w:val="both"/>
      </w:pPr>
      <w:r>
        <w:t xml:space="preserve">În motivarea apelului s-a arătat că sentinţa pronunţată de Tribunalul </w:t>
      </w:r>
      <w:r w:rsidR="009D780C">
        <w:t xml:space="preserve">............ </w:t>
      </w:r>
      <w:r>
        <w:t>, a fost pronunţată în mare parte pe motive neîntemeiate şi de nelegalitate, în condiţiile stipulate de art. 304 pct. 9 C. proc. civ, este lipsită în mare parte de temei legal, neclară, trunchiată, fără a se lua în considerare toate probele depuse la dosar, fiind dată cu încălcarea esenţială şi aplicarea greşită a legii.</w:t>
      </w:r>
    </w:p>
    <w:p w:rsidR="00B4013B" w14:paraId="3757BFA3" w14:textId="1A8CDD40">
      <w:pPr>
        <w:ind w:firstLine="720"/>
        <w:jc w:val="both"/>
      </w:pPr>
      <w:r>
        <w:t xml:space="preserve">Neclaritatea sentinţei civile nr. </w:t>
      </w:r>
      <w:r w:rsidR="007072DE">
        <w:t>......</w:t>
      </w:r>
      <w:r>
        <w:t>/</w:t>
      </w:r>
      <w:r w:rsidR="00275A01">
        <w:t xml:space="preserve">................ </w:t>
      </w:r>
      <w:r>
        <w:t xml:space="preserve">pronunţată de Tribunalul </w:t>
      </w:r>
      <w:r w:rsidR="009D780C">
        <w:t xml:space="preserve">............ </w:t>
      </w:r>
      <w:r>
        <w:t xml:space="preserve">, Secţia civilă, în hotărârea luată la judecata pe fond, care deşi îi dă dreptate şi anulează Decizia nr. </w:t>
      </w:r>
      <w:r w:rsidR="003803CC">
        <w:t>3</w:t>
      </w:r>
      <w:r>
        <w:t xml:space="preserve"> din </w:t>
      </w:r>
      <w:r w:rsidR="00534BD0">
        <w:t xml:space="preserve">30.05.2018 </w:t>
      </w:r>
      <w:r>
        <w:t xml:space="preserve">a Consiliului Local al Municipiului </w:t>
      </w:r>
      <w:r w:rsidR="007072DE">
        <w:t>2</w:t>
      </w:r>
      <w:r>
        <w:t xml:space="preserve"> - Direcţia de Asistenţă Socială </w:t>
      </w:r>
      <w:r w:rsidR="007072DE">
        <w:t>2</w:t>
      </w:r>
      <w:r>
        <w:t xml:space="preserve"> şi Actul adiţional nr. 3 la contractul de muncă nr. </w:t>
      </w:r>
      <w:r w:rsidR="00534BD0">
        <w:t>5</w:t>
      </w:r>
      <w:r>
        <w:t xml:space="preserve"> din 01.09.2005, constatând că acestea au fost emise în mod nelegal şi că după mutare s-a continuat cu hărţuirea şi abuzarea sa, fiind obligat de starea de sănătate să demisioneze, nu anulează efectele produse de aceste acte, adică faptul că a fost obligat să demisionez</w:t>
      </w:r>
      <w:r w:rsidR="00804ADF">
        <w:t>e</w:t>
      </w:r>
      <w:r>
        <w:t>.</w:t>
      </w:r>
    </w:p>
    <w:p w:rsidR="00B4013B" w14:paraId="3C5F979F" w14:textId="77777777">
      <w:pPr>
        <w:ind w:firstLine="720"/>
        <w:jc w:val="both"/>
      </w:pPr>
      <w:r>
        <w:t>Apelantul a arătat că instanţa de judecată pe fond nu a fost consecventă în a insista în depunerea documentelor încuviinţate în şedinţele din 05.11.2018, 03.12.2018, 21.01.2019 (a se vedea încheierile de şedinţă din acele date), documente necesare pentru o mai bună înţelegere a situaţiei care a dus la acest proces şi a amenda pârâtul pentru acest aspect şi pentru faptul că a depus alte documente nerelevante la dosar, inducând în eroare completul de judecată.</w:t>
      </w:r>
    </w:p>
    <w:p w:rsidR="00B4013B" w14:paraId="3A488C93" w14:textId="77777777">
      <w:pPr>
        <w:ind w:firstLine="720"/>
        <w:jc w:val="both"/>
      </w:pPr>
      <w:r>
        <w:t>Instanţa de judecată pe fond nu a fost consecventă nici în a accepta discuţia privind cererea în probaţiune prin care am solicitat încuviinţarea probei cu martori, fapt ce ar fi clarificat odată în plus că a fost hărţuit şi abuzat, că au fost puse persoane care să dea declaraţii false împotriva sa, atât pe perioada acestui proces cât şi a celorlalte, pe care le-a avut cu pârâta.</w:t>
      </w:r>
    </w:p>
    <w:p w:rsidR="00B4013B" w14:paraId="0C45A6C4" w14:textId="4E03B915">
      <w:pPr>
        <w:ind w:firstLine="720"/>
        <w:jc w:val="both"/>
      </w:pPr>
      <w:r>
        <w:t xml:space="preserve">Prin contestaţia formulată în scris şi înregistrată la nr. </w:t>
      </w:r>
      <w:r w:rsidR="009D780C">
        <w:t xml:space="preserve">6 </w:t>
      </w:r>
      <w:r>
        <w:t xml:space="preserve">din data de 29.06.2018  apelantul a contestat  Decizia nr. </w:t>
      </w:r>
      <w:r w:rsidR="003803CC">
        <w:t>3</w:t>
      </w:r>
      <w:r>
        <w:t xml:space="preserve"> din </w:t>
      </w:r>
      <w:r w:rsidR="00534BD0">
        <w:t xml:space="preserve">30.05.2018 </w:t>
      </w:r>
      <w:r>
        <w:t xml:space="preserve">a Consiliului Local al Municipiului </w:t>
      </w:r>
      <w:r w:rsidR="007072DE">
        <w:t>2</w:t>
      </w:r>
      <w:r>
        <w:t xml:space="preserve"> - Direcţia de Asistenţă Socială </w:t>
      </w:r>
      <w:r w:rsidR="007072DE">
        <w:t>2</w:t>
      </w:r>
      <w:r>
        <w:t xml:space="preserve"> şi Actul adiţional nr. 3 la contractul de muncă nr. </w:t>
      </w:r>
      <w:r w:rsidR="00534BD0">
        <w:t>5</w:t>
      </w:r>
      <w:r>
        <w:t xml:space="preserve"> din 01.09.2005 privind mutarea abuzivă a </w:t>
      </w:r>
      <w:r w:rsidR="00F80672">
        <w:t>sa</w:t>
      </w:r>
      <w:r>
        <w:t xml:space="preserve"> din cadrul Biroului Protecţia Persoanelor cu Dizabilităţi şi Persoane Vârstnice, Intervenţii în Situaţii de Urgenţă, în cadrul Centrului Social de Urgenţă, Compartimentul Adăpost de Noapte, şi a cerut: să se anuleze efectele Deciziei nr. </w:t>
      </w:r>
      <w:r w:rsidR="003803CC">
        <w:t>3</w:t>
      </w:r>
      <w:r>
        <w:t xml:space="preserve"> din </w:t>
      </w:r>
      <w:r w:rsidR="00534BD0">
        <w:t xml:space="preserve">30.05.2018 </w:t>
      </w:r>
      <w:r>
        <w:t xml:space="preserve">a Consiliului Local al Municipiului </w:t>
      </w:r>
      <w:r w:rsidR="007072DE">
        <w:t>2</w:t>
      </w:r>
      <w:r>
        <w:t xml:space="preserve"> - Direcţia de Asistenţă Socială </w:t>
      </w:r>
      <w:r w:rsidR="007072DE">
        <w:t>2</w:t>
      </w:r>
      <w:r>
        <w:t xml:space="preserve">, privind mutarea abuzivă a apelantului din cadrul Biroului – Protecţia Persoanelor cu Dizabilităţi şi Persoane Vârstnice, Intervenţii în Situaţii de Urgenţă, în cadrul Centrului Social de Urgenţă, Compartimentul Adăpost de Noapte, precum şi a Actului adiţional nr. 3 la contractul de muncă nr. </w:t>
      </w:r>
      <w:r w:rsidR="00534BD0">
        <w:t>5</w:t>
      </w:r>
      <w:r>
        <w:t xml:space="preserve"> din 01.09.2005; obligarea pârâtei la plata cheltuielilor de judecată şi a unor daune morale în valoare de 90000 lei  cauzate de grava şubrezire a sănătăţii, existând documente medicale în acest sens situaţie datorată stresului produs prin hărţuirea </w:t>
      </w:r>
      <w:r>
        <w:t xml:space="preserve">şi batjocorirea zilnică efectuate după Decizia civilă Nr. </w:t>
      </w:r>
      <w:r w:rsidR="009D780C">
        <w:t>7</w:t>
      </w:r>
      <w:r>
        <w:t xml:space="preserve"> din data de </w:t>
      </w:r>
      <w:r w:rsidR="009D780C">
        <w:t xml:space="preserve">......,2017 </w:t>
      </w:r>
      <w:r>
        <w:t xml:space="preserve">a Curţii de Apel </w:t>
      </w:r>
      <w:r w:rsidR="007072DE">
        <w:t xml:space="preserve">............. </w:t>
      </w:r>
      <w:r>
        <w:t xml:space="preserve"> şi Hotărârea civilă Nr. </w:t>
      </w:r>
      <w:r w:rsidR="009D780C">
        <w:t xml:space="preserve">8 </w:t>
      </w:r>
      <w:r>
        <w:t xml:space="preserve">din data de </w:t>
      </w:r>
      <w:r w:rsidR="009D780C">
        <w:t>........2016</w:t>
      </w:r>
      <w:r>
        <w:t xml:space="preserve"> a Curţii de Apel </w:t>
      </w:r>
      <w:r w:rsidR="007072DE">
        <w:t xml:space="preserve">............. </w:t>
      </w:r>
      <w:r>
        <w:t>.</w:t>
      </w:r>
    </w:p>
    <w:p w:rsidR="00B4013B" w14:paraId="671B6BFE" w14:textId="66B7FEA1">
      <w:pPr>
        <w:ind w:firstLine="720"/>
        <w:jc w:val="both"/>
      </w:pPr>
      <w:r>
        <w:t xml:space="preserve">A mai arătat apelantul că în hotărârea pronunţată instanţa de fond precizează că actele emise de directorul executiv al Direcţiei de Asistenţă Socială </w:t>
      </w:r>
      <w:r w:rsidR="007072DE">
        <w:t>2</w:t>
      </w:r>
      <w:r>
        <w:t xml:space="preserve">, respectiv, Decizia nr. </w:t>
      </w:r>
      <w:r w:rsidR="003803CC">
        <w:t>3</w:t>
      </w:r>
      <w:r>
        <w:t xml:space="preserve"> din </w:t>
      </w:r>
      <w:r w:rsidR="00534BD0">
        <w:t xml:space="preserve">30.05.2018 </w:t>
      </w:r>
      <w:r>
        <w:t xml:space="preserve">şi Actul adiţional nr. 3 la contactul de muncă nr. </w:t>
      </w:r>
      <w:r w:rsidR="00534BD0">
        <w:t>5</w:t>
      </w:r>
      <w:r>
        <w:t xml:space="preserve"> din 01.09.2005.- privind numirea în cadrul Centrului Social de Urgenţă </w:t>
      </w:r>
      <w:r w:rsidR="007072DE">
        <w:t>2</w:t>
      </w:r>
      <w:r>
        <w:t xml:space="preserve">, Compartimentul Adăpost de Noapte a d-lui </w:t>
      </w:r>
      <w:r w:rsidR="009D780C">
        <w:t>1</w:t>
      </w:r>
      <w:r>
        <w:t>, inspector de specialitate – „au fost emise în mod nelegal de către pârâtă, raportat la faptul că mutarea reclamantului pe un alt post a fost abuzivă în lipsa acordului expres al acestuia”.</w:t>
      </w:r>
    </w:p>
    <w:p w:rsidR="00B4013B" w14:paraId="220AD15B" w14:textId="06C2DB7E">
      <w:pPr>
        <w:ind w:firstLine="720"/>
        <w:jc w:val="both"/>
      </w:pPr>
      <w:r>
        <w:t xml:space="preserve">De asemenea instanţa de fond a constatat că prin această mutare pârâţii încalcă Decizia civilă nr. </w:t>
      </w:r>
      <w:r w:rsidR="00F80672">
        <w:t>7</w:t>
      </w:r>
      <w:r>
        <w:t xml:space="preserve"> din data de </w:t>
      </w:r>
      <w:r w:rsidR="009D780C">
        <w:t>..........2017</w:t>
      </w:r>
      <w:r>
        <w:t xml:space="preserve"> a Curţii de Apel </w:t>
      </w:r>
      <w:r w:rsidR="007072DE">
        <w:t xml:space="preserve">............. </w:t>
      </w:r>
      <w:r>
        <w:t xml:space="preserve"> şi Hotărârea civilă nr. </w:t>
      </w:r>
      <w:r w:rsidR="009D780C">
        <w:t xml:space="preserve">8 </w:t>
      </w:r>
      <w:r>
        <w:t xml:space="preserve">din data de </w:t>
      </w:r>
      <w:r w:rsidR="009D780C">
        <w:t>........2016</w:t>
      </w:r>
      <w:r>
        <w:t xml:space="preserve"> a Curţii de Apel </w:t>
      </w:r>
      <w:r w:rsidR="007072DE">
        <w:t xml:space="preserve">............. </w:t>
      </w:r>
      <w:r>
        <w:t>, care decid:</w:t>
      </w:r>
    </w:p>
    <w:p w:rsidR="00B4013B" w14:paraId="140E60FC" w14:textId="38AAD6E5">
      <w:pPr>
        <w:ind w:firstLine="720"/>
        <w:jc w:val="both"/>
      </w:pPr>
      <w:r>
        <w:t>„Dispune reîncadrarea reclamantului pe postul de inspector de specialitate asistent social în Biroului Protecţia Persoanelor cu Dizabilităţi şi Persoane Vârstnice, Intervenţii în Situaţii de Urgenţă” din funcţia de inspector de specialitate asistent social la Centrului Social de Urgenţ</w:t>
      </w:r>
      <w:r w:rsidR="00D201FC">
        <w:t>ă</w:t>
      </w:r>
      <w:r>
        <w:t>.</w:t>
      </w:r>
    </w:p>
    <w:p w:rsidR="00B4013B" w14:paraId="06AB5D9F" w14:textId="77777777">
      <w:pPr>
        <w:ind w:firstLine="720"/>
        <w:jc w:val="both"/>
      </w:pPr>
      <w:r>
        <w:t>Din documentele depuse la dosarul cauzei mai reies şi următoarele aspecte, dar care „au scăpat din vedere la judecata pe fond":</w:t>
      </w:r>
    </w:p>
    <w:p w:rsidR="00B4013B" w14:paraId="77334778" w14:textId="36E04947">
      <w:pPr>
        <w:ind w:firstLine="720"/>
        <w:jc w:val="both"/>
      </w:pPr>
      <w:r>
        <w:t xml:space="preserve"> Pârâta prin actele emise - Decizia nr. </w:t>
      </w:r>
      <w:r w:rsidR="003803CC">
        <w:t>3</w:t>
      </w:r>
      <w:r>
        <w:t xml:space="preserve"> din </w:t>
      </w:r>
      <w:r w:rsidR="00534BD0">
        <w:t xml:space="preserve">30.05.2018 </w:t>
      </w:r>
      <w:r>
        <w:t xml:space="preserve">şi Actul adiţional nr. </w:t>
      </w:r>
      <w:r w:rsidR="009D780C">
        <w:t>4</w:t>
      </w:r>
      <w:r>
        <w:t xml:space="preserve"> la contractul de muncă nr. </w:t>
      </w:r>
      <w:r w:rsidR="00534BD0">
        <w:t>5</w:t>
      </w:r>
      <w:r>
        <w:t xml:space="preserve"> din 01.09.2005 privind numirea în cadrul Centrului Social de Urgenţă </w:t>
      </w:r>
      <w:r w:rsidR="007072DE">
        <w:t>2</w:t>
      </w:r>
      <w:r>
        <w:t xml:space="preserve">, Compartimentul Adăpost de Noapte a d-lui </w:t>
      </w:r>
      <w:r w:rsidR="009D780C">
        <w:t>1</w:t>
      </w:r>
      <w:r>
        <w:t xml:space="preserve">, inspector de specialitate - nu şi-a respectat propria decizie, deoarece apelantul nu a primit atribuţiunile inspectorului de specialitate de la Compartimentul Adăpost de Noapte ci a primit atribuţiunile inspectorului de specialitate de la Centrul de Zi, primind astfel spre semnare </w:t>
      </w:r>
      <w:r w:rsidR="009D780C">
        <w:t xml:space="preserve">Fişa postului nr. 9  </w:t>
      </w:r>
      <w:r>
        <w:t xml:space="preserve">din 17.07.2018 cu atribuţiile inspectorului de specialitate de la Centrul de Zi, compartiment nou înfiinţat în cadrul Centrului Social de Urgentă </w:t>
      </w:r>
      <w:r w:rsidR="007072DE">
        <w:t>2</w:t>
      </w:r>
      <w:r>
        <w:t xml:space="preserve"> dar care îşi are sediul în altă clădire, astfel: punctul 3 „Scopul principal al postului: evaluează şi răspunde de realizarea activităţilor desfăşurate cu beneficiarii Centrului de zi în vederea integrării-reintegrării socio-profesionale şi participă la implementarea misiunii CSU";</w:t>
      </w:r>
    </w:p>
    <w:p w:rsidR="00B4013B" w14:paraId="0549B4F8" w14:textId="4EE2133D">
      <w:pPr>
        <w:ind w:firstLine="720"/>
        <w:jc w:val="both"/>
      </w:pPr>
      <w:r>
        <w:t xml:space="preserve">Centrul de Zi îşi are sediul într-o altă clădire, nu în clădirea Centrului Social de Urgenţă </w:t>
      </w:r>
      <w:r w:rsidR="007072DE">
        <w:t>2</w:t>
      </w:r>
      <w:r>
        <w:t xml:space="preserve">, unde de fapt este Compartimentul Adăpost de Noapte şi unde apelantul a fost mutat prin decizie, iar prin aceasta a făcut o altă încălcare a legilor, a Codului Muncii, însăşi a deciziei date. </w:t>
      </w:r>
      <w:r>
        <w:tab/>
        <w:t>Apelantul a sesizat acest aspect rugând să primească fişa postului cu atribuţiunile inspectorului de specialitate de la Compartimentul Adăpost de Noapte, conform deciziei de mutare, dar în zadar;</w:t>
      </w:r>
    </w:p>
    <w:p w:rsidR="00B4013B" w14:paraId="77B030A2" w14:textId="0E711E1C">
      <w:pPr>
        <w:ind w:firstLine="720"/>
        <w:jc w:val="both"/>
      </w:pPr>
      <w:r>
        <w:t xml:space="preserve">A primit o altă fişă a </w:t>
      </w:r>
      <w:r w:rsidR="009D780C">
        <w:t xml:space="preserve">Fişa postului nr. 9  </w:t>
      </w:r>
      <w:r>
        <w:t xml:space="preserve">din 17.07.2018, dar care i-a fost adusă la cunoştinţă în data de 30.07.2018, însă nu avea schimbat nimic, decât formularea nuanţată la punctul 3 „Scopul principal al postului: evaluează şi răspunde de realizarea activităţilor desfăşurate cu beneficiarii Adăpostului de noapte pe timpul zilei în vederea integrării-reintegrării socio-profesionale şi participă la implementarea misiunii CSU". Adică conform proverbului „aceeaşi Mărie cu altă pălărie", iar directorul Direcţiei de Asistenţă Socială </w:t>
      </w:r>
      <w:r w:rsidR="007072DE">
        <w:t>2</w:t>
      </w:r>
      <w:r>
        <w:t xml:space="preserve"> este „bosul cel mare" şi face ce doreşte, legile, hotărârile instanţelor de judecată, codul muncii, regulamentele şi normativele în vigoare nu sunt pentru el (ea); S-a apelat din nou la hărţuirea apelantului, prin mutarea din biroul unde era repartizat prin hotărâre judecătorească, la compartimentul unde a fost încadrat şef de centru şi de unde tot pârâta l-a mutat fără documente legale, tocmai pentru faptul căci acolo s-a instaurat o stare de lucru anormală, fără respectarea ROI, este o stare tensionată cu dese răbufniri din partea beneficiarilor, persoanele numite să conducă Centrul Social de Urgenţă </w:t>
      </w:r>
      <w:r w:rsidR="007072DE">
        <w:t>2</w:t>
      </w:r>
      <w:r>
        <w:t xml:space="preserve"> nu au studii de specialitate, nu au nici o tangenţă cu asistenţa socială şi nici nu-i interesează bunul mers al lucrurilor, dar au salarii la maxim (a se vedea statul de plată) aşa cum au „toţi ai casei", iar în această situaţie trebuie să fie cineva „care să scoată castanele din foc";</w:t>
      </w:r>
    </w:p>
    <w:p w:rsidR="00B4013B" w14:paraId="3D46ACF0" w14:textId="77777777">
      <w:pPr>
        <w:ind w:firstLine="720"/>
        <w:jc w:val="both"/>
      </w:pPr>
      <w:r>
        <w:t>De asemenea trebuia făcută toată documentaţia pentru funcţionarea Centrului de Zi şi întocmite documentele de evidenţă pentru beneficiarii acestui centru nou înfiinţat. Aşa că a fost găsit apelantul persoana cea mai potrivită care atunci când a mai fost detaşat aici a primit 3 (trei) sancţiuni, dar nu pentru neîndeplinirea atribuţiunilor ci pentru a fi hărţuit;</w:t>
      </w:r>
    </w:p>
    <w:p w:rsidR="00B4013B" w14:paraId="5B655737" w14:textId="77777777">
      <w:pPr>
        <w:ind w:firstLine="720"/>
        <w:jc w:val="both"/>
      </w:pPr>
      <w:r>
        <w:t xml:space="preserve"> În ipoteza că ar mai fi rezistat să facă faţă stresului şi abuzului în serviciu, după ce ar fi întocmit toate aceste documente ar fi primit din nou o pedeapsă; </w:t>
      </w:r>
    </w:p>
    <w:p w:rsidR="00B4013B" w14:paraId="59CFC5A0" w14:textId="77777777">
      <w:pPr>
        <w:ind w:firstLine="720"/>
        <w:jc w:val="both"/>
      </w:pPr>
      <w:r>
        <w:t xml:space="preserve">Apelantul a susţinut că dacă el nu am putut să continuie în acel „abuz în serviciu", permanent, care se făcea la adresa sa, Centrul de zi a rămas tot inactiv. Sunt gata încăperile, sunt </w:t>
      </w:r>
      <w:r>
        <w:t>mobilate, atâta doar că sunt închise şi acum după aproape un an, „specialiştii de la CSU" sunt ocupaţi cu sindrofiile, cafelele, rezolvarea afacerilor personale (taximetrie, lecţii de dans, aducerea maşinilor spre vânzare din străinătate etc., nu este nici o problemă că încalcă statutul funcţionarului public ....) iar pe la serviciu mai dau când pot.</w:t>
      </w:r>
    </w:p>
    <w:p w:rsidR="00B4013B" w14:paraId="12DD7381" w14:textId="2F54446F">
      <w:pPr>
        <w:ind w:firstLine="720"/>
        <w:jc w:val="both"/>
      </w:pPr>
      <w:r>
        <w:t xml:space="preserve">Decizia nr. </w:t>
      </w:r>
      <w:r w:rsidR="003803CC">
        <w:t>3</w:t>
      </w:r>
      <w:r>
        <w:t xml:space="preserve"> din </w:t>
      </w:r>
      <w:r w:rsidR="00534BD0">
        <w:t xml:space="preserve">30.05.2018 </w:t>
      </w:r>
      <w:r>
        <w:t xml:space="preserve">a Consiliului Local al Municipiului </w:t>
      </w:r>
      <w:r w:rsidR="007072DE">
        <w:t>2</w:t>
      </w:r>
      <w:r>
        <w:t xml:space="preserve"> - Direcţia de Asistenţă Socială </w:t>
      </w:r>
      <w:r w:rsidR="007072DE">
        <w:t>2</w:t>
      </w:r>
      <w:r>
        <w:t xml:space="preserve"> şi Actul adiţional nr. </w:t>
      </w:r>
      <w:r w:rsidR="009D780C">
        <w:t>4</w:t>
      </w:r>
      <w:r>
        <w:t xml:space="preserve"> la contractul de muncă nr. </w:t>
      </w:r>
      <w:r w:rsidR="00534BD0">
        <w:t>5</w:t>
      </w:r>
      <w:r>
        <w:t xml:space="preserve"> din 01.09.2005 fiind anulate de instanţa de Fond, se poate deduce că toate actele care decurg după anularea acestei decizii sunt nule, inclusiv demisia apelantului (aceasta fiind de fapt efectul acestor nedreptăţi şi a neputinţei de a mai suporta stresul şi batjocura la care era supus zilnic).</w:t>
      </w:r>
    </w:p>
    <w:p w:rsidR="00B4013B" w14:paraId="54A4D050" w14:textId="37EB2B56">
      <w:pPr>
        <w:ind w:firstLine="720"/>
        <w:jc w:val="both"/>
      </w:pPr>
      <w:r>
        <w:t xml:space="preserve">Sentinţa civilă nr. </w:t>
      </w:r>
      <w:r w:rsidR="007072DE">
        <w:t>......</w:t>
      </w:r>
      <w:r>
        <w:t xml:space="preserve"> /</w:t>
      </w:r>
      <w:r w:rsidR="00275A01">
        <w:t xml:space="preserve">................ </w:t>
      </w:r>
      <w:r>
        <w:t xml:space="preserve">pronunţată de Tribunalul </w:t>
      </w:r>
      <w:r w:rsidR="007072DE">
        <w:t xml:space="preserve">............ </w:t>
      </w:r>
      <w:r>
        <w:t xml:space="preserve">Secţia </w:t>
      </w:r>
      <w:r w:rsidR="009D780C">
        <w:t>civilă,</w:t>
      </w:r>
      <w:r>
        <w:t xml:space="preserve"> constată nedreptatea făcută de reclamantă, anulează decizia de mutare a apelantului dar nu anulează efectele produse şi nici nu precizează modul cum s-ar putea face.</w:t>
      </w:r>
    </w:p>
    <w:p w:rsidR="00B4013B" w14:paraId="51D86C98" w14:textId="7D280E3E">
      <w:pPr>
        <w:ind w:firstLine="720"/>
        <w:jc w:val="both"/>
      </w:pPr>
      <w:r>
        <w:t xml:space="preserve">Afirmaţiile din întâmpinarea depusă de Consiliului Local al Municipiului </w:t>
      </w:r>
      <w:r w:rsidR="007072DE">
        <w:t>2</w:t>
      </w:r>
      <w:r>
        <w:t xml:space="preserve"> - Direcţia de Asistenţă Socială </w:t>
      </w:r>
      <w:r w:rsidR="007072DE">
        <w:t>2</w:t>
      </w:r>
      <w:r>
        <w:t xml:space="preserve"> la dosar în data de 30.07.2018, cu privire la starea  de sănătate şi calitatea de pensionar, dovedesc foarte clar discriminarea şi tratamentul la care a fost supus, susţine apelantul.</w:t>
      </w:r>
    </w:p>
    <w:p w:rsidR="00B4013B" w14:paraId="76CAF3C2" w14:textId="174F9C4E">
      <w:pPr>
        <w:ind w:firstLine="720"/>
        <w:jc w:val="both"/>
      </w:pPr>
      <w:r>
        <w:t xml:space="preserve">Apelantul a mai subliniat că timp de 11 (unsprezece) ani de procese şi 13 (treisprezece) ani cât a fost angajat în cadrul DAS </w:t>
      </w:r>
      <w:r w:rsidR="007072DE">
        <w:t>2</w:t>
      </w:r>
      <w:r>
        <w:t xml:space="preserve"> a avut parte de: retrogradări în funcţie fără documente, fără bază legală şi fără explicaţii; mutarea prin toate compartimentele instituţiei, acolo unde era un volum mai mare de muncă, fără documente şi fără bază legală, de aceea DAS </w:t>
      </w:r>
      <w:r w:rsidR="007072DE">
        <w:t>2</w:t>
      </w:r>
      <w:r>
        <w:t xml:space="preserve">, a refuzat pentru a treia oară să pună la acest dosar, „Situaţia cu funcţiile pe care le-am îndeplinit de la angajare şi până la data demisiei, perioada de timp şi dacă aceasta corespunde cu timpul trecut în baza legală", tocmai pentru a nu se demascat deşi onorata instanţă i-a solicitat în mod expres aceste lucruri şi în cadrul şedinţelor publice şi prin adrese scrise; desfaceri ilegale ale contractului de muncă, aplicare de pedepse după bunul plac, fără nici un motiv; nici o promovare în 13 (treisprezece) ani cât a fost angajat în cadrul Direcţiei de Asistenţă Socială </w:t>
      </w:r>
      <w:r w:rsidR="007072DE">
        <w:t>2</w:t>
      </w:r>
      <w:r>
        <w:t xml:space="preserve">, nici </w:t>
      </w:r>
      <w:r w:rsidR="00D04CB6">
        <w:t>a</w:t>
      </w:r>
      <w:r>
        <w:t>ceasta situaţie nu a fost pusă la dosar, deşi a fost deasemenea solicitată de instanţa de judecată, dar de fapt aceasta nu se poate întocmi fiindcă nu a fost promovat. A mai arătat că deşi are studii superioare, licenţă, un master nu a avut nici o avansare în funcţie pe perioada a 13 (treisprezece) ani de zile. Au fost avansaţi până şi muncitorii necalificaţi şi un inspector de specialitate - şef de centru, cu calificative de „Foarte Bine" nici măcar o</w:t>
      </w:r>
      <w:r w:rsidR="008B2E63">
        <w:t xml:space="preserve"> </w:t>
      </w:r>
      <w:r>
        <w:t>dată.</w:t>
      </w:r>
    </w:p>
    <w:p w:rsidR="00B4013B" w14:paraId="62F652EF" w14:textId="77777777">
      <w:pPr>
        <w:ind w:firstLine="720"/>
        <w:jc w:val="both"/>
      </w:pPr>
      <w:r>
        <w:t>A mai arătat că a fost trimis la cursuri de perfecţionare doar 1 an din cei 13.</w:t>
      </w:r>
    </w:p>
    <w:p w:rsidR="00B4013B" w14:paraId="1ED88599" w14:textId="77777777">
      <w:pPr>
        <w:ind w:firstLine="720"/>
        <w:jc w:val="both"/>
      </w:pPr>
      <w:r>
        <w:t>Apelantul a mai arătat că pe parcursul celor cinci procese pârâta, a folosit tot felul de tertipuri şi de practici „mârlăneşti”, punând „angajaţii casei" să dea declaraţii false împotriva sa, documentele depuse la dosar, care după cum se ştie trebuiau depuse în două exemplare, erau depuse doar într-un exemplar, sau în exemplarul pentru el lipseau documente „compromiţătoare inventate" sau importante pentru desfăşurarea procesului, tocmai pentru a-i îngreuna apărarea şi a nu şti să le combată, pentru a fracţiona desfăşurarea proceselor, dar fără să aibă complexe că dezinformează instanţele de judecată.</w:t>
      </w:r>
    </w:p>
    <w:p w:rsidR="00B4013B" w14:paraId="738A1233" w14:textId="77777777">
      <w:pPr>
        <w:ind w:firstLine="720"/>
        <w:jc w:val="both"/>
      </w:pPr>
      <w:r>
        <w:t>Niciodată în documentul principal nu a trecut cum era firesc numărul de anexe depuse, numărul de exemplare al acestora ori numărul de pagini.</w:t>
      </w:r>
    </w:p>
    <w:p w:rsidR="00B4013B" w14:paraId="12E923A5" w14:textId="77777777">
      <w:pPr>
        <w:ind w:firstLine="720"/>
        <w:jc w:val="both"/>
      </w:pPr>
      <w:r>
        <w:t xml:space="preserve">Acest lucru s-a întâmplat şi în procesul de faţă, completele de judecată trebuind să amâne de trei ori judecate pe fond, din cauză că pârâta a refuzat să depună la dosar documentele cerute, ori intenţionat în locul situaţiei cerute a depus altă situaţie. </w:t>
      </w:r>
    </w:p>
    <w:p w:rsidR="00B4013B" w14:paraId="150920D3" w14:textId="77777777">
      <w:pPr>
        <w:ind w:firstLine="720"/>
        <w:jc w:val="both"/>
      </w:pPr>
      <w:r>
        <w:t>A mai arătat apelantul că o astfel de atitudine a avut-o pârâta şi faţă de alţi angajaţi: punerea unor angajaţi să întocmească referate false, la comandă; inventarea de abateri disciplinare; pedepsirea angajaţilor pentru fapte şi acţiuni pe care nu le-au comis; modificarea numerelor de înregistrare ale documentelor, înregistrarea şi datarea unor documente care prezintă fapte şi activităţi imaginare ulterior „desfăşurării” acestora, dar la o dată cu mult precedentă faţă de întocmirea frauduloasă a acestora, tocmai pentru a-şi justifica ilegalitatea făcută; extinderea „conflictului" pe care îl ai cu angajaţii şi în afara instituţiei pentru „a deveni credibil în faţa Instanţelor de Judecată" iar în acest sens, să chemi beneficiari ai serviciilor de asistenţă socială, persoane cu handicap, sau simpli cetăţeni de pe stradă, să îi manipulezi, să îi pui să dea declaraţii false, fără ca aceştia să fie în cunoştinţă de realitate, de adevăr; să nu respecţi sentinţele instanţelor de judecată, sunt fapte abominabile, care nu au de-a face cu democraţia.</w:t>
      </w:r>
    </w:p>
    <w:p w:rsidR="00B4013B" w14:paraId="1A3CF4C1" w14:textId="77777777">
      <w:pPr>
        <w:ind w:firstLine="720"/>
        <w:jc w:val="both"/>
      </w:pPr>
      <w:r>
        <w:t>Prin actele solicitate a fi depuse la instanţa de fond a dorit să dovedească că  este singurul inspector cu studii superioare angajat ca şi persoană contractuală şi că are acelaşi salariu sau mai mic cu referenţii sau alte categorii,</w:t>
      </w:r>
    </w:p>
    <w:p w:rsidR="00B4013B" w14:paraId="2F864923" w14:textId="77777777">
      <w:pPr>
        <w:ind w:firstLine="720"/>
        <w:jc w:val="both"/>
      </w:pPr>
      <w:r>
        <w:t>Cât priveşte statul de salarizare al funcţionarilor publici sunt întrecut şi de cei angajaţi de un an sau care au spor de vechime 5%. Inspectorii care au vechimea sa îl depăşesc cu mult.</w:t>
      </w:r>
    </w:p>
    <w:p w:rsidR="00B4013B" w14:paraId="4DB07FF5" w14:textId="77777777">
      <w:pPr>
        <w:ind w:firstLine="720"/>
        <w:jc w:val="both"/>
      </w:pPr>
      <w:r>
        <w:t>d. Funcţiile pe care le-a îndeplinit de la angajare şi până la data demisiei, perioada de timp şi dacă aceasta corespunde cu timpul trecut în baza legală.</w:t>
      </w:r>
    </w:p>
    <w:p w:rsidR="00B4013B" w14:paraId="0729B558" w14:textId="06CC15C3">
      <w:pPr>
        <w:ind w:firstLine="720"/>
        <w:jc w:val="both"/>
      </w:pPr>
      <w:r>
        <w:t>Această situaţie nu a fost depusă nici pentru termenul de judecată din data de 03.12.2018, nici pentru termenul de judecată din data de 21.01.2019, când s-a încercat ducerea în eroare a instanţei de Judecată şi s-a prezentat în acest sens „ Măririle salaria</w:t>
      </w:r>
      <w:r w:rsidR="00331E60">
        <w:t>l</w:t>
      </w:r>
      <w:r>
        <w:t xml:space="preserve">e acordate de guvern de-a lungul anilor" şi nici pentru termenul de judecată de la </w:t>
      </w:r>
      <w:r w:rsidR="007072DE">
        <w:t xml:space="preserve">............ </w:t>
      </w:r>
      <w:r>
        <w:t>, când deasemenea se încearcă ducerea în eroare, pârâta rezumându-se la a prezenta doar câteva referate, decizii mai „convenabile din punctul său de vedere, contractai de muncă.</w:t>
      </w:r>
    </w:p>
    <w:p w:rsidR="00B4013B" w14:paraId="661EB48D" w14:textId="77777777">
      <w:pPr>
        <w:ind w:firstLine="720"/>
        <w:jc w:val="both"/>
      </w:pPr>
      <w:r>
        <w:t>Aceste documente se găsesc sau ar trebui să se găsească în dosarul de personal, trebuind doar xeroxate.</w:t>
      </w:r>
    </w:p>
    <w:p w:rsidR="00B4013B" w14:paraId="43017F48" w14:textId="77777777">
      <w:pPr>
        <w:ind w:firstLine="720"/>
        <w:jc w:val="both"/>
      </w:pPr>
      <w:r>
        <w:t>e. Situaţie cu promovarea apelantului (examene de treaptă, grad, etc.) de la angajare şi până la data demisiei, prezentarea acestor documente.</w:t>
      </w:r>
    </w:p>
    <w:p w:rsidR="00B4013B" w14:paraId="2B7CC2E0" w14:textId="77777777">
      <w:pPr>
        <w:ind w:firstLine="720"/>
        <w:jc w:val="both"/>
      </w:pPr>
      <w:r>
        <w:t xml:space="preserve">Document care deasemenea nu a fost prezentat, dar se încearcă din nou o ilegalitate şi se prezintă un „Referat" care arată că nu am solicitat promovări în funcţie. Trebuiau prezentate măcar datele de organizare a concursurilor de promovare cu semnătura sa de luare la cunoştinţă precum şi promovările normale după anii de vechime. </w:t>
      </w:r>
    </w:p>
    <w:p w:rsidR="00B4013B" w14:paraId="6C4CDD6B" w14:textId="5C558C6F">
      <w:pPr>
        <w:ind w:firstLine="720"/>
        <w:jc w:val="both"/>
      </w:pPr>
      <w:r>
        <w:t xml:space="preserve">Apelantul a mai susţinut că instanţa de judecata pe fond nu a fost consecventă nici în a accepta discuţia privind cererea în probaţiune prin care a solicitat încuviinţarea probei cu martori, fapt ce ar fi clarificat odată în plus că a fost hărţuit şi abuzat, că au fost puse persoane care să dea declaraţii false împotriva sa, atât pe perioada acestui proces cât şi a celorlalte, pe care le-a avut cu pârâta, deşi la termenele de judecată din 05.11.2018, 03.12.2018, 21.01.2019, arăta: „Prorogă discuţia privind cererea în probaţiune formulată de reclamantul </w:t>
      </w:r>
      <w:r w:rsidR="007072DE">
        <w:t xml:space="preserve">1 </w:t>
      </w:r>
      <w:r>
        <w:t>prin care se solicită încuviinţarea probei cu martori" iar la judecata pe fond nu s-a discutat acest aspect..</w:t>
      </w:r>
    </w:p>
    <w:p w:rsidRPr="007072DE" w:rsidR="00B4013B" w14:paraId="5BD74E1A" w14:textId="40EF1FD6">
      <w:pPr>
        <w:ind w:firstLine="720"/>
        <w:jc w:val="both"/>
        <w:rPr>
          <w:rStyle w:val="Fontdeparagrafimplicit"/>
          <w:i/>
          <w:u w:val="single"/>
          <w:lang w:val="pt-PT"/>
        </w:rPr>
      </w:pPr>
      <w:r w:rsidRPr="007072DE">
        <w:rPr>
          <w:rStyle w:val="Fontdeparagrafimplicit"/>
          <w:i/>
          <w:lang w:val="pt-PT"/>
        </w:rPr>
        <w:t xml:space="preserve">Pârâta DIRECŢIA DE ASISTENŢĂ SOCIALĂ </w:t>
      </w:r>
      <w:r w:rsidR="007072DE">
        <w:rPr>
          <w:rStyle w:val="Fontdeparagrafimplicit"/>
          <w:i/>
          <w:lang w:val="pt-PT"/>
        </w:rPr>
        <w:t>2</w:t>
      </w:r>
      <w:r w:rsidRPr="007072DE">
        <w:rPr>
          <w:rStyle w:val="Fontdeparagrafimplicit"/>
          <w:i/>
          <w:lang w:val="pt-PT"/>
        </w:rPr>
        <w:t xml:space="preserve">, a formulat apel </w:t>
      </w:r>
      <w:r w:rsidRPr="007072DE">
        <w:rPr>
          <w:rStyle w:val="Fontdeparagrafimplicit"/>
          <w:i/>
          <w:u w:val="single"/>
          <w:lang w:val="pt-PT"/>
        </w:rPr>
        <w:t xml:space="preserve">incident </w:t>
      </w:r>
      <w:r w:rsidRPr="007072DE">
        <w:rPr>
          <w:rStyle w:val="Fontdeparagrafimplicit"/>
          <w:i/>
          <w:lang w:val="pt-PT"/>
        </w:rPr>
        <w:t>prin care a solicitat</w:t>
      </w:r>
      <w:r w:rsidRPr="007072DE">
        <w:rPr>
          <w:rStyle w:val="Fontdeparagrafimplicit"/>
          <w:i/>
          <w:u w:val="single"/>
          <w:lang w:val="pt-PT"/>
        </w:rPr>
        <w:t xml:space="preserve"> </w:t>
      </w:r>
      <w:r>
        <w:t>admiterea acestuia schimbarea în tot a hotărârii atacată, în sensul respingerii în totalitate a acţiunii reclamantului.</w:t>
      </w:r>
    </w:p>
    <w:p w:rsidR="00B4013B" w14:paraId="6DDC1B93" w14:textId="77777777">
      <w:pPr>
        <w:ind w:firstLine="720"/>
        <w:jc w:val="both"/>
      </w:pPr>
      <w:r>
        <w:t>Apelanta pârâtă consideră că instanţa a apreciat în mod eronat, probatoriul administrat şi a hotărât să anuleze Decizia mai sus amintită şi a Actului Adiţional.</w:t>
      </w:r>
    </w:p>
    <w:p w:rsidR="00B4013B" w14:paraId="301AD854" w14:textId="77777777">
      <w:pPr>
        <w:ind w:firstLine="720"/>
        <w:jc w:val="both"/>
      </w:pPr>
      <w:r>
        <w:t>Hotărârea instanţei de fond este criticabilă, sub mai multe aspecte, motiv pentru care consideră că acţiunea reclamantului intimat este neîntemeiată şi nefondată, prin prisma următoarelor argumente:</w:t>
      </w:r>
    </w:p>
    <w:p w:rsidR="00B4013B" w14:paraId="10E9E729" w14:textId="7CF45E0D">
      <w:pPr>
        <w:ind w:firstLine="720"/>
        <w:jc w:val="both"/>
      </w:pPr>
      <w:r>
        <w:t xml:space="preserve">În urma intrării în vigoare a HG nr. 797/2017 privind aprobarea regulamentelor - cadru de organizare şi funcţionare ale serviciilor publice de asistenţă socială şi a structurii orientative de personal, am avut termen </w:t>
      </w:r>
      <w:r w:rsidR="00AA66D9">
        <w:t>......</w:t>
      </w:r>
      <w:r>
        <w:t xml:space="preserve"> martie 2018 în vederea finalizării procedurii de reorganizare a instituţiei, de stabilire a structurii de personal pe compartimente şi a atribuţiilor aferente, de elaborare a Regulamentului propriu de organizare şi funcţionare şi de constituire a Colegiului Director al instituţiei.</w:t>
      </w:r>
    </w:p>
    <w:p w:rsidR="00B4013B" w14:paraId="7855BECC" w14:textId="77777777">
      <w:pPr>
        <w:ind w:firstLine="720"/>
        <w:jc w:val="both"/>
      </w:pPr>
      <w:r>
        <w:t>Reorganizarea instituţiei s-a efectuat cu respectarea legislaţiei în vigoare prin parcurgerea următoarelor etape, respective prin întocmirea şi obţinerea avizelor necesare:</w:t>
      </w:r>
    </w:p>
    <w:p w:rsidR="00B4013B" w14:paraId="0C858D13" w14:textId="0B0A1A49">
      <w:pPr>
        <w:ind w:firstLine="720"/>
        <w:jc w:val="both"/>
      </w:pPr>
      <w:r>
        <w:t xml:space="preserve">Referatul nr. </w:t>
      </w:r>
      <w:r w:rsidR="00D04CB6">
        <w:t>10</w:t>
      </w:r>
      <w:r>
        <w:t xml:space="preserve"> din 09.03.2018 privind propunerea de aprobare a Regulamentului de Organizare şi Funcţionare al Direcţiei de Asistenţă Socială </w:t>
      </w:r>
      <w:r w:rsidR="007072DE">
        <w:t>2</w:t>
      </w:r>
      <w:r>
        <w:t>.</w:t>
      </w:r>
    </w:p>
    <w:p w:rsidR="00B4013B" w14:paraId="7A81DA34" w14:textId="026411C9">
      <w:pPr>
        <w:ind w:firstLine="720"/>
        <w:jc w:val="both"/>
      </w:pPr>
      <w:r>
        <w:t xml:space="preserve">Referatul nr. </w:t>
      </w:r>
      <w:r w:rsidR="00D04CB6">
        <w:t>11</w:t>
      </w:r>
      <w:r w:rsidR="00AA66D9">
        <w:t xml:space="preserve"> </w:t>
      </w:r>
      <w:r>
        <w:t xml:space="preserve">din 09.03.2018 privind aprobarea constituirii Colegiului Director al Direcţiei de Asistenţă Socială </w:t>
      </w:r>
      <w:r w:rsidR="007072DE">
        <w:t>2</w:t>
      </w:r>
      <w:r w:rsidR="007C756B">
        <w:t>.</w:t>
      </w:r>
    </w:p>
    <w:p w:rsidR="00B4013B" w14:paraId="629D07F5" w14:textId="5DA576BF">
      <w:pPr>
        <w:ind w:firstLine="720"/>
        <w:jc w:val="both"/>
      </w:pPr>
      <w:r>
        <w:t xml:space="preserve">Referatul nr. </w:t>
      </w:r>
      <w:r w:rsidR="00D04CB6">
        <w:t xml:space="preserve">12 </w:t>
      </w:r>
      <w:r>
        <w:t>din 09.03.2019 privind schimbarea denumirii instituţiei şi este explicate o nouă organizare pe compartimente,</w:t>
      </w:r>
    </w:p>
    <w:p w:rsidR="00B4013B" w14:paraId="3D4720A4" w14:textId="55B82184">
      <w:pPr>
        <w:ind w:firstLine="720"/>
        <w:jc w:val="both"/>
      </w:pPr>
      <w:r>
        <w:t xml:space="preserve">Avizul Agenţiei Naţionale a Funcţionarilor Publici nr. </w:t>
      </w:r>
      <w:r w:rsidR="00D04CB6">
        <w:t>13</w:t>
      </w:r>
      <w:r>
        <w:t>/</w:t>
      </w:r>
      <w:r w:rsidR="00D04CB6">
        <w:t>.......</w:t>
      </w:r>
      <w:r>
        <w:t>/2018</w:t>
      </w:r>
    </w:p>
    <w:p w:rsidR="00B4013B" w14:paraId="6CBBF6DD" w14:textId="674155C1">
      <w:pPr>
        <w:ind w:firstLine="720"/>
        <w:jc w:val="both"/>
      </w:pPr>
      <w:r>
        <w:t xml:space="preserve">În compartimentele care funcţionează la sediul administrative al Direcţiei de Asistenţă Socială </w:t>
      </w:r>
      <w:r w:rsidR="007072DE">
        <w:t>2</w:t>
      </w:r>
      <w:r>
        <w:t xml:space="preserve">, cu excepţia compartimentului Administrativ, îşi desfăşoară activitatea funcţionari publici, </w:t>
      </w:r>
      <w:r>
        <w:t>doar la centrele din subordine şi Cantina de Ajutor Social îşi vor desfăşura activitatea atât personal contractual cât şi funcţionari publici.</w:t>
      </w:r>
    </w:p>
    <w:p w:rsidR="00B4013B" w14:paraId="01FA5A79" w14:textId="6454EC69">
      <w:pPr>
        <w:ind w:firstLine="720"/>
        <w:jc w:val="both"/>
      </w:pPr>
      <w:r>
        <w:t xml:space="preserve">În baza acestor documente Consiliul Local </w:t>
      </w:r>
      <w:r w:rsidR="007072DE">
        <w:t>2</w:t>
      </w:r>
      <w:r>
        <w:t>, prin Hotărârea nr.</w:t>
      </w:r>
      <w:r w:rsidR="00D04CB6">
        <w:t>14</w:t>
      </w:r>
      <w:r>
        <w:t>/22.03.2018, hotărăşte:</w:t>
      </w:r>
    </w:p>
    <w:p w:rsidR="00B4013B" w14:paraId="7C6D93DE" w14:textId="77777777">
      <w:pPr>
        <w:ind w:firstLine="720"/>
        <w:jc w:val="both"/>
      </w:pPr>
      <w:r>
        <w:t>a) modificarea denumirii instituţiei;</w:t>
      </w:r>
    </w:p>
    <w:p w:rsidR="00B4013B" w14:paraId="12CEA989" w14:textId="2A8D06E9">
      <w:pPr>
        <w:ind w:firstLine="720"/>
        <w:jc w:val="both"/>
      </w:pPr>
      <w:r>
        <w:t xml:space="preserve">b) aprobarea noii organigrame cu noua structură a instituţiei, respectiv noul stat de funcţii al Direcţiei de Asistenţă Socială, vizat de către Agenţia Naţională a Funcţionarilor Publici prin Avizul nr. </w:t>
      </w:r>
      <w:r w:rsidR="00D04CB6">
        <w:t>13</w:t>
      </w:r>
      <w:r>
        <w:t>/</w:t>
      </w:r>
      <w:r w:rsidR="00D04CB6">
        <w:t>.......</w:t>
      </w:r>
      <w:r>
        <w:t>/2018;</w:t>
      </w:r>
    </w:p>
    <w:p w:rsidR="00B4013B" w14:paraId="1D4A96F5" w14:textId="31EC8B98">
      <w:pPr>
        <w:ind w:firstLine="720"/>
        <w:jc w:val="both"/>
      </w:pPr>
      <w:r>
        <w:t xml:space="preserve">c) aprobarea noului Regulament de Organizare şi Funcţionare al Direcţiei de Asistenţă Socială </w:t>
      </w:r>
      <w:r w:rsidR="007072DE">
        <w:t>2</w:t>
      </w:r>
      <w:r>
        <w:t>;</w:t>
      </w:r>
    </w:p>
    <w:p w:rsidR="00B4013B" w14:paraId="518DF298" w14:textId="4B640F70">
      <w:pPr>
        <w:ind w:firstLine="720"/>
        <w:jc w:val="both"/>
      </w:pPr>
      <w:r>
        <w:t xml:space="preserve">d) aprobarea Colegiului Director al Direcţiei de Asistenţă Socială </w:t>
      </w:r>
      <w:r w:rsidR="007072DE">
        <w:t>2</w:t>
      </w:r>
      <w:r>
        <w:t>;</w:t>
      </w:r>
    </w:p>
    <w:p w:rsidR="00B4013B" w14:paraId="4DA096E5" w14:textId="10D8716B">
      <w:pPr>
        <w:ind w:firstLine="720"/>
        <w:jc w:val="both"/>
      </w:pPr>
      <w:r>
        <w:t xml:space="preserve">e) precizează că Hotărârea de Consiliu Local nr. </w:t>
      </w:r>
      <w:r w:rsidR="00D04CB6">
        <w:t>14</w:t>
      </w:r>
      <w:r>
        <w:t>/22.03.2018, nu a fost atacată în termenul lega</w:t>
      </w:r>
      <w:r w:rsidR="007C756B">
        <w:t xml:space="preserve">l </w:t>
      </w:r>
      <w:r>
        <w:t>producând efectele juridice.</w:t>
      </w:r>
    </w:p>
    <w:p w:rsidR="00B4013B" w14:paraId="24C9BBB1" w14:textId="77777777">
      <w:pPr>
        <w:ind w:firstLine="720"/>
        <w:jc w:val="both"/>
      </w:pPr>
      <w:r>
        <w:t>În temeiul Hotărârii menţionate mai sus s-a procedat la numirea personalului pe noile funcţii şi în noile compartimente sub forma aprobată, pe bază de decizii de numire în noile compartimente.</w:t>
      </w:r>
    </w:p>
    <w:p w:rsidR="00B4013B" w14:paraId="6A322960" w14:textId="338B4452">
      <w:pPr>
        <w:ind w:firstLine="720"/>
        <w:jc w:val="both"/>
      </w:pPr>
      <w:r>
        <w:t xml:space="preserve">Precizează că în această situaţie sunt un număr 9 de salariaţi şi nu doar contestatorul </w:t>
      </w:r>
      <w:r w:rsidR="009D780C">
        <w:t>1</w:t>
      </w:r>
      <w:r>
        <w:t>, dar doar acesta a contestat noile modificări aduse contractului individual de muncă.</w:t>
      </w:r>
    </w:p>
    <w:p w:rsidR="00B4013B" w14:paraId="216A2AEF" w14:textId="77777777">
      <w:pPr>
        <w:ind w:firstLine="720"/>
        <w:jc w:val="both"/>
      </w:pPr>
      <w:r>
        <w:t>Toţi cei nouă angajaţi au fost mutaţi dintr-un compartiment în altul fără a acuza conducerea de purtare abuzivă sau abuz în serviciu sau orice altă opinie fără temei.</w:t>
      </w:r>
    </w:p>
    <w:p w:rsidR="00B4013B" w14:paraId="00FDCB40" w14:textId="77777777">
      <w:pPr>
        <w:ind w:firstLine="720"/>
        <w:jc w:val="both"/>
      </w:pPr>
      <w:r>
        <w:t>A arătat instanţei că Legea 188/1999 privind statutul funcţionarului public la art. 87 prevede mobilitatea ca mijloc de eficientizare a activităţii autorităţilor şi instituţiilor publice, iar art. 100 prevede ca una din situaţiile care stau la baza efectuării reorganizării este "schimbarea structurii compartimentelor"</w:t>
      </w:r>
    </w:p>
    <w:p w:rsidR="00B4013B" w14:paraId="236B011C" w14:textId="71282FE2">
      <w:pPr>
        <w:ind w:firstLine="720"/>
        <w:jc w:val="both"/>
      </w:pPr>
      <w:r>
        <w:t xml:space="preserve">Ţinând cont de aspectele arătate şi raportându-ne strict la situaţia d-lui </w:t>
      </w:r>
      <w:r w:rsidR="007072DE">
        <w:t xml:space="preserve">1 </w:t>
      </w:r>
      <w:r>
        <w:t>a mai arătat următoarele:</w:t>
      </w:r>
    </w:p>
    <w:p w:rsidR="00B4013B" w14:paraId="5B16651D" w14:textId="39B30806">
      <w:pPr>
        <w:ind w:firstLine="720"/>
        <w:jc w:val="both"/>
      </w:pPr>
      <w:r>
        <w:t xml:space="preserve">Mutarea contestorului </w:t>
      </w:r>
      <w:r w:rsidR="007072DE">
        <w:t xml:space="preserve">1 </w:t>
      </w:r>
      <w:r>
        <w:t xml:space="preserve">de la Biroul Protecţia Persoanelor cu Dizabilităţi şi Persoane Vâstnice, Intervenţii în Situaţii de Urgenţă copii şi adulţi la Centrul Social de Urgenţă, s-a făcut în temeiul Deciziei nr. </w:t>
      </w:r>
      <w:r w:rsidR="003803CC">
        <w:t>3</w:t>
      </w:r>
      <w:r w:rsidR="00534BD0">
        <w:t xml:space="preserve">/30.05.2018 </w:t>
      </w:r>
      <w:r>
        <w:t xml:space="preserve">emisă de către Consiliul Local al Municipiului </w:t>
      </w:r>
      <w:r w:rsidR="007072DE">
        <w:t>2</w:t>
      </w:r>
      <w:r>
        <w:t xml:space="preserve"> - Direcţia de Asistenţă Socială, ca urmare a modificării Organigramei şi a Statului de funcţii ale instituţiei noastre; respectiv în urma reorganizării, efectuate în baza HG 797/2017 care prevede schimbarea denumirii instituţiei şi modul de reorganizare a acesteia, noua structură organizatorică şi stabilirea atribuţiilor în funcţie de specificul compartimentelor. Astfel a fost întocmit Actul </w:t>
      </w:r>
      <w:r w:rsidR="00534BD0">
        <w:t>adiţional nr.4</w:t>
      </w:r>
      <w:r>
        <w:t xml:space="preserve"> la contractul individual de muncă nr. </w:t>
      </w:r>
      <w:r w:rsidR="00534BD0">
        <w:t>5</w:t>
      </w:r>
      <w:r>
        <w:t xml:space="preserve"> din 01.02.2005 având în vedere situaţia prezentată.</w:t>
      </w:r>
    </w:p>
    <w:p w:rsidR="00B4013B" w14:paraId="0531FBFE" w14:textId="6D7602D1">
      <w:pPr>
        <w:ind w:firstLine="720"/>
        <w:jc w:val="both"/>
      </w:pPr>
      <w:r>
        <w:t>În acest context, a arătat că întrucât în Codul Munci</w:t>
      </w:r>
      <w:r w:rsidR="00AA66D9">
        <w:t xml:space="preserve">i </w:t>
      </w:r>
      <w:r>
        <w:t>"reorganizarea unei unităţi" este amintită doar în capitolul "Concedierea salariaţilor" a invocat art. 41. alin.(2) ca o măsură de protecţie a salariatului, având în vedere schimbarea condiţiilor în care îşi va desfăşura activitatea care, ca urmare a reorganizării, în vechiul compartiment presupune prerogativele de funcţie publică, iar în noul compartiment atribuţiile postului pot fi executate şi de o persoană cu funcţie contractuală, şi schimbarea locaţiei în care îşi va desfăşura activitatea.</w:t>
      </w:r>
    </w:p>
    <w:p w:rsidR="00B4013B" w14:paraId="699CF106" w14:textId="77777777">
      <w:pPr>
        <w:ind w:firstLine="720"/>
        <w:jc w:val="both"/>
      </w:pPr>
      <w:r>
        <w:t>Potrivit art. 1243 Cod Civil, "dacă prin lege nu se prevede altfel, orice modificare a contractului este supusă condiţiilor de formă cerute de lege pentru încheierea sa"</w:t>
      </w:r>
    </w:p>
    <w:p w:rsidR="00B4013B" w14:paraId="44D76465" w14:textId="35106122">
      <w:pPr>
        <w:ind w:firstLine="720"/>
        <w:jc w:val="both"/>
      </w:pPr>
      <w:r>
        <w:t xml:space="preserve">În Sentinţa Civilă nr. </w:t>
      </w:r>
      <w:r w:rsidR="007072DE">
        <w:t>......</w:t>
      </w:r>
      <w:r>
        <w:t xml:space="preserve"> din </w:t>
      </w:r>
      <w:r w:rsidR="007072DE">
        <w:t xml:space="preserve">............ </w:t>
      </w:r>
      <w:r>
        <w:t>a Tribunalul</w:t>
      </w:r>
      <w:r w:rsidR="00534BD0">
        <w:t>ui</w:t>
      </w:r>
      <w:r>
        <w:t xml:space="preserve"> </w:t>
      </w:r>
      <w:r w:rsidR="007072DE">
        <w:t xml:space="preserve">............ </w:t>
      </w:r>
      <w:r>
        <w:t xml:space="preserve">pronunţată în dosarul nr. </w:t>
      </w:r>
      <w:r w:rsidR="007072DE">
        <w:t>8</w:t>
      </w:r>
      <w:r>
        <w:t xml:space="preserve">, instanţa a reţinut că "reclamantul nu a fost de acord cu modificarea felului muncii şi a atribuţiilor specifice în fişa postului" la dosarul cauzei există fişa de post în noul compartiment, semnată de către d-nul </w:t>
      </w:r>
      <w:r w:rsidR="009D780C">
        <w:t>1</w:t>
      </w:r>
      <w:r>
        <w:t>.</w:t>
      </w:r>
    </w:p>
    <w:p w:rsidR="00B4013B" w14:paraId="16336224" w14:textId="233F7146">
      <w:pPr>
        <w:ind w:firstLine="720"/>
        <w:jc w:val="both"/>
      </w:pPr>
      <w:r>
        <w:t xml:space="preserve">Pentru aceste motive, a solicitat să se constate legalitatea Deciziei nr. </w:t>
      </w:r>
      <w:r w:rsidR="003803CC">
        <w:t>3</w:t>
      </w:r>
      <w:r w:rsidR="00534BD0">
        <w:t xml:space="preserve">/30.05.2018 </w:t>
      </w:r>
      <w:r>
        <w:t xml:space="preserve">a Consiliului Local al Municipiului </w:t>
      </w:r>
      <w:r w:rsidR="007072DE">
        <w:t>2</w:t>
      </w:r>
      <w:r>
        <w:t xml:space="preserve"> - Direcţia de Asistenţă Socială şi a Actul Adiţional nr. 3 la Contractul de muncă nr.</w:t>
      </w:r>
      <w:r w:rsidR="00534BD0">
        <w:t>5</w:t>
      </w:r>
      <w:r>
        <w:t>/01.09.2005.</w:t>
      </w:r>
    </w:p>
    <w:p w:rsidR="00B4013B" w14:paraId="4C48C4B0" w14:textId="3AFB681B">
      <w:pPr>
        <w:ind w:firstLine="720"/>
        <w:jc w:val="both"/>
      </w:pPr>
      <w:r>
        <w:t xml:space="preserve">În virtutea considerentelor arătate şi în baza probelor administrate pe fond, a solicitat admiterea integrală a apelului incident şi, pe cale de consecinţă, schimbarea în tot hotărârea atacată, în sensul respingerii în totalitate a acţiunii în constatare formulată împotriva sa de către reclamantul </w:t>
      </w:r>
      <w:r w:rsidR="009D780C">
        <w:t>1</w:t>
      </w:r>
      <w:r>
        <w:t xml:space="preserve">, ca neîntemeiată şi nefondată. </w:t>
      </w:r>
    </w:p>
    <w:p w:rsidR="00B4013B" w14:paraId="1EAE63F7" w14:textId="77777777">
      <w:pPr>
        <w:ind w:firstLine="720"/>
        <w:jc w:val="both"/>
      </w:pPr>
      <w:r>
        <w:t>În drept, s-a prevalat de dispoziţiile art. 472 şi art. 480 - 482 NCPC cu aplicarea corespunzătoare a celorlalte prevederi legale invocate şi ale altor acte normative incidente cauze.</w:t>
      </w:r>
    </w:p>
    <w:p w:rsidRPr="007072DE" w:rsidR="00B4013B" w14:paraId="233DADE9" w14:textId="77119D3D">
      <w:pPr>
        <w:ind w:firstLine="720"/>
        <w:jc w:val="both"/>
        <w:rPr>
          <w:rStyle w:val="Fontdeparagrafimplicit"/>
          <w:i/>
          <w:lang w:val="ro-RO"/>
        </w:rPr>
      </w:pPr>
      <w:r w:rsidRPr="007072DE">
        <w:rPr>
          <w:rStyle w:val="Fontdeparagrafimplicit"/>
          <w:i/>
          <w:lang w:val="pt-PT"/>
        </w:rPr>
        <w:t xml:space="preserve">DIRECŢIA DE ASISTENŢĂ SOCIALĂ </w:t>
      </w:r>
      <w:r w:rsidR="007072DE">
        <w:rPr>
          <w:rStyle w:val="Fontdeparagrafimplicit"/>
          <w:i/>
          <w:lang w:val="pt-PT"/>
        </w:rPr>
        <w:t>2</w:t>
      </w:r>
      <w:r>
        <w:t xml:space="preserve"> </w:t>
      </w:r>
      <w:r w:rsidRPr="007072DE">
        <w:rPr>
          <w:rStyle w:val="Fontdeparagrafimplicit"/>
          <w:i/>
          <w:lang w:val="pt-PT"/>
        </w:rPr>
        <w:t xml:space="preserve">a formulat întâmpinare în apel  </w:t>
      </w:r>
      <w:r>
        <w:t xml:space="preserve">prin care a solicitat respingerea căii de atac formulate de către apelantul </w:t>
      </w:r>
      <w:r w:rsidR="007072DE">
        <w:t xml:space="preserve">1 </w:t>
      </w:r>
      <w:r>
        <w:t>ca inadmisibil, conform art. 478 alin. 3 NCPC, care prevede că :"în apel nu se poate schimba calitatea părţilor, cauza sau obiectul cererii de chemare în judecată şi nici nu se pot formula pretenţii noi".</w:t>
      </w:r>
    </w:p>
    <w:p w:rsidR="00B4013B" w14:paraId="10457972" w14:textId="2F48A826">
      <w:pPr>
        <w:ind w:firstLine="720"/>
        <w:jc w:val="both"/>
      </w:pPr>
      <w:r>
        <w:t xml:space="preserve">Apelantul </w:t>
      </w:r>
      <w:r w:rsidR="007072DE">
        <w:t xml:space="preserve">1 </w:t>
      </w:r>
      <w:r>
        <w:t xml:space="preserve">interpretează în mod intenţionat greşit Sentinţa Civilă nr. </w:t>
      </w:r>
      <w:r w:rsidR="007072DE">
        <w:t>......</w:t>
      </w:r>
      <w:r>
        <w:t xml:space="preserve"> din </w:t>
      </w:r>
      <w:r w:rsidR="007072DE">
        <w:t xml:space="preserve">............ </w:t>
      </w:r>
      <w:r>
        <w:t xml:space="preserve">, a Tribunalul </w:t>
      </w:r>
      <w:r w:rsidR="009D780C">
        <w:t xml:space="preserve">............ </w:t>
      </w:r>
      <w:r>
        <w:t>, deoarece instanţa respinge capătul de cerere privind obligarea pârâtei la plata daunelor morale, motiv pentru care prin Apel, solicită admiterea cererii de chemare în judecată cu modificarea făcută la punctul l. a.</w:t>
      </w:r>
    </w:p>
    <w:p w:rsidR="00B4013B" w14:paraId="5450CDEC" w14:textId="77777777">
      <w:pPr>
        <w:ind w:firstLine="720"/>
        <w:jc w:val="both"/>
      </w:pPr>
      <w:r>
        <w:t>Aşadar, instanţa nu poate să admită modificarea cererii de chemare în judecată şi adăugarea de noi pretenţii, respectiv reîncadrarea pe postul de inspector de specialitate asistent social în Biroul Protecţia Persoanelor cu Dizabilităţi şi Persoane Vârstnice, Intervenţii în Situaţii de Urgenţă şi primirea salariilor pentru perioada scursă de la data demisiei şi până la reangajare.</w:t>
      </w:r>
    </w:p>
    <w:p w:rsidR="00B4013B" w14:paraId="3AF8C9D3" w14:textId="77777777">
      <w:pPr>
        <w:ind w:firstLine="720"/>
        <w:jc w:val="both"/>
      </w:pPr>
      <w:r>
        <w:t>Consideră că instanţa a apreciat în mod eronat, probatoriul administrat şi a hotărât să anuleze Decizia mai sus amintită şi a Actului Adiţional.</w:t>
      </w:r>
    </w:p>
    <w:p w:rsidR="00B4013B" w14:paraId="75637D7D" w14:textId="48CEEFBC">
      <w:pPr>
        <w:ind w:firstLine="720"/>
        <w:jc w:val="both"/>
      </w:pPr>
      <w:r>
        <w:t xml:space="preserve">Domnul </w:t>
      </w:r>
      <w:r w:rsidR="007072DE">
        <w:t xml:space="preserve">1 </w:t>
      </w:r>
      <w:r>
        <w:t>nu a fost mutat în mod tendenţios, a fost mutat ca urmare a reorganizării la fel ca şi alte 8 persoane care au fost mutate în alte compartimente.</w:t>
      </w:r>
    </w:p>
    <w:p w:rsidR="00B4013B" w14:paraId="04D21C73" w14:textId="05109390">
      <w:pPr>
        <w:ind w:firstLine="720"/>
        <w:jc w:val="both"/>
      </w:pPr>
      <w:r>
        <w:t xml:space="preserve">Faptul că domnul </w:t>
      </w:r>
      <w:r w:rsidR="007072DE">
        <w:t xml:space="preserve">1 </w:t>
      </w:r>
      <w:r>
        <w:t xml:space="preserve">a fost mutat la Centrul Social de Urgenţă în urma reorganizării se justifică şi prin referatul cu nr. </w:t>
      </w:r>
      <w:r w:rsidR="00C86706">
        <w:t>15</w:t>
      </w:r>
      <w:r>
        <w:t xml:space="preserve"> din data 19.01.2018 şi întocmit de şeful de serviciu de unde rezultă necesitatea repartizării unui asistent social în această locaţie întrucât nu există personal cu această pregătire.</w:t>
      </w:r>
    </w:p>
    <w:p w:rsidR="00B4013B" w14:paraId="0B9A1AF5" w14:textId="5CE81549">
      <w:pPr>
        <w:ind w:firstLine="720"/>
        <w:jc w:val="both"/>
      </w:pPr>
      <w:r>
        <w:t xml:space="preserve">Ca urmare, luând în considerare experienţa domnului </w:t>
      </w:r>
      <w:r w:rsidR="00C86706">
        <w:t xml:space="preserve">1 </w:t>
      </w:r>
      <w:r>
        <w:t xml:space="preserve"> în această unitate unde a fost şi încadrat cu contract individual de muncă s-a apreciat ca oportună prezenţa susnumitului în această unitate.</w:t>
      </w:r>
    </w:p>
    <w:p w:rsidR="00B4013B" w14:paraId="3208DECE" w14:textId="77777777">
      <w:pPr>
        <w:ind w:firstLine="720"/>
        <w:jc w:val="both"/>
      </w:pPr>
      <w:r>
        <w:t>Astfel, în procesele mai vechi şi în actualul invocă că a fost mutat unde este volumul cel mai mare de muncă (referindu-se la Compartimentul protecţia Persoanelor cu Handicap şi Peroanelor Vârstnice) iar acum doreşte anularea deciziei prin care a fost mutat la Centru Social de Urgenţă şi daune morale pentru că a fost mutat din acest compartiment în care nu recunoaşte că este volumul cel mai mare de muncă.</w:t>
      </w:r>
    </w:p>
    <w:p w:rsidR="00B4013B" w14:paraId="19584859" w14:textId="7C71A635">
      <w:pPr>
        <w:ind w:firstLine="720"/>
        <w:jc w:val="both"/>
      </w:pPr>
      <w:r>
        <w:t xml:space="preserve">Dar modul în care se contrazice singur domnul </w:t>
      </w:r>
      <w:r w:rsidR="00C86706">
        <w:t xml:space="preserve">1 </w:t>
      </w:r>
      <w:r>
        <w:t xml:space="preserve"> dă de înţeles foarte clar scopul urmărit, acela de a obţine foloase materiale. Din orice " mişcare " pe care dânsul consideră că o poate folosi în favoarea lui.</w:t>
      </w:r>
    </w:p>
    <w:p w:rsidR="00B4013B" w14:paraId="6ADC4B0E" w14:textId="77777777">
      <w:pPr>
        <w:ind w:firstLine="720"/>
        <w:jc w:val="both"/>
      </w:pPr>
      <w:r>
        <w:t>Solicitarea acestor daune morale de către apelant într-o sumă colosală nu reflectă decât dorinţa susnumitului de a obţine foloase materiale necuvenite de la bugetul de stat.</w:t>
      </w:r>
    </w:p>
    <w:p w:rsidR="00B4013B" w14:paraId="2038584A" w14:textId="03188AF7">
      <w:pPr>
        <w:ind w:firstLine="720"/>
        <w:jc w:val="both"/>
      </w:pPr>
      <w:r>
        <w:t xml:space="preserve">Faptul că în urma unui litigiu de muncă domnul </w:t>
      </w:r>
      <w:r w:rsidR="007072DE">
        <w:t xml:space="preserve">1 </w:t>
      </w:r>
      <w:r>
        <w:t xml:space="preserve">a avut câştig de cauză (în recurs) şi a obţinut o sumă de bani considerabilă chiar dacă nu am făcut altceva decât să respectăm o lege care ne obligă la desfacerea contractului de muncă pentru cei care cumulau pensia cu salariul şi care depăşeau un anumit venit, i-a dat domnului </w:t>
      </w:r>
      <w:r w:rsidR="00C86706">
        <w:t xml:space="preserve">1 </w:t>
      </w:r>
      <w:r>
        <w:t xml:space="preserve"> un mare curaj şi un mare avânt de a căuta veşnic pretexte pentru a da instituţia în judecată şi a cere daune morale.</w:t>
      </w:r>
    </w:p>
    <w:p w:rsidR="00B4013B" w14:paraId="2C9FE0A2" w14:textId="77777777">
      <w:pPr>
        <w:ind w:firstLine="720"/>
        <w:jc w:val="both"/>
      </w:pPr>
      <w:r>
        <w:t>Bineînţeles că şi de data aceasta chiar şi după plecarea din unitate prin demisie nu a avut nici un impediment de natura emoţională pentru a-şi mai rotunji veniturile.</w:t>
      </w:r>
    </w:p>
    <w:p w:rsidR="00B4013B" w14:paraId="0C7960D9" w14:textId="77777777">
      <w:pPr>
        <w:ind w:firstLine="720"/>
        <w:jc w:val="both"/>
      </w:pPr>
      <w:r>
        <w:t>Precizează că la momentul în care a venit şi a solicitat încetarea raporturilor de muncă a spus că o face din motive de natură personală. Nu a invocat absolut deloc aspecte care ar ţine de locul de muncă.</w:t>
      </w:r>
    </w:p>
    <w:p w:rsidR="00B4013B" w14:paraId="27852EF0" w14:textId="77777777">
      <w:pPr>
        <w:ind w:firstLine="720"/>
        <w:jc w:val="both"/>
      </w:pPr>
      <w:r>
        <w:t>De altfel, pe perioada cât a fost angajat în Biroul Protecţia Persoanelor cu Dizabilităţi şi Persoane vârstnice, Intervenţii în Situaţii de Urgentă, dar şi prin instituţie, a făcut mai multe afirmaţii, că nu va mai sta mult pentru că are probleme în familie.</w:t>
      </w:r>
    </w:p>
    <w:p w:rsidR="00B4013B" w14:paraId="3B667951" w14:textId="77777777">
      <w:pPr>
        <w:ind w:firstLine="720"/>
        <w:jc w:val="both"/>
      </w:pPr>
      <w:r>
        <w:t>Este important de arătat că demisia reclamantului a intervenit după depunerea acţiunii în instanţă.</w:t>
      </w:r>
    </w:p>
    <w:p w:rsidR="00B4013B" w14:paraId="6548E0E1" w14:textId="77777777">
      <w:pPr>
        <w:ind w:firstLine="720"/>
        <w:jc w:val="both"/>
      </w:pPr>
      <w:r>
        <w:t>În legătură cu problemele de sănătate invocate de apelant a precizat că acesta a avut frecvente concedii medicale, aceste informaţii se află la dosarul cauzei.</w:t>
      </w:r>
    </w:p>
    <w:p w:rsidR="00B4013B" w14:paraId="37E80A61" w14:textId="77777777">
      <w:pPr>
        <w:ind w:firstLine="720"/>
        <w:jc w:val="both"/>
      </w:pPr>
      <w:r>
        <w:t xml:space="preserve"> Este evident că nu această mutare a creat probleme de sănătate apelantului.</w:t>
      </w:r>
    </w:p>
    <w:p w:rsidR="00B4013B" w14:paraId="5BE301A1" w14:textId="72740D81">
      <w:pPr>
        <w:ind w:firstLine="720"/>
        <w:jc w:val="both"/>
      </w:pPr>
      <w:r>
        <w:t xml:space="preserve"> Referitor la afirmaţiile apelantului-reclamant </w:t>
      </w:r>
      <w:r w:rsidR="009D780C">
        <w:t>1</w:t>
      </w:r>
      <w:r>
        <w:t xml:space="preserve">, că nu s-au depus la dosarul cauzei documentele solicitate de către instanţă şi comunicarea cu mai sus numitul, este total greşit, motiv </w:t>
      </w:r>
      <w:r>
        <w:t xml:space="preserve">pentru care în Şedinţa din data </w:t>
      </w:r>
      <w:r w:rsidR="007072DE">
        <w:t xml:space="preserve">............ </w:t>
      </w:r>
      <w:r>
        <w:t xml:space="preserve">, instanţa respinge cererea în probaţiune formulate de </w:t>
      </w:r>
      <w:r w:rsidR="007072DE">
        <w:t xml:space="preserve">1 </w:t>
      </w:r>
      <w:r>
        <w:t>privind solicitarea ca pârâta să depună la dosar toate înscrisurile necesare soluţionării cauzei.</w:t>
      </w:r>
    </w:p>
    <w:p w:rsidR="00B4013B" w14:paraId="2EC267E3" w14:textId="6799255B">
      <w:pPr>
        <w:ind w:firstLine="720"/>
        <w:jc w:val="both"/>
      </w:pPr>
      <w:r>
        <w:t xml:space="preserve">Pentru aceste considerente, ţinând cont şi de probele administrate în cauză, a solicitat respingerea în totalitate a căii de atac formulate de  </w:t>
      </w:r>
      <w:r w:rsidR="007072DE">
        <w:t xml:space="preserve">1 </w:t>
      </w:r>
      <w:r>
        <w:t>ca inadmisibilă.</w:t>
      </w:r>
    </w:p>
    <w:p w:rsidR="00B4013B" w14:paraId="7318469B" w14:textId="77777777">
      <w:pPr>
        <w:ind w:firstLine="720"/>
        <w:jc w:val="both"/>
      </w:pPr>
      <w:r>
        <w:t>În drept a întemeiat  întâmpinarea pe dispoziţiile art. 205 - 208 ale Noului Cod de procedură civilă.</w:t>
      </w:r>
    </w:p>
    <w:p w:rsidRPr="007072DE" w:rsidR="00B4013B" w14:paraId="05598BAB" w14:textId="77777777">
      <w:pPr>
        <w:ind w:firstLine="708"/>
        <w:jc w:val="both"/>
        <w:rPr>
          <w:rStyle w:val="Fontdeparagrafimplicit"/>
          <w:i/>
          <w:lang w:val="pt-PT"/>
        </w:rPr>
      </w:pPr>
      <w:r w:rsidRPr="007072DE">
        <w:rPr>
          <w:rStyle w:val="Fontdeparagrafimplicit"/>
          <w:i/>
          <w:lang w:val="pt-PT"/>
        </w:rPr>
        <w:t>Examinând sentinţa apelată prin prisma motivelor de apel invocate şi a apărărilor formulate, Curtea de Apel reţine următoarele:</w:t>
      </w:r>
    </w:p>
    <w:p w:rsidR="00B4013B" w14:paraId="574FCD33" w14:textId="77777777">
      <w:pPr>
        <w:ind w:firstLine="708"/>
        <w:jc w:val="both"/>
      </w:pPr>
      <w:r>
        <w:t>În cauză a formulat apel atât reclamantul, cât şi pârâtul, prin apelul incident depus în cauză.</w:t>
      </w:r>
    </w:p>
    <w:p w:rsidR="00B4013B" w14:paraId="2B801291" w14:textId="77777777">
      <w:pPr>
        <w:ind w:firstLine="708"/>
        <w:jc w:val="both"/>
      </w:pPr>
      <w:r>
        <w:t>Având în vedere faptul că prin apelul incident se critică hotărârea instanţei cu privire la capătul principal de cerere, Curtea va examina cu prioritate acest apel, în condiţiile în care de soluţia dată acestuia depinde, cel puţin în parte, şi soluţia din apelul principal, cele două fiind intrinsec legate.</w:t>
      </w:r>
    </w:p>
    <w:p w:rsidR="00B4013B" w14:paraId="6B5513DF" w14:textId="6F4C3BE7">
      <w:pPr>
        <w:numPr>
          <w:ilvl w:val="0"/>
          <w:numId w:val="1"/>
        </w:numPr>
        <w:jc w:val="both"/>
      </w:pPr>
      <w:r>
        <w:t xml:space="preserve">Apelul formulat de pârâtul Consiliul Local al Municipiul </w:t>
      </w:r>
      <w:r w:rsidR="007072DE">
        <w:t>2</w:t>
      </w:r>
      <w:r>
        <w:t xml:space="preserve"> - Direcţia de Asistenţă Socială </w:t>
      </w:r>
      <w:r w:rsidR="007072DE">
        <w:t>2</w:t>
      </w:r>
      <w:r>
        <w:t xml:space="preserve"> este nef</w:t>
      </w:r>
      <w:r w:rsidR="00C86706">
        <w:t>o</w:t>
      </w:r>
      <w:r>
        <w:t>ndat, pentru considerentele ce succed.</w:t>
      </w:r>
    </w:p>
    <w:p w:rsidR="00B4013B" w14:paraId="39E851FD" w14:textId="77777777">
      <w:pPr>
        <w:ind w:left="708"/>
        <w:jc w:val="both"/>
      </w:pPr>
    </w:p>
    <w:p w:rsidR="00B4013B" w14:paraId="209E3A0B" w14:textId="1A0D98D3">
      <w:pPr>
        <w:ind w:firstLine="708"/>
        <w:jc w:val="both"/>
      </w:pPr>
      <w:r>
        <w:t>Prin petitul principal, admis de instanţa de fond, reclamantul a solicitat anularea Deciziei nr.</w:t>
      </w:r>
      <w:r w:rsidR="003803CC">
        <w:t>3</w:t>
      </w:r>
      <w:r>
        <w:t xml:space="preserve"> din </w:t>
      </w:r>
      <w:r w:rsidR="00534BD0">
        <w:t xml:space="preserve">30.05.2018 </w:t>
      </w:r>
      <w:r>
        <w:t xml:space="preserve">(anexa 1) a Consiliului Local  al  Municipiului </w:t>
      </w:r>
      <w:r w:rsidR="007072DE">
        <w:t>2</w:t>
      </w:r>
      <w:r>
        <w:t xml:space="preserve"> - Direcţia de Asistenţă Socială </w:t>
      </w:r>
      <w:r w:rsidR="007072DE">
        <w:t>2</w:t>
      </w:r>
      <w:r>
        <w:t xml:space="preserve"> şi implicit a Actului </w:t>
      </w:r>
      <w:r w:rsidR="00534BD0">
        <w:t>adiţional nr.4</w:t>
      </w:r>
      <w:r>
        <w:t xml:space="preserve"> ( anexa 2) la contractul de muncă nr.</w:t>
      </w:r>
      <w:r w:rsidR="00534BD0">
        <w:t>5</w:t>
      </w:r>
      <w:r>
        <w:t xml:space="preserve"> din 01.09.2005 (Direcţia  de Asistenţă Socială </w:t>
      </w:r>
      <w:r w:rsidR="007072DE">
        <w:t>2</w:t>
      </w:r>
      <w:r>
        <w:t>), având ca obiect  mutarea acestuia  din  cadrul Biroului Protecţia Persoanelor cu dizabilităţi şi Persoane Vârstnice, Intervenţii în Situaţii de Urgenţă în cadrul Centrului Social de Urgenţă, Compartimentul Adăpost de Noapte.</w:t>
      </w:r>
    </w:p>
    <w:p w:rsidR="00B4013B" w14:paraId="71257762" w14:textId="77777777">
      <w:pPr>
        <w:ind w:firstLine="708"/>
        <w:jc w:val="both"/>
      </w:pPr>
      <w:r>
        <w:t>Instanţa de fond a reţinut, în esenţă, că  prin actele atacate a fost modificat un element esenţial al contractului individual de muncă, respectiv felul muncii. De asemenea au fost stabilite atribuţii noi, specifice altui compartiment, fără acordul expres al reclamantului.</w:t>
      </w:r>
    </w:p>
    <w:p w:rsidR="00B4013B" w14:paraId="4561DE11" w14:textId="77777777">
      <w:pPr>
        <w:ind w:firstLine="708"/>
        <w:jc w:val="both"/>
      </w:pPr>
      <w:r>
        <w:t>Având în vedere lipsa consimţământului scris al reclamantului la schimbarea felului muncii, instanţa de fond a conchis în sensul că aceste acte sunt nelegale, hotărând în acest sens.</w:t>
      </w:r>
    </w:p>
    <w:p w:rsidR="00B4013B" w14:paraId="56910891" w14:textId="77777777">
      <w:pPr>
        <w:ind w:firstLine="720"/>
        <w:jc w:val="both"/>
      </w:pPr>
      <w:r>
        <w:t>Apelanta susţine, în esenţă, ca acordul reclamantului nu era necesar în situaţia specifică din cauză, invocând în acest sens dispoziţiile art. 1243 Cod Civil, "dacă prin lege nu se prevede altfel, orice modificare a contractului este supusă condiţiilor de formă cerute de lege pentru încheierea sa", în sensul că, în situaţia reorganizării în temeiul legii nu este necesar acordul scris al reclamantului pentru modificarea felului muncii.</w:t>
      </w:r>
    </w:p>
    <w:p w:rsidR="00B4013B" w14:paraId="15028D14" w14:textId="77777777">
      <w:pPr>
        <w:ind w:firstLine="720"/>
        <w:jc w:val="both"/>
      </w:pPr>
      <w:r>
        <w:t>Mai mult, arată apelanta, reclamantul intimat şi-a manifestat de fapt acordul, semnând noua fişă a postului în care erau prevăzute noile sale atribuţii.</w:t>
      </w:r>
    </w:p>
    <w:p w:rsidR="00B4013B" w14:paraId="1DEAE90C" w14:textId="77777777">
      <w:pPr>
        <w:ind w:firstLine="720"/>
        <w:jc w:val="both"/>
      </w:pPr>
      <w:r>
        <w:t>Faţă de aceste apărări, Curtea reţine că sediul materiei este reprezentat de Codul muncii, care prevede regulile referitoare la încheierea şi modificarea contractului individual de muncă.</w:t>
      </w:r>
    </w:p>
    <w:p w:rsidR="00B4013B" w14:paraId="57FB2E5A" w14:textId="77777777">
      <w:pPr>
        <w:ind w:firstLine="720"/>
        <w:jc w:val="both"/>
      </w:pPr>
      <w:r>
        <w:t>În acest sens, potrivit art. 41 alin.1 Codul muncii contractul individual de muncă poate fi modificat numai prin acordul părţilor. Cu toate acestea, art. 41 alin.2 Codul muncii prevede că, pe cale de excepţie, modificarea unilaterală a contractului individual de muncă este posibilă numai în cazurile şi condiţiile prevăzute de prezentul cod.</w:t>
      </w:r>
    </w:p>
    <w:p w:rsidR="00B4013B" w14:paraId="5A2E06FD" w14:textId="77777777">
      <w:pPr>
        <w:ind w:firstLine="720"/>
        <w:jc w:val="both"/>
      </w:pPr>
      <w:r>
        <w:t>O astfel de excepţie este prevăzută de art. 17 alin. 5 Codul muncii, potrivit căruia orice modificare a unui element esenţial al contractului de muncă în timpul executării acestuia impune încheierea unui act adiţional la contract, anterior producerii modificării, cu excepţia situaţiilor în care o asemenea modificare este prevăzută în mod expres de lege sau de contractul colectiv de muncă aplicabil.</w:t>
      </w:r>
    </w:p>
    <w:p w:rsidR="00B4013B" w14:paraId="32CEFF03" w14:textId="77777777">
      <w:pPr>
        <w:ind w:firstLine="720"/>
        <w:jc w:val="both"/>
      </w:pPr>
      <w:r>
        <w:t>În cauza de faţă, din motivele invocate de apelant, rezultă că acesta susţine că modificarea felului muncii apelantului au derivat din lege, respectiv în baza HG 797/2017 care prevede schimbarea denumirii instituţiei şi modul de reorganizare a acesteia, noua structură organizatorică şi stabilirea atribuţiilor în funcţie de specificul compartimentelor.</w:t>
      </w:r>
    </w:p>
    <w:p w:rsidR="00B4013B" w14:paraId="4A19ED88" w14:textId="77777777">
      <w:pPr>
        <w:ind w:firstLine="720"/>
        <w:jc w:val="both"/>
      </w:pPr>
      <w:r>
        <w:t>Ca atare, se verifică din acest punct de vedere apărarea apelantei, astfel încât Curtea va proceda la verificarea celorlalte motive de nelegalitate ale actelor atacate invocate de reclamant, şi anume cele legate de caracterul arbitrariu si abuziv al mutării sale în cadrul reorganizării.</w:t>
      </w:r>
    </w:p>
    <w:p w:rsidR="00B4013B" w14:paraId="5FBA5345" w14:textId="77777777">
      <w:pPr>
        <w:ind w:firstLine="720"/>
        <w:jc w:val="both"/>
      </w:pPr>
      <w:r>
        <w:t>În acest sens, Curtea reţine că, la dosarul de fond, apelanta a depus o serie de înscrisuri din care rezultă modul în care a fost efectuată reorganizarea în cadrul acestei instituţii.</w:t>
      </w:r>
    </w:p>
    <w:p w:rsidR="00B4013B" w14:paraId="0A19683E" w14:textId="7504A89E">
      <w:pPr>
        <w:ind w:firstLine="720"/>
        <w:jc w:val="both"/>
      </w:pPr>
      <w:r>
        <w:t xml:space="preserve">Acesta susţine că reorganizarea instituţiei s-a făcut prin parcurgerea etapelor cerute de lege, în final, prin parcurgerea următoarelor etape, respectiv prin întocmirea şi obţinerea avizelor necesare, în baza cărora Consiliul Local </w:t>
      </w:r>
      <w:r w:rsidR="007072DE">
        <w:t>2</w:t>
      </w:r>
      <w:r>
        <w:t>, prin Hotărârea nr.</w:t>
      </w:r>
      <w:r w:rsidR="00D04CB6">
        <w:t>14</w:t>
      </w:r>
      <w:r>
        <w:t>/22.03.2018, a hotărât:</w:t>
      </w:r>
    </w:p>
    <w:p w:rsidR="00B4013B" w14:paraId="0BC0D4C3" w14:textId="77777777">
      <w:pPr>
        <w:ind w:firstLine="720"/>
        <w:jc w:val="both"/>
      </w:pPr>
      <w:r>
        <w:t>a) modificarea denumirii instituţiei;</w:t>
      </w:r>
    </w:p>
    <w:p w:rsidR="00B4013B" w14:paraId="7FAF0631" w14:textId="12157818">
      <w:pPr>
        <w:ind w:firstLine="720"/>
        <w:jc w:val="both"/>
      </w:pPr>
      <w:r>
        <w:t xml:space="preserve">b) aprobarea noii organigrame cu noua structură a instituţiei, respectiv noul stat de funcţii al Direcţiei de Asistenţă Socială, vizat de către Agenţia Naţională a Funcţionarilor Publici prin Avizul nr. </w:t>
      </w:r>
      <w:r w:rsidR="00D04CB6">
        <w:t>13</w:t>
      </w:r>
      <w:r>
        <w:t>/</w:t>
      </w:r>
      <w:r w:rsidR="00D04CB6">
        <w:t>.......</w:t>
      </w:r>
      <w:r>
        <w:t>/2018;</w:t>
      </w:r>
    </w:p>
    <w:p w:rsidR="00B4013B" w14:paraId="788D7F55" w14:textId="15828119">
      <w:pPr>
        <w:ind w:firstLine="720"/>
        <w:jc w:val="both"/>
      </w:pPr>
      <w:r>
        <w:t xml:space="preserve">c) aprobarea noului Regulament de Organizare şi Funcţionare al Direcţiei de Asistenţă Socială </w:t>
      </w:r>
      <w:r w:rsidR="007072DE">
        <w:t>2</w:t>
      </w:r>
      <w:r>
        <w:t>;</w:t>
      </w:r>
    </w:p>
    <w:p w:rsidR="00B4013B" w14:paraId="675AD1B1" w14:textId="5DA7A804">
      <w:pPr>
        <w:ind w:firstLine="720"/>
        <w:jc w:val="both"/>
      </w:pPr>
      <w:r>
        <w:t xml:space="preserve">d) aprobarea Colegiului Director al Direcţiei de Asistenţă Socială </w:t>
      </w:r>
      <w:r w:rsidR="007072DE">
        <w:t>2</w:t>
      </w:r>
      <w:r>
        <w:t>;</w:t>
      </w:r>
    </w:p>
    <w:p w:rsidR="00B4013B" w14:paraId="222B7035" w14:textId="0EF4C7CE">
      <w:pPr>
        <w:ind w:firstLine="720"/>
        <w:jc w:val="both"/>
      </w:pPr>
      <w:r>
        <w:t xml:space="preserve">e) precizează că Hotărârea de Consiliu Local nr. </w:t>
      </w:r>
      <w:r w:rsidR="00D04CB6">
        <w:t>14</w:t>
      </w:r>
      <w:r>
        <w:t>/22.03.2018, nu a fost atacată în termenul legal producând efectele juridice.</w:t>
      </w:r>
    </w:p>
    <w:p w:rsidR="00B4013B" w14:paraId="777C7339" w14:textId="77777777">
      <w:pPr>
        <w:ind w:firstLine="720"/>
        <w:jc w:val="both"/>
      </w:pPr>
      <w:r>
        <w:t>În temeiul Hotărârii menţionate mai sus s-a procedat la numirea personalului pe noile funcţii şi în noile compartimente sub forma aprobată, pe bază de decizii de numire în noile compartimente.</w:t>
      </w:r>
    </w:p>
    <w:p w:rsidR="00B4013B" w14:paraId="7C5D46F7" w14:textId="77777777">
      <w:pPr>
        <w:ind w:firstLine="720"/>
        <w:jc w:val="both"/>
      </w:pPr>
      <w:r>
        <w:t>Or, aceste aspecte nu sunt contestate în cauză.</w:t>
      </w:r>
    </w:p>
    <w:p w:rsidR="00B4013B" w14:paraId="21787C46" w14:textId="77777777">
      <w:pPr>
        <w:ind w:firstLine="720"/>
        <w:jc w:val="both"/>
      </w:pPr>
      <w:r>
        <w:t>Ceea ce susţine reclamantul este faptul că mutarea sa a fost făcută abuziv, sub pretextul reorganizării, pentru a eluda obligarea instituită prin hotărâre judecătorească definitivă de reîncadrare a sa pe postul de inspector de specialitate asistent social în cadrul Biroului Protecţia Persoanelor Cu Dizabilităţi şi Persoane Vârstnice, Intervenţii în situaţii de Urgenţă.</w:t>
      </w:r>
    </w:p>
    <w:p w:rsidR="00B4013B" w14:paraId="26445DBA" w14:textId="77777777">
      <w:pPr>
        <w:ind w:firstLine="720"/>
        <w:jc w:val="both"/>
      </w:pPr>
      <w:r>
        <w:t>Probele administrate în cauză confirmă susţinerile reclamanţilor.</w:t>
      </w:r>
    </w:p>
    <w:p w:rsidR="00B4013B" w14:paraId="27CC694F" w14:textId="77777777">
      <w:pPr>
        <w:ind w:firstLine="720"/>
        <w:jc w:val="both"/>
      </w:pPr>
      <w:r>
        <w:t xml:space="preserve">Curtea notează, cu titlu preliminar, că, între principiile fundamentale înscrise în Codul muncii, este instituit, la art. 8, principiul consensualităţii şi al bunei credinţe. </w:t>
      </w:r>
    </w:p>
    <w:p w:rsidR="00B4013B" w14:paraId="67F0D323" w14:textId="77777777">
      <w:pPr>
        <w:ind w:firstLine="720"/>
        <w:jc w:val="both"/>
      </w:pPr>
      <w:r>
        <w:t>Acesta principiu exclude măsurile arbitrare luate de angajator, ceea ce înseamnă că orice măsură a acestuia ce afectează în mod grav un salariat trebuie luată motivat, obiectiv şi cu bună credinţă, fiind excluse considerentele subiective, personale legate de angajat.</w:t>
      </w:r>
    </w:p>
    <w:p w:rsidR="00B4013B" w14:paraId="1CE0E4F2" w14:textId="77777777">
      <w:pPr>
        <w:ind w:firstLine="720"/>
        <w:jc w:val="both"/>
      </w:pPr>
      <w:r>
        <w:t>Or, în cauză, din analiza actelor depuse nu rezultă care au fost criteriile obiective avute în vedere de apelant atunci când a dispus mutarea reclamantului în cadrul reorganizării.</w:t>
      </w:r>
    </w:p>
    <w:p w:rsidR="00B4013B" w14:paraId="7ABBDBB9" w14:textId="77777777">
      <w:pPr>
        <w:ind w:firstLine="720"/>
        <w:jc w:val="both"/>
      </w:pPr>
      <w:r>
        <w:t>Faptul că reclamantul era singura persoană din cadrul Biroului care avea o funcţie contractuală, fiind şi pensionar, argument susţinut prin întâmpinarea depusă la fond, nu este o justificare obiectivă, în condiţiile în care, din chiar argumentele aduse de pârâtă, rezultă că aceasta îl priveşte pe reclamant ca pe o persoană cu un statut inferior celorlalţi angajaţi.</w:t>
      </w:r>
    </w:p>
    <w:p w:rsidR="00B4013B" w14:paraId="13E930CF" w14:textId="77777777">
      <w:pPr>
        <w:ind w:firstLine="720"/>
        <w:jc w:val="both"/>
      </w:pPr>
      <w:r>
        <w:t>Apelanta pârâtă a subliniat în repetate rânduri calitatea de pensionar a reclamantului, arătând că acesta este în situaţia unei persoane care munceşte pentru a-şi întregi veniturile, astfel încât nu poate concepe ca, de fiecare dată când i se modifică clauzele contractului individual de muncă, acesta se opune constant, fără a dori să observe că este singurul în această situaţie.</w:t>
      </w:r>
    </w:p>
    <w:p w:rsidR="00B4013B" w14:paraId="74023E8D" w14:textId="77777777">
      <w:pPr>
        <w:ind w:firstLine="720"/>
        <w:jc w:val="both"/>
      </w:pPr>
      <w:r>
        <w:t>Or, este inadmisibil ca drepturile unui salariat să fie privite prin prisma faptului că acesta cumulează această calitate cu cea de pensionar. Câtă vreme legea permite acest cumul, nu poate fi imputat salariatului acest statut, pentru a-l situa pe acesta pe o poziţie inferioară, acesta având toate drepturile ce decurg din raporturile de muncă, inclusiv cele de a contesta deciziile pe care le consideră ilegale.</w:t>
      </w:r>
    </w:p>
    <w:p w:rsidR="00B4013B" w14:paraId="1526A0C2" w14:textId="77777777">
      <w:pPr>
        <w:ind w:firstLine="720"/>
        <w:jc w:val="both"/>
      </w:pPr>
      <w:r>
        <w:t>Această concluzie se impune cu atât mai mult în cazul reclamantului, în condiţiile în care demersurile sale în justiţie s-au soldat cu hotărâri favorabile, care au confirmat justeţea susţinerilor sale.</w:t>
      </w:r>
    </w:p>
    <w:p w:rsidR="00B4013B" w14:paraId="05F1FDEF" w14:textId="77777777">
      <w:pPr>
        <w:ind w:firstLine="720"/>
        <w:jc w:val="both"/>
      </w:pPr>
      <w:r>
        <w:t>Curtea notează de asemenea că apelanta a făcut trimitere la prevederile Codului muncii ce reglementează concedierea salariatului în ipoteza reorganizării, arătând că acestea ar trebui aplicate prin similitudine şi atunci când consecinţa reorganizării nu este încetarea contractului de muncă, ci modificarea felului muncii.</w:t>
      </w:r>
    </w:p>
    <w:p w:rsidR="00B4013B" w14:paraId="2FA769EE" w14:textId="77777777">
      <w:pPr>
        <w:ind w:firstLine="720"/>
        <w:jc w:val="both"/>
      </w:pPr>
      <w:r>
        <w:t>Or, aceste norme impune angajatorului ca desfiinţarea postului să aibă o cauză reală şi serioasă, să nu aibă legătură cu persoana salariatului, iar decizia trebuie să fie motivată, art. 70 din Codul muncii interzicând angajatorului să aducă în faţa instanţei alte motive decât cele ce rezultă din decizia emisă.</w:t>
      </w:r>
    </w:p>
    <w:p w:rsidR="00B4013B" w14:paraId="44979A77" w14:textId="143E6092">
      <w:pPr>
        <w:ind w:firstLine="720"/>
        <w:jc w:val="both"/>
      </w:pPr>
      <w:r>
        <w:t xml:space="preserve">Decizia nr. </w:t>
      </w:r>
      <w:r w:rsidR="003803CC">
        <w:t>3</w:t>
      </w:r>
      <w:r>
        <w:t>/</w:t>
      </w:r>
      <w:r w:rsidR="00534BD0">
        <w:t xml:space="preserve">30.05.2018 </w:t>
      </w:r>
      <w:r>
        <w:t xml:space="preserve">nu cuprinde nici un fel de motive concrete din care să rezulte de ce a fost nevoie ca reclamantul, şi nu o altă persoană, să fie mutată la Serviciul Centrul Social de urgenţă, Compartimentul Adăpost de Noapte. Mai mult, analizând alte decizii emise în cadrul </w:t>
      </w:r>
      <w:r>
        <w:t xml:space="preserve">procedurii de reorganizare vizând alţi salariaţi – decizia </w:t>
      </w:r>
      <w:r w:rsidR="00C86706">
        <w:t>16</w:t>
      </w:r>
      <w:r>
        <w:t xml:space="preserve">/20.06.2018, decizia </w:t>
      </w:r>
      <w:r w:rsidR="00C86706">
        <w:t>17</w:t>
      </w:r>
      <w:r>
        <w:t xml:space="preserve">/20.06.2018, decizia </w:t>
      </w:r>
      <w:r w:rsidR="004276BA">
        <w:t>18</w:t>
      </w:r>
      <w:r>
        <w:t xml:space="preserve">/20.06.2019 – Curtea reţine că acestea sunt motivate diferit, făcându-se referire la preluarea atribuţiilor în cadrul serviciilor şi compartimentelor vizate, pregătirea specifică a salariatului etc., adică motive concrete care au stat la baza măsurii. Mai mult, în cadrul deciziilor exemplificate se arată că acestea au în vedere referate individuale cu privire la persoanele vizate efectuate de Compartimentul de Resurse Umane, spre deosebire de decizia emisă reclamantului, unde un astfel de referat nu este menţionat. </w:t>
      </w:r>
    </w:p>
    <w:p w:rsidR="00B4013B" w14:paraId="070D9A41" w14:textId="77777777">
      <w:pPr>
        <w:ind w:firstLine="720"/>
        <w:jc w:val="both"/>
      </w:pPr>
      <w:r>
        <w:t>De altfel, Curtea reţine că din niciunul din actele emise în cadrul procedurii de reorganizare nu rezultă care au fost criteriile de selectare a salariaţilor cărora, în urma reorganizării, li se schimba felul muncii, deşi existau mai multe persoane în cadrul aceloraşi compartimente în situaţii similare, criterii care să fi fost aplicate şi reclamantului.</w:t>
      </w:r>
    </w:p>
    <w:p w:rsidR="00B4013B" w14:paraId="2FE36CFB" w14:textId="77777777">
      <w:pPr>
        <w:ind w:firstLine="720"/>
        <w:jc w:val="both"/>
      </w:pPr>
      <w:r>
        <w:t>Din actele de la dosar rezultă că aceste mutări au avut loc, în realitate, cu acordul expres al salariaţilor, fapt ce se traduce printr-o modificare bilaterală a contractelor individuale de muncă, prin consensul părţilor, procedeu legal chiar şi în lipsa unei reorganizări impuse de lege.</w:t>
      </w:r>
    </w:p>
    <w:p w:rsidR="00B4013B" w14:paraId="42D8A9F5" w14:textId="77777777">
      <w:pPr>
        <w:ind w:firstLine="720"/>
        <w:jc w:val="both"/>
      </w:pPr>
      <w:r>
        <w:t>Or, în cazul reclamantului, un astfel de acord nu a existat, fapt ce impunea angajatorului să includă în decizia de numire a reclamantului în noul loc de muncă motivele concrete, verificabile, care au stat la baza acestei măsuri inclusiv, aşa cum s-a arătat, din perspectiva criteriilor de selecţia avute în vedere de angajator.</w:t>
      </w:r>
    </w:p>
    <w:p w:rsidR="00B4013B" w14:paraId="0CFCEE81" w14:textId="77777777">
      <w:pPr>
        <w:ind w:firstLine="720"/>
        <w:jc w:val="both"/>
      </w:pPr>
      <w:r>
        <w:t>Apelanta susţine că reclamantul şi-a dat acordul prin semnarea fişei de post. Or, semnarea fişei de post nu are semnificaţia unui accept al reclamantului la modificarea contractului său individual de muncă, Codul muncii prevăzând expres că, atunci când este necesar, acordul şi încheierea actului adiţional trebuie să fie anterior schimbării felului muncii. Fişa postului este un act unilateral al angajatorului, prin care acesta stabileşte atribuţiile salariatului, iar semnarea acestuia are rolul confirmării luării la cunoştinţă a acestora.</w:t>
      </w:r>
    </w:p>
    <w:p w:rsidR="00B4013B" w14:paraId="5E567DD0" w14:textId="5DCE4D97">
      <w:pPr>
        <w:ind w:firstLine="720"/>
        <w:jc w:val="both"/>
      </w:pPr>
      <w:r>
        <w:t xml:space="preserve">Un alt element esenţial ce demonstrează reaua-credinţă a apelantului rezultă din statul de funcţii anexă la decizia nr. </w:t>
      </w:r>
      <w:r w:rsidR="00D04CB6">
        <w:t>14</w:t>
      </w:r>
      <w:r>
        <w:t xml:space="preserve"> din 22.03.2018, stat de funcţii aşadar anterior emiterii deciziei atacate de reclamant (filele 19 şi urm. dosar fond). </w:t>
      </w:r>
    </w:p>
    <w:p w:rsidR="00B4013B" w14:paraId="3725822F" w14:textId="77777777">
      <w:pPr>
        <w:ind w:firstLine="720"/>
        <w:jc w:val="both"/>
      </w:pPr>
      <w:r>
        <w:t>Din analiza acestuia rezultă că, la data respectivă la Compartimentul Adăpost de Noapte figurau înscrise în statul de funcţii 9 persoane, alte două posturi fiind vacante, iar la Biroul Protecţia Persoanelor cu Dizabilităţi şi Persoane Vârstnice, Intervenţii în Situaţii de Urgenţă figurau patru persoane, alte două posturi fiind vacante.</w:t>
      </w:r>
    </w:p>
    <w:p w:rsidR="00B4013B" w14:paraId="350014F3" w14:textId="484F034D">
      <w:pPr>
        <w:ind w:firstLine="720"/>
        <w:jc w:val="both"/>
      </w:pPr>
      <w:r>
        <w:t xml:space="preserve">Relevant din perspectiva prezentei cauze este faptul că reclamantul figura încă de la acea dată nu în cadrul Biroul Protecţia Persoanelor cu Dizabilităţi şi Persoane Vârstnice, Intervenţii în Situaţii de Urgenţă, aşa cum s-a dispus prin decizia civilă nr. </w:t>
      </w:r>
      <w:r w:rsidR="009D780C">
        <w:t xml:space="preserve">8 </w:t>
      </w:r>
      <w:r>
        <w:t xml:space="preserve">a Curţii de Apel </w:t>
      </w:r>
      <w:r w:rsidR="007072DE">
        <w:t xml:space="preserve">............. </w:t>
      </w:r>
      <w:r>
        <w:t>, ci chiar în cadrul Compartimentul Adăpost de Noapte, unde s-a şi dispus mutarea sa prin dispoziţia ulterioară, atacată în cauză.</w:t>
      </w:r>
    </w:p>
    <w:p w:rsidR="00B4013B" w14:paraId="5F3079E1" w14:textId="687C006F">
      <w:pPr>
        <w:ind w:firstLine="720"/>
        <w:jc w:val="both"/>
      </w:pPr>
      <w:r>
        <w:t xml:space="preserve">Acest fapt, coroborat cu celelalte argumente expuse, conduc la concluzia că, într-adevăr, prin dispoziţia atacată s-a urmărit în realitate eludarea de către pârâtă punerii în executare a deciziei civile nr. </w:t>
      </w:r>
      <w:r w:rsidR="009D780C">
        <w:t xml:space="preserve">8 </w:t>
      </w:r>
      <w:r>
        <w:t xml:space="preserve">a Curţii de Apel </w:t>
      </w:r>
      <w:r w:rsidR="007072DE">
        <w:t xml:space="preserve">............. </w:t>
      </w:r>
      <w:r>
        <w:t xml:space="preserve">, sub pretextul reorganizării, urmărindu-se revenirea la o situaţie de fapt dorită de apelanta pârâtă, însă contrară dispoziţiilor definitive ale unei instanţe judecătoreşti. Caracterul ilicit al acestei conduite este vădit, executarea hotărârilor judecătoreşti fiind obligatorie, astfel încât  cauza falsă şi, totodată, ilicită, a celor două acte atacate determinând nulitatea acestora. </w:t>
      </w:r>
    </w:p>
    <w:p w:rsidR="00B4013B" w14:paraId="61C09124" w14:textId="2259284E">
      <w:pPr>
        <w:ind w:firstLine="720"/>
        <w:jc w:val="both"/>
      </w:pPr>
      <w:r>
        <w:t>Aşa fiind, pentru ansamblul considerentelor arătate, care le vor înlocui pe cele ale instanţei de fond, Curtea reţine că în mod legal tribunalul a dispus atât anularea Deciziei nr.</w:t>
      </w:r>
      <w:r w:rsidR="003803CC">
        <w:t>3</w:t>
      </w:r>
      <w:r>
        <w:t xml:space="preserve"> din </w:t>
      </w:r>
      <w:r w:rsidR="00534BD0">
        <w:t xml:space="preserve">30.05.2018 </w:t>
      </w:r>
      <w:r>
        <w:t xml:space="preserve">a Consiliului Local  al  Municipiului </w:t>
      </w:r>
      <w:r w:rsidR="007072DE">
        <w:t>2</w:t>
      </w:r>
      <w:r>
        <w:t xml:space="preserve"> - Direcţia de Asistenţă Socială </w:t>
      </w:r>
      <w:r w:rsidR="007072DE">
        <w:t>2</w:t>
      </w:r>
      <w:r>
        <w:t xml:space="preserve">, cât  şi a Actului </w:t>
      </w:r>
      <w:r w:rsidR="00534BD0">
        <w:t>adiţional nr.4</w:t>
      </w:r>
      <w:r>
        <w:t xml:space="preserve"> la contractul de muncă nr.</w:t>
      </w:r>
      <w:r w:rsidR="00534BD0">
        <w:t>5</w:t>
      </w:r>
      <w:r>
        <w:t xml:space="preserve"> din 01.09.2005 al reclamantului, motiv pentru care, în temeiul art. 480 alin.1 C.pr.civilă, va respinge apelul incident declarat de pârâtă.</w:t>
      </w:r>
    </w:p>
    <w:p w:rsidR="00B4013B" w14:paraId="338CFB34" w14:textId="77777777">
      <w:pPr>
        <w:ind w:firstLine="720"/>
        <w:jc w:val="both"/>
      </w:pPr>
    </w:p>
    <w:p w:rsidR="00B4013B" w14:paraId="428DCDA9" w14:textId="66E1C9E9">
      <w:pPr>
        <w:ind w:firstLine="720"/>
        <w:jc w:val="both"/>
      </w:pPr>
      <w:r>
        <w:t xml:space="preserve">2. Apelul declarat de reclamantul </w:t>
      </w:r>
      <w:r w:rsidR="007072DE">
        <w:t xml:space="preserve">1 </w:t>
      </w:r>
      <w:r>
        <w:t>este fondat în parte, pentru următoarele considerente.</w:t>
      </w:r>
    </w:p>
    <w:p w:rsidR="00B4013B" w14:paraId="5517A914" w14:textId="77777777">
      <w:pPr>
        <w:ind w:firstLine="708"/>
        <w:jc w:val="both"/>
      </w:pPr>
      <w:r>
        <w:t>O prima critică formulată de apelant este că instanţa de fond, anulând cele două acte atacate, nu a dispus şi anularea deciziei de desfacere a contractului individual de muncă prin decizie, deşi aceasta era subsecventă primelor două.</w:t>
      </w:r>
    </w:p>
    <w:p w:rsidR="00B4013B" w14:paraId="07BE588F" w14:textId="77777777">
      <w:pPr>
        <w:ind w:firstLine="708"/>
        <w:jc w:val="both"/>
      </w:pPr>
      <w:r>
        <w:t>În opinia apelantului reclamant, anularea celor două acte atrăgea automat şi anularea demisiei, cu consecinţa reintegrării sale, deoarece cauza demisiei a constituit-o tocmai modificarea abuzivă a contractului individual de muncă, fiind sesizată implicit prin primul petit al acţiunii.</w:t>
      </w:r>
    </w:p>
    <w:p w:rsidR="00B4013B" w14:paraId="2C5815D4" w14:textId="36254682">
      <w:pPr>
        <w:ind w:firstLine="708"/>
        <w:jc w:val="both"/>
      </w:pPr>
      <w:r>
        <w:t>Or, analizând cererea de chemare în judecată, Curtea reţine că instanţa de fond nu a fost sesizată cu un astfel de petit, tribunalul fiind sesizat exclusiv cu anularea Deciziei nr.</w:t>
      </w:r>
      <w:r w:rsidR="003803CC">
        <w:t>3</w:t>
      </w:r>
      <w:r>
        <w:t xml:space="preserve"> din </w:t>
      </w:r>
      <w:r w:rsidR="00534BD0">
        <w:t xml:space="preserve">30.05.2018 </w:t>
      </w:r>
      <w:r>
        <w:t xml:space="preserve">a Consiliului Local  al  Municipiului </w:t>
      </w:r>
      <w:r w:rsidR="007072DE">
        <w:t>2</w:t>
      </w:r>
      <w:r>
        <w:t xml:space="preserve"> - Direcţia de Asistenţă Socială </w:t>
      </w:r>
      <w:r w:rsidR="007072DE">
        <w:t>2</w:t>
      </w:r>
      <w:r>
        <w:t xml:space="preserve">, cât  şi a Actului </w:t>
      </w:r>
      <w:r w:rsidR="00534BD0">
        <w:t>adiţional nr.4</w:t>
      </w:r>
      <w:r>
        <w:t xml:space="preserve"> la contractul de muncă nr.</w:t>
      </w:r>
      <w:r w:rsidR="00534BD0">
        <w:t>5</w:t>
      </w:r>
      <w:r>
        <w:t xml:space="preserve"> din 01.09.2005 - petitul 1, şi cu obligarea pârâtei la plata unor daune morale în cuantum de 90.000 de lei – petitul 2. </w:t>
      </w:r>
    </w:p>
    <w:p w:rsidR="00B4013B" w14:paraId="4A4A427A" w14:textId="77777777">
      <w:pPr>
        <w:ind w:firstLine="708"/>
        <w:jc w:val="both"/>
      </w:pPr>
      <w:r>
        <w:t>Susţinerile apelantului reclamant potrivit cărora cererea de anulare a demisiei ar fi fost făcută implicit nu pot fi reţinute. Pe de-o parte, potrivit art. 194 C.pr.civilă, cererea de chemare în judecată trebuie să conţină în concret, clar determinat, obiectul acţiunii. Pe de altă parte, instanţa nu putea fi obiectiv sesizată cu un astfel de petit, în condiţiile în care acţiunea a fost introdusă la data de 29 iunie 2018, iar demisia a fost depusă ulterior,  la data de 07.08.2018, dată după care reclamantul nu şi-a precizat în niciun fel acţiunea.</w:t>
      </w:r>
    </w:p>
    <w:p w:rsidR="00B4013B" w14:paraId="1DE521B5" w14:textId="77777777">
      <w:pPr>
        <w:ind w:firstLine="708"/>
        <w:jc w:val="both"/>
      </w:pPr>
      <w:r>
        <w:t>Ca atare, faţă de cele de mai sus, reţinând totodată că, potrivit art. art. 478 alin. 3 C.pr.civilă, în apel nu se poate schimba calitatea părţilor, cauza sau obiectul cererii de chemare în judecată şi nici nu se pot formula pretenţii noi, Curtea constată că acest motiv de apel invocat de apelantul reclamant este vădit nefondat.</w:t>
      </w:r>
    </w:p>
    <w:p w:rsidR="00B4013B" w14:paraId="7A4AD8FE" w14:textId="77777777">
      <w:pPr>
        <w:jc w:val="both"/>
      </w:pPr>
      <w:r>
        <w:tab/>
        <w:t>În ceea ce priveşte criticile aduse modului de soluţionare a petitului privind obligarea pârâtei la plata daunelor morale, Curtea reţine că acestea sunt fondate în parte, sub aspectul îndreptăţirii reclamantului la plata acestora, prejudiciul moral suferit de reclamantul apelant fiind stabilit de Curte la cuantumul de 30.000 de lei, din considerentele ce succed.</w:t>
      </w:r>
    </w:p>
    <w:p w:rsidR="00B4013B" w14:paraId="247389FA" w14:textId="6C2276B1">
      <w:pPr>
        <w:ind w:firstLine="708"/>
        <w:jc w:val="both"/>
      </w:pPr>
      <w:r>
        <w:t xml:space="preserve"> În privinţa angajării răspunderii patrimoniale a pârâtei, Curtea constată că fapta ilicită a pârâtei constă în emiterea unor acte de modificare a locului muncii reclamantului, menite în realitate a împiedica respectarea deciziei civilă nr. </w:t>
      </w:r>
      <w:r w:rsidR="009D780C">
        <w:t xml:space="preserve">8 </w:t>
      </w:r>
      <w:r>
        <w:t xml:space="preserve">a Curţii de Apel </w:t>
      </w:r>
      <w:r w:rsidR="007072DE">
        <w:t xml:space="preserve">............. </w:t>
      </w:r>
      <w:r>
        <w:t>, de reintegrare a reclamantului în cadrul Biroului Protecţia Persoanelor cu Dizabilităţi şi Persoane Vârstnice, Intervenţii în Situaţii de Urgenţă şi revenirea la situaţia de fapt agreată de angajator, de repartizare a reclamantului în cadrul Compartimentului Adăpost de Noapte.</w:t>
      </w:r>
    </w:p>
    <w:p w:rsidR="00B4013B" w14:paraId="7F80FF7A" w14:textId="61A31808">
      <w:pPr>
        <w:ind w:firstLine="708"/>
        <w:jc w:val="both"/>
      </w:pPr>
      <w:r>
        <w:t xml:space="preserve">Curtea subliniază, ca fapt esenţial, că aceasta nu este prima încercare a angajatorului de a înlăturare a reclamantului din cadrul Biroului în care acesta avea dreptul de a-şi desfăşura activitatea. Astfel, acesta a fost nevoit să apeleze în repetate rânduri la instanţa de judecată pentru protejarea acestui drept, fiind supus în consecinţă unor şicane şi sancţiuni disciplinare din partea pârâtei, sancţiuni anulate de instanţele de judecată (spre exemplu, decizia civilă nr. </w:t>
      </w:r>
      <w:r w:rsidR="004276BA">
        <w:t>8</w:t>
      </w:r>
      <w:r>
        <w:t>/2016,</w:t>
      </w:r>
      <w:r w:rsidRPr="007072DE">
        <w:rPr>
          <w:rStyle w:val="Fontdeparagrafimplicit"/>
          <w:b/>
          <w:lang w:val="ro-RO"/>
        </w:rPr>
        <w:t xml:space="preserve"> </w:t>
      </w:r>
      <w:r>
        <w:t xml:space="preserve">decizia civilă nr. </w:t>
      </w:r>
      <w:r w:rsidR="004276BA">
        <w:t>19</w:t>
      </w:r>
      <w:r>
        <w:t xml:space="preserve">/2018 a Curţii de Apel </w:t>
      </w:r>
      <w:r w:rsidR="007072DE">
        <w:t xml:space="preserve">............. </w:t>
      </w:r>
      <w:r>
        <w:t>).</w:t>
      </w:r>
    </w:p>
    <w:p w:rsidR="00B4013B" w14:paraId="12D5EC5A" w14:textId="77777777">
      <w:pPr>
        <w:ind w:firstLine="720"/>
        <w:jc w:val="both"/>
      </w:pPr>
      <w:r>
        <w:t>Curtea aminteşte, în acest context, că problema locului de muncă a fost una intens disputată între reclamant şi pârât, făcând obiectul mai multor litigii.</w:t>
      </w:r>
    </w:p>
    <w:p w:rsidR="00B4013B" w14:paraId="33D8E414" w14:textId="77777777">
      <w:pPr>
        <w:ind w:firstLine="720"/>
        <w:jc w:val="both"/>
      </w:pPr>
      <w:r>
        <w:t>Ceea ce se constată de către Curte, în urma acestora, este că reclamantul a fost într-adevăr lipsit de o minimă stabilitate la locul de muncă, fiind mereu sub spectrul revenirii la Compartimentului Adăpost de Noapte, în ciuda faptului că, din acest punct de vedere, instanţele de judecată au confirmat in mod constant justeţea susţinerilor sale.</w:t>
      </w:r>
    </w:p>
    <w:p w:rsidR="00B4013B" w14:paraId="22B2B3A0" w14:textId="77777777">
      <w:pPr>
        <w:ind w:firstLine="720"/>
        <w:jc w:val="both"/>
      </w:pPr>
      <w:r>
        <w:t>Ca atare, mutarea din nou a reclamantului, sub pretextul reorganizării, confirmă susţinerile acestuia cu privire la hărţuirea morală la care este supus, la starea de tensiune în care a fost nevoit să îşi desfăşoare activitatea, precum şi la tratamentul discriminatoriu la care a fost supus, acest nou fapt ilicit fiind în realitate o culme a unui şir de ilegalităţi la care a fost supus de-a lungul timpului.</w:t>
      </w:r>
    </w:p>
    <w:p w:rsidR="00B4013B" w14:paraId="3CA1CB3B" w14:textId="77777777">
      <w:pPr>
        <w:ind w:firstLine="708"/>
        <w:jc w:val="both"/>
      </w:pPr>
      <w:r>
        <w:t xml:space="preserve">Analizând aceste fapte, concluzia certă este aceea că, prin comportamentul său de-a lungul timpului, pârâta a desfăşurat o acţiune de hartuire morală constantă asupra reclamantului, prin sancţiuni disciplinare ilegale – inclusiv două concedieri -, incertitudine constantă privind locul său de muncă şi atribuţiile ce îi revin, comportament ce a culminat cu emiterea deciziilor anulate în prezenta cauză, ce au determinat, în final, chiar demisia reclamantului. </w:t>
      </w:r>
    </w:p>
    <w:p w:rsidR="00B4013B" w14:paraId="25FE6290" w14:textId="77777777">
      <w:pPr>
        <w:ind w:firstLine="900"/>
        <w:jc w:val="both"/>
      </w:pPr>
      <w:r>
        <w:t>Ca atare, pârâta şi-a asumat în raporturile cu reclamantul un comportament ilicit ce s-a întins în realitate pe o perioadă lungă în timp, în condiţiile în care orice angajator are obligaţia de a se asigura că salariaţii săi lucrează în condiţii de muncă ce nu sunt degradante şi vexatorii, promovând respectul pentru onoarea şi demnitatea fiecărui salariat.</w:t>
      </w:r>
    </w:p>
    <w:p w:rsidR="00B4013B" w14:paraId="2B17F6C5" w14:textId="77777777">
      <w:pPr>
        <w:ind w:firstLine="708"/>
        <w:jc w:val="both"/>
      </w:pPr>
      <w:r>
        <w:t>Or, acest comportament al angajatorului a avut efecte directe asupra apelantului reclamantului, dând naştere dreptului acestuia la compensarea daunelor corespunzătoare suferinţei cauzate reclamantului prin stres şi deteriorarea sănătăţii.</w:t>
      </w:r>
    </w:p>
    <w:p w:rsidR="00B4013B" w14:paraId="5162AFD8" w14:textId="77777777">
      <w:pPr>
        <w:ind w:firstLine="708"/>
        <w:jc w:val="both"/>
      </w:pPr>
      <w:r>
        <w:t>Curtea notează că reclamantul a acuzat deteriorarea stării de sănătate ca efect al stresului la care a fost supus, iar acest efect este unul pe deplin credibil, stresul fiind definit ca reacţia psihosomatica a organismului la o anumita situaţie perceputa ca o ameninţare.</w:t>
      </w:r>
    </w:p>
    <w:p w:rsidR="00B4013B" w14:paraId="5200C7DC" w14:textId="77777777">
      <w:pPr>
        <w:ind w:firstLine="708"/>
        <w:jc w:val="both"/>
      </w:pPr>
      <w:r>
        <w:t> Pe termen lung, stresul afectează starea de sănătate a persoanei, fapt susţinut şi de reclamant. Chiar pârâtul a depus  la dosarul cauzei acte medicale, respectiv concedii medicale, care, contrar susţinerilor acesteia, dovedesc în realitate că acesta a avut în mod constant probleme de sănătate care, în mod inevitabil, au fost agravate de stresul la care a fost supus reclamantul apelant prin acţiunile ilicite ale pârâtei.</w:t>
      </w:r>
    </w:p>
    <w:p w:rsidR="00B4013B" w14:paraId="03002D53" w14:textId="77777777">
      <w:pPr>
        <w:ind w:firstLine="708"/>
        <w:jc w:val="both"/>
      </w:pPr>
      <w:r>
        <w:t>Curtea subliniază că sănătatea este un bun, fiind obiectul unui drept fundamental autonom, astfel încât ştirbirea sa dă naştere unui drept la despăgubire la rândul sau autonom, generat prin însuşi acest fapt, al deteriorării sănătăţii.</w:t>
      </w:r>
    </w:p>
    <w:p w:rsidR="00B4013B" w14:paraId="38D779EE" w14:textId="77777777">
      <w:pPr>
        <w:ind w:firstLine="708"/>
        <w:jc w:val="both"/>
      </w:pPr>
      <w:r>
        <w:t>Este de asemenea important de reţinut că această suferinţă indusă reclamantului, determinată de fapta abuzivă a pârâtului din prezenta cauză, a fost agravată de istoricul ilegalităţilor la care a fost supus acesta. Dacă la prima faptă ilicită a pârâtului, ea e a avut o intensitate poate minimală, cea care a urmat a venit peste dezamăgirea deja incipientă. Fiecare faptă ilicită ce a succedat (refuz de reintegrare, sancţiune nelegală) s-a aşezat pe o suferinţă deja existentă şi a contribuit la o creştere progresivă a acesteia. Corelativ, prejudiciul a crescut şi el progresiv de-a lungul perioadei în care reclamantul a fost supus efectelor actelor ilicite ale pârâtului.</w:t>
      </w:r>
    </w:p>
    <w:p w:rsidR="00B4013B" w14:paraId="3D6D82D2" w14:textId="77777777">
      <w:pPr>
        <w:ind w:firstLine="708"/>
        <w:jc w:val="both"/>
      </w:pPr>
      <w:r>
        <w:t>În plus, Curtea subliniază că această perspectivă se completează însă şi cu necesitatea stabilirii daunelor la cuantum suficient de ridicat pentru a determina o schimbare de atitudine a angajatorului, consecinţă esenţială pentru repararea şi compensarea reală şi efectivă a prejudiciului cauzat prin hărţuirea sistematică la care a fost supus apelantul reclamant.</w:t>
      </w:r>
    </w:p>
    <w:p w:rsidR="00B4013B" w14:paraId="2D407739" w14:textId="77777777">
      <w:pPr>
        <w:ind w:firstLine="708"/>
        <w:jc w:val="both"/>
      </w:pPr>
      <w:r>
        <w:t xml:space="preserve">Astfel, la stabilirea cuantumului prejudiciului la care instituţia va fi obligată, Curtea are în vedere faptul că aceasta are o dublă valenţă. Pe de-o parte, a compensării propriu zise a suferinţei, traumelor şi stresului suferit, prin acordarea de despăgubiri materiale. Pe de altă parte, cuantumul despăgubirilor are şi o componentă sancţionatoare, punitivă, care însă nu este cu totul desprinsă de ideea de reparare a prejudiciului provocat reclamantului. </w:t>
      </w:r>
    </w:p>
    <w:p w:rsidR="00B4013B" w14:paraId="1D2AA3BF" w14:textId="77777777">
      <w:pPr>
        <w:ind w:firstLine="708"/>
        <w:jc w:val="both"/>
      </w:pPr>
      <w:r>
        <w:t>Astfel, reclamantul nu se află pentru prima dată în faţa instanţei, pentru a-şi reclama drepturile şi a le vedea confirmate prin intermediul acesteia.</w:t>
      </w:r>
    </w:p>
    <w:p w:rsidR="00B4013B" w14:paraId="07D8884B" w14:textId="77777777">
      <w:pPr>
        <w:ind w:firstLine="708"/>
        <w:jc w:val="both"/>
      </w:pPr>
      <w:r>
        <w:t>Apoi, deşi câştigă în demersurile sale judiciare, dovedind astfel corectitudinea demersurilor sale şi a atitudinii în cadrul serviciului, faptele ilicite ale pârâtei nu încetează, dimpotrivă. Chiar din  poziţia procesuală din prezenta cauză a pârâtului intimat se desprinde nemulţumirea pârâtului faţă de faptul că a fost dat în judecată sistematic de către pârât, ignorând însă faptul că, în măsură covârşitoare, instanţele au confirmat justeţea susţinerilor sale şi ignorând, totodată, efectul pe care aceste „lupte” judiciare le au ele însele asupra sănătăţii fizice şi psihice, prin stresul şi efortul susţinut pe care acestea le implică în mod inevitabil.</w:t>
      </w:r>
    </w:p>
    <w:p w:rsidR="00B4013B" w14:paraId="18F157AD" w14:textId="77777777">
      <w:pPr>
        <w:ind w:firstLine="900"/>
        <w:jc w:val="both"/>
      </w:pPr>
      <w:r>
        <w:t>Faţă de acest considerente, Curtea apreciază că un cuantum al daunelor de 30.000 de lei reprezintă o acoperire necesară, dar totodată  suficientă şi echitabilă pentru acoperirea prejudiciului moral suferit de reclamant.</w:t>
      </w:r>
    </w:p>
    <w:p w:rsidR="00B4013B" w14:paraId="7DBD44B0" w14:textId="46E0134D">
      <w:pPr>
        <w:ind w:firstLine="900"/>
        <w:jc w:val="both"/>
      </w:pPr>
      <w:r>
        <w:t xml:space="preserve">În consecinţă, faţă de ansamblul considerentelor expuse mai sus, în temeiul art. 480 alin.1 şi 3 C.pr.civilă, Curtea va admite în parte apelul declarat de reclamantul </w:t>
      </w:r>
      <w:r w:rsidR="007072DE">
        <w:t xml:space="preserve">1 </w:t>
      </w:r>
      <w:r>
        <w:t xml:space="preserve">împotriva sentinţei civile nr. </w:t>
      </w:r>
      <w:r w:rsidR="007072DE">
        <w:t>......</w:t>
      </w:r>
      <w:r>
        <w:t xml:space="preserve"> din </w:t>
      </w:r>
      <w:r w:rsidR="007072DE">
        <w:t xml:space="preserve">............ </w:t>
      </w:r>
      <w:r>
        <w:t xml:space="preserve"> a Tribunalului </w:t>
      </w:r>
      <w:r w:rsidR="007072DE">
        <w:t xml:space="preserve">............. </w:t>
      </w:r>
      <w:r>
        <w:t xml:space="preserve"> pronunţată în dosarul nr. </w:t>
      </w:r>
      <w:r w:rsidR="007072DE">
        <w:t>8</w:t>
      </w:r>
      <w:r>
        <w:t xml:space="preserve">, pe care o va schimba în parte în sensul că va obliga pârâtul la plata către reclamantul </w:t>
      </w:r>
      <w:r w:rsidR="007072DE">
        <w:t xml:space="preserve">1 </w:t>
      </w:r>
      <w:r>
        <w:t>a sumei de 30.000 lei cu titlu de daune morale.</w:t>
      </w:r>
    </w:p>
    <w:p w:rsidR="00B4013B" w14:paraId="610100A8" w14:textId="77777777">
      <w:pPr>
        <w:ind w:firstLine="708"/>
        <w:jc w:val="both"/>
      </w:pPr>
    </w:p>
    <w:p w:rsidR="00B4013B" w14:paraId="7E831C72" w14:textId="77777777">
      <w:pPr>
        <w:ind w:firstLine="708"/>
        <w:jc w:val="both"/>
      </w:pPr>
    </w:p>
    <w:p w:rsidRPr="007072DE" w:rsidR="00B4013B" w14:paraId="06E74571" w14:textId="77777777">
      <w:pPr>
        <w:jc w:val="center"/>
        <w:rPr>
          <w:rStyle w:val="Fontdeparagrafimplicit"/>
          <w:b/>
          <w:lang w:val="pt-PT"/>
        </w:rPr>
      </w:pPr>
      <w:r w:rsidRPr="007072DE">
        <w:rPr>
          <w:rStyle w:val="Fontdeparagrafimplicit"/>
          <w:b/>
          <w:lang w:val="pt-PT"/>
        </w:rPr>
        <w:t>PENTRU ACESTE MOTIVE</w:t>
      </w:r>
    </w:p>
    <w:p w:rsidRPr="007072DE" w:rsidR="00B4013B" w14:paraId="715FB59F" w14:textId="77777777">
      <w:pPr>
        <w:jc w:val="center"/>
        <w:rPr>
          <w:rStyle w:val="Fontdeparagrafimplicit"/>
          <w:b/>
          <w:lang w:val="pt-PT"/>
        </w:rPr>
      </w:pPr>
      <w:r w:rsidRPr="007072DE">
        <w:rPr>
          <w:rStyle w:val="Fontdeparagrafimplicit"/>
          <w:b/>
          <w:lang w:val="pt-PT"/>
        </w:rPr>
        <w:t>ÎN NUMELE LEGII</w:t>
      </w:r>
    </w:p>
    <w:p w:rsidRPr="007072DE" w:rsidR="00B4013B" w14:paraId="7FC79017" w14:textId="77777777">
      <w:pPr>
        <w:jc w:val="center"/>
        <w:rPr>
          <w:rStyle w:val="Fontdeparagrafimplicit"/>
          <w:b/>
          <w:lang w:val="pt-PT"/>
        </w:rPr>
      </w:pPr>
      <w:r w:rsidRPr="007072DE">
        <w:rPr>
          <w:rStyle w:val="Fontdeparagrafimplicit"/>
          <w:b/>
          <w:lang w:val="pt-PT"/>
        </w:rPr>
        <w:t>D E C I D E</w:t>
      </w:r>
    </w:p>
    <w:p w:rsidRPr="007072DE" w:rsidR="00B4013B" w14:paraId="25EFC1F6" w14:textId="77777777">
      <w:pPr>
        <w:rPr>
          <w:rStyle w:val="Fontdeparagrafimplicit"/>
          <w:lang w:val="pt-PT"/>
        </w:rPr>
      </w:pPr>
    </w:p>
    <w:p w:rsidR="00B4013B" w14:paraId="79F0BABA" w14:textId="64083447">
      <w:pPr>
        <w:jc w:val="both"/>
      </w:pPr>
      <w:r>
        <w:tab/>
        <w:t xml:space="preserve">Admite în parte apelul declarat de reclamantul </w:t>
      </w:r>
      <w:r w:rsidR="007072DE">
        <w:t xml:space="preserve">1 </w:t>
      </w:r>
      <w:r>
        <w:t xml:space="preserve">cu domiciliul în </w:t>
      </w:r>
      <w:r w:rsidR="004C7D09">
        <w:t>.......</w:t>
      </w:r>
      <w:r>
        <w:t xml:space="preserve">, str. </w:t>
      </w:r>
      <w:r w:rsidR="004276BA">
        <w:t>........</w:t>
      </w:r>
      <w:r>
        <w:t>, nr.</w:t>
      </w:r>
      <w:r w:rsidR="004276BA">
        <w:t>.....</w:t>
      </w:r>
      <w:r>
        <w:t>, bl.</w:t>
      </w:r>
      <w:r w:rsidR="004276BA">
        <w:t>.......</w:t>
      </w:r>
      <w:r>
        <w:t>, ap.</w:t>
      </w:r>
      <w:r w:rsidR="004276BA">
        <w:t>........</w:t>
      </w:r>
      <w:r>
        <w:t xml:space="preserve">, jud. </w:t>
      </w:r>
      <w:r w:rsidR="007072DE">
        <w:t xml:space="preserve">............ </w:t>
      </w:r>
      <w:r>
        <w:t xml:space="preserve">împotriva sentinţei civile nr. </w:t>
      </w:r>
      <w:r w:rsidR="007072DE">
        <w:t>......</w:t>
      </w:r>
      <w:r>
        <w:t xml:space="preserve"> din </w:t>
      </w:r>
      <w:r w:rsidR="007072DE">
        <w:t xml:space="preserve">............ </w:t>
      </w:r>
      <w:r>
        <w:t xml:space="preserve"> a Tribunalului </w:t>
      </w:r>
      <w:r w:rsidR="007072DE">
        <w:t xml:space="preserve">............. </w:t>
      </w:r>
      <w:r>
        <w:t xml:space="preserve"> pronunţată în dosarul nr. </w:t>
      </w:r>
      <w:r w:rsidR="007072DE">
        <w:t>8</w:t>
      </w:r>
      <w:r>
        <w:t xml:space="preserve">, pe care o schimbă în parte în sensul că obligă pârâtul Consiliul Local al Municipiul </w:t>
      </w:r>
      <w:r w:rsidR="007072DE">
        <w:t>2</w:t>
      </w:r>
      <w:r>
        <w:t xml:space="preserve"> - Direcţia de Asistenţă Socială </w:t>
      </w:r>
      <w:r w:rsidR="007072DE">
        <w:t>2</w:t>
      </w:r>
      <w:r>
        <w:t xml:space="preserve"> cu sediul în </w:t>
      </w:r>
      <w:r w:rsidR="004C7D09">
        <w:t>........</w:t>
      </w:r>
      <w:r>
        <w:t>,</w:t>
      </w:r>
      <w:r w:rsidR="00AA66D9">
        <w:t xml:space="preserve"> </w:t>
      </w:r>
      <w:r w:rsidR="004276BA">
        <w:t>......</w:t>
      </w:r>
      <w:r>
        <w:t>, nr.</w:t>
      </w:r>
      <w:r w:rsidR="004276BA">
        <w:t>..........</w:t>
      </w:r>
      <w:r>
        <w:t xml:space="preserve">, jud. </w:t>
      </w:r>
      <w:r w:rsidR="007072DE">
        <w:t xml:space="preserve">............ </w:t>
      </w:r>
      <w:r>
        <w:t xml:space="preserve">la plata către reclamantul </w:t>
      </w:r>
      <w:r w:rsidR="007072DE">
        <w:t xml:space="preserve">1 </w:t>
      </w:r>
      <w:r>
        <w:t xml:space="preserve">a sumei de 30.000 lei cu titlu de daune morale </w:t>
      </w:r>
    </w:p>
    <w:p w:rsidR="00B4013B" w14:paraId="233872E6" w14:textId="77777777">
      <w:pPr>
        <w:ind w:firstLine="720"/>
        <w:jc w:val="both"/>
      </w:pPr>
      <w:r>
        <w:t>Menţine restul dispoziţiilor sentinţei atacate.</w:t>
      </w:r>
    </w:p>
    <w:p w:rsidR="00B4013B" w14:paraId="479CA8D0" w14:textId="25D29DF9">
      <w:pPr>
        <w:ind w:firstLine="720"/>
        <w:jc w:val="both"/>
      </w:pPr>
      <w:r>
        <w:t xml:space="preserve">Respinge apelul incident declarat de Consiliul Local al Municipiul </w:t>
      </w:r>
      <w:r w:rsidR="007072DE">
        <w:t>2</w:t>
      </w:r>
      <w:r>
        <w:t xml:space="preserve"> - Direcţia de Asistenţă Socială </w:t>
      </w:r>
      <w:r w:rsidR="007072DE">
        <w:t>2</w:t>
      </w:r>
      <w:r>
        <w:t xml:space="preserve"> împotriva aceleiaşi sentinţe. </w:t>
      </w:r>
    </w:p>
    <w:p w:rsidR="00B4013B" w14:paraId="6005036F" w14:textId="77777777">
      <w:pPr>
        <w:ind w:firstLine="720"/>
        <w:jc w:val="both"/>
      </w:pPr>
      <w:r>
        <w:t>Definitivă.</w:t>
      </w:r>
    </w:p>
    <w:p w:rsidR="00B4013B" w14:paraId="3B61AB4A" w14:textId="6DC07FD5">
      <w:pPr>
        <w:ind w:firstLine="720"/>
        <w:jc w:val="both"/>
      </w:pPr>
      <w:r>
        <w:t xml:space="preserve">Pronunţată prin punerea minutei la dispoziţia părţilor, azi </w:t>
      </w:r>
      <w:r w:rsidR="004276BA">
        <w:t>.........</w:t>
      </w:r>
      <w:r>
        <w:t>.</w:t>
      </w:r>
    </w:p>
    <w:p w:rsidR="00B4013B" w14:paraId="2CF51A4A" w14:textId="77777777">
      <w:pPr>
        <w:ind w:firstLine="720"/>
        <w:jc w:val="both"/>
      </w:pPr>
      <w:r>
        <w:t xml:space="preserve"> </w:t>
      </w:r>
    </w:p>
    <w:p w:rsidRPr="004276BA" w:rsidR="004276BA" w:rsidP="004276BA" w14:paraId="26C1291E" w14:textId="77777777">
      <w:pPr>
        <w:ind w:firstLine="708"/>
        <w:rPr>
          <w:rStyle w:val="Fontdeparagrafimplicit"/>
          <w:b/>
          <w:lang w:val="ro-RO"/>
        </w:rPr>
      </w:pPr>
      <w:r w:rsidRPr="004276BA">
        <w:rPr>
          <w:rStyle w:val="Fontdeparagrafimplicit"/>
          <w:b/>
          <w:lang w:val="ro-RO"/>
        </w:rPr>
        <w:t>PREŞEDINTE                             JUDECĂTOR</w:t>
      </w:r>
      <w:r w:rsidRPr="004276BA">
        <w:rPr>
          <w:rStyle w:val="Fontdeparagrafimplicit"/>
          <w:b/>
          <w:lang w:val="ro-RO"/>
        </w:rPr>
        <w:tab/>
        <w:t xml:space="preserve">                                   GREFIER</w:t>
      </w:r>
    </w:p>
    <w:p w:rsidRPr="004276BA" w:rsidR="00B4013B" w:rsidP="004276BA" w14:paraId="23A8CCB7" w14:textId="195DC125">
      <w:pPr>
        <w:ind w:firstLine="708"/>
        <w:rPr>
          <w:rStyle w:val="Fontdeparagrafimplicit"/>
          <w:b/>
          <w:lang w:val="ro-RO"/>
        </w:rPr>
      </w:pPr>
      <w:r w:rsidRPr="004276BA">
        <w:rPr>
          <w:rStyle w:val="Fontdeparagrafimplicit"/>
          <w:b/>
          <w:lang w:val="ro-RO"/>
        </w:rPr>
        <w:t xml:space="preserve">    </w:t>
      </w:r>
      <w:r w:rsidRPr="004276BA">
        <w:rPr>
          <w:rStyle w:val="Fontdeparagrafimplicit"/>
          <w:b/>
          <w:sz w:val="22"/>
          <w:lang w:val="ro-RO"/>
        </w:rPr>
        <w:t>A0019</w:t>
      </w:r>
      <w:r w:rsidRPr="004276BA" w:rsidR="006747E5">
        <w:rPr>
          <w:rStyle w:val="Fontdeparagrafimplicit"/>
          <w:b/>
          <w:sz w:val="22"/>
          <w:lang w:val="ro-RO"/>
        </w:rPr>
        <w:t xml:space="preserve">               </w:t>
      </w:r>
      <w:r w:rsidRPr="004276BA">
        <w:rPr>
          <w:rStyle w:val="Fontdeparagrafimplicit"/>
          <w:b/>
          <w:sz w:val="22"/>
          <w:lang w:val="ro-RO"/>
        </w:rPr>
        <w:t xml:space="preserve">                            </w:t>
      </w:r>
      <w:r w:rsidRPr="004276BA" w:rsidR="006747E5">
        <w:rPr>
          <w:rStyle w:val="Fontdeparagrafimplicit"/>
          <w:b/>
          <w:sz w:val="22"/>
          <w:lang w:val="ro-RO"/>
        </w:rPr>
        <w:t xml:space="preserve"> </w:t>
      </w:r>
      <w:r w:rsidRPr="004276BA" w:rsidR="007072DE">
        <w:rPr>
          <w:rStyle w:val="Fontdeparagrafimplicit"/>
          <w:b/>
          <w:sz w:val="22"/>
          <w:lang w:val="ro-RO"/>
        </w:rPr>
        <w:t xml:space="preserve">................ </w:t>
      </w:r>
      <w:r w:rsidRPr="004276BA" w:rsidR="006747E5">
        <w:rPr>
          <w:rStyle w:val="Fontdeparagrafimplicit"/>
          <w:b/>
          <w:sz w:val="22"/>
          <w:lang w:val="ro-RO"/>
        </w:rPr>
        <w:t xml:space="preserve">                      </w:t>
      </w:r>
      <w:r w:rsidRPr="004276BA">
        <w:rPr>
          <w:rStyle w:val="Fontdeparagrafimplicit"/>
          <w:b/>
          <w:sz w:val="22"/>
          <w:lang w:val="ro-RO"/>
        </w:rPr>
        <w:t xml:space="preserve">                           </w:t>
      </w:r>
      <w:r w:rsidRPr="004276BA" w:rsidR="006747E5">
        <w:rPr>
          <w:rStyle w:val="Fontdeparagrafimplicit"/>
          <w:b/>
          <w:sz w:val="22"/>
          <w:lang w:val="ro-RO"/>
        </w:rPr>
        <w:t xml:space="preserve">     </w:t>
      </w:r>
      <w:r w:rsidRPr="004276BA" w:rsidR="007072DE">
        <w:rPr>
          <w:rStyle w:val="Fontdeparagrafimplicit"/>
          <w:b/>
          <w:sz w:val="22"/>
          <w:lang w:val="ro-RO"/>
        </w:rPr>
        <w:t xml:space="preserve">................ </w:t>
      </w:r>
    </w:p>
    <w:p w:rsidRPr="004276BA" w:rsidR="00B4013B" w14:paraId="1DC23ECE" w14:textId="77777777">
      <w:pPr>
        <w:rPr>
          <w:rStyle w:val="Fontdeparagrafimplicit"/>
          <w:b/>
          <w:sz w:val="22"/>
          <w:lang w:val="ro-RO"/>
        </w:rPr>
      </w:pPr>
    </w:p>
    <w:p w:rsidRPr="004276BA" w:rsidR="00B4013B" w14:paraId="3FF032C3" w14:textId="77777777">
      <w:pPr>
        <w:rPr>
          <w:rStyle w:val="Fontdeparagrafimplicit"/>
          <w:b/>
          <w:sz w:val="22"/>
          <w:lang w:val="ro-RO"/>
        </w:rPr>
      </w:pPr>
    </w:p>
    <w:p w:rsidRPr="004276BA" w:rsidR="00B4013B" w14:paraId="7CD83914" w14:textId="77777777">
      <w:pPr>
        <w:rPr>
          <w:rStyle w:val="Fontdeparagrafimplicit"/>
          <w:lang w:val="ro-RO"/>
        </w:rPr>
      </w:pPr>
    </w:p>
    <w:p w:rsidRPr="004276BA" w:rsidR="00B4013B" w14:paraId="0E12B718" w14:textId="77777777">
      <w:pPr>
        <w:rPr>
          <w:rStyle w:val="Fontdeparagrafimplicit"/>
          <w:lang w:val="ro-RO"/>
        </w:rPr>
      </w:pPr>
    </w:p>
    <w:p w:rsidRPr="004276BA" w:rsidR="00B4013B" w14:paraId="7F06CCE3" w14:textId="77777777">
      <w:pPr>
        <w:rPr>
          <w:rStyle w:val="Fontdeparagrafimplicit"/>
          <w:lang w:val="ro-RO"/>
        </w:rPr>
      </w:pPr>
    </w:p>
    <w:p w:rsidRPr="004276BA" w:rsidR="00B4013B" w14:paraId="42EF1102" w14:textId="6287430C">
      <w:pPr>
        <w:rPr>
          <w:rStyle w:val="Fontdeparagrafimplicit"/>
          <w:sz w:val="16"/>
          <w:lang w:val="ro-RO"/>
        </w:rPr>
      </w:pPr>
      <w:r w:rsidRPr="004276BA">
        <w:rPr>
          <w:rStyle w:val="Fontdeparagrafimplicit"/>
          <w:sz w:val="16"/>
          <w:lang w:val="ro-RO"/>
        </w:rPr>
        <w:t xml:space="preserve">Red. </w:t>
      </w:r>
      <w:r w:rsidRPr="004276BA" w:rsidR="004276BA">
        <w:rPr>
          <w:rStyle w:val="Fontdeparagrafimplicit"/>
          <w:sz w:val="16"/>
          <w:lang w:val="ro-RO"/>
        </w:rPr>
        <w:t>A0019</w:t>
      </w:r>
      <w:r w:rsidRPr="004276BA">
        <w:rPr>
          <w:rStyle w:val="Fontdeparagrafimplicit"/>
          <w:sz w:val="16"/>
          <w:lang w:val="ro-RO"/>
        </w:rPr>
        <w:t xml:space="preserve">/Tehn. </w:t>
      </w:r>
      <w:r w:rsidR="004276BA">
        <w:rPr>
          <w:rStyle w:val="Fontdeparagrafimplicit"/>
          <w:sz w:val="16"/>
          <w:lang w:val="ro-RO"/>
        </w:rPr>
        <w:t>........</w:t>
      </w:r>
    </w:p>
    <w:p w:rsidRPr="004276BA" w:rsidR="00B4013B" w14:paraId="686C4CF8" w14:textId="3D1C533E">
      <w:pPr>
        <w:rPr>
          <w:rStyle w:val="Fontdeparagrafimplicit"/>
          <w:sz w:val="16"/>
          <w:lang w:val="en-US"/>
        </w:rPr>
      </w:pPr>
      <w:r w:rsidRPr="004276BA">
        <w:rPr>
          <w:rStyle w:val="Fontdeparagrafimplicit"/>
          <w:sz w:val="16"/>
          <w:lang w:val="en-US"/>
        </w:rPr>
        <w:t xml:space="preserve">Jud. fond: </w:t>
      </w:r>
      <w:r w:rsidR="004276BA">
        <w:rPr>
          <w:rStyle w:val="Fontdeparagrafimplicit"/>
          <w:sz w:val="16"/>
          <w:lang w:val="en-US"/>
        </w:rPr>
        <w:t>………</w:t>
      </w:r>
      <w:r w:rsidRPr="004276BA">
        <w:rPr>
          <w:rStyle w:val="Fontdeparagrafimplicit"/>
          <w:sz w:val="16"/>
          <w:lang w:val="en-US"/>
        </w:rPr>
        <w:t xml:space="preserve"> </w:t>
      </w:r>
    </w:p>
    <w:p w:rsidR="00B4013B" w14:paraId="128ED059" w14:textId="49E26457">
      <w:pPr>
        <w:rPr>
          <w:rStyle w:val="Fontdeparagrafimplicit"/>
        </w:rPr>
      </w:pPr>
      <w:r w:rsidRPr="007072DE">
        <w:rPr>
          <w:rStyle w:val="Fontdeparagrafimplicit"/>
          <w:sz w:val="16"/>
          <w:lang w:val="pt-PT"/>
        </w:rPr>
        <w:t xml:space="preserve">4 ex./  </w:t>
      </w:r>
      <w:r w:rsidR="004276BA">
        <w:rPr>
          <w:rStyle w:val="Fontdeparagrafimplicit"/>
          <w:sz w:val="16"/>
        </w:rPr>
        <w:t>............</w:t>
      </w:r>
    </w:p>
    <w:p w:rsidR="00B4013B" w14:paraId="0BDB9398" w14:textId="77777777">
      <w:pPr>
        <w:rPr>
          <w:rStyle w:val="Fontdeparagrafimplicit"/>
        </w:rPr>
      </w:pPr>
    </w:p>
    <w:p w:rsidR="00B4013B" w14:paraId="01B9D69C" w14:textId="77777777">
      <w:pPr>
        <w:rPr>
          <w:rStyle w:val="Fontdeparagrafimplicit"/>
        </w:rPr>
      </w:pPr>
    </w:p>
    <w:p w:rsidR="00B4013B" w14:paraId="516ACE7A" w14:textId="77777777">
      <w:pPr>
        <w:rPr>
          <w:rStyle w:val="Fontdeparagrafimplicit"/>
        </w:rPr>
      </w:pPr>
    </w:p>
    <w:sectPr>
      <w:footerReference w:type="even" r:id="rId4"/>
      <w:footerReference w:type="default" r:id="rId5"/>
      <w:pgSz w:w="11906" w:h="16838"/>
      <w:pgMar w:top="851" w:right="851"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B4013B" w14:paraId="4E11190E"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B4013B" w14:paraId="00FB0A40"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B4013B" w14:paraId="55219191"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B4013B" w14:paraId="03DA4CFC" w14:textId="77777777">
    <w:pPr>
      <w:pStyle w:val="Subsol"/>
      <w:rPr>
        <w:rStyle w:val="Numrdepagin"/>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B34277B"/>
    <w:multiLevelType w:val="multilevel"/>
    <w:tmpl w:val="DAA47708"/>
    <w:lvl w:ilvl="0">
      <w:start w:val="1"/>
      <w:numFmt w:val="decimal"/>
      <w:lvlText w:val="%1."/>
      <w:lvlJc w:val="left"/>
      <w:pPr>
        <w:tabs>
          <w:tab w:val="left" w:pos="1683"/>
        </w:tabs>
        <w:ind w:left="1683" w:hanging="975"/>
      </w:pPr>
    </w:lvl>
    <w:lvl w:ilvl="1">
      <w:start w:val="1"/>
      <w:numFmt w:val="lowerLetter"/>
      <w:lvlText w:val="%2."/>
      <w:lvlJc w:val="left"/>
      <w:pPr>
        <w:tabs>
          <w:tab w:val="left" w:pos="1788"/>
        </w:tabs>
        <w:ind w:left="1788" w:hanging="360"/>
      </w:pPr>
    </w:lvl>
    <w:lvl w:ilvl="2">
      <w:start w:val="1"/>
      <w:numFmt w:val="lowerRoman"/>
      <w:lvlText w:val="%3."/>
      <w:lvlJc w:val="right"/>
      <w:pPr>
        <w:tabs>
          <w:tab w:val="left" w:pos="2508"/>
        </w:tabs>
        <w:ind w:left="2508" w:hanging="180"/>
      </w:pPr>
    </w:lvl>
    <w:lvl w:ilvl="3">
      <w:start w:val="1"/>
      <w:numFmt w:val="decimal"/>
      <w:lvlText w:val="%4."/>
      <w:lvlJc w:val="left"/>
      <w:pPr>
        <w:tabs>
          <w:tab w:val="left" w:pos="3228"/>
        </w:tabs>
        <w:ind w:left="3228" w:hanging="360"/>
      </w:pPr>
    </w:lvl>
    <w:lvl w:ilvl="4">
      <w:start w:val="1"/>
      <w:numFmt w:val="lowerLetter"/>
      <w:lvlText w:val="%5."/>
      <w:lvlJc w:val="left"/>
      <w:pPr>
        <w:tabs>
          <w:tab w:val="left" w:pos="3948"/>
        </w:tabs>
        <w:ind w:left="3948" w:hanging="360"/>
      </w:pPr>
    </w:lvl>
    <w:lvl w:ilvl="5">
      <w:start w:val="1"/>
      <w:numFmt w:val="lowerRoman"/>
      <w:lvlText w:val="%6."/>
      <w:lvlJc w:val="right"/>
      <w:pPr>
        <w:tabs>
          <w:tab w:val="left" w:pos="4668"/>
        </w:tabs>
        <w:ind w:left="4668" w:hanging="180"/>
      </w:pPr>
    </w:lvl>
    <w:lvl w:ilvl="6">
      <w:start w:val="1"/>
      <w:numFmt w:val="decimal"/>
      <w:lvlText w:val="%7."/>
      <w:lvlJc w:val="left"/>
      <w:pPr>
        <w:tabs>
          <w:tab w:val="left" w:pos="5388"/>
        </w:tabs>
        <w:ind w:left="5388" w:hanging="360"/>
      </w:pPr>
    </w:lvl>
    <w:lvl w:ilvl="7">
      <w:start w:val="1"/>
      <w:numFmt w:val="lowerLetter"/>
      <w:lvlText w:val="%8."/>
      <w:lvlJc w:val="left"/>
      <w:pPr>
        <w:tabs>
          <w:tab w:val="left" w:pos="6108"/>
        </w:tabs>
        <w:ind w:left="6108" w:hanging="360"/>
      </w:pPr>
    </w:lvl>
    <w:lvl w:ilvl="8">
      <w:start w:val="1"/>
      <w:numFmt w:val="lowerRoman"/>
      <w:lvlText w:val="%9."/>
      <w:lvlJc w:val="right"/>
      <w:pPr>
        <w:tabs>
          <w:tab w:val="left" w:pos="6828"/>
        </w:tabs>
        <w:ind w:left="6828" w:hanging="180"/>
      </w:pPr>
    </w:lvl>
  </w:abstractNum>
  <w:num w:numId="1" w16cid:durableId="86274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13B"/>
    <w:rsid w:val="00155C8A"/>
    <w:rsid w:val="00242FA6"/>
    <w:rsid w:val="00275A01"/>
    <w:rsid w:val="002D715D"/>
    <w:rsid w:val="00331E60"/>
    <w:rsid w:val="003803CC"/>
    <w:rsid w:val="00414318"/>
    <w:rsid w:val="004276BA"/>
    <w:rsid w:val="004C7D09"/>
    <w:rsid w:val="00534BD0"/>
    <w:rsid w:val="006747E5"/>
    <w:rsid w:val="007072DE"/>
    <w:rsid w:val="00740D66"/>
    <w:rsid w:val="007C756B"/>
    <w:rsid w:val="00804ADF"/>
    <w:rsid w:val="0086113D"/>
    <w:rsid w:val="008B2E63"/>
    <w:rsid w:val="008E6A73"/>
    <w:rsid w:val="009D780C"/>
    <w:rsid w:val="009F43AA"/>
    <w:rsid w:val="00AA66D9"/>
    <w:rsid w:val="00B3326B"/>
    <w:rsid w:val="00B4013B"/>
    <w:rsid w:val="00C86706"/>
    <w:rsid w:val="00CD0B91"/>
    <w:rsid w:val="00D04CB6"/>
    <w:rsid w:val="00D201FC"/>
    <w:rsid w:val="00F35067"/>
    <w:rsid w:val="00F80672"/>
    <w:rsid w:val="00FE5DD0"/>
  </w:rsids>
  <w:docVars>
    <w:docVar w:name="url" w:val="http://bd-cjca:80/ecris_cdms/document_upload.aspx?id_document=3300000001257717&amp;id_departament=14&amp;id_sesiune=1519260&amp;id_user=229&amp;id_institutie=33&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5E809EEB"/>
  <w15:docId w15:val="{2BD1A0D2-957E-402B-BB35-426623301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CaracterCaracterCaracterCaracterCaracterCaracterCaracterCaracter">
    <w:name w:val="Caracter Caracter Caracter Caracter Caracter Caracter Caracter Caracter"/>
    <w:basedOn w:val="Normal"/>
    <w:link w:val="Fontdeparagrafimplicit"/>
    <w:pPr>
      <w:tabs>
        <w:tab w:val="left" w:pos="900"/>
        <w:tab w:val="left" w:pos="1080"/>
      </w:tabs>
      <w:ind w:right="22"/>
    </w:pPr>
    <w:rPr>
      <w:lang w:val="pl-PL"/>
    </w:rPr>
  </w:style>
  <w:style w:type="paragraph" w:customStyle="1" w:styleId="Subsol">
    <w:name w:val="Subsol"/>
    <w:basedOn w:val="Normal"/>
    <w:pPr>
      <w:tabs>
        <w:tab w:val="center" w:pos="4536"/>
        <w:tab w:val="right" w:pos="9072"/>
      </w:tabs>
    </w:pPr>
  </w:style>
  <w:style w:type="paragraph" w:customStyle="1" w:styleId="CaracterCaracter1CaracterCaracterCaracterCaracterCaracterCaracter">
    <w:name w:val="Caracter Caracter1 Caracter Caracter Caracter Caracter Caracter Caracter"/>
    <w:basedOn w:val="Normal"/>
    <w:pPr>
      <w:suppressAutoHyphens/>
    </w:pPr>
    <w:rPr>
      <w:lang w:val="pl-PL"/>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aliases w:val=" Caracter Caracter Caracter Caracter Caracter Caracter Caracter Caracter Caracter Caracter"/>
    <w:link w:val="CaracterCaracterCaracterCaracterCaracterCaracterCaracterCaracter"/>
    <w:rPr>
      <w:lang w:val="pl-PL"/>
    </w:rPr>
  </w:style>
  <w:style w:type="character" w:customStyle="1" w:styleId="Numrdepagin">
    <w:name w:val="Număr de pagină"/>
    <w:basedOn w:val="Fontdeparagrafimplicit"/>
    <w:rPr>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154</ap:TotalTime>
  <ap:Pages>13</ap:Pages>
  <ap:Words>8115</ap:Words>
  <ap:Characters>46260</ap:Characters>
  <ap:Application>Microsoft Office Word</ap:Application>
  <ap:DocSecurity>0</ap:DocSecurity>
  <ap:Lines>385</ap:Lines>
  <ap:Paragraphs>108</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54267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