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535FD1" w:rsidP="00535FD1">
      <w:pPr>
        <w:tabs>
          <w:tab w:val="left" w:pos="426"/>
        </w:tabs>
        <w:ind w:firstLine="993"/>
      </w:pPr>
    </w:p>
    <w:p w:rsidR="00535FD1" w:rsidP="00535FD1">
      <w:pPr>
        <w:tabs>
          <w:tab w:val="left" w:pos="426"/>
        </w:tabs>
        <w:ind w:firstLine="993"/>
      </w:pPr>
    </w:p>
    <w:p w:rsidRPr="00E002C9" w:rsidR="00535FD1" w:rsidP="00535FD1">
      <w:pPr>
        <w:tabs>
          <w:tab w:val="left" w:pos="426"/>
        </w:tabs>
        <w:ind w:firstLine="993"/>
        <w:rPr>
          <w:b/>
          <w:bCs/>
        </w:rPr>
      </w:pPr>
      <w:r w:rsidRPr="00E002C9">
        <w:rPr>
          <w:b/>
          <w:bCs/>
        </w:rPr>
        <w:t xml:space="preserve">Hotărârea nr. </w:t>
      </w:r>
      <w:r>
        <w:rPr>
          <w:b/>
          <w:bCs/>
        </w:rPr>
        <w:t>6</w:t>
      </w:r>
    </w:p>
    <w:p w:rsidR="00535FD1" w:rsidP="00535FD1">
      <w:pPr>
        <w:tabs>
          <w:tab w:val="left" w:pos="426"/>
        </w:tabs>
        <w:ind w:firstLine="993"/>
      </w:pPr>
    </w:p>
    <w:p w:rsidRPr="00B24881" w:rsidR="00535FD1" w:rsidP="00535FD1">
      <w:pPr>
        <w:tabs>
          <w:tab w:val="left" w:pos="426"/>
        </w:tabs>
        <w:ind w:firstLine="993"/>
      </w:pPr>
      <w:r w:rsidRPr="00B24881">
        <w:t>Cod ECLI    ECLI:RO</w:t>
      </w:r>
      <w:r>
        <w:t>.........................................</w:t>
      </w:r>
    </w:p>
    <w:p w:rsidRPr="00B24881" w:rsidR="00535FD1" w:rsidP="00535FD1">
      <w:pPr>
        <w:tabs>
          <w:tab w:val="left" w:pos="426"/>
        </w:tabs>
        <w:ind w:firstLine="993"/>
      </w:pPr>
    </w:p>
    <w:p w:rsidRPr="00B24881" w:rsidR="00535FD1" w:rsidP="00535FD1">
      <w:pPr>
        <w:tabs>
          <w:tab w:val="left" w:pos="426"/>
        </w:tabs>
        <w:ind w:firstLine="993"/>
      </w:pPr>
      <w:r w:rsidRPr="00B24881">
        <w:t xml:space="preserve">Dosar nr. </w:t>
      </w:r>
      <w:r>
        <w:t>....................</w:t>
      </w:r>
    </w:p>
    <w:p w:rsidRPr="00B24881" w:rsidR="00535FD1" w:rsidP="00535FD1">
      <w:pPr>
        <w:tabs>
          <w:tab w:val="left" w:pos="426"/>
        </w:tabs>
        <w:ind w:firstLine="993"/>
        <w:jc w:val="center"/>
      </w:pPr>
      <w:r w:rsidRPr="00B24881">
        <w:t>R O M Â N I A</w:t>
      </w:r>
    </w:p>
    <w:p w:rsidRPr="00B24881" w:rsidR="00535FD1" w:rsidP="00535FD1">
      <w:pPr>
        <w:tabs>
          <w:tab w:val="left" w:pos="426"/>
        </w:tabs>
        <w:ind w:firstLine="993"/>
        <w:jc w:val="center"/>
      </w:pPr>
      <w:r w:rsidRPr="00B24881">
        <w:t xml:space="preserve">CURTEA DE APEL </w:t>
      </w:r>
      <w:r>
        <w:t>....................</w:t>
      </w:r>
    </w:p>
    <w:p w:rsidRPr="00B24881" w:rsidR="00535FD1" w:rsidP="00535FD1">
      <w:pPr>
        <w:tabs>
          <w:tab w:val="left" w:pos="426"/>
        </w:tabs>
        <w:ind w:firstLine="993"/>
        <w:jc w:val="center"/>
      </w:pPr>
      <w:r w:rsidRPr="00B24881">
        <w:t xml:space="preserve">SECŢIA A </w:t>
      </w:r>
      <w:r>
        <w:t>...........</w:t>
      </w:r>
      <w:r w:rsidRPr="00B24881">
        <w:t>CONTENCIOS ADMINISTRATIV ŞI FISCAL</w:t>
      </w:r>
    </w:p>
    <w:p w:rsidRPr="00B24881" w:rsidR="00535FD1" w:rsidP="00535FD1">
      <w:pPr>
        <w:tabs>
          <w:tab w:val="left" w:pos="426"/>
        </w:tabs>
        <w:ind w:firstLine="993"/>
        <w:jc w:val="center"/>
        <w:rPr>
          <w:b/>
          <w:bCs/>
        </w:rPr>
      </w:pPr>
      <w:r w:rsidRPr="00B24881">
        <w:rPr>
          <w:b/>
          <w:bCs/>
        </w:rPr>
        <w:t xml:space="preserve">SENTINŢA Nr. </w:t>
      </w:r>
      <w:bookmarkStart w:name="_Hlk209608272" w:id="0"/>
      <w:r>
        <w:rPr>
          <w:b/>
          <w:bCs/>
        </w:rPr>
        <w:t>.............</w:t>
      </w:r>
    </w:p>
    <w:p w:rsidRPr="00B24881" w:rsidR="00535FD1" w:rsidP="00535FD1">
      <w:pPr>
        <w:tabs>
          <w:tab w:val="left" w:pos="426"/>
        </w:tabs>
        <w:ind w:firstLine="993"/>
        <w:jc w:val="center"/>
        <w:rPr>
          <w:b/>
          <w:bCs/>
        </w:rPr>
      </w:pPr>
      <w:r w:rsidRPr="00B24881">
        <w:rPr>
          <w:b/>
          <w:bCs/>
        </w:rPr>
        <w:t>Şedinţa </w:t>
      </w:r>
      <w:r w:rsidRPr="00B24881">
        <w:rPr>
          <w:b/>
          <w:bCs/>
        </w:rPr>
      </w:r>
      <w:bookmarkStart w:name="tip_sedinta" w:id="1"/>
      <w:r w:rsidRPr="00B24881">
        <w:rPr>
          <w:b/>
          <w:bCs/>
        </w:rPr>
      </w:r>
      <w:r w:rsidRPr="00B24881">
        <w:rPr>
          <w:b/>
          <w:bCs/>
        </w:rPr>
      </w:r>
      <w:r w:rsidRPr="00B24881">
        <w:rPr>
          <w:b/>
          <w:bCs/>
        </w:rPr>
      </w:r>
      <w:r w:rsidRPr="00B24881">
        <w:rPr>
          <w:b/>
          <w:bCs/>
        </w:rPr>
        <w:t>publică</w:t>
      </w:r>
      <w:r w:rsidRPr="00B24881">
        <w:rPr>
          <w:b/>
          <w:bCs/>
        </w:rPr>
      </w:r>
      <w:bookmarkEnd w:id="1"/>
      <w:r w:rsidRPr="00B24881">
        <w:rPr>
          <w:b/>
          <w:bCs/>
        </w:rPr>
        <w:t xml:space="preserve"> din data de </w:t>
      </w:r>
      <w:r>
        <w:rPr>
          <w:b/>
          <w:bCs/>
        </w:rPr>
        <w:t>..................</w:t>
      </w:r>
    </w:p>
    <w:p w:rsidRPr="00B24881" w:rsidR="00535FD1" w:rsidP="00535FD1">
      <w:pPr>
        <w:tabs>
          <w:tab w:val="left" w:pos="426"/>
        </w:tabs>
        <w:ind w:firstLine="993"/>
        <w:jc w:val="center"/>
      </w:pPr>
      <w:bookmarkEnd w:id="0"/>
      <w:r w:rsidRPr="00B24881">
        <w:t>Curtea constituită din:</w:t>
      </w:r>
    </w:p>
    <w:p w:rsidRPr="00B24881" w:rsidR="00535FD1" w:rsidP="00535FD1">
      <w:pPr>
        <w:tabs>
          <w:tab w:val="left" w:pos="426"/>
        </w:tabs>
        <w:ind w:firstLine="993"/>
        <w:jc w:val="center"/>
      </w:pPr>
      <w:r w:rsidRPr="00B24881">
        <w:t xml:space="preserve">PREŞEDINTE: </w:t>
      </w:r>
      <w:r>
        <w:t>A0014</w:t>
      </w:r>
    </w:p>
    <w:p w:rsidRPr="00B24881" w:rsidR="00535FD1" w:rsidP="00535FD1">
      <w:pPr>
        <w:tabs>
          <w:tab w:val="left" w:pos="426"/>
        </w:tabs>
        <w:ind w:firstLine="993"/>
        <w:jc w:val="center"/>
      </w:pPr>
      <w:r w:rsidRPr="00B24881">
        <w:t xml:space="preserve">Grefier: </w:t>
      </w:r>
      <w:r>
        <w:t>....................................................</w:t>
      </w:r>
    </w:p>
    <w:p w:rsidRPr="00B24881" w:rsidR="00535FD1" w:rsidP="00535FD1">
      <w:pPr>
        <w:tabs>
          <w:tab w:val="left" w:pos="426"/>
        </w:tabs>
        <w:ind w:firstLine="993"/>
        <w:jc w:val="center"/>
      </w:pPr>
    </w:p>
    <w:p w:rsidRPr="00B24881" w:rsidR="00535FD1" w:rsidP="00535FD1">
      <w:pPr>
        <w:tabs>
          <w:tab w:val="left" w:pos="426"/>
        </w:tabs>
        <w:ind w:firstLine="993"/>
        <w:jc w:val="both"/>
      </w:pPr>
      <w:r w:rsidRPr="00B24881">
        <w:t xml:space="preserve">Pe rol judecarea cauzei de contencios administrativ şi fiscal privind pe </w:t>
      </w:r>
      <w:bookmarkStart w:name="_Hlk198915018" w:id="2"/>
      <w:r w:rsidRPr="00B24881">
        <w:t xml:space="preserve">reclamanta </w:t>
      </w:r>
      <w:r>
        <w:rPr>
          <w:b/>
          <w:bCs/>
        </w:rPr>
        <w:t>ORMG</w:t>
      </w:r>
      <w:r w:rsidRPr="00B24881">
        <w:t>, în contradi</w:t>
      </w:r>
      <w:r w:rsidRPr="00B24881">
        <w:t xml:space="preserve">ctoriu cu pârâtele </w:t>
      </w:r>
      <w:r w:rsidRPr="00B24881">
        <w:rPr>
          <w:b/>
          <w:bCs/>
        </w:rPr>
        <w:t>Înalta Curte de Casaţie şi Justiţi</w:t>
      </w:r>
      <w:r w:rsidRPr="00B24881">
        <w:t xml:space="preserve">e şi </w:t>
      </w:r>
      <w:r w:rsidRPr="00B24881">
        <w:rPr>
          <w:b/>
          <w:bCs/>
        </w:rPr>
        <w:t xml:space="preserve">Curtea de Apel </w:t>
      </w:r>
      <w:r>
        <w:rPr>
          <w:b/>
          <w:bCs/>
        </w:rPr>
        <w:t>..............</w:t>
      </w:r>
      <w:r w:rsidRPr="00B24881">
        <w:t>,</w:t>
      </w:r>
      <w:bookmarkEnd w:id="2"/>
      <w:r w:rsidRPr="00B24881">
        <w:t xml:space="preserve"> având ca obiect anulare act administrativ.</w:t>
      </w:r>
    </w:p>
    <w:p w:rsidRPr="00B24881" w:rsidR="00535FD1" w:rsidP="00535FD1">
      <w:pPr>
        <w:tabs>
          <w:tab w:val="left" w:pos="426"/>
        </w:tabs>
        <w:ind w:firstLine="993"/>
        <w:jc w:val="both"/>
      </w:pPr>
      <w:r w:rsidRPr="00B24881">
        <w:t xml:space="preserve">Dezbaterile în cauză au avut loc în şedinţa publică din data de </w:t>
      </w:r>
      <w:r>
        <w:t>..............</w:t>
      </w:r>
      <w:r w:rsidRPr="00B24881">
        <w:t>, fiind consemnate în încheierea de şedinţă de la acea dată, parte integrantă din prezenta s</w:t>
      </w:r>
      <w:r w:rsidRPr="00B24881">
        <w:t>entinţă, când Curtea, având nevoie de timp pe</w:t>
      </w:r>
      <w:r w:rsidRPr="00B24881">
        <w:t xml:space="preserve">ntru a delibera, a amânat pronunţarea pentru astăzi, </w:t>
      </w:r>
      <w:r>
        <w:t>..............</w:t>
      </w:r>
      <w:r w:rsidRPr="00B24881">
        <w:t>, când, în aceeaşi compunere, a hotărât următoarele:</w:t>
      </w:r>
    </w:p>
    <w:p w:rsidR="00535FD1" w:rsidP="00535FD1">
      <w:pPr>
        <w:tabs>
          <w:tab w:val="left" w:pos="426"/>
        </w:tabs>
        <w:ind w:firstLine="993"/>
        <w:jc w:val="center"/>
        <w:rPr>
          <w:b/>
        </w:rPr>
      </w:pPr>
    </w:p>
    <w:p w:rsidRPr="00B24881" w:rsidR="00535FD1" w:rsidP="00535FD1">
      <w:pPr>
        <w:tabs>
          <w:tab w:val="left" w:pos="426"/>
        </w:tabs>
        <w:ind w:firstLine="993"/>
        <w:jc w:val="center"/>
        <w:rPr>
          <w:b/>
        </w:rPr>
      </w:pPr>
    </w:p>
    <w:p w:rsidRPr="00B24881" w:rsidR="00535FD1" w:rsidP="00535FD1">
      <w:pPr>
        <w:tabs>
          <w:tab w:val="left" w:pos="426"/>
        </w:tabs>
        <w:ind w:firstLine="993"/>
        <w:jc w:val="center"/>
        <w:rPr>
          <w:b/>
          <w:bCs/>
        </w:rPr>
      </w:pPr>
      <w:r w:rsidRPr="00B24881">
        <w:rPr>
          <w:b/>
          <w:bCs/>
        </w:rPr>
        <w:t xml:space="preserve">C U R T E A  </w:t>
      </w:r>
    </w:p>
    <w:p w:rsidRPr="00B24881" w:rsidR="00535FD1" w:rsidP="00535FD1">
      <w:pPr>
        <w:tabs>
          <w:tab w:val="left" w:pos="426"/>
        </w:tabs>
        <w:ind w:firstLine="993"/>
        <w:jc w:val="center"/>
        <w:rPr>
          <w:b/>
          <w:bCs/>
        </w:rPr>
      </w:pPr>
    </w:p>
    <w:p w:rsidRPr="00B24881" w:rsidR="00535FD1" w:rsidP="00535FD1">
      <w:pPr>
        <w:tabs>
          <w:tab w:val="left" w:pos="426"/>
        </w:tabs>
        <w:ind w:firstLine="993"/>
        <w:jc w:val="both"/>
        <w:rPr>
          <w:b/>
          <w:bCs/>
        </w:rPr>
      </w:pPr>
      <w:r w:rsidRPr="00B24881">
        <w:rPr>
          <w:b/>
          <w:bCs/>
        </w:rPr>
        <w:t>I. Circumstanțele cauzei</w:t>
      </w:r>
    </w:p>
    <w:p w:rsidRPr="00B24881" w:rsidR="00535FD1" w:rsidP="00535FD1">
      <w:pPr>
        <w:tabs>
          <w:tab w:val="left" w:pos="426"/>
        </w:tabs>
        <w:ind w:firstLine="993"/>
        <w:jc w:val="both"/>
        <w:rPr>
          <w:b/>
          <w:bCs/>
          <w:i/>
          <w:iCs/>
        </w:rPr>
      </w:pPr>
      <w:r w:rsidRPr="00B24881">
        <w:rPr>
          <w:b/>
          <w:bCs/>
          <w:i/>
          <w:iCs/>
        </w:rPr>
        <w:t>1. Cererea de chemare în judecată</w:t>
      </w:r>
    </w:p>
    <w:p w:rsidRPr="00B24881" w:rsidR="00535FD1" w:rsidP="00535FD1">
      <w:pPr>
        <w:tabs>
          <w:tab w:val="left" w:pos="426"/>
        </w:tabs>
        <w:ind w:firstLine="993"/>
        <w:jc w:val="both"/>
      </w:pPr>
      <w:r w:rsidRPr="00B24881">
        <w:t xml:space="preserve">Prin cererea înregistrată pe rolul acestei instanţe la data de </w:t>
      </w:r>
      <w:r>
        <w:t>.........2024</w:t>
      </w:r>
      <w:r w:rsidRPr="00B24881">
        <w:t xml:space="preserve">, sub nr. </w:t>
      </w:r>
      <w:r>
        <w:t>....................</w:t>
      </w:r>
      <w:r w:rsidRPr="00B24881">
        <w:t xml:space="preserve">, reclamanta </w:t>
      </w:r>
      <w:r>
        <w:t>ORMG</w:t>
      </w:r>
      <w:r w:rsidRPr="00B24881">
        <w:t xml:space="preserve"> a solicitat:</w:t>
      </w:r>
    </w:p>
    <w:p w:rsidRPr="00B24881" w:rsidR="00535FD1" w:rsidP="00535FD1">
      <w:pPr>
        <w:tabs>
          <w:tab w:val="left" w:pos="426"/>
        </w:tabs>
        <w:ind w:firstLine="993"/>
        <w:jc w:val="both"/>
      </w:pPr>
      <w:r w:rsidRPr="00B24881">
        <w:t xml:space="preserve">- în contradictoriu cu pârâta Înalta Curte de Casaţie şi Justiţie, anularea parţială a Ordinului nr. </w:t>
      </w:r>
      <w:r>
        <w:t>O1/27.09.2023</w:t>
      </w:r>
      <w:r w:rsidRPr="00B24881">
        <w:t>, obligarea la emiterea adeverinţei necesare actualizării pensiei</w:t>
      </w:r>
      <w:r w:rsidRPr="00B24881">
        <w:t xml:space="preserve"> de serviciu prin acordarea valorii de referinţă sectorială de 605,225 lei începând cu data de 1.01.2018 şi în continuare, majorată cu 25% conform art. 38 alin. (3) din Legea nr. 153/2017 şi a sporurilor în cuantum de 45%, fără plafonarea prevăzută de art. 38 alin. (6) şi art. 25 din Legea nr. 153/2017, precum și obligarea la al</w:t>
      </w:r>
      <w:r w:rsidRPr="00B24881">
        <w:t xml:space="preserve">ocarea sumelor necesare, ce vor fi actualizate cu indicele de inflaţie, la care se adaugă dobânda legală penalizatoare, calculată de la data exigibilității fiecărei obligaţii lunare </w:t>
      </w:r>
      <w:r w:rsidRPr="00B24881">
        <w:t>de plată şi până la data plăţii efective,</w:t>
      </w:r>
    </w:p>
    <w:p w:rsidRPr="00B24881" w:rsidR="00535FD1" w:rsidP="00535FD1">
      <w:pPr>
        <w:tabs>
          <w:tab w:val="left" w:pos="426"/>
        </w:tabs>
        <w:ind w:firstLine="993"/>
        <w:jc w:val="both"/>
      </w:pPr>
      <w:r w:rsidRPr="00B24881">
        <w:t xml:space="preserve">- în contradictoriu cu pârâta Curtea de Apel </w:t>
      </w:r>
      <w:r>
        <w:t>..............</w:t>
      </w:r>
      <w:r w:rsidRPr="00B24881">
        <w:t xml:space="preserve">, obligarea la calcularea şi la plata diferenţei dintre venitul calculat şi venitul efectiv plătit pentru fiecare lună, până la </w:t>
      </w:r>
      <w:r w:rsidRPr="00B24881">
        <w:t>recunoaşterea efectivă a dreptului.</w:t>
      </w:r>
    </w:p>
    <w:p w:rsidRPr="00B24881" w:rsidR="00535FD1" w:rsidP="00535FD1">
      <w:pPr>
        <w:tabs>
          <w:tab w:val="left" w:pos="426"/>
        </w:tabs>
        <w:ind w:firstLine="993"/>
        <w:jc w:val="both"/>
      </w:pPr>
      <w:r w:rsidRPr="00B24881">
        <w:t xml:space="preserve">În motivare, reclamanta a precizat că a urmat procedura prealabilă, sens în care a fost emis de către pârâta Înalta Curte de Casaţie şi Justiţie răspunsul nr. </w:t>
      </w:r>
      <w:r>
        <w:t>RÎ1/20.12.2023</w:t>
      </w:r>
      <w:r w:rsidRPr="00B24881">
        <w:t>.</w:t>
      </w:r>
    </w:p>
    <w:p w:rsidRPr="00B24881" w:rsidR="00535FD1" w:rsidP="00535FD1">
      <w:pPr>
        <w:tabs>
          <w:tab w:val="left" w:pos="426"/>
        </w:tabs>
        <w:ind w:firstLine="993"/>
        <w:jc w:val="both"/>
      </w:pPr>
      <w:r w:rsidRPr="00B24881">
        <w:t>Referitor la cererea de anulare parțială a ordinului și de recalculare a</w:t>
      </w:r>
      <w:r w:rsidRPr="00B24881">
        <w:t xml:space="preserve"> dreptului raportat la VRS 605,225 lei începând cu data de 01.01.2018, reclamanta a susținut că, prin sentinţa civilă nr. </w:t>
      </w:r>
      <w:r>
        <w:t xml:space="preserve">SC1/08.10.2021 </w:t>
      </w:r>
      <w:r w:rsidRPr="00B24881">
        <w:t xml:space="preserve">pronunţată de Tribunalul </w:t>
      </w:r>
      <w:r>
        <w:t>...</w:t>
      </w:r>
      <w:r>
        <w:t>........</w:t>
      </w:r>
      <w:r w:rsidRPr="00B24881">
        <w:t xml:space="preserve"> în dosarul nr. </w:t>
      </w:r>
      <w:r>
        <w:t>....................</w:t>
      </w:r>
      <w:r w:rsidRPr="00B24881">
        <w:t xml:space="preserve">, schimbată în parte de Curtea de Apel </w:t>
      </w:r>
      <w:r>
        <w:t>..............</w:t>
      </w:r>
      <w:r w:rsidRPr="00B24881">
        <w:t xml:space="preserve"> prin decizia civilă nr. </w:t>
      </w:r>
      <w:r>
        <w:t>DC1/10.02.2022</w:t>
      </w:r>
      <w:r w:rsidRPr="00B24881">
        <w:t xml:space="preserve">, pârâţii Ministerul Justiţiei şi Curtea de Apel </w:t>
      </w:r>
      <w:r>
        <w:t>..............</w:t>
      </w:r>
      <w:r w:rsidRPr="00B24881">
        <w:t xml:space="preserve"> au fost obligaţi să recalculeze indemnizaţia de încadrare şi celorlalte drepturi aferente raportat la o valoare d</w:t>
      </w:r>
      <w:r w:rsidRPr="00B24881">
        <w:t xml:space="preserve">e referinţă sectorială în cuantum </w:t>
      </w:r>
      <w:r w:rsidRPr="00B24881">
        <w:t>de 605,225 lei.</w:t>
      </w:r>
    </w:p>
    <w:p w:rsidRPr="00B24881" w:rsidR="00535FD1" w:rsidP="00535FD1">
      <w:pPr>
        <w:tabs>
          <w:tab w:val="left" w:pos="426"/>
        </w:tabs>
        <w:ind w:firstLine="993"/>
        <w:jc w:val="both"/>
      </w:pPr>
      <w:r w:rsidRPr="00B24881">
        <w:t>Însă, prin aplicarea prevederilor art. 38 alin. (6) din Legea nr. 153/2017 în detrimentul deciziilor administrative şi hotărârilor judecătoreşti definitive ce au în vedere o VRS de 605,225 lei, reclamanta s-a aflat în situaţia unei scăderi salariale prin plafonare la nivelul anului 2022, or salari</w:t>
      </w:r>
      <w:r w:rsidRPr="00B24881">
        <w:t>ul este un drept patrimonial câştigat ce nu poate fi diminuat.</w:t>
      </w:r>
    </w:p>
    <w:p w:rsidRPr="00B24881" w:rsidR="00535FD1" w:rsidP="00535FD1">
      <w:pPr>
        <w:tabs>
          <w:tab w:val="left" w:pos="426"/>
        </w:tabs>
        <w:ind w:firstLine="993"/>
        <w:jc w:val="both"/>
      </w:pPr>
      <w:r w:rsidRPr="00B24881">
        <w:t>Astfel, plafonarea veniturilor în perioada 2018-30.12.2021 prin ordinul contestat este nelegală şi de natură a încălca puterea hotărâri</w:t>
      </w:r>
      <w:r w:rsidRPr="00B24881">
        <w:t>lor judecătoreşti / a deciziilor administrative anterioare ce consacră o altă modalitate de calcul a drepturilor băneşti, având loc, în acest context, o încălcare a principiului separaţiei şi echilibrului puterilor în stat, prin Legea nr. 153/2017 stabilindu-se drepturi în defavoarea sa, comparativ cu cele recunoscute prin hotăr</w:t>
      </w:r>
      <w:r w:rsidRPr="00B24881">
        <w:t>ârile judecătoreşti existente la momentul de faţă şi care dispun şi pentru viitor, conform dispozitivului acestora.</w:t>
      </w:r>
    </w:p>
    <w:p w:rsidRPr="00B24881" w:rsidR="00535FD1" w:rsidP="00535FD1">
      <w:pPr>
        <w:tabs>
          <w:tab w:val="left" w:pos="426"/>
        </w:tabs>
        <w:ind w:firstLine="993"/>
        <w:jc w:val="both"/>
      </w:pPr>
      <w:r w:rsidRPr="00B24881">
        <w:t>A mai susținut că aplicarea art. 38 alin. (6) din Legea nr. 157/20</w:t>
      </w:r>
      <w:r w:rsidRPr="00B24881">
        <w:t>17 este de natură a încălca Decizia nr. 794/2016 a Curţii Constituţionale, dar și Deciziile nr. 7/2019, nr. 23/2016 şi nr. 36/2018 ale Înaltei Curți de Casaţie şi Justiţie.</w:t>
      </w:r>
    </w:p>
    <w:p w:rsidRPr="00B24881" w:rsidR="00535FD1" w:rsidP="00535FD1">
      <w:pPr>
        <w:tabs>
          <w:tab w:val="left" w:pos="426"/>
        </w:tabs>
        <w:ind w:firstLine="993"/>
        <w:jc w:val="both"/>
      </w:pPr>
      <w:r w:rsidRPr="00B24881">
        <w:t>A mai precizat că această valoare de referinţă a fost acordată neplafonat judecătorilor din cadrul Înaltei Curţi de Casaţie şi Justiţie începând cu data de 1.01.2018, iar procurorilor din ţară începând cu data de 07.12.2018, astfel încât, făcând aplicarea dispoziţiilor art. 1 din Legea nr. 71/2015 şi a Deciziei nr. 794/2016 a Curţii Cons</w:t>
      </w:r>
      <w:r w:rsidRPr="00B24881">
        <w:t>tituţionale, se impune a se egaliza indemnizaţia sa cu cea maximă.</w:t>
      </w:r>
    </w:p>
    <w:p w:rsidRPr="00B24881" w:rsidR="00535FD1" w:rsidP="00535FD1">
      <w:pPr>
        <w:tabs>
          <w:tab w:val="left" w:pos="426"/>
        </w:tabs>
        <w:ind w:firstLine="993"/>
        <w:jc w:val="both"/>
      </w:pPr>
      <w:r w:rsidRPr="00B24881">
        <w:t>Conform Deciziei Curţii Constituţionale nr. 794/2016 şi prevederilor art. 3</w:t>
      </w:r>
      <w:r w:rsidRPr="00B24881">
        <w:rPr>
          <w:vertAlign w:val="superscript"/>
        </w:rPr>
        <w:t>1</w:t>
      </w:r>
      <w:r w:rsidRPr="00B24881">
        <w:t xml:space="preserve"> alin. (1) din O.U.G. nr. 57/2015, astfel cum au fost modificate prin O.U.G. nr. 43/2016, salariile judecătorilor şi magistraţilor asistenţi trebuie calculate prin raportare la VRS maxim din cadrul întregii categorii profesionale/familiei ocupaţionale adică 605,225 lei majorat cu 25% începând cu 1.08.2016 şi neplafonat începând cu 1.01.2018.</w:t>
      </w:r>
    </w:p>
    <w:p w:rsidRPr="00B24881" w:rsidR="00535FD1" w:rsidP="00535FD1">
      <w:pPr>
        <w:tabs>
          <w:tab w:val="left" w:pos="426"/>
        </w:tabs>
        <w:ind w:firstLine="993"/>
        <w:jc w:val="both"/>
      </w:pPr>
      <w:r w:rsidRPr="00B24881">
        <w:t>În ceea ce priveşte cerer</w:t>
      </w:r>
      <w:r w:rsidRPr="00B24881">
        <w:t>ea de acordare a sporurilor în procent de 45% fără aplicarea art. 25 din Legea nr. 153/2017, reclamanta a arătat că prin hotărâri judecătoreşti s-a stabilit cu caracter definitiv ca unor judecători din cadrul instanţelor naţionale să li se calculeze indemnizaţia prin aplicarea la indemnizaţia de bază a sporurilor prevăzute de An</w:t>
      </w:r>
      <w:r w:rsidRPr="00B24881">
        <w:t>exa V cap. VIII art. 4 şi 5 din Legea nr. 153/2017 sporuri în cuantum maxim total de 45%.</w:t>
      </w:r>
    </w:p>
    <w:p w:rsidRPr="00B24881" w:rsidR="00535FD1" w:rsidP="00535FD1">
      <w:pPr>
        <w:tabs>
          <w:tab w:val="left" w:pos="426"/>
        </w:tabs>
        <w:ind w:firstLine="993"/>
        <w:jc w:val="both"/>
      </w:pPr>
      <w:r w:rsidRPr="00B24881">
        <w:t>A menționat că hotărârile judecătoreşti sunt definitive, prin urmare beneficiarii acestora c</w:t>
      </w:r>
      <w:r w:rsidRPr="00B24881">
        <w:t>onstituie grup comparator în analizarea discriminării, dar și că hotărârile judecătoreşti sau actele administrative prin care s-a recunoscut dreptul la sporuri în procent maxim/majorat au aplicabilitate generală pentru tot personalul din justiţie, astfel că se încadrează în situaţiile de egalizare prevăzute de Decizia nr. 794/20</w:t>
      </w:r>
      <w:r w:rsidRPr="00B24881">
        <w:t>16 a Curţii Constituţionale, impunându-se repararea prejudiciului creat prin fapta de discriminare.</w:t>
      </w:r>
    </w:p>
    <w:p w:rsidRPr="00B24881" w:rsidR="00535FD1" w:rsidP="00535FD1">
      <w:pPr>
        <w:tabs>
          <w:tab w:val="left" w:pos="426"/>
        </w:tabs>
        <w:ind w:firstLine="993"/>
        <w:jc w:val="both"/>
      </w:pPr>
      <w:r w:rsidRPr="00B24881">
        <w:t xml:space="preserve">În drept, a invocat art. 7 alin. (1) din Anexa V a Legii nr. 153/2017, art. 7 din </w:t>
      </w:r>
      <w:r w:rsidRPr="00B24881">
        <w:t>Legea nr. 554/2004, precum şi textele menţionate în cuprinsul acţiunii.</w:t>
      </w:r>
    </w:p>
    <w:p w:rsidRPr="00B24881" w:rsidR="00535FD1" w:rsidP="00535FD1">
      <w:pPr>
        <w:tabs>
          <w:tab w:val="left" w:pos="426"/>
        </w:tabs>
        <w:autoSpaceDE w:val="0"/>
        <w:autoSpaceDN w:val="0"/>
        <w:adjustRightInd w:val="0"/>
        <w:ind w:firstLine="993"/>
        <w:jc w:val="both"/>
        <w:rPr>
          <w:b/>
          <w:i/>
        </w:rPr>
      </w:pPr>
      <w:r w:rsidRPr="00B24881">
        <w:rPr>
          <w:b/>
          <w:bCs/>
          <w:lang w:val="x-none"/>
        </w:rPr>
        <w:t xml:space="preserve">2. </w:t>
      </w:r>
      <w:r w:rsidRPr="00B24881">
        <w:rPr>
          <w:b/>
          <w:i/>
        </w:rPr>
        <w:t>Apărările pârâţilor</w:t>
      </w:r>
    </w:p>
    <w:p w:rsidRPr="00B24881" w:rsidR="00535FD1" w:rsidP="00535FD1">
      <w:pPr>
        <w:tabs>
          <w:tab w:val="left" w:pos="426"/>
        </w:tabs>
        <w:ind w:firstLine="993"/>
        <w:jc w:val="both"/>
      </w:pPr>
      <w:r w:rsidRPr="00B24881">
        <w:rPr>
          <w:b/>
          <w:i/>
        </w:rPr>
        <w:t xml:space="preserve">2.1. Pârâta Înalta Curte de Casaţie şi Justiţie </w:t>
      </w:r>
      <w:r w:rsidRPr="00B24881">
        <w:rPr>
          <w:b/>
          <w:bCs/>
          <w:i/>
          <w:iCs/>
        </w:rPr>
        <w:t>a formulat întâmpinare</w:t>
      </w:r>
      <w:r w:rsidRPr="00B24881">
        <w:rPr>
          <w:b/>
          <w:bCs/>
          <w:i/>
          <w:iCs/>
        </w:rPr>
        <w:t>,</w:t>
      </w:r>
      <w:r w:rsidRPr="00B24881">
        <w:rPr>
          <w:b/>
          <w:bCs/>
        </w:rPr>
        <w:t xml:space="preserve"> </w:t>
      </w:r>
      <w:r w:rsidRPr="00B24881">
        <w:t xml:space="preserve">prin care a invocat, în primul rând, excepția lipsei calității procesuale active, pentru considerentul că reclamanta a fost eliberată din funcţie, prin pensionare, prin Decretul Preşedintelui României nr. </w:t>
      </w:r>
      <w:r>
        <w:t>DEC.1/02.03.2020</w:t>
      </w:r>
      <w:r w:rsidRPr="00B24881">
        <w:t>, publicat în Monitorul Oficial n</w:t>
      </w:r>
      <w:r w:rsidRPr="00B24881">
        <w:t xml:space="preserve">r. </w:t>
      </w:r>
      <w:r>
        <w:t>......./02.03.2020</w:t>
      </w:r>
      <w:r w:rsidRPr="00B24881">
        <w:t>.</w:t>
      </w:r>
    </w:p>
    <w:p w:rsidRPr="00B24881" w:rsidR="00535FD1" w:rsidP="00535FD1">
      <w:pPr>
        <w:tabs>
          <w:tab w:val="left" w:pos="426"/>
        </w:tabs>
        <w:ind w:firstLine="993"/>
        <w:jc w:val="both"/>
      </w:pPr>
      <w:r w:rsidRPr="00B24881">
        <w:t>A susținut pârâta că, pentru a putea formula cerere de modificare or</w:t>
      </w:r>
      <w:r w:rsidRPr="00B24881">
        <w:t xml:space="preserve">din de salarizare şi obligare a pârâtei la emiterea unor ordine individuale de salarizare, reclamanta ar trebui să aibă calitatea de salariat. </w:t>
      </w:r>
    </w:p>
    <w:p w:rsidRPr="00B24881" w:rsidR="00535FD1" w:rsidP="00535FD1">
      <w:pPr>
        <w:tabs>
          <w:tab w:val="left" w:pos="426"/>
        </w:tabs>
        <w:ind w:firstLine="993"/>
        <w:jc w:val="both"/>
      </w:pPr>
      <w:r w:rsidRPr="00B24881">
        <w:t xml:space="preserve">În continuare, pârâta a invocat excepţia necompetentei Curţii de Apel </w:t>
      </w:r>
      <w:r>
        <w:t>....................</w:t>
      </w:r>
      <w:r w:rsidRPr="00B24881">
        <w:t xml:space="preserve"> cu privire la capătul de cerere având ca obiect eliberarea adeverinţei necesare revizuirii/actualizării pensiei de serviciu, solicitând disjungerea acestui capăt de cerere şi transmiterea spre competentă soluţionare Tribunalului </w:t>
      </w:r>
      <w:r>
        <w:t>....................</w:t>
      </w:r>
      <w:r w:rsidRPr="00B24881">
        <w:t xml:space="preserve"> - Secţia a </w:t>
      </w:r>
      <w:r>
        <w:t>.........</w:t>
      </w:r>
      <w:r w:rsidRPr="00B24881">
        <w:t>de Conf</w:t>
      </w:r>
      <w:r w:rsidRPr="00B24881">
        <w:t>licte de Muncă şi Asigurări Sociale, potrivit art. 153-154 din Legea nr. 263/2010.</w:t>
      </w:r>
    </w:p>
    <w:p w:rsidRPr="00B24881" w:rsidR="00535FD1" w:rsidP="00535FD1">
      <w:pPr>
        <w:tabs>
          <w:tab w:val="left" w:pos="426"/>
        </w:tabs>
        <w:ind w:firstLine="993"/>
        <w:jc w:val="both"/>
      </w:pPr>
      <w:r w:rsidRPr="00B24881">
        <w:t>Pârâta a invocat, deopotrivă, excepţia prescripţiei dreptului material la acţiune, susținând în esență incidența unui termen de prescripție de 3 ani și solicitând r</w:t>
      </w:r>
      <w:r w:rsidRPr="00B24881">
        <w:t>espingerea ca prescrise a pretențiilor aferente perioadei anterioare datei de 18.03.2021, raportat la data sesizării instanței, respectiv 18.03.2024.</w:t>
      </w:r>
    </w:p>
    <w:p w:rsidRPr="00B24881" w:rsidR="00535FD1" w:rsidP="00535FD1">
      <w:pPr>
        <w:tabs>
          <w:tab w:val="left" w:pos="426"/>
        </w:tabs>
        <w:ind w:firstLine="993"/>
        <w:jc w:val="both"/>
      </w:pPr>
      <w:r w:rsidRPr="00B24881">
        <w:t>Cu privire la cererea de obligare la alocarea fondurilor necesare plăţii drepturilor salariale solicitate, pârâta a</w:t>
      </w:r>
      <w:r w:rsidRPr="00B24881">
        <w:t xml:space="preserve"> invocat excepţia lipsei calităţii procesuale active a reclamantei, arătând că Ministerul Finanţelor pune la dispoziţia Înaltei Curţi de Casaţie şi Justiţie fondurile necesare achitării drepturilor salariale datorate, iar acesta din urmă le repartizează către ordonatorii inferiori, în funcţie de solicitările justificate ale aces</w:t>
      </w:r>
      <w:r w:rsidRPr="00B24881">
        <w:t>tora, în condiţiile legii.</w:t>
      </w:r>
    </w:p>
    <w:p w:rsidRPr="00B24881" w:rsidR="00535FD1" w:rsidP="00535FD1">
      <w:pPr>
        <w:tabs>
          <w:tab w:val="left" w:pos="426"/>
        </w:tabs>
        <w:ind w:firstLine="993"/>
        <w:jc w:val="both"/>
      </w:pPr>
      <w:r w:rsidRPr="00B24881">
        <w:t>Subsecvent, a arătat că această cerere este neîntemeiată, cu motivarea că ordonatorii principali de credite au stabilite căile l</w:t>
      </w:r>
      <w:r w:rsidRPr="00B24881">
        <w:t>egale pentru obţinerea fond</w:t>
      </w:r>
      <w:r w:rsidRPr="00B24881">
        <w:t>urilor necesare punerii în executare a hotărârilor judecătoreşti, asigurând angajatorilor instituţii publice sumele necesare.</w:t>
      </w:r>
    </w:p>
    <w:p w:rsidRPr="00B24881" w:rsidR="00535FD1" w:rsidP="00535FD1">
      <w:pPr>
        <w:tabs>
          <w:tab w:val="left" w:pos="426"/>
        </w:tabs>
        <w:ind w:firstLine="993"/>
        <w:jc w:val="both"/>
      </w:pPr>
      <w:r w:rsidRPr="00B24881">
        <w:t>Procedura de alocare fonduri pentru cheltuielile bugetare ale fiecărui ordonator principal de credite presupune un raport juridic bilateral cu Ministerul Finanţelor, în cadrul căruia instituţia care deţine calitatea de gestionar al bugetului instanţelor are o obligaţia de a formula propuneri conform nevoilor financiare anuale, incluzând şi suma aferentă hotărârilor judecătoreşti exec</w:t>
      </w:r>
      <w:r w:rsidRPr="00B24881">
        <w:t>utorii centralizate la nivelul ordonatorilor secundari/terţiari de credite, dar în consens cu strategia fiscal-bugetară, sub rezerva ajustării acestora.</w:t>
      </w:r>
    </w:p>
    <w:p w:rsidRPr="00B24881" w:rsidR="00535FD1" w:rsidP="00535FD1">
      <w:pPr>
        <w:tabs>
          <w:tab w:val="left" w:pos="426"/>
        </w:tabs>
        <w:ind w:firstLine="993"/>
        <w:jc w:val="both"/>
      </w:pPr>
      <w:r w:rsidRPr="00B24881">
        <w:t xml:space="preserve">Referitor la cererea de obligare la eliberarea adeverinței, pârâta a invocat excepţia lipsei de interes, faţă de aspectul că la data de 21.12.2023 a fost eliberată adeverinţa de actualizare cu nr. 2952. </w:t>
      </w:r>
    </w:p>
    <w:p w:rsidRPr="00B24881" w:rsidR="00535FD1" w:rsidP="00535FD1">
      <w:pPr>
        <w:tabs>
          <w:tab w:val="left" w:pos="426"/>
        </w:tabs>
        <w:ind w:firstLine="993"/>
        <w:jc w:val="both"/>
      </w:pPr>
      <w:r w:rsidRPr="00B24881">
        <w:t>Pe fond, pârâta a susținut că cererea de chemare în judecată nu este întemeiată.</w:t>
      </w:r>
    </w:p>
    <w:p w:rsidRPr="00B24881" w:rsidR="00535FD1" w:rsidP="00535FD1">
      <w:pPr>
        <w:tabs>
          <w:tab w:val="left" w:pos="426"/>
        </w:tabs>
        <w:ind w:firstLine="993"/>
        <w:jc w:val="both"/>
      </w:pPr>
      <w:r w:rsidRPr="00B24881">
        <w:t>Referitor la problema momentului de la care trebuia să producă efecte ordi</w:t>
      </w:r>
      <w:r w:rsidRPr="00B24881">
        <w:t>nul atacat, a arătat, în ceea ce privește judecătorii de la nivelul celorlalte instanţe judecătoreşti decât instanţa supremă, că aceștia au dobândit - prin act administrativ al ordonatorului principal de credite - recunoaşterea dreptului de a fi salarizat în raport cu VRS 605,225 lei, la data de 30.12.2021, iar aceasta s-a făcut</w:t>
      </w:r>
      <w:r w:rsidRPr="00B24881">
        <w:t xml:space="preserve"> doar pentru viitor.</w:t>
      </w:r>
    </w:p>
    <w:p w:rsidRPr="00B24881" w:rsidR="00535FD1" w:rsidP="00535FD1">
      <w:pPr>
        <w:tabs>
          <w:tab w:val="left" w:pos="426"/>
        </w:tabs>
        <w:ind w:firstLine="993"/>
        <w:jc w:val="both"/>
      </w:pPr>
      <w:r w:rsidRPr="00B24881">
        <w:t>Astfel, prin Ordinul MJ nr. 6245/C din 30.12.2021, recunoaşterea drepturilor salariale s-a făcut în sensul calculării lor cu aplicarea dispo</w:t>
      </w:r>
      <w:r w:rsidRPr="00B24881">
        <w:t>ziţiilor art. 38 alin</w:t>
      </w:r>
      <w:r w:rsidRPr="00B24881">
        <w:t>. (6) din Legea nr. 153/2017.</w:t>
      </w:r>
    </w:p>
    <w:p w:rsidRPr="00B24881" w:rsidR="00535FD1" w:rsidP="00535FD1">
      <w:pPr>
        <w:tabs>
          <w:tab w:val="left" w:pos="426"/>
        </w:tabs>
        <w:ind w:firstLine="993"/>
        <w:jc w:val="both"/>
      </w:pPr>
      <w:r w:rsidRPr="00B24881">
        <w:t>Nu a fost recunoscut, deci, dreptul de a fi salarizaţi potrivit VRS 605,225 lei începând cu data de 1.01.2018, ci doar de la 30.12.2021, pe viitor, până la atingerea nivelului de salarizare prevăzut de lege pentru anul 2022.</w:t>
      </w:r>
    </w:p>
    <w:p w:rsidRPr="00B24881" w:rsidR="00535FD1" w:rsidP="00535FD1">
      <w:pPr>
        <w:tabs>
          <w:tab w:val="left" w:pos="426"/>
        </w:tabs>
        <w:ind w:firstLine="993"/>
        <w:jc w:val="both"/>
      </w:pPr>
      <w:r w:rsidRPr="00B24881">
        <w:t>În cursul anului 2023, o parte din hotărârile judecătoreşti care fuseseră pronunţate în favoarea personalului Înaltei Curţi de Casaţie şi Justiţie şi care au fost puse în executare prin ordine au fost lămurite în sensul că drepturile astfel rezultate din ap</w:t>
      </w:r>
      <w:r w:rsidRPr="00B24881">
        <w:t>licarea VRS 635,225 lei nu puteau fi afectate de incidenţa dispoziţiilor art. 38 alin. (6) din Legea cadru nr. 153/2017.</w:t>
      </w:r>
    </w:p>
    <w:p w:rsidRPr="00B24881" w:rsidR="00535FD1" w:rsidP="00535FD1">
      <w:pPr>
        <w:tabs>
          <w:tab w:val="left" w:pos="426"/>
        </w:tabs>
        <w:ind w:firstLine="993"/>
        <w:jc w:val="both"/>
      </w:pPr>
      <w:r w:rsidRPr="00B24881">
        <w:t>În consecință, preşedintele Înaltei Curţi de Casaţie şi Justiţie a emis mai multe ordine</w:t>
      </w:r>
      <w:r w:rsidRPr="00B24881">
        <w:t>, pentru fiecare categorie profesională a Înaltei Curţi de Casaţie şi Justiţie salarizată în baza VRS 605,225 lei, pentru judecători fiind emis Ordinul nr. 105/2023.</w:t>
      </w:r>
    </w:p>
    <w:p w:rsidRPr="00B24881" w:rsidR="00535FD1" w:rsidP="00535FD1">
      <w:pPr>
        <w:tabs>
          <w:tab w:val="left" w:pos="426"/>
        </w:tabs>
        <w:ind w:firstLine="993"/>
        <w:jc w:val="both"/>
      </w:pPr>
      <w:r w:rsidRPr="00B24881">
        <w:t xml:space="preserve">În esenţă, aceste ordine au privit exclusiv înlăturarea de la aplicare a dispoziţiilor art. </w:t>
      </w:r>
      <w:r w:rsidRPr="00B24881">
        <w:t>38 alin. (6) din Legea nr. 153/2017 în privin</w:t>
      </w:r>
      <w:r w:rsidRPr="00B24881">
        <w:t>ţa calculării drepturilor anterior recunoscute, prin ordinele emise în anul 2020, ordine în raport cu care dreptul de a fi salariat prin raportare la VRS 605,225 era născut în patrimoniul titularilor la data de 1.01.2018.</w:t>
      </w:r>
    </w:p>
    <w:p w:rsidRPr="00B24881" w:rsidR="00535FD1" w:rsidP="00535FD1">
      <w:pPr>
        <w:tabs>
          <w:tab w:val="left" w:pos="426"/>
        </w:tabs>
        <w:ind w:firstLine="993"/>
        <w:jc w:val="both"/>
      </w:pPr>
      <w:r w:rsidRPr="00B24881">
        <w:t>Constatându-se că din conţinutul Ordinului nr. 105/2023 nu rezultă cu claritate că stabilirea drepturilor salariale prin raportare la VRS 605,225 lei fără a fi afectate de aplicarea dispoziţiilor art. 38 alin. (6) din Legea nr. 153/2017 trebuie să se facă cu includerea majorării de 25% pre</w:t>
      </w:r>
      <w:r w:rsidRPr="00B24881">
        <w:t>văzută de alineatul (3) al aceluiaşi art. 38 din Legea nr. 153/2017, Preşedintele ÎCCJ a emis Ordinul nr. 114/2023 prin care Ordinul nr. 105/2023 a fost lămurit sub acest aspect.</w:t>
      </w:r>
    </w:p>
    <w:p w:rsidRPr="00B24881" w:rsidR="00535FD1" w:rsidP="00535FD1">
      <w:pPr>
        <w:tabs>
          <w:tab w:val="left" w:pos="426"/>
        </w:tabs>
        <w:ind w:firstLine="993"/>
        <w:jc w:val="both"/>
      </w:pPr>
      <w:r w:rsidRPr="00B24881">
        <w:t>Ulterior, Preşedintele Înaltei Curţi de Casaţie şi Justiţie a procedat la emiterea Ordinului nr. 959/I/2023, prin care, la fel ca în cazul Ordinului nr. 105/2020, s-a stabilit exclusiv înlăturarea de la aplicare a dispoziţiilor art. 38 alin. (6) din Legea cadru nr. 153/2017.</w:t>
      </w:r>
    </w:p>
    <w:p w:rsidRPr="00B24881" w:rsidR="00535FD1" w:rsidP="00535FD1">
      <w:pPr>
        <w:tabs>
          <w:tab w:val="left" w:pos="426"/>
        </w:tabs>
        <w:ind w:firstLine="993"/>
        <w:jc w:val="both"/>
      </w:pPr>
      <w:r w:rsidRPr="00B24881">
        <w:t>Totodată, întrucât dreptul de a fi salarizat în raport cu</w:t>
      </w:r>
      <w:r w:rsidRPr="00B24881">
        <w:t xml:space="preserve"> VRS 605,225 lei era născut în patrimoniul personalului Înaltei Curţi de Casaţie şi Justiţie aparţinând Familiei ocupaţionale „Justiţie", la data 01.01.2018, pe când în patrimoniul personalului celorlalte instanţe judecătoreşti, acesta a fost recunoscut abia odată cu emiterea Ordinului ministrului Justiţiei nr. 6245/C/30.12.2021</w:t>
      </w:r>
      <w:r w:rsidRPr="00B24881">
        <w:t>, şi doar pentru viitor, pentru stabilirea retroactivă a drepturilor judecătorilor de la celelalte instanţe prin raportare la VRS 605,225 fără aplicarea dispoziţiilor art. 38 alin. (</w:t>
      </w:r>
      <w:r w:rsidRPr="00B24881">
        <w:t>6) din Legea cadru nr. 153/2017, a fost necesar să fie emis un alt ordin, respectiv Ordinul nr. 2734/1/2023.</w:t>
      </w:r>
    </w:p>
    <w:p w:rsidRPr="00B24881" w:rsidR="00535FD1" w:rsidP="00535FD1">
      <w:pPr>
        <w:tabs>
          <w:tab w:val="left" w:pos="426"/>
        </w:tabs>
        <w:ind w:firstLine="993"/>
        <w:jc w:val="both"/>
      </w:pPr>
      <w:r w:rsidRPr="00B24881">
        <w:t>Prin Ordinul nr. 959/1/2023 nu s-a stabilit că drepturile salariale, calculate potrivit VRS 605,225 lei fără a f</w:t>
      </w:r>
      <w:r w:rsidRPr="00B24881">
        <w:t>i afectate de dispoziţiile art. 38 alin. (6) din Legea nr. 153/2017, vor fi acordate cu 1.01.2018.</w:t>
      </w:r>
    </w:p>
    <w:p w:rsidRPr="00B24881" w:rsidR="00535FD1" w:rsidP="00535FD1">
      <w:pPr>
        <w:tabs>
          <w:tab w:val="left" w:pos="426"/>
        </w:tabs>
        <w:ind w:firstLine="993"/>
        <w:jc w:val="both"/>
      </w:pPr>
      <w:r w:rsidRPr="00B24881">
        <w:t>Faptul că prin anexele la acest ordin (cuprinzând grilele generale de salarizare) a fost indicată respectiva dată nu are altă semnificaţie decât aceea că, pentru a acoperi orice posibile varia</w:t>
      </w:r>
      <w:r w:rsidRPr="00B24881">
        <w:t>nte întâlnite în practică şi în raport cu caracterul general al ordinului în discuţie, acesta trebuia să vizeze întreaga perioadă (de la intrarea în vigoare a dispoziţiilor art. 38 alin. (6) din Legea nr. 153/2017, până la momentul înlăturării acestora de la aplicare şi pe viitor).</w:t>
      </w:r>
    </w:p>
    <w:p w:rsidRPr="00B24881" w:rsidR="00535FD1" w:rsidP="00535FD1">
      <w:pPr>
        <w:tabs>
          <w:tab w:val="left" w:pos="426"/>
        </w:tabs>
        <w:ind w:firstLine="993"/>
        <w:jc w:val="both"/>
      </w:pPr>
      <w:r w:rsidRPr="00B24881">
        <w:t>În ceea ce priveşte momentul de la care trebuiau să producă efecte ordinul atacat în cauză, a învederat că data de la care sunt acordate drepturile salariale pentru trecut a fost stabilită de o manieră generală prin Ordinul nr. 2</w:t>
      </w:r>
      <w:r w:rsidRPr="00B24881">
        <w:t>734/I din 27.09.2023, iar mai apoi, în mod individual pentru fiecare judecător, prin ordine de salarizare emise subsecvent, în raport cu datele comunicate de instanţele angajatoare.</w:t>
      </w:r>
    </w:p>
    <w:p w:rsidRPr="00B24881" w:rsidR="00535FD1" w:rsidP="00535FD1">
      <w:pPr>
        <w:tabs>
          <w:tab w:val="left" w:pos="426"/>
        </w:tabs>
        <w:ind w:firstLine="993"/>
        <w:jc w:val="both"/>
      </w:pPr>
      <w:r w:rsidRPr="00B24881">
        <w:t>La baza emiterii Ordinului nr. 2734/I din 27.09.2023 a stat Ordinul cadru nr. 959/2023, prin care toţi judecătorii au dobândit o vocaţie generală de a li se calcula indemnizaţia de încadrare prin raportare la VRS de 605,225 lei, fără aplicarea art. 38 alin. (6) din Legea nr. 153/2017.</w:t>
      </w:r>
    </w:p>
    <w:p w:rsidRPr="00B24881" w:rsidR="00535FD1" w:rsidP="00535FD1">
      <w:pPr>
        <w:tabs>
          <w:tab w:val="left" w:pos="426"/>
        </w:tabs>
        <w:ind w:firstLine="993"/>
        <w:jc w:val="both"/>
      </w:pPr>
      <w:r w:rsidRPr="00B24881">
        <w:t xml:space="preserve">Pentru viitor, au fost emise imediat ordine </w:t>
      </w:r>
      <w:r w:rsidRPr="00B24881">
        <w:t xml:space="preserve">de salarizare, care au particularizat Ordinul nr. 959/1/2023 situaţiei individuale a fiecărui judecător, pentru judecătorii de la instanţele de pe raza Curţii de Apel </w:t>
      </w:r>
      <w:r>
        <w:t>..............</w:t>
      </w:r>
      <w:r w:rsidRPr="00B24881">
        <w:t xml:space="preserve"> fiind emis Ordinul nr. </w:t>
      </w:r>
      <w:r>
        <w:t>OC1/2023</w:t>
      </w:r>
      <w:r w:rsidRPr="00B24881">
        <w:t>. Acest ordin subsecvent a produs efecte doar pentru viitor, urmând ca pentru trecut, să fie emise alte ordine.</w:t>
      </w:r>
    </w:p>
    <w:p w:rsidRPr="00B24881" w:rsidR="00535FD1" w:rsidP="00535FD1">
      <w:pPr>
        <w:tabs>
          <w:tab w:val="left" w:pos="426"/>
        </w:tabs>
        <w:ind w:firstLine="993"/>
        <w:jc w:val="both"/>
      </w:pPr>
      <w:r w:rsidRPr="00B24881">
        <w:t xml:space="preserve">Pentru perioada anterioară datei de 01.04.2023, vocaţia efectivă trebuia determinată în raport cu mai mulţi factori, precum factori de ordin general, şi anume, limitele impuse de vechiul </w:t>
      </w:r>
      <w:r w:rsidRPr="00B24881">
        <w:t>ordonator principal de credite, prin Ordinul nr. 6245/C/2021, dar și factori de ordin individual, precum: perioada de activitate; existenţa sau inexistenţa unor hotărâri judecătoreşti de recunoaştere a unor drepturi de natură salarială prin raportare la VRS 605,225 (în mod neplafonat), perioadele pentru care acestea sunt recunos</w:t>
      </w:r>
      <w:r w:rsidRPr="00B24881">
        <w:t>cute; intervenirea sau nu a prescripţiei, traseul profesional individual; orice alte situaţii particulare ce pot influenţa acordarea acestor drepturi salariale.</w:t>
      </w:r>
    </w:p>
    <w:p w:rsidRPr="00B24881" w:rsidR="00535FD1" w:rsidP="00535FD1">
      <w:pPr>
        <w:tabs>
          <w:tab w:val="left" w:pos="426"/>
        </w:tabs>
        <w:ind w:firstLine="993"/>
        <w:jc w:val="both"/>
      </w:pPr>
      <w:r w:rsidRPr="00B24881">
        <w:t>Motivele de nelegalit</w:t>
      </w:r>
      <w:r w:rsidRPr="00B24881">
        <w:t>ate invocate în privinţa Ordinului nr. 2734/I din 27.09.2023 nu pot fi reţinute întrucât prin acesta s-au stabilit drepturile salariale prin raportare la VRS 605,225 lei, cu înlăturarea de la aplicare a dispoziţiilor art. 38 alin. (6) din Legea nr. 153/2017, începând cu data de la care ordonatorul anterior de credite a acordat a</w:t>
      </w:r>
      <w:r w:rsidRPr="00B24881">
        <w:t>ceastă valoare de referinţă sectorială, respectiv cu data de 30.12.2021.</w:t>
      </w:r>
    </w:p>
    <w:p w:rsidRPr="00B24881" w:rsidR="00535FD1" w:rsidP="00535FD1">
      <w:pPr>
        <w:tabs>
          <w:tab w:val="left" w:pos="426"/>
        </w:tabs>
        <w:ind w:firstLine="993"/>
        <w:jc w:val="both"/>
      </w:pPr>
      <w:r w:rsidRPr="00B24881">
        <w:t>Faptul că reclamanta a câştigat, pri</w:t>
      </w:r>
      <w:r w:rsidRPr="00B24881">
        <w:t xml:space="preserve">n hotărâri judecătoreşti, dreptul de a fi salarizată prin raportare la o </w:t>
      </w:r>
      <w:r w:rsidRPr="00B24881">
        <w:t xml:space="preserve">VRS de 605,22 lei nu prezintă relevanţă juridică în cauză, în condiţiile în care scopul Ordinului nr. 959/1/2023 nu a fost acela de a face o recunoaştere în plan administrativ a acestui drept, ci, în limitele în care acesta a fost deja recunoscut, să realizeze corecta stabilire a acestuia (în sensul înlăturării de la aplicare a </w:t>
      </w:r>
      <w:r w:rsidRPr="00B24881">
        <w:t>dispoziţiilor art. 38 alin. (6) din Legea nr. 153/2017).</w:t>
      </w:r>
    </w:p>
    <w:p w:rsidRPr="00B24881" w:rsidR="00535FD1" w:rsidP="00535FD1">
      <w:pPr>
        <w:tabs>
          <w:tab w:val="left" w:pos="426"/>
        </w:tabs>
        <w:ind w:firstLine="993"/>
        <w:jc w:val="both"/>
      </w:pPr>
      <w:r w:rsidRPr="00B24881">
        <w:t>Aşadar, atât prin Ordinul nr. 105/2023 cât şi prin Ordinul nr. 959/1</w:t>
      </w:r>
      <w:r w:rsidRPr="00B24881">
        <w:t>/2023, s-a făcut doar o corectare a modului în care a fos</w:t>
      </w:r>
      <w:r w:rsidRPr="00B24881">
        <w:t xml:space="preserve">t stabilită, potrivit ordinelor anterioare, şi, respectiv, al instanţelor judecătoreşti, salarizarea raportată la VRS 605,22, în sensul că s-a dispus (potrivit lămuririi dispozitivului sentinţei civile nr. </w:t>
      </w:r>
      <w:r>
        <w:t>SC1/28.10.2020</w:t>
      </w:r>
      <w:r w:rsidRPr="00B24881">
        <w:t>) înlăturarea de la aplicare a dispoziţiilor art. 38 alin. (6) din Legea nr. 153/2017.</w:t>
      </w:r>
    </w:p>
    <w:p w:rsidRPr="00B24881" w:rsidR="00535FD1" w:rsidP="00535FD1">
      <w:pPr>
        <w:tabs>
          <w:tab w:val="left" w:pos="426"/>
        </w:tabs>
        <w:ind w:firstLine="993"/>
        <w:jc w:val="both"/>
      </w:pPr>
      <w:r w:rsidRPr="00B24881">
        <w:t>Or, prin Ordinul Ministrului Justiţiei nr. 6245/C din 30.12.2021 au fost recunoscute drepturile salariale având în vedere valoarea de referinţă sectorială 605,225, cu respectarea prevederilor art. 38 alin.</w:t>
      </w:r>
      <w:r w:rsidRPr="00B24881">
        <w:t xml:space="preserve"> (6) şi art. 25 din Legea nr. 153/2017, doar pentru viitor, aceasta reprezentând o decizie exclusiv administrativă, aflată în limita de apreciere a ordonatorului principal de credite de la acel moment.</w:t>
      </w:r>
    </w:p>
    <w:p w:rsidRPr="00B24881" w:rsidR="00535FD1" w:rsidP="00535FD1">
      <w:pPr>
        <w:tabs>
          <w:tab w:val="left" w:pos="426"/>
        </w:tabs>
        <w:ind w:firstLine="993"/>
        <w:jc w:val="both"/>
      </w:pPr>
      <w:r w:rsidRPr="00B24881">
        <w:t>După intrarea în vigoare a Legii nr. 304/2022, Înalta Curte de Casaţie şi Justiţie s-a subrogat de drept în toate drepturile şi obligaţiile Ministerului Justiţiei, astfel că actele administrative emise de Preşedintele Înaltei Curţi de Casaţie şi Justiţie nu au putut ignora cele asumate de anteriorul ordonator</w:t>
      </w:r>
      <w:r w:rsidRPr="00B24881">
        <w:t xml:space="preserve"> principal de credite. </w:t>
      </w:r>
    </w:p>
    <w:p w:rsidRPr="00B24881" w:rsidR="00535FD1" w:rsidP="00535FD1">
      <w:pPr>
        <w:tabs>
          <w:tab w:val="left" w:pos="426"/>
        </w:tabs>
        <w:ind w:firstLine="993"/>
        <w:jc w:val="both"/>
      </w:pPr>
      <w:r w:rsidRPr="00B24881">
        <w:t>De altfel, luarea în considerare ca moment al stabilirii drepturilor calculate prin raportare la VRS 605,225 lei neplafonată a datei de la care reclamanta a obţinut pe cale judecătorească dreptul de a fi salarizată potrivit acestei valori, ar conduce la o eludare a dispoziţiilor le</w:t>
      </w:r>
      <w:r w:rsidRPr="00B24881">
        <w:t>gale privind termenul de exercitare a acţiunii în anularea ordinelor anterioare de salarizare şi a dispoziţiilor legale privind prescripţia dreptului material la acţiune în privinţa drepturilor pretinse.</w:t>
      </w:r>
    </w:p>
    <w:p w:rsidRPr="00B24881" w:rsidR="00535FD1" w:rsidP="00535FD1">
      <w:pPr>
        <w:tabs>
          <w:tab w:val="left" w:pos="426"/>
        </w:tabs>
        <w:ind w:firstLine="993"/>
        <w:jc w:val="both"/>
      </w:pPr>
      <w:r w:rsidRPr="00B24881">
        <w:t>Do</w:t>
      </w:r>
      <w:r w:rsidRPr="00B24881">
        <w:t>ar în situaţia în care reclamanta ar fi invocat hotărâri prin care VRS 605,22 lei era câştigată fără aplicarea plafonului prevăzut de art. 38 alin. (6) din Legea nr. 153/2017, s-ar fi putut susţine temeinicia cererii sale de modificare a Ordinului nr. 2734/1/2023.</w:t>
      </w:r>
    </w:p>
    <w:p w:rsidRPr="00B24881" w:rsidR="00535FD1" w:rsidP="00535FD1">
      <w:pPr>
        <w:tabs>
          <w:tab w:val="left" w:pos="426"/>
        </w:tabs>
        <w:ind w:firstLine="993"/>
        <w:jc w:val="both"/>
      </w:pPr>
      <w:r w:rsidRPr="00B24881">
        <w:t>În ceea ce priveşte pretenţia de recalculare a drepturilor salariale cu includerea majorării de 25% prevăzută de art. 38 alin. (3) lit. a) din Legea nr. 153/2017, a arătat că aceasta este deja inclusă în cuantumul drepturilor salariale stabilite p</w:t>
      </w:r>
      <w:r w:rsidRPr="00B24881">
        <w:t>otrivit ordinelor de salarizare încă de la data de 01.01.2018.</w:t>
      </w:r>
    </w:p>
    <w:p w:rsidRPr="00B24881" w:rsidR="00535FD1" w:rsidP="00535FD1">
      <w:pPr>
        <w:tabs>
          <w:tab w:val="left" w:pos="426"/>
        </w:tabs>
        <w:ind w:firstLine="993"/>
        <w:jc w:val="both"/>
      </w:pPr>
      <w:r w:rsidRPr="00B24881">
        <w:t>În acest sens, a invocat anexa nr. 4 la Ordinul 959/1/12.04.2023, care stabileşte cuantumul drepturilor salariale ale judecătorilor cu grad de curte de apel, precum şi o simulare realizată de Direcţia Res</w:t>
      </w:r>
      <w:r w:rsidRPr="00B24881">
        <w:t>urse Umane a Î.C.C.J cu privire la drepturile salariale ale aceloraşi judecători stabilite prin raportare la VRS 605,225, neplafonată, însă calculate fără aplicarea majorării de 25% prevăzută de art. 38 alin. (3) din Legea nr. 153/2017.</w:t>
      </w:r>
    </w:p>
    <w:p w:rsidRPr="00B24881" w:rsidR="00535FD1" w:rsidP="00535FD1">
      <w:pPr>
        <w:tabs>
          <w:tab w:val="left" w:pos="426"/>
        </w:tabs>
        <w:ind w:firstLine="993"/>
        <w:jc w:val="both"/>
      </w:pPr>
      <w:r w:rsidRPr="00B24881">
        <w:t>În privi</w:t>
      </w:r>
      <w:r w:rsidRPr="00B24881">
        <w:t>nţa cererii de acordare a sporurilor în procent de 45%, a arătat că prevederile art. 24 din cap. III, secţiunea III a Legii nr. 153/2017, raportat la art. 4 şi 5 din Anexa nr. V, cap. VIII, trebuie analizate coroborat cu prevederile art. 25 alin. (1) din Cap. II al Legii nr. 153/2017.</w:t>
      </w:r>
    </w:p>
    <w:p w:rsidRPr="00B24881" w:rsidR="00535FD1" w:rsidP="00535FD1">
      <w:pPr>
        <w:tabs>
          <w:tab w:val="left" w:pos="426"/>
        </w:tabs>
        <w:ind w:firstLine="993"/>
        <w:jc w:val="both"/>
      </w:pPr>
      <w:r w:rsidRPr="00B24881">
        <w:t xml:space="preserve">Totodată, a menționat că art. 24 din Legea nr. 153/2017 face trimitere la o limită maximă a sporurilor, compensaţiilor, indemnizaţiilor, adaosurilor, majorărilor, primelor, premiilor şi a altor elemente ale venitului salarial </w:t>
      </w:r>
      <w:r w:rsidRPr="00B24881">
        <w:t>(cum este cazul sporurilor Anexa V), limită care poate fi acordată, însă numai cu respectarea prevederilor art. 25 din acelaşi act normativ.</w:t>
      </w:r>
    </w:p>
    <w:p w:rsidRPr="00B24881" w:rsidR="00535FD1" w:rsidP="00535FD1">
      <w:pPr>
        <w:tabs>
          <w:tab w:val="left" w:pos="426"/>
        </w:tabs>
        <w:ind w:firstLine="993"/>
        <w:jc w:val="both"/>
      </w:pPr>
      <w:r w:rsidRPr="00B24881">
        <w:t xml:space="preserve">Singurul criteriu relevant în dimensionarea sporurilor este respectarea plafonului impus de dispoziţiile art. 25 alin. (1) din Legea 153/2017, prevăzut pe total buget aferent salariilor de bază destinat fiecărui ordonator de credite în parte, iar nu individual, prin raportare directă la salariul lunar pe care îl primeşte fiecare salariat aparţinând aceleiaşi categorii </w:t>
      </w:r>
      <w:r w:rsidRPr="00B24881">
        <w:t>profesionale, iar singurul grup comparator permis prin prisma Deciziei nr. 15/2021 a Înaltei Curţi de Casaţie şi Justiţie este personalul încadrat în subordinea aceluiaşi ordonator de credite.</w:t>
      </w:r>
    </w:p>
    <w:p w:rsidRPr="00B24881" w:rsidR="00535FD1" w:rsidP="00535FD1">
      <w:pPr>
        <w:tabs>
          <w:tab w:val="left" w:pos="426"/>
        </w:tabs>
        <w:ind w:firstLine="993"/>
        <w:jc w:val="both"/>
      </w:pPr>
      <w:r w:rsidRPr="00B24881">
        <w:t>Limitarea cuantumului sporurilor la care se referă art. 25 alin. (1) din Legea-cadru nr. 153/2017 este prevăzută pe total buget aferent salariilor de bază destinat ordonatorului de credite, iar nu individual, prin raportare directă la salariul lunar pe care îl primeşte fiecare salariat aparţinând aceleiaşi categorii p</w:t>
      </w:r>
      <w:r w:rsidRPr="00B24881">
        <w:t>rofesionale, astfel că, în funcţie de condiţiile specifice şi de resursele din buget, calculele efectuate pe fiecare ordonator de credite pot conduce la acordarea sporurilor la procentul maxim prevăzut în anexe sau într-un procent mai mic.</w:t>
      </w:r>
    </w:p>
    <w:p w:rsidRPr="00B24881" w:rsidR="00535FD1" w:rsidP="00535FD1">
      <w:pPr>
        <w:tabs>
          <w:tab w:val="left" w:pos="426"/>
        </w:tabs>
        <w:ind w:firstLine="993"/>
        <w:jc w:val="both"/>
      </w:pPr>
      <w:r w:rsidRPr="00B24881">
        <w:t>În acest sens, relevantă este Decizia nr. 15 din 28 iunie 2021, pronunţată de Înalta Curte de Casaţie şi Justiţie - Completul pentru soluţionarea recursului în interesul legii, publicată în Monitorul Oficial al României, Partea I, nr. 921 din 27 septembrie 2021.</w:t>
      </w:r>
    </w:p>
    <w:p w:rsidRPr="00B24881" w:rsidR="00535FD1" w:rsidP="00535FD1">
      <w:pPr>
        <w:tabs>
          <w:tab w:val="left" w:pos="426"/>
        </w:tabs>
        <w:ind w:firstLine="993"/>
        <w:jc w:val="both"/>
      </w:pPr>
      <w:r w:rsidRPr="00B24881">
        <w:t xml:space="preserve">Cu toate </w:t>
      </w:r>
      <w:r w:rsidRPr="00B24881">
        <w:t>acestea, chiar dacă într-un anumit interval temporal, bugetul unui ordonator de credite ar permite acordarea sporurilor în procentul maxim de 45% pentru fiecare angajat, acest procent poate şi se impune a fi revizuit periodic, astfel încât să fie asigurată conformarea la limitarea prevăzută de art. 25 din lege.</w:t>
      </w:r>
    </w:p>
    <w:p w:rsidRPr="00B24881" w:rsidR="00535FD1" w:rsidP="00535FD1">
      <w:pPr>
        <w:tabs>
          <w:tab w:val="left" w:pos="426"/>
        </w:tabs>
        <w:ind w:firstLine="993"/>
        <w:jc w:val="both"/>
      </w:pPr>
      <w:r w:rsidRPr="00B24881">
        <w:t>Mai mult, o interpretare a legii în sensul acordării sporurilor în procentul maxim de 45% doar în ceea ce priveşte un anumit angajat/anumiţi angajaţi ar reprezenta, în mod evident, o discriminare a c</w:t>
      </w:r>
      <w:r w:rsidRPr="00B24881">
        <w:t>elorlalţi salariaţi subordonaţi aceluiaşi ordonator de credite.</w:t>
      </w:r>
    </w:p>
    <w:p w:rsidRPr="00B24881" w:rsidR="00535FD1" w:rsidP="00535FD1">
      <w:pPr>
        <w:tabs>
          <w:tab w:val="left" w:pos="426"/>
        </w:tabs>
        <w:ind w:firstLine="993"/>
        <w:jc w:val="both"/>
      </w:pPr>
      <w:r w:rsidRPr="00B24881">
        <w:t>Dispoziţiile Legii-cadru nr. 153/2017 nu prevăd un procent fix al sporurilor de 45%, ci doar un procent maxim, care lasă la aprecierea ordonatorului de credite o marjă de acordare a acestor sporuri, evi</w:t>
      </w:r>
      <w:r w:rsidRPr="00B24881">
        <w:t>dent cu respectarea dispoziţiilor imperative ale legii.</w:t>
      </w:r>
    </w:p>
    <w:p w:rsidRPr="00B24881" w:rsidR="00535FD1" w:rsidP="00535FD1">
      <w:pPr>
        <w:tabs>
          <w:tab w:val="left" w:pos="426"/>
        </w:tabs>
        <w:ind w:firstLine="993"/>
        <w:jc w:val="both"/>
      </w:pPr>
      <w:r w:rsidRPr="00B24881">
        <w:t xml:space="preserve">Raportat la dispoziţiile art. 38 alin. (3) lit. a) şi alin. (6) din Legea-cadru nr. 153/2017, existenţa dreptului ordonatorului de apreciere cu privire la acordarea unui procent mai mic sau </w:t>
      </w:r>
      <w:r w:rsidRPr="00B24881">
        <w:t>egal cu cel maxim prevăzut de lege este recunoscut şi prin deciziile pronunţate de Curtea Constituţională, invocând deopotrivă Decizia nr. 3/29.01.2024 pronunţată de Înalta Curte de Casaţie şi Justiţie - Completul pentru dezlegarea unor chestiuni de drept.</w:t>
      </w:r>
    </w:p>
    <w:p w:rsidRPr="00B24881" w:rsidR="00535FD1" w:rsidP="00535FD1">
      <w:pPr>
        <w:tabs>
          <w:tab w:val="left" w:pos="426"/>
        </w:tabs>
        <w:ind w:firstLine="993"/>
        <w:jc w:val="both"/>
      </w:pPr>
      <w:r w:rsidRPr="00B24881">
        <w:t xml:space="preserve">Referitor la cererea de acordare a dobânzilor penalizatoare, a invocat art. 2 din Ordinul Preşedintelui Înaltei Curţi de Casaţie şi Justiţie nr. </w:t>
      </w:r>
      <w:r>
        <w:t>O1/27.09.2023</w:t>
      </w:r>
      <w:r w:rsidRPr="00B24881">
        <w:t>, Deci</w:t>
      </w:r>
      <w:r w:rsidRPr="00B24881">
        <w:t xml:space="preserve">zia nr. </w:t>
      </w:r>
      <w:r>
        <w:t xml:space="preserve">X/22.05.2015 </w:t>
      </w:r>
      <w:r w:rsidRPr="00B24881">
        <w:t xml:space="preserve">pronunţată în dosarul nr. </w:t>
      </w:r>
      <w:r>
        <w:t>............/2015</w:t>
      </w:r>
      <w:r w:rsidRPr="00B24881">
        <w:t xml:space="preserve"> de Înalta Curte de Casaţie</w:t>
      </w:r>
      <w:r w:rsidRPr="00B24881">
        <w:t xml:space="preserve"> şi Justiţie, dar și Decizia nr. 2/2014 pronunțată în soluționarea unui recurs în interesul legii, menționând că nu este vorba în speță de o hotărâre care a obligat la plata unor drepturi băneşti şi care nu a fost executată, ci se tinde la obţinerea unei hotărâri judecătoreşti care să oblige la plata unor drepturi salariale, ace</w:t>
      </w:r>
      <w:r w:rsidRPr="00B24881">
        <w:t>stea neputând fi purtătoare de dobânzi penalizatoare pentru un interval de timp anterior momentului stabilirii dreptului prin hotărâre judecătorească.</w:t>
      </w:r>
    </w:p>
    <w:p w:rsidRPr="00B24881" w:rsidR="00535FD1" w:rsidP="00535FD1">
      <w:pPr>
        <w:tabs>
          <w:tab w:val="left" w:pos="426"/>
        </w:tabs>
        <w:ind w:firstLine="993"/>
        <w:jc w:val="both"/>
      </w:pPr>
      <w:r w:rsidRPr="00B24881">
        <w:t>În drept, a invocat art. 205 şi</w:t>
      </w:r>
      <w:r w:rsidRPr="00B24881">
        <w:t xml:space="preserve"> urm. C.pr.civ., precum şi celelalte dispoziţii invocate în cuprinsul întâmpinării.</w:t>
      </w:r>
    </w:p>
    <w:p w:rsidRPr="00B24881" w:rsidR="00535FD1" w:rsidP="00535FD1">
      <w:pPr>
        <w:tabs>
          <w:tab w:val="left" w:pos="426"/>
        </w:tabs>
        <w:ind w:firstLine="993"/>
        <w:jc w:val="both"/>
      </w:pPr>
      <w:r w:rsidRPr="00B24881">
        <w:rPr>
          <w:b/>
          <w:i/>
        </w:rPr>
        <w:t xml:space="preserve">2.2. Pârâta Curtea de Apel </w:t>
      </w:r>
      <w:r>
        <w:rPr>
          <w:b/>
          <w:i/>
        </w:rPr>
        <w:t>..............</w:t>
      </w:r>
      <w:r w:rsidRPr="00B24881">
        <w:rPr>
          <w:b/>
          <w:i/>
        </w:rPr>
        <w:t xml:space="preserve"> </w:t>
      </w:r>
      <w:r w:rsidRPr="00B24881">
        <w:rPr>
          <w:b/>
          <w:bCs/>
          <w:i/>
          <w:iCs/>
        </w:rPr>
        <w:t>a formulat întâmpinare</w:t>
      </w:r>
      <w:r w:rsidRPr="00B24881">
        <w:rPr>
          <w:b/>
          <w:bCs/>
        </w:rPr>
        <w:t xml:space="preserve">, </w:t>
      </w:r>
      <w:r w:rsidRPr="00B24881">
        <w:t>prin care a invocat, în primul rând, excepţia inadmisibilităţii acţiunii.</w:t>
      </w:r>
    </w:p>
    <w:p w:rsidRPr="00B24881" w:rsidR="00535FD1" w:rsidP="00535FD1">
      <w:pPr>
        <w:tabs>
          <w:tab w:val="left" w:pos="426"/>
        </w:tabs>
        <w:ind w:firstLine="993"/>
        <w:jc w:val="both"/>
      </w:pPr>
      <w:r w:rsidRPr="00B24881">
        <w:t>Din această perspectivă, pârâta a arătat că reclamanta a solicitat anularea în parte a unui ordin care priveşte o perioadă în care reclamanta are calitatea de pensionar şi nu îi este destinat, iar, pe de altă parte, că reclamanta nu solicită obligarea pârâtei Înalta Curte de Casaţie şi J</w:t>
      </w:r>
      <w:r w:rsidRPr="00B24881">
        <w:t>ustiţie la emiterea unui nou ordin.</w:t>
      </w:r>
    </w:p>
    <w:p w:rsidRPr="00B24881" w:rsidR="00535FD1" w:rsidP="00535FD1">
      <w:pPr>
        <w:tabs>
          <w:tab w:val="left" w:pos="426"/>
        </w:tabs>
        <w:ind w:firstLine="993"/>
        <w:jc w:val="both"/>
      </w:pPr>
      <w:r w:rsidRPr="00B24881">
        <w:t xml:space="preserve">Deopotrivă, a arătat că reclamanta deţine un titlu executoriu, prin care îi este stabilit dreptul de a beneficia de o salarizare stabilită prin raportare la VRS de 605,225 lei, respectiv sentinţa civilă nr. </w:t>
      </w:r>
      <w:r>
        <w:t>SC1/08.10.2021</w:t>
      </w:r>
      <w:r w:rsidRPr="00B24881">
        <w:t xml:space="preserve">, schimbată în parte prin decizia civilă nr. </w:t>
      </w:r>
      <w:r>
        <w:t>DC1/10.02.2022</w:t>
      </w:r>
      <w:r w:rsidRPr="00B24881">
        <w:t>, astfel încât chestiunea acordării respectivelor drepturi salariale, cu sau fără aplicarea dispoziţiilor art. 38 alin. (6) din Legea-cadru nr. 153/2017, poate fi soluţionată doar de către instanţ</w:t>
      </w:r>
      <w:r w:rsidRPr="00B24881">
        <w:t>a care a acordat respectivele drepturi salariale în procedura lămuririi înţelesului, întinderii sau înţelesului dispozitivului respectivului titlu executoriu.</w:t>
      </w:r>
    </w:p>
    <w:p w:rsidRPr="00B24881" w:rsidR="00535FD1" w:rsidP="00535FD1">
      <w:pPr>
        <w:tabs>
          <w:tab w:val="left" w:pos="426"/>
        </w:tabs>
        <w:ind w:firstLine="993"/>
        <w:jc w:val="both"/>
      </w:pPr>
      <w:r w:rsidRPr="00B24881">
        <w:t>Cu privire la excepţia prescripţiei dreptului material la acţiune, a arătat că petitele prin care se solicită acordarea unor drepturi salariale reprezintă cereri de natură patrimonială, considerent pentru care este incident termenul general de prescripție de 3 ani.</w:t>
      </w:r>
    </w:p>
    <w:p w:rsidRPr="00B24881" w:rsidR="00535FD1" w:rsidP="00535FD1">
      <w:pPr>
        <w:tabs>
          <w:tab w:val="left" w:pos="426"/>
        </w:tabs>
        <w:ind w:firstLine="993"/>
        <w:jc w:val="both"/>
      </w:pPr>
      <w:r w:rsidRPr="00B24881">
        <w:t>Pe fond, pârâta a solicitat respingerea cererii de chemare în judecată ca neîntemeiată.</w:t>
      </w:r>
    </w:p>
    <w:p w:rsidRPr="00B24881" w:rsidR="00535FD1" w:rsidP="00535FD1">
      <w:pPr>
        <w:tabs>
          <w:tab w:val="left" w:pos="426"/>
        </w:tabs>
        <w:ind w:firstLine="993"/>
        <w:jc w:val="both"/>
      </w:pPr>
      <w:r w:rsidRPr="00B24881">
        <w:t>În ceea ce priveşte problema datei emiterii ordinului, a arătat că Înalta Curte de Casaţie şi Justiţie care are atribuţii de emitere a ordinelor de salarizare pentru judecători, putând indica temeiurile emiterii ordinului contestat începând cu data de 30.12.2021.</w:t>
      </w:r>
    </w:p>
    <w:p w:rsidRPr="00B24881" w:rsidR="00535FD1" w:rsidP="00535FD1">
      <w:pPr>
        <w:tabs>
          <w:tab w:val="left" w:pos="426"/>
        </w:tabs>
        <w:ind w:firstLine="993"/>
        <w:jc w:val="both"/>
      </w:pPr>
      <w:r w:rsidRPr="00B24881">
        <w:t xml:space="preserve">Cu privire la aplicarea prevederilor art. 38 alin. (6) din Legea nr. 153/2017, a susținut că prin decizia civilă nr. </w:t>
      </w:r>
      <w:r>
        <w:t>DC1/10.02.2022</w:t>
      </w:r>
      <w:r w:rsidRPr="00B24881">
        <w:t xml:space="preserve"> pronunţată de către Curtea de Apel </w:t>
      </w:r>
      <w:r>
        <w:t>..............</w:t>
      </w:r>
      <w:r w:rsidRPr="00B24881">
        <w:t xml:space="preserve"> în dosarul nr. </w:t>
      </w:r>
      <w:r>
        <w:t>....................</w:t>
      </w:r>
      <w:r w:rsidRPr="00B24881">
        <w:t xml:space="preserve"> a fost schimbată în parte sen</w:t>
      </w:r>
      <w:r w:rsidRPr="00B24881">
        <w:t xml:space="preserve">tinţa apelată în sensul că plata diferenţelor salariale de către pârâta Curtea de Apel </w:t>
      </w:r>
      <w:r>
        <w:t>..............</w:t>
      </w:r>
      <w:r w:rsidRPr="00B24881">
        <w:t xml:space="preserve"> se va face până la data incidenţei prevederilor art. 38 alin. (6) din Legea nr. 153/2017, dar nu mai târziu de data stabilită p</w:t>
      </w:r>
      <w:r w:rsidRPr="00B24881">
        <w:t>rin hotărâre în sarcina pârâţilor.</w:t>
      </w:r>
    </w:p>
    <w:p w:rsidRPr="00B24881" w:rsidR="00535FD1" w:rsidP="00535FD1">
      <w:pPr>
        <w:tabs>
          <w:tab w:val="left" w:pos="426"/>
        </w:tabs>
        <w:ind w:firstLine="993"/>
        <w:jc w:val="both"/>
      </w:pPr>
      <w:r w:rsidRPr="00B24881">
        <w:t>Dacă, referitor la o valoare de referinţă sectorială de 605,225 lei, instanţa a hotărât cu autoritate de lucru judecat, că sunt aplicabile dispoziţiile art. 38 alin. (6) din Legea nr. 153/2017, cu atât mai mult aceste dispoziţii sunt aplicabile pen</w:t>
      </w:r>
      <w:r w:rsidRPr="00B24881">
        <w:t>tru o valoare de referinţă sectorială în cuantum superior.</w:t>
      </w:r>
    </w:p>
    <w:p w:rsidRPr="00B24881" w:rsidR="00535FD1" w:rsidP="00535FD1">
      <w:pPr>
        <w:tabs>
          <w:tab w:val="left" w:pos="426"/>
        </w:tabs>
        <w:ind w:firstLine="993"/>
        <w:jc w:val="both"/>
      </w:pPr>
      <w:r w:rsidRPr="00B24881">
        <w:t>Cu privire la cererea de recunoaştere şi stabilire a drepturilor salariale prin aplicarea VRS de 605,225 lei, neplafonată pentru perioada 01.01.2018 - 30.12.2021, majorată cu 25%, conform art. 38 alin. (3) lit. a</w:t>
      </w:r>
      <w:r w:rsidRPr="00B24881">
        <w:t>) din Legea-cadru nr. 153/2017, a arătat că reclamanta nu motivează acţiunea.</w:t>
      </w:r>
    </w:p>
    <w:p w:rsidRPr="00B24881" w:rsidR="00535FD1" w:rsidP="00535FD1">
      <w:pPr>
        <w:tabs>
          <w:tab w:val="left" w:pos="426"/>
        </w:tabs>
        <w:ind w:firstLine="993"/>
        <w:jc w:val="both"/>
      </w:pPr>
      <w:r w:rsidRPr="00B24881">
        <w:t>În plus, la data de 08.02.2018 Ministrul Justiţiei a emis Ordinul nr. 579, care prin art. 1 dispune că începând cu data de 01.01.2018, judecător</w:t>
      </w:r>
      <w:r w:rsidRPr="00B24881">
        <w:t>ii din cadrul insta</w:t>
      </w:r>
      <w:r w:rsidRPr="00B24881">
        <w:t xml:space="preserve">nţelor de judecată din circumscripţia Curţii de Apel </w:t>
      </w:r>
      <w:r>
        <w:t>..............</w:t>
      </w:r>
      <w:r w:rsidRPr="00B24881">
        <w:t>, prevăzuţi în anexele nr. 1-18 la prezentul ordin, beneficiază de drepturile salariale menţionate în dreptul fiecăruia, în anexe.</w:t>
      </w:r>
    </w:p>
    <w:p w:rsidRPr="00B24881" w:rsidR="00535FD1" w:rsidP="00535FD1">
      <w:pPr>
        <w:tabs>
          <w:tab w:val="left" w:pos="426"/>
        </w:tabs>
        <w:ind w:firstLine="993"/>
        <w:jc w:val="both"/>
      </w:pPr>
      <w:r w:rsidRPr="00B24881">
        <w:t>Astfel, la data de 08.02.2018 Ministerul Justiţiei a emis ordinul privind stabilirea salarizării în temeiul Legii nr. 153/2017, fiind stabilită salarizarea prin includerea majorării de 25% prevăzută de Legea nr. 153/2017.</w:t>
      </w:r>
    </w:p>
    <w:p w:rsidRPr="00B24881" w:rsidR="00535FD1" w:rsidP="00535FD1">
      <w:pPr>
        <w:tabs>
          <w:tab w:val="left" w:pos="426"/>
        </w:tabs>
        <w:ind w:firstLine="993"/>
        <w:jc w:val="both"/>
      </w:pPr>
      <w:r w:rsidRPr="00B24881">
        <w:t>Deoarece reclamanta beneficiază de majorarea prevăzută de Legea nr. 153/2017 încă de la data</w:t>
      </w:r>
      <w:r w:rsidRPr="00B24881">
        <w:t xml:space="preserve"> de 01.01.2018, este lipsită de obiect cererea de chemare în judecată.</w:t>
      </w:r>
    </w:p>
    <w:p w:rsidRPr="00B24881" w:rsidR="00535FD1" w:rsidP="00535FD1">
      <w:pPr>
        <w:tabs>
          <w:tab w:val="left" w:pos="426"/>
        </w:tabs>
        <w:ind w:firstLine="993"/>
        <w:jc w:val="both"/>
      </w:pPr>
      <w:r w:rsidRPr="00B24881">
        <w:t>În subsidiar, a invocat prin art. 1 alin. (3) din Legea nr. 153/2017, specificând că prin art. 38 se reglementează modul de aplicare a acestei legi. Având în vedere aceste dispoziţii legal</w:t>
      </w:r>
      <w:r w:rsidRPr="00B24881">
        <w:t>e, este neîntemeiată cererea de chemare în judecată, reclamanta neexplicând ce prevederi legale permit neaplicarea dispoziţiilor art. 38 alin. (6) din Legea nr. 153/2017.</w:t>
      </w:r>
    </w:p>
    <w:p w:rsidRPr="00B24881" w:rsidR="00535FD1" w:rsidP="00535FD1">
      <w:pPr>
        <w:tabs>
          <w:tab w:val="left" w:pos="426"/>
        </w:tabs>
        <w:ind w:firstLine="993"/>
        <w:jc w:val="both"/>
      </w:pPr>
      <w:r w:rsidRPr="00B24881">
        <w:t>Este adevărat că prin Ordinul nr. 959/I/12.04.2023 s-a acordat judecătorilor de la</w:t>
      </w:r>
      <w:r w:rsidRPr="00B24881">
        <w:t xml:space="preserve"> curţile de apel şi instanţele arondate o salarizare stabilită prin raportare la VRS de 605,225 lei fără a fi afectată de prevederile art. 38 alin. (6) din Legea nr. 153/2017, printre temeiurile ordinului fiind și considerentele încheierii din 28.12.2022 pronunţate de Tribunalul </w:t>
      </w:r>
      <w:r>
        <w:t>.................</w:t>
      </w:r>
      <w:r w:rsidRPr="00B24881">
        <w:t xml:space="preserve"> - Secţia I Civilă, în dosarul nr. </w:t>
      </w:r>
      <w:r>
        <w:t>.....................</w:t>
      </w:r>
      <w:r w:rsidRPr="00B24881">
        <w:t xml:space="preserve">, definitivă prin decizia nr. </w:t>
      </w:r>
      <w:r>
        <w:t>Y...din 23.03.2023</w:t>
      </w:r>
      <w:r w:rsidRPr="00B24881">
        <w:t xml:space="preserve">, pronunţată de Curtea de Apel </w:t>
      </w:r>
      <w:r>
        <w:t>..........</w:t>
      </w:r>
      <w:r w:rsidRPr="00B24881">
        <w:t xml:space="preserve">, în dosarul nr. </w:t>
      </w:r>
      <w:r>
        <w:t>...................</w:t>
      </w:r>
      <w:r w:rsidRPr="00B24881">
        <w:t>.</w:t>
      </w:r>
    </w:p>
    <w:p w:rsidRPr="00B24881" w:rsidR="00535FD1" w:rsidP="00535FD1">
      <w:pPr>
        <w:tabs>
          <w:tab w:val="left" w:pos="426"/>
        </w:tabs>
        <w:ind w:firstLine="993"/>
        <w:jc w:val="both"/>
      </w:pPr>
      <w:r w:rsidRPr="00B24881">
        <w:t>Întrucât majorarea de 25% solici</w:t>
      </w:r>
      <w:r w:rsidRPr="00B24881">
        <w:t>tată de către reclamantă este stabilită prin lege, iar, în general, drepturile salariale se află la plafonul prevăzut de lege sau peste, ca urmare a acordării VRS de 605,225 lei, nu mai poate fi aplicată şi această majorare.</w:t>
      </w:r>
    </w:p>
    <w:p w:rsidRPr="00B24881" w:rsidR="00535FD1" w:rsidP="00535FD1">
      <w:pPr>
        <w:tabs>
          <w:tab w:val="left" w:pos="426"/>
        </w:tabs>
        <w:ind w:firstLine="993"/>
        <w:jc w:val="both"/>
      </w:pPr>
      <w:r w:rsidRPr="00B24881">
        <w:t>Referitor la cererea de acordare a sporurilor salariale în procent de 45%, începând cu data de 01.01.2018 şi în continuare, a invocat Decizia nr. 3/29.01.2024 pronunţată de Înalta Curte de Casaţie şi Justiţie - Completul pentru dezlegarea unor chestiuni de drept.</w:t>
      </w:r>
    </w:p>
    <w:p w:rsidRPr="00B24881" w:rsidR="00535FD1" w:rsidP="00535FD1">
      <w:pPr>
        <w:tabs>
          <w:tab w:val="left" w:pos="426"/>
        </w:tabs>
        <w:ind w:firstLine="993"/>
        <w:jc w:val="both"/>
      </w:pPr>
      <w:r w:rsidRPr="00B24881">
        <w:t>A menționat și că, la n</w:t>
      </w:r>
      <w:r w:rsidRPr="00B24881">
        <w:t xml:space="preserve">ivelul Curţii de Apel </w:t>
      </w:r>
      <w:r>
        <w:t>..............</w:t>
      </w:r>
      <w:r w:rsidRPr="00B24881">
        <w:t xml:space="preserve"> şi al instanţelor arondate, procentul totalului sporurilor salariale raportat la totalul indemnizaţiilor de încadrare s-a aflat foarte aproape de limita maximă prevăzută de lege, astfel încât nu este posibilă o majorare a sporurilor salariale pentru nicio c</w:t>
      </w:r>
      <w:r w:rsidRPr="00B24881">
        <w:t>ategorie de personal.</w:t>
      </w:r>
    </w:p>
    <w:p w:rsidRPr="00B24881" w:rsidR="00535FD1" w:rsidP="00535FD1">
      <w:pPr>
        <w:tabs>
          <w:tab w:val="left" w:pos="426"/>
        </w:tabs>
        <w:ind w:firstLine="993"/>
        <w:jc w:val="both"/>
      </w:pPr>
      <w:r w:rsidRPr="00B24881">
        <w:t xml:space="preserve">În ceea ce priveşte cererea de eliberare a unei adeverinţe pentru revizuirea/actualizarea pensiei de serviciu, referitor la salarizarea stabilită în funcţie de VRS 605,225 lei, fără a fi aplicate </w:t>
      </w:r>
      <w:r w:rsidRPr="00B24881">
        <w:t>dispoziţiile art. 38 alin. (6) din Legea nr. 153/2017, a arătat că a fost emisă adeverinţa de actualizare la data de 21.12.2023.</w:t>
      </w:r>
    </w:p>
    <w:p w:rsidRPr="00B24881" w:rsidR="00535FD1" w:rsidP="00535FD1">
      <w:pPr>
        <w:tabs>
          <w:tab w:val="left" w:pos="426"/>
        </w:tabs>
        <w:ind w:firstLine="993"/>
        <w:jc w:val="both"/>
      </w:pPr>
      <w:r w:rsidRPr="00B24881">
        <w:t>În ceea ce priveşte emiterea unei adeverinţe cu privire la drepturile af</w:t>
      </w:r>
      <w:r w:rsidRPr="00B24881">
        <w:t>erente sporurilor de 45%, având în vedere apărările formulate, a apreciat cererea ca fiind neîntemeiată.</w:t>
      </w:r>
    </w:p>
    <w:p w:rsidRPr="00B24881" w:rsidR="00535FD1" w:rsidP="00535FD1">
      <w:pPr>
        <w:tabs>
          <w:tab w:val="left" w:pos="426"/>
        </w:tabs>
        <w:ind w:firstLine="993"/>
        <w:jc w:val="both"/>
        <w:rPr>
          <w:bCs/>
          <w:iCs/>
        </w:rPr>
      </w:pPr>
      <w:r w:rsidRPr="00B24881">
        <w:rPr>
          <w:b/>
          <w:i/>
        </w:rPr>
        <w:t>2.3. Reclamanta a depus la dosar note scrise</w:t>
      </w:r>
      <w:r w:rsidRPr="00B24881">
        <w:rPr>
          <w:bCs/>
          <w:iCs/>
        </w:rPr>
        <w:t xml:space="preserve"> în susținerea cererii de redeschidere a judecății, suspendate în prealabil, menționând că aceasta este întemeiată de vreme ce a fost pronunța</w:t>
      </w:r>
      <w:r w:rsidRPr="00B24881">
        <w:rPr>
          <w:bCs/>
          <w:iCs/>
        </w:rPr>
        <w:t>tă Decizia nr. 43/16</w:t>
      </w:r>
      <w:r w:rsidRPr="00B24881">
        <w:rPr>
          <w:bCs/>
          <w:iCs/>
        </w:rPr>
        <w:t>.09.2024 de Înalta Curte de Casație și Justiție – Completul pentru dezlegarea unor chestiuni de drept.</w:t>
      </w:r>
    </w:p>
    <w:p w:rsidRPr="00B24881" w:rsidR="00535FD1" w:rsidP="00535FD1">
      <w:pPr>
        <w:tabs>
          <w:tab w:val="left" w:pos="426"/>
        </w:tabs>
        <w:ind w:firstLine="993"/>
        <w:jc w:val="both"/>
        <w:rPr>
          <w:bCs/>
          <w:iCs/>
        </w:rPr>
      </w:pPr>
      <w:r w:rsidRPr="00B24881">
        <w:rPr>
          <w:b/>
          <w:i/>
        </w:rPr>
        <w:t xml:space="preserve">2.4. Pârâta Înalta Curte de Casaţie şi Justiţie a formulat note scrise </w:t>
      </w:r>
      <w:r w:rsidRPr="00B24881">
        <w:rPr>
          <w:bCs/>
          <w:iCs/>
        </w:rPr>
        <w:t>învederând deopotrivă necesitatea redeschiderii judecății.</w:t>
      </w:r>
    </w:p>
    <w:p w:rsidRPr="00B24881" w:rsidR="00535FD1" w:rsidP="00535FD1">
      <w:pPr>
        <w:tabs>
          <w:tab w:val="left" w:pos="426"/>
        </w:tabs>
        <w:ind w:firstLine="993"/>
        <w:jc w:val="both"/>
      </w:pPr>
      <w:r w:rsidRPr="00B24881">
        <w:rPr>
          <w:bCs/>
          <w:iCs/>
        </w:rPr>
        <w:t>Pârâta a reiterat în esență apărările formulate prin întâmpinare și, în plus, a învederat că se impune respingerea cererii de chemare în judecată și în considerarea celor statuate cu titlu obligatoriu prin Decizia nr. 43</w:t>
      </w:r>
      <w:r w:rsidRPr="00B24881">
        <w:t>/16.09.2024, pronunțată în dosarul nr. 1505/1/2024 de Înalt</w:t>
      </w:r>
      <w:r w:rsidRPr="00B24881">
        <w:t>a Curte de Casaţie şi Justiţie - Completul pentru dezlegarea unor chestiuni de drept, publicată în Monitorul Oficial partea I, nr. 1106 din 05.11.2024.</w:t>
      </w:r>
    </w:p>
    <w:p w:rsidRPr="00B24881" w:rsidR="00535FD1" w:rsidP="00535FD1">
      <w:pPr>
        <w:tabs>
          <w:tab w:val="left" w:pos="426"/>
        </w:tabs>
        <w:ind w:firstLine="993"/>
        <w:jc w:val="both"/>
        <w:rPr>
          <w:b/>
          <w:bCs/>
          <w:i/>
          <w:iCs/>
        </w:rPr>
      </w:pPr>
      <w:r w:rsidRPr="00B24881">
        <w:rPr>
          <w:b/>
          <w:bCs/>
          <w:i/>
          <w:iCs/>
        </w:rPr>
        <w:t xml:space="preserve">2.5. Aspecte </w:t>
      </w:r>
      <w:r w:rsidRPr="00B24881">
        <w:rPr>
          <w:b/>
          <w:bCs/>
          <w:i/>
          <w:iCs/>
        </w:rPr>
        <w:t>procesuale</w:t>
      </w:r>
    </w:p>
    <w:p w:rsidRPr="00B24881" w:rsidR="00535FD1" w:rsidP="00535FD1">
      <w:pPr>
        <w:tabs>
          <w:tab w:val="left" w:pos="426"/>
          <w:tab w:val="left" w:pos="1410"/>
          <w:tab w:val="left" w:pos="6795"/>
        </w:tabs>
        <w:ind w:firstLine="993"/>
        <w:jc w:val="both"/>
        <w:rPr>
          <w:bCs/>
        </w:rPr>
      </w:pPr>
      <w:r w:rsidRPr="00B24881">
        <w:rPr>
          <w:bCs/>
        </w:rPr>
        <w:t xml:space="preserve">Judecata cauzei a fost suspendată la data de 02.09.2024, în temeiul art. 2 alin. (3) din OUG nr. 62/2024 până la soluționarea sesizării instanței supreme formulate de Tribunalul Vâlcea – Secția I Civilă, pronunțată în dosarul nr. 414/90/2024, fiind redeschisă la termenul de judecată din </w:t>
      </w:r>
      <w:r>
        <w:rPr>
          <w:bCs/>
        </w:rPr>
        <w:t>..............</w:t>
      </w:r>
      <w:r w:rsidRPr="00B24881">
        <w:rPr>
          <w:bCs/>
        </w:rPr>
        <w:t>, conform celor consemnate în înch</w:t>
      </w:r>
      <w:r w:rsidRPr="00B24881">
        <w:rPr>
          <w:bCs/>
        </w:rPr>
        <w:t>eierea de ședință de la acea dată, ce face parte integrantă din prezenta hotărâre.</w:t>
      </w:r>
    </w:p>
    <w:p w:rsidRPr="00B24881" w:rsidR="00535FD1" w:rsidP="00535FD1">
      <w:pPr>
        <w:tabs>
          <w:tab w:val="left" w:pos="426"/>
          <w:tab w:val="left" w:pos="1410"/>
          <w:tab w:val="left" w:pos="6795"/>
        </w:tabs>
        <w:ind w:firstLine="993"/>
        <w:jc w:val="both"/>
      </w:pPr>
      <w:r w:rsidRPr="00B24881">
        <w:rPr>
          <w:b/>
        </w:rPr>
        <w:t>II. Soluţia şi considerentele Curţii asupra cererii de chemare în judecată</w:t>
      </w:r>
    </w:p>
    <w:p w:rsidRPr="00B24881" w:rsidR="00535FD1" w:rsidP="00535FD1">
      <w:pPr>
        <w:tabs>
          <w:tab w:val="left" w:pos="426"/>
        </w:tabs>
        <w:ind w:firstLine="993"/>
        <w:jc w:val="both"/>
      </w:pPr>
      <w:r w:rsidRPr="00B24881">
        <w:rPr>
          <w:b/>
          <w:i/>
        </w:rPr>
        <w:t>1. Analizând actele dosarului, Curtea reține următoarele:</w:t>
      </w:r>
    </w:p>
    <w:p w:rsidRPr="00B24881" w:rsidR="00535FD1" w:rsidP="00535FD1">
      <w:pPr>
        <w:tabs>
          <w:tab w:val="left" w:pos="426"/>
        </w:tabs>
        <w:ind w:firstLine="993"/>
        <w:jc w:val="both"/>
      </w:pPr>
      <w:r w:rsidRPr="00B24881">
        <w:t xml:space="preserve">Reclamanta a avut calitatea de judecător în cadrul Curții de Apel </w:t>
      </w:r>
      <w:r>
        <w:t>..............</w:t>
      </w:r>
      <w:r w:rsidRPr="00B24881">
        <w:t xml:space="preserve">, fiind eliberată din funcție prin pensionare, potrivit Decretului Președintelui României nr. </w:t>
      </w:r>
      <w:r>
        <w:t>DEC.1/02.03.2020</w:t>
      </w:r>
      <w:r w:rsidRPr="00B24881">
        <w:t>, publicat în M</w:t>
      </w:r>
      <w:r w:rsidRPr="00B24881">
        <w:t xml:space="preserve">onitorul Oficial nr. </w:t>
      </w:r>
      <w:r>
        <w:t>......./02.03.2020</w:t>
      </w:r>
      <w:r w:rsidRPr="00B24881">
        <w:t xml:space="preserve">, conform deciziei de pensie nr. </w:t>
      </w:r>
      <w:r>
        <w:t>DP1/01.08.2019</w:t>
      </w:r>
      <w:r w:rsidRPr="00B24881">
        <w:t>, act</w:t>
      </w:r>
      <w:r w:rsidRPr="00B24881">
        <w:t xml:space="preserve"> menționat în adeverința pentru actualizarea pensiei de serviciu nr. </w:t>
      </w:r>
      <w:r>
        <w:t xml:space="preserve">PS1/21.12.2023 </w:t>
      </w:r>
      <w:r w:rsidRPr="00B24881">
        <w:t>(f. 115).</w:t>
      </w:r>
    </w:p>
    <w:p w:rsidRPr="00B24881" w:rsidR="00535FD1" w:rsidP="00535FD1">
      <w:pPr>
        <w:tabs>
          <w:tab w:val="left" w:pos="426"/>
        </w:tabs>
        <w:ind w:firstLine="993"/>
        <w:jc w:val="both"/>
      </w:pPr>
      <w:r w:rsidRPr="00B24881">
        <w:t xml:space="preserve">În această calitate, reclamanta contestă Ordinul nr. </w:t>
      </w:r>
      <w:r>
        <w:t xml:space="preserve">O1/27.09.2023 </w:t>
      </w:r>
      <w:r w:rsidRPr="00B24881">
        <w:t xml:space="preserve">emis de Președintele Înaltei Curți de Casație și Justiție (f. 27) și, implicit, răspunsul cu nr. </w:t>
      </w:r>
      <w:r>
        <w:t>RÎ1/20.12.2023</w:t>
      </w:r>
      <w:r w:rsidRPr="00B24881">
        <w:t xml:space="preserve"> la plângerea prealabilă formulată în condițiile art. 7 alin. (1) din Anexa nr. V, Capitolul VIII din Legea nr. 153/2017 (f. 9), sub aspectul datei de la care pretinde recunoașterea dreptului la valorificarea valorii de referință sectorială</w:t>
      </w:r>
      <w:r w:rsidRPr="00B24881">
        <w:t xml:space="preserve"> (VRS) de 605,225 lei, majorată cu 25%, și sub aspectul sporurilor pe care le pretinde în cuantum de 45%, fără plafonarea prevăzută de art. 38 alin. (6) și art. 25 din Legea nr. 153/2017.</w:t>
      </w:r>
    </w:p>
    <w:p w:rsidRPr="00B24881" w:rsidR="00535FD1" w:rsidP="00535FD1">
      <w:pPr>
        <w:tabs>
          <w:tab w:val="left" w:pos="426"/>
        </w:tabs>
        <w:ind w:firstLine="993"/>
        <w:jc w:val="both"/>
      </w:pPr>
      <w:r w:rsidRPr="00B24881">
        <w:t xml:space="preserve">În esență, cu privire la prima pretenție dedusă judecății, reclamanta susține recunoașterea dreptului la recalcularea indemnizației de încadrare și a celorlalte drepturi aferente raportat la VRS 605,225 lei, începând cu data de 08.02.2018, conform sentinței civile nr. </w:t>
      </w:r>
      <w:r>
        <w:t xml:space="preserve">SC1/08.10.2021 </w:t>
      </w:r>
      <w:r w:rsidRPr="00B24881">
        <w:t xml:space="preserve">pronunțată de Tribunalul </w:t>
      </w:r>
      <w:r>
        <w:t>...........</w:t>
      </w:r>
      <w:r w:rsidRPr="00B24881">
        <w:t xml:space="preserve"> – S</w:t>
      </w:r>
      <w:r w:rsidRPr="00B24881">
        <w:t xml:space="preserve">ecția I Civilă în dosarul nr. </w:t>
      </w:r>
      <w:r>
        <w:t>....................</w:t>
      </w:r>
      <w:r w:rsidRPr="00B24881">
        <w:t xml:space="preserve"> (f. 13), schimbată în parte prin decizia civilă nr. </w:t>
      </w:r>
      <w:r>
        <w:t>DC1/10.02.2022</w:t>
      </w:r>
      <w:r w:rsidRPr="00B24881">
        <w:t xml:space="preserve"> pronunțată de Curtea de Apel </w:t>
      </w:r>
      <w:r>
        <w:t>..............</w:t>
      </w:r>
      <w:r w:rsidRPr="00B24881">
        <w:t xml:space="preserve"> – Secția litigii de muncă și asigurări sociale în același dosar (f. 20). </w:t>
      </w:r>
    </w:p>
    <w:p w:rsidRPr="00B24881" w:rsidR="00535FD1" w:rsidP="00535FD1">
      <w:pPr>
        <w:tabs>
          <w:tab w:val="left" w:pos="426"/>
        </w:tabs>
        <w:ind w:firstLine="993"/>
        <w:jc w:val="both"/>
      </w:pPr>
      <w:r w:rsidRPr="00B24881">
        <w:t>Cu privire la a doua pretenție dedusă judecății, reclamanta susține că, prin hotărâri judecătorești definitive, altor colegi magistrați le-a fost recunoscut dreptul la acordarea sporurilor în cuantum de 45%, astfel că acești beneficiari constituie un grup de comparație în ana</w:t>
      </w:r>
      <w:r w:rsidRPr="00B24881">
        <w:t>liza discriminării, relevante fiind considerentele Deciziei Curții Constituționale nr. 794/2016.</w:t>
      </w:r>
    </w:p>
    <w:p w:rsidRPr="00B24881" w:rsidR="00535FD1" w:rsidP="00535FD1">
      <w:pPr>
        <w:tabs>
          <w:tab w:val="left" w:pos="426"/>
        </w:tabs>
        <w:ind w:firstLine="993"/>
        <w:jc w:val="both"/>
      </w:pPr>
      <w:r w:rsidRPr="00B24881">
        <w:t>Potrivit art. 248 alin. (1) C.pr.civ. i</w:t>
      </w:r>
      <w:r w:rsidRPr="00B24881">
        <w:rPr>
          <w:iCs/>
        </w:rPr>
        <w:t>nstanţa se va pronunţa mai întâi asupra excepţiilor de pro</w:t>
      </w:r>
      <w:r w:rsidRPr="00B24881">
        <w:rPr>
          <w:iCs/>
        </w:rPr>
        <w:t>cedură, precum şi asupra celor de fond care fac inutilă, în tot sau în parte, administrarea de probe ori, după caz, cercetarea în fond a cauzei.</w:t>
      </w:r>
      <w:r w:rsidRPr="00B24881">
        <w:rPr>
          <w:i/>
        </w:rPr>
        <w:t xml:space="preserve"> </w:t>
      </w:r>
      <w:r w:rsidRPr="00B24881">
        <w:rPr>
          <w:iCs/>
        </w:rPr>
        <w:t>Totodată, pe</w:t>
      </w:r>
      <w:r w:rsidRPr="00B24881">
        <w:t>ntru situația în care se invocă simultan mai multe excepții procesuale, dispozițiile art. 248 alin. (2) C.pr.civ. stabilesc că instanța va d</w:t>
      </w:r>
      <w:r w:rsidRPr="00B24881">
        <w:t>etermina ordinea de s</w:t>
      </w:r>
      <w:r w:rsidRPr="00B24881">
        <w:t xml:space="preserve">oluționare în funcție de efectele pe care acestea le produs. </w:t>
      </w:r>
    </w:p>
    <w:p w:rsidRPr="00B24881" w:rsidR="00535FD1" w:rsidP="00535FD1">
      <w:pPr>
        <w:tabs>
          <w:tab w:val="left" w:pos="426"/>
        </w:tabs>
        <w:ind w:firstLine="993"/>
        <w:jc w:val="both"/>
        <w:rPr>
          <w:bCs/>
          <w:u w:val="single"/>
        </w:rPr>
      </w:pPr>
      <w:r w:rsidRPr="00B24881">
        <w:rPr>
          <w:bCs/>
          <w:i/>
          <w:u w:val="single"/>
        </w:rPr>
        <w:t xml:space="preserve">Excepția necompetenței materiale a Curții de Apel </w:t>
      </w:r>
      <w:r>
        <w:rPr>
          <w:bCs/>
          <w:i/>
          <w:u w:val="single"/>
        </w:rPr>
        <w:t>....................</w:t>
      </w:r>
      <w:r w:rsidRPr="00B24881">
        <w:rPr>
          <w:bCs/>
          <w:i/>
          <w:u w:val="single"/>
        </w:rPr>
        <w:t xml:space="preserve"> în privința capătului de cerere având ca obiect eliberarea adever</w:t>
      </w:r>
      <w:r w:rsidRPr="00B24881">
        <w:rPr>
          <w:bCs/>
          <w:i/>
          <w:u w:val="single"/>
        </w:rPr>
        <w:t>inței necesare calculului actualizat al pensiei de serviciu</w:t>
      </w:r>
    </w:p>
    <w:p w:rsidRPr="00B24881" w:rsidR="00535FD1" w:rsidP="00535FD1">
      <w:pPr>
        <w:tabs>
          <w:tab w:val="left" w:pos="426"/>
        </w:tabs>
        <w:ind w:firstLine="993"/>
        <w:jc w:val="both"/>
      </w:pPr>
      <w:bookmarkStart w:name="id_litA573_ttl" w:id="3"/>
      <w:bookmarkEnd w:id="3"/>
      <w:r w:rsidRPr="00B24881">
        <w:t>Curtea apreciază că nu sunt incidente prevederile art. 153-154 din Legea nr. 263/2010 invocate de autorul excepției, pârâta Înalta Curte de Casație și Justiție, deoarece solicitarea de emitere a adeverinței este subsidiară și condiționată de admiterea ce</w:t>
      </w:r>
      <w:r w:rsidRPr="00B24881">
        <w:t>rerii de anulare parțială a ordinului și de recunoaștere a dreptului la recalculare, aspecte ce converg către calificarea petitului ca fiind unul accesoriu, iar nu principal.</w:t>
      </w:r>
    </w:p>
    <w:p w:rsidRPr="00B24881" w:rsidR="00535FD1" w:rsidP="00535FD1">
      <w:pPr>
        <w:tabs>
          <w:tab w:val="left" w:pos="426"/>
        </w:tabs>
        <w:ind w:firstLine="993"/>
        <w:jc w:val="both"/>
      </w:pPr>
      <w:r w:rsidRPr="00B24881">
        <w:t>Prin urmare, sunt incidente prevederile art. 123 alin. (1) C.pr.civ.</w:t>
      </w:r>
      <w:bookmarkStart w:name="id_litA679" w:id="4"/>
      <w:bookmarkStart w:name="id_litA679_ttl" w:id="5"/>
      <w:bookmarkEnd w:id="4"/>
      <w:bookmarkEnd w:id="5"/>
      <w:r w:rsidRPr="00B24881">
        <w:t>, potrivit cărora, cererile accesorii (...)</w:t>
      </w:r>
      <w:r w:rsidRPr="00B24881">
        <w:t xml:space="preserve"> se judecă de instanța competentă pentru cererea principală, chiar dacă ar fi de competența materială sau teritorială a altei instanțe judecătorești, cu excepția cererilor prevăzute la art. 120</w:t>
      </w:r>
      <w:bookmarkStart w:name="id_litA680" w:id="6"/>
      <w:bookmarkStart w:name="id_litA680_ttl" w:id="7"/>
      <w:bookmarkEnd w:id="6"/>
      <w:bookmarkEnd w:id="7"/>
      <w:r w:rsidRPr="00B24881">
        <w:t>; totodată, potrivit prevederilor art. 12 alin. (2) din acelaşi cod, </w:t>
      </w:r>
      <w:bookmarkStart w:name="id_litA680_bdy" w:id="8"/>
      <w:bookmarkEnd w:id="8"/>
      <w:r w:rsidRPr="00B24881">
        <w:t>dispoziț</w:t>
      </w:r>
      <w:r w:rsidRPr="00B24881">
        <w:t>iile alin. (1) se aplică și atunci când competența de soluționare a cererii principale este stabilită de lege în favoarea unei secții specializate sau a unui complet specializat.</w:t>
      </w:r>
      <w:r w:rsidRPr="00B24881">
        <w:rPr>
          <w:b/>
          <w:i/>
        </w:rPr>
        <w:t> </w:t>
      </w:r>
      <w:r w:rsidRPr="00B24881">
        <w:t>(...).</w:t>
      </w:r>
    </w:p>
    <w:p w:rsidRPr="00B24881" w:rsidR="00535FD1" w:rsidP="00535FD1">
      <w:pPr>
        <w:tabs>
          <w:tab w:val="left" w:pos="426"/>
        </w:tabs>
        <w:ind w:firstLine="993"/>
        <w:jc w:val="both"/>
      </w:pPr>
      <w:r w:rsidRPr="00B24881">
        <w:t>Se reţine în esenţă, deci, că petitul constând în obliga</w:t>
      </w:r>
      <w:r w:rsidRPr="00B24881">
        <w:t xml:space="preserve">rea la eliberarea adeverinței necesare calculului actualizat al pensiei de serviciu are caracter accesoriu în raport de petitul constând în anularea ordinului atacat, iar acesta din urmă este de competenţa Curţii de Apel </w:t>
      </w:r>
      <w:r>
        <w:t>....................</w:t>
      </w:r>
      <w:r w:rsidRPr="00B24881">
        <w:t xml:space="preserve"> – Secţia de contencios administrativ şi fiscal, potrivit prevederilor art. 7 alin. (1) şi (2) din Anexa V cap. VIII din Legea nr. 153/2017.</w:t>
      </w:r>
    </w:p>
    <w:p w:rsidRPr="00B24881" w:rsidR="00535FD1" w:rsidP="00535FD1">
      <w:pPr>
        <w:tabs>
          <w:tab w:val="left" w:pos="426"/>
        </w:tabs>
        <w:ind w:firstLine="993"/>
        <w:jc w:val="both"/>
        <w:rPr>
          <w:bCs/>
          <w:i/>
          <w:u w:val="single"/>
        </w:rPr>
      </w:pPr>
      <w:r w:rsidRPr="00B24881">
        <w:rPr>
          <w:bCs/>
          <w:i/>
          <w:u w:val="single"/>
        </w:rPr>
        <w:t>Excepția lipsei calității procesuale active</w:t>
      </w:r>
    </w:p>
    <w:p w:rsidRPr="00B24881" w:rsidR="00535FD1" w:rsidP="00535FD1">
      <w:pPr>
        <w:tabs>
          <w:tab w:val="left" w:pos="426"/>
        </w:tabs>
        <w:ind w:firstLine="993"/>
        <w:jc w:val="both"/>
      </w:pPr>
      <w:r w:rsidRPr="00B24881">
        <w:t xml:space="preserve">Reclamanta contestă ordinul nr. </w:t>
      </w:r>
      <w:r>
        <w:t>O1/27.09.2023</w:t>
      </w:r>
      <w:r w:rsidRPr="00B24881">
        <w:t xml:space="preserve"> din perspectiva faptului că acesta dispu</w:t>
      </w:r>
      <w:r w:rsidRPr="00B24881">
        <w:t>ne salarizarea prin raportare la valoarea de referinţă sectorială de 605,225 lei, fără plafonarea prevăzută de art. 38 alin. (6) din Legea nr. 153/2017, începând cu data de 30.12.2021, susținând că acest drept trebuie să fie recunoscut şi pentru trecut, respectiv începând cu data de 01.01.2018, urmând ca această împrejurare să fie evidenţiată într-o adeverinţă şi valorificată în sensul actualizării pensiei de serviciu.</w:t>
      </w:r>
    </w:p>
    <w:p w:rsidRPr="00B24881" w:rsidR="00535FD1" w:rsidP="00535FD1">
      <w:pPr>
        <w:tabs>
          <w:tab w:val="left" w:pos="426"/>
        </w:tabs>
        <w:ind w:firstLine="993"/>
        <w:jc w:val="both"/>
      </w:pPr>
      <w:r w:rsidRPr="00B24881">
        <w:t>Reclamanta nu contestă ordinul din perspectiva unui litigiu clasic constând în contestare</w:t>
      </w:r>
      <w:r w:rsidRPr="00B24881">
        <w:t>a legalităţii stabilirii drepturilor salariale ale magistraţilor şi nici nu formulează pretenţii doar începând cu data de emiterii ordinului sau promovării cererii de chemare în judecată pentru viitor, pentru a fi relevantă împrejurarea nedeţinerii calităţii de magistrat, ci și pentru trecut, începând cu data de 01.01.2018, dată la care avea calitatea de judecător.</w:t>
      </w:r>
    </w:p>
    <w:p w:rsidRPr="00B24881" w:rsidR="00535FD1" w:rsidP="00535FD1">
      <w:pPr>
        <w:tabs>
          <w:tab w:val="left" w:pos="426"/>
        </w:tabs>
        <w:ind w:firstLine="993"/>
        <w:jc w:val="both"/>
        <w:rPr>
          <w:i/>
        </w:rPr>
      </w:pPr>
      <w:r w:rsidRPr="00B24881">
        <w:t>Prin urmare, coroborând normele legale speciale instituite prin prevederile art. 7 alin. (1) şi (2) din Anexa V, Capitolul VIII din Legea nr. 15</w:t>
      </w:r>
      <w:r w:rsidRPr="00B24881">
        <w:t>3/2017 cu cele ale art. 18 alin. (1) din Legea nr. 554/2004, Curtea constată că reclamanta are calitate de persoană vătămată într-un drept sau interes legitim printr-un act administrativ pe care îl apreciază ca fiind nelegal, astfel că se susţine fără temei excepţia lipsei calităţii procesuale active de către pârâta Înalta Curte de Casație și Justiție.</w:t>
      </w:r>
    </w:p>
    <w:p w:rsidRPr="00B24881" w:rsidR="00535FD1" w:rsidP="00535FD1">
      <w:pPr>
        <w:pStyle w:val="NormalWeb"/>
        <w:shd w:val="clear" w:color="auto" w:fill="FFFFFF"/>
        <w:tabs>
          <w:tab w:val="left" w:pos="426"/>
        </w:tabs>
        <w:spacing w:before="0" w:beforeAutospacing="0" w:after="0" w:afterAutospacing="0"/>
        <w:ind w:firstLine="993"/>
        <w:jc w:val="both"/>
      </w:pPr>
      <w:r w:rsidRPr="00B24881">
        <w:t>Nu se poate afirma în mod pertinent că ordinele privind salarizarea sau alte drepturi de natură salarială ar putea fi atacate doar de judecătorii în funcție,</w:t>
      </w:r>
      <w:r w:rsidRPr="00B24881">
        <w:t xml:space="preserve"> cât timp și foști magistrați justifică un drept sau interes legitim a contesta astfel de acte, dovedind de o manieră concretă calitatea activă şi interesul a promova acţiunea în anulare.</w:t>
      </w:r>
    </w:p>
    <w:p w:rsidRPr="00B24881" w:rsidR="00535FD1" w:rsidP="00535FD1">
      <w:pPr>
        <w:pStyle w:val="NormalWeb"/>
        <w:shd w:val="clear" w:color="auto" w:fill="FFFFFF"/>
        <w:tabs>
          <w:tab w:val="left" w:pos="426"/>
        </w:tabs>
        <w:spacing w:before="0" w:beforeAutospacing="0" w:after="0" w:afterAutospacing="0"/>
        <w:ind w:firstLine="993"/>
        <w:jc w:val="both"/>
      </w:pPr>
      <w:r w:rsidRPr="00B24881">
        <w:t>Potrivit dispoziţiilor art. V din Legea nr. 282/2023 pentru modificarea și completarea unor acte normative din domeniul pensiilor de serviciu și a Legii nr. 227/2015 privind Codul fiscal, în cazul judecătorilor eliberați din funcție prin pensionare se eliberează adeverințe pe baza cărora are loc actualizarea pensiei de ser</w:t>
      </w:r>
      <w:r w:rsidRPr="00B24881">
        <w:t>viciu în raport de majorarea indemnizației de încadrare, iar nu ordine prin care să se efectueze recalcularea pensiei de serviciu.</w:t>
      </w:r>
    </w:p>
    <w:p w:rsidRPr="00B24881" w:rsidR="00535FD1" w:rsidP="00535FD1">
      <w:pPr>
        <w:pStyle w:val="NormalWeb"/>
        <w:shd w:val="clear" w:color="auto" w:fill="FFFFFF"/>
        <w:tabs>
          <w:tab w:val="left" w:pos="426"/>
        </w:tabs>
        <w:spacing w:before="0" w:beforeAutospacing="0" w:after="0" w:afterAutospacing="0"/>
        <w:ind w:firstLine="993"/>
        <w:jc w:val="both"/>
      </w:pPr>
      <w:r w:rsidRPr="00B24881">
        <w:t>Deci, ori de câte ori se produce majorarea indemnizaţiei de încadrare a judecătorilor în activitate se va naşte şi dreptul judecătorilor pensionaţi de a solicita actualizarea pensiei de serviciu.</w:t>
      </w:r>
    </w:p>
    <w:p w:rsidRPr="00B24881" w:rsidR="00535FD1" w:rsidP="00535FD1">
      <w:pPr>
        <w:pStyle w:val="NormalWeb"/>
        <w:shd w:val="clear" w:color="auto" w:fill="FFFFFF"/>
        <w:tabs>
          <w:tab w:val="left" w:pos="426"/>
        </w:tabs>
        <w:spacing w:before="0" w:beforeAutospacing="0" w:after="0" w:afterAutospacing="0"/>
        <w:ind w:firstLine="993"/>
        <w:jc w:val="both"/>
      </w:pPr>
      <w:r w:rsidRPr="00B24881">
        <w:t>În plus, ordinul de salarizare este criticat prin raportare la o perioadă în care reclamanta avea calitatea de judecător în funcţie, iar modalitatea de recalculare pretinsă ar avea efec</w:t>
      </w:r>
      <w:r w:rsidRPr="00B24881">
        <w:t>te asupra cuantumului pensiei de care ar beneficia, în sensul că, în principiu, o consecință a recunoașterii dreptului alegat este actualizarea dreptului la pensie al reclamantei.</w:t>
      </w:r>
    </w:p>
    <w:p w:rsidRPr="00B24881" w:rsidR="00535FD1" w:rsidP="00535FD1">
      <w:pPr>
        <w:tabs>
          <w:tab w:val="left" w:pos="426"/>
        </w:tabs>
        <w:ind w:firstLine="993"/>
        <w:jc w:val="both"/>
      </w:pPr>
      <w:r w:rsidRPr="00B24881">
        <w:t>În concluzie, din perspectiva contenciosului administrativ, reclamanta poate afirma că actul dedus controlului de legalitate îi produce o vătămare care se manifestă în planul exercitării dreptului de actualizare a pensiei de serviciu, astfel că are calitate procesuală activă.</w:t>
      </w:r>
    </w:p>
    <w:p w:rsidRPr="00B24881" w:rsidR="00535FD1" w:rsidP="00535FD1">
      <w:pPr>
        <w:tabs>
          <w:tab w:val="left" w:pos="426"/>
        </w:tabs>
        <w:ind w:firstLine="993"/>
        <w:jc w:val="both"/>
      </w:pPr>
      <w:r w:rsidRPr="00B24881">
        <w:t>În ceea ce privește excepția lipsei calității procesual</w:t>
      </w:r>
      <w:r w:rsidRPr="00B24881">
        <w:t xml:space="preserve">e active a reclamantei în privința cererii de obligare a pârâtei la alocarea fondurilor necesare plății drepturilor salariale, Curtea reține că prevederile legale indicate de pârâta Înalta Curte de Casație și Justiție nu relevă existența unei calități speciale pentru formularea unei astfel de cereri, mai întâi pe cale administrativă, apoi pe cale jurisdicțională. </w:t>
      </w:r>
    </w:p>
    <w:p w:rsidRPr="00B24881" w:rsidR="00535FD1" w:rsidP="00535FD1">
      <w:pPr>
        <w:tabs>
          <w:tab w:val="left" w:pos="426"/>
        </w:tabs>
        <w:ind w:firstLine="993"/>
        <w:jc w:val="both"/>
      </w:pPr>
      <w:r w:rsidRPr="00B24881">
        <w:t>Altfel spus, nu există nicio prevedere legală care să stabilească subiectele active ale unei astfel de acțiuni pentru valorificarea dreptului, ia</w:t>
      </w:r>
      <w:r w:rsidRPr="00B24881">
        <w:t xml:space="preserve">r împrejurarea că există o reglementare cadru principală și secundară referitoare la relația dintre pârâtă și Ministerul Finanțelor, referitoare la alocarea fondurilor necesare achitării drepturilor salariale (Legea nr. 304/2022, Legea nr. 500/2002, Legea nr. 69/2010 și HG nr. 34/2009), nu justifică inexistența dreptului reclamantei la solicitarea adresată instanței de obligare a pârâtei de a face toate demersurile necesare obținerii fondurilor și de a le pune la dispoziție pârâtei Curtea de Apel </w:t>
      </w:r>
      <w:r>
        <w:t>..........</w:t>
      </w:r>
      <w:r>
        <w:t>....</w:t>
      </w:r>
      <w:r w:rsidRPr="00B24881">
        <w:t>, în calitate de ordonator de credite, pentru ca această din urmă pârâtă să facă plata dreptului recunoscut pe cale judecătorească.</w:t>
      </w:r>
    </w:p>
    <w:p w:rsidRPr="00B24881" w:rsidR="00535FD1" w:rsidP="00535FD1">
      <w:pPr>
        <w:pStyle w:val="NormalWeb"/>
        <w:shd w:val="clear" w:color="auto" w:fill="FFFFFF"/>
        <w:tabs>
          <w:tab w:val="left" w:pos="426"/>
        </w:tabs>
        <w:spacing w:before="0" w:beforeAutospacing="0" w:after="0" w:afterAutospacing="0"/>
        <w:ind w:firstLine="993"/>
        <w:jc w:val="both"/>
        <w:rPr>
          <w:bCs/>
          <w:i/>
          <w:u w:val="single"/>
        </w:rPr>
      </w:pPr>
      <w:r w:rsidRPr="00B24881">
        <w:rPr>
          <w:bCs/>
          <w:i/>
          <w:u w:val="single"/>
        </w:rPr>
        <w:t>Excepția lipsei de interes</w:t>
      </w:r>
    </w:p>
    <w:p w:rsidRPr="00B24881" w:rsidR="00535FD1" w:rsidP="00535FD1">
      <w:pPr>
        <w:tabs>
          <w:tab w:val="left" w:pos="426"/>
        </w:tabs>
        <w:ind w:firstLine="993"/>
        <w:jc w:val="both"/>
      </w:pPr>
      <w:r w:rsidRPr="00B24881">
        <w:t xml:space="preserve">Împrejurarea emiterii adeverinței nr. </w:t>
      </w:r>
      <w:r>
        <w:t xml:space="preserve">PS1/21.12.2023 </w:t>
      </w:r>
      <w:r w:rsidRPr="00B24881">
        <w:t>constituie o apărare a pârâtei Înalta Curte de Casație și Justiție, relevantă din perspectiva fondului pretenției deduse judecății de reclamantă; astfel, este de verificat cu prioritate temeinicia dreptului pretins de reclamantă și în relație cu această analiză, temeinicia apărării pârâtei.</w:t>
      </w:r>
    </w:p>
    <w:p w:rsidRPr="00B24881" w:rsidR="00535FD1" w:rsidP="00535FD1">
      <w:pPr>
        <w:tabs>
          <w:tab w:val="left" w:pos="426"/>
        </w:tabs>
        <w:ind w:firstLine="993"/>
        <w:jc w:val="both"/>
      </w:pPr>
      <w:r w:rsidRPr="00B24881">
        <w:t>În c</w:t>
      </w:r>
      <w:r w:rsidRPr="00B24881">
        <w:t xml:space="preserve">onsecință, pârâta nu susţine o veritabilă excepție procesuală în accepțiunea art. 245 C.pr.civ. deoarece nu invocă o neregularitate procedurală sau o lipsă a dreptului la acţiune în contencios administrativ. </w:t>
      </w:r>
    </w:p>
    <w:p w:rsidRPr="00B24881" w:rsidR="00535FD1" w:rsidP="00535FD1">
      <w:pPr>
        <w:tabs>
          <w:tab w:val="left" w:pos="426"/>
        </w:tabs>
        <w:ind w:firstLine="993"/>
        <w:jc w:val="both"/>
      </w:pPr>
      <w:r w:rsidRPr="00B24881">
        <w:t>În plus, Curtea reține strânsa legătură între condiția generală de exercitare a acțiunii civile și condiția specială a sesizării instanței de contencios administrativ de către o persoană vătămată într-un drept sau interes legitim, concluzionând că, în speță, reclamanta justifică un interes născut, actu</w:t>
      </w:r>
      <w:r w:rsidRPr="00B24881">
        <w:t>al, legitim, personal și determinat, potrivit art. 33 C.pr.civ. și art. 28 din Legea nr. 554/2004.</w:t>
      </w:r>
    </w:p>
    <w:p w:rsidRPr="00B24881" w:rsidR="00535FD1" w:rsidP="00535FD1">
      <w:pPr>
        <w:pStyle w:val="NormalWeb"/>
        <w:shd w:val="clear" w:color="auto" w:fill="FFFFFF"/>
        <w:tabs>
          <w:tab w:val="left" w:pos="426"/>
        </w:tabs>
        <w:spacing w:before="0" w:beforeAutospacing="0" w:after="0" w:afterAutospacing="0"/>
        <w:ind w:firstLine="993"/>
        <w:jc w:val="both"/>
        <w:rPr>
          <w:bCs/>
          <w:i/>
          <w:u w:val="single"/>
        </w:rPr>
      </w:pPr>
      <w:r w:rsidRPr="00B24881">
        <w:rPr>
          <w:bCs/>
          <w:i/>
          <w:u w:val="single"/>
        </w:rPr>
        <w:t>Excepția prescripţiei dreptului material la acţiune</w:t>
      </w:r>
    </w:p>
    <w:p w:rsidRPr="00B24881" w:rsidR="00535FD1" w:rsidP="00535FD1">
      <w:pPr>
        <w:tabs>
          <w:tab w:val="left" w:pos="426"/>
        </w:tabs>
        <w:ind w:firstLine="993"/>
        <w:jc w:val="both"/>
      </w:pPr>
      <w:r w:rsidRPr="00B24881">
        <w:t xml:space="preserve">Obiectul cererii de chemare în judecată constă, în principal, în anularea parțială a unui ordin de salarizare, astfel că sunt aplicabile dispoziţiile speciale ale art. 7 alin. (1) din Anexa V, Capitolul VIII din Legea nr. 153/2017, care sancţionează reclamanta cu decăderea din dreptul de a mai sesiza instanţa (deci cu tardivitatea acţiunii). </w:t>
      </w:r>
    </w:p>
    <w:p w:rsidRPr="00B24881" w:rsidR="00535FD1" w:rsidP="00535FD1">
      <w:pPr>
        <w:tabs>
          <w:tab w:val="left" w:pos="426"/>
        </w:tabs>
        <w:ind w:firstLine="993"/>
        <w:jc w:val="both"/>
      </w:pPr>
      <w:r w:rsidRPr="00B24881">
        <w:t>În aceste condiț</w:t>
      </w:r>
      <w:r w:rsidRPr="00B24881">
        <w:t>ii, chestiunea prescripţiei ţine de fondul cauzei deoarece problema în speţă este dacă ordinul prin care se recunosc drepturi salariale ar fi putut viza inclusiv drepturi în mod retroactiv, cu respectarea termenului de prescripţie sau cu depăşirea acestuia, respectiv recunoașterea dreptului la acordarea sporurilor într-un anumit cuantum.</w:t>
      </w:r>
    </w:p>
    <w:p w:rsidRPr="00B24881" w:rsidR="00535FD1" w:rsidP="00535FD1">
      <w:pPr>
        <w:tabs>
          <w:tab w:val="left" w:pos="426"/>
        </w:tabs>
        <w:ind w:firstLine="993"/>
        <w:jc w:val="both"/>
      </w:pPr>
      <w:r w:rsidRPr="00B24881">
        <w:t>Prin argumentele menționate în sprijinul excepției prescripției dreptului material la acțiune nu s-a susținut că dreptul de a solicita anularea ordinului a încălcat termenu</w:t>
      </w:r>
      <w:r w:rsidRPr="00B24881">
        <w:t>l de prescripție prin raportare la data formulării cererii de chemare în judecată și data primirii răspunsului la contestația administrativă formulată împotriva ordinului, care formează obiectul cererii de chemare în judecată. Argumentarea excepției este în sensul că solicitarea recalculării drepturilor prin ordin începând cu data de 01.01.2018 ar încălca prevederile art. 2500, art. 2517 și art. 2524 C.civ. coroborate cu art. 171 şi art. 268 alin. (1) lit. c) C.mun. Or, acest argument reprezintă, de fapt, o</w:t>
      </w:r>
      <w:r w:rsidRPr="00B24881">
        <w:t xml:space="preserve"> apărare cu privire la legalitatea ordinului contestat.</w:t>
      </w:r>
    </w:p>
    <w:p w:rsidRPr="00B24881" w:rsidR="00535FD1" w:rsidP="00535FD1">
      <w:pPr>
        <w:shd w:val="clear" w:color="auto" w:fill="FFFFFF"/>
        <w:tabs>
          <w:tab w:val="left" w:pos="426"/>
        </w:tabs>
        <w:ind w:firstLine="993"/>
        <w:jc w:val="both"/>
        <w:rPr>
          <w:bCs/>
          <w:i/>
          <w:iCs/>
          <w:u w:val="single"/>
        </w:rPr>
      </w:pPr>
      <w:r w:rsidRPr="00B24881">
        <w:rPr>
          <w:bCs/>
          <w:i/>
          <w:iCs/>
          <w:u w:val="single"/>
        </w:rPr>
        <w:t>Excepţia inadmisibilităţii</w:t>
      </w:r>
    </w:p>
    <w:p w:rsidRPr="00B24881" w:rsidR="00535FD1" w:rsidP="00535FD1">
      <w:pPr>
        <w:shd w:val="clear" w:color="auto" w:fill="FFFFFF"/>
        <w:tabs>
          <w:tab w:val="left" w:pos="426"/>
        </w:tabs>
        <w:ind w:firstLine="993"/>
        <w:jc w:val="both"/>
        <w:rPr>
          <w:shd w:val="clear" w:color="auto" w:fill="FFFFFF"/>
        </w:rPr>
      </w:pPr>
      <w:r w:rsidRPr="00B24881">
        <w:rPr>
          <w:shd w:val="clear" w:color="auto" w:fill="FFFFFF"/>
        </w:rPr>
        <w:t xml:space="preserve">Inadmisibilitatea este o instituţie ce nu se bucură de o consacrare formală în drept, fiind însă apreciată de doctrină şi jurisprudenţă ca o modalitate de respingere a unei cereri sau căi de atac în ipoteza în care se constată neîndeplinirea condiţiilor prevăzute de lege pentru ca aceasta să fie promovată, cu consecinţa neanalizării fondului pretenţiei deduse judecăţii. </w:t>
      </w:r>
    </w:p>
    <w:p w:rsidRPr="00B24881" w:rsidR="00535FD1" w:rsidP="00535FD1">
      <w:pPr>
        <w:shd w:val="clear" w:color="auto" w:fill="FFFFFF"/>
        <w:tabs>
          <w:tab w:val="left" w:pos="426"/>
        </w:tabs>
        <w:ind w:firstLine="993"/>
        <w:jc w:val="both"/>
        <w:rPr>
          <w:shd w:val="clear" w:color="auto" w:fill="FFFFFF"/>
        </w:rPr>
      </w:pPr>
      <w:r w:rsidRPr="00B24881">
        <w:rPr>
          <w:shd w:val="clear" w:color="auto" w:fill="FFFFFF"/>
        </w:rPr>
        <w:t>În ceea ce privește apărarea</w:t>
      </w:r>
      <w:r w:rsidRPr="00B24881">
        <w:rPr>
          <w:bCs/>
        </w:rPr>
        <w:t xml:space="preserve"> pârâtei Curtea de Apel </w:t>
      </w:r>
      <w:r>
        <w:rPr>
          <w:bCs/>
        </w:rPr>
        <w:t>...</w:t>
      </w:r>
      <w:r>
        <w:rPr>
          <w:bCs/>
        </w:rPr>
        <w:t>...........</w:t>
      </w:r>
      <w:r w:rsidRPr="00B24881">
        <w:rPr>
          <w:shd w:val="clear" w:color="auto" w:fill="FFFFFF"/>
        </w:rPr>
        <w:t xml:space="preserve"> în sensul că nu este admisibilă contestarea ordinului prin raportare la împrejurarea că ar fi contestat de o persoană care nu are calitatea de magistrat, astfel că actul nu i se adresează, aceasta este neîntemeiată deoarece, în esență, subliniază ideea inexistenţei calităţii procesuale active în ce o priveşte pe reclamantă, excepţie nefondată pentru argumentele expuse în precedent în soluţionarea unei excepţii similare.</w:t>
      </w:r>
    </w:p>
    <w:p w:rsidRPr="00B24881" w:rsidR="00535FD1" w:rsidP="00535FD1">
      <w:pPr>
        <w:shd w:val="clear" w:color="auto" w:fill="FFFFFF"/>
        <w:tabs>
          <w:tab w:val="left" w:pos="426"/>
        </w:tabs>
        <w:ind w:firstLine="993"/>
        <w:jc w:val="both"/>
        <w:rPr>
          <w:shd w:val="clear" w:color="auto" w:fill="FFFFFF"/>
        </w:rPr>
      </w:pPr>
      <w:r w:rsidRPr="00B24881">
        <w:rPr>
          <w:shd w:val="clear" w:color="auto" w:fill="FFFFFF"/>
        </w:rPr>
        <w:t>Deopotrivă, nu este întemeiată nici apărarea în sensul inadmisibilității cer</w:t>
      </w:r>
      <w:r w:rsidRPr="00B24881">
        <w:rPr>
          <w:shd w:val="clear" w:color="auto" w:fill="FFFFFF"/>
        </w:rPr>
        <w:t>erii în anulare deoarece reclamanta nu solicită și obligarea la emiterea unui alt ordin, în primul rând, deoarece nu este condiţionată admisibilitatea acţiunii în anulare de formularea unei cereri subsecvente de obligare la emiterea unui alt act administrativ, iar, în al doilea rând, întrucât reclamanta solicită recunoaşterea dreptului de valorificare a unei valori de referinţă sectorială începând cu data de 01.01.2018.</w:t>
      </w:r>
    </w:p>
    <w:p w:rsidRPr="00B24881" w:rsidR="00535FD1" w:rsidP="00535FD1">
      <w:pPr>
        <w:shd w:val="clear" w:color="auto" w:fill="FFFFFF"/>
        <w:tabs>
          <w:tab w:val="left" w:pos="426"/>
        </w:tabs>
        <w:ind w:firstLine="993"/>
        <w:jc w:val="both"/>
        <w:rPr>
          <w:shd w:val="clear" w:color="auto" w:fill="FFFFFF"/>
        </w:rPr>
      </w:pPr>
      <w:r w:rsidRPr="00B24881">
        <w:rPr>
          <w:shd w:val="clear" w:color="auto" w:fill="FFFFFF"/>
        </w:rPr>
        <w:t>Este neîntemeiată și susţinerea privind inadmisibilitatea pretenţiei deduse judecăţii în</w:t>
      </w:r>
      <w:r w:rsidRPr="00B24881">
        <w:rPr>
          <w:shd w:val="clear" w:color="auto" w:fill="FFFFFF"/>
        </w:rPr>
        <w:t xml:space="preserve"> considerarea faptului că numai în cadrul dosarului nr. </w:t>
      </w:r>
      <w:r>
        <w:rPr>
          <w:shd w:val="clear" w:color="auto" w:fill="FFFFFF"/>
        </w:rPr>
        <w:t>....................</w:t>
      </w:r>
      <w:r w:rsidRPr="00B24881">
        <w:rPr>
          <w:shd w:val="clear" w:color="auto" w:fill="FFFFFF"/>
        </w:rPr>
        <w:t xml:space="preserve"> se poate pune problema stabilirii existenţei ori nu a dreptului la înlăturarea plafonării instituite potrivit art. 38 alin. (6) din Legea nr. 153/2017, în condiţiile procedurii prevăzute de art. 443 C.pr.civ., Curtea reţinând că ordinul litigios nu este un act administrativ emis în executarea hotărârii judecătoreşti invocate de reclamantă, astfel că verificarea legalităţii actului nu presupune raportarea la această hotărâre şi la s</w:t>
      </w:r>
      <w:r w:rsidRPr="00B24881">
        <w:rPr>
          <w:shd w:val="clear" w:color="auto" w:fill="FFFFFF"/>
        </w:rPr>
        <w:t>tatuările instanţei de judecată.</w:t>
      </w:r>
    </w:p>
    <w:p w:rsidRPr="00B24881" w:rsidR="00535FD1" w:rsidP="00535FD1">
      <w:pPr>
        <w:shd w:val="clear" w:color="auto" w:fill="FFFFFF"/>
        <w:tabs>
          <w:tab w:val="left" w:pos="426"/>
        </w:tabs>
        <w:ind w:firstLine="993"/>
        <w:jc w:val="both"/>
        <w:rPr>
          <w:bCs/>
          <w:i/>
          <w:iCs/>
          <w:u w:val="single"/>
        </w:rPr>
      </w:pPr>
      <w:r w:rsidRPr="00B24881">
        <w:rPr>
          <w:bCs/>
          <w:i/>
          <w:iCs/>
          <w:u w:val="single"/>
        </w:rPr>
        <w:t>Excepţia autorităţii de lucru judecat</w:t>
      </w:r>
    </w:p>
    <w:p w:rsidRPr="00B24881" w:rsidR="00535FD1" w:rsidP="00535FD1">
      <w:pPr>
        <w:shd w:val="clear" w:color="auto" w:fill="FFFFFF"/>
        <w:tabs>
          <w:tab w:val="left" w:pos="426"/>
        </w:tabs>
        <w:ind w:firstLine="993"/>
        <w:jc w:val="both"/>
      </w:pPr>
      <w:r w:rsidRPr="00B24881">
        <w:rPr>
          <w:bCs/>
        </w:rPr>
        <w:t xml:space="preserve">În ceea ce priveşte susţinerea pârâtei Curtea de Apel </w:t>
      </w:r>
      <w:r>
        <w:rPr>
          <w:bCs/>
        </w:rPr>
        <w:t>..............</w:t>
      </w:r>
      <w:r w:rsidRPr="00B24881">
        <w:rPr>
          <w:bCs/>
        </w:rPr>
        <w:t xml:space="preserve"> referitor la incidenţa excepţiei autorităţii de lucru judecat a</w:t>
      </w:r>
      <w:r w:rsidRPr="00B24881">
        <w:rPr>
          <w:shd w:val="clear" w:color="auto" w:fill="FFFFFF"/>
        </w:rPr>
        <w:t xml:space="preserve"> sentinţei civile nr. </w:t>
      </w:r>
      <w:r>
        <w:rPr>
          <w:shd w:val="clear" w:color="auto" w:fill="FFFFFF"/>
        </w:rPr>
        <w:t>SC1/08.10.2021</w:t>
      </w:r>
      <w:r w:rsidRPr="00B24881">
        <w:rPr>
          <w:shd w:val="clear" w:color="auto" w:fill="FFFFFF"/>
        </w:rPr>
        <w:t xml:space="preserve">, schimbată în parte prin decizia civilă nr. </w:t>
      </w:r>
      <w:r>
        <w:rPr>
          <w:shd w:val="clear" w:color="auto" w:fill="FFFFFF"/>
        </w:rPr>
        <w:t>DC1/10.02.2022</w:t>
      </w:r>
      <w:r w:rsidRPr="00B24881">
        <w:rPr>
          <w:shd w:val="clear" w:color="auto" w:fill="FFFFFF"/>
        </w:rPr>
        <w:t xml:space="preserve">, </w:t>
      </w:r>
      <w:r w:rsidRPr="00B24881">
        <w:rPr>
          <w:bCs/>
        </w:rPr>
        <w:t xml:space="preserve">în ce priveşte aplicabilitatea dispoziţiilor art. 38 alin. (6) din Legea nr. 153/2017, Curtea reţine că </w:t>
      </w:r>
      <w:r w:rsidRPr="00B24881">
        <w:t>existenţa unei hotărâri judecătoreşti poate fi invocată în cadrul unui alt proces, cu autoritate de lucru ju</w:t>
      </w:r>
      <w:r w:rsidRPr="00B24881">
        <w:t>decat, atunci când se evocă exclusivitatea hotărârii, sau cu putere de lucru judecat, când se invocă obligativitatea sa, fără ca în cel de-al doilea proces să fie aceleaşi părţi, să se discute acelaşi obiect şi aceeaşi cauză.</w:t>
      </w:r>
    </w:p>
    <w:p w:rsidRPr="00B24881" w:rsidR="00535FD1" w:rsidP="00535FD1">
      <w:pPr>
        <w:shd w:val="clear" w:color="auto" w:fill="FFFFFF"/>
        <w:tabs>
          <w:tab w:val="left" w:pos="426"/>
        </w:tabs>
        <w:ind w:firstLine="993"/>
        <w:jc w:val="both"/>
      </w:pPr>
      <w:r w:rsidRPr="00B24881">
        <w:t>În speță, este discutabilă incidenței celei de-a doua ipoteze, deoarece nu este întrunită cerinţa identităţii de părţi, obiect şi cauză în mod cumulativ. Prin urmare, în măsura în care este invocată ca atare, din perspectiva incidenţei art. 430 C.pr.civ., excepţia nu poate fi primită.</w:t>
      </w:r>
    </w:p>
    <w:p w:rsidRPr="00B24881" w:rsidR="00535FD1" w:rsidP="00535FD1">
      <w:pPr>
        <w:shd w:val="clear" w:color="auto" w:fill="FFFFFF"/>
        <w:tabs>
          <w:tab w:val="left" w:pos="426"/>
        </w:tabs>
        <w:ind w:firstLine="993"/>
        <w:jc w:val="both"/>
      </w:pPr>
      <w:r w:rsidRPr="00B24881">
        <w:t>Excepțiile invocate de cele două pârâte sunt, pentru ansamblul considerentelor expuse, neîntemeiate.</w:t>
      </w:r>
    </w:p>
    <w:p w:rsidRPr="00B24881" w:rsidR="00535FD1" w:rsidP="00535FD1">
      <w:pPr>
        <w:shd w:val="clear" w:color="auto" w:fill="FFFFFF"/>
        <w:tabs>
          <w:tab w:val="left" w:pos="426"/>
        </w:tabs>
        <w:ind w:firstLine="993"/>
        <w:jc w:val="both"/>
        <w:rPr>
          <w:i/>
          <w:iCs/>
          <w:u w:val="single"/>
        </w:rPr>
      </w:pPr>
      <w:r w:rsidRPr="00B24881">
        <w:rPr>
          <w:i/>
          <w:iCs/>
          <w:u w:val="single"/>
        </w:rPr>
        <w:t>Pe fondul cauzei</w:t>
      </w:r>
    </w:p>
    <w:p w:rsidRPr="00B24881" w:rsidR="00535FD1" w:rsidP="00535FD1">
      <w:pPr>
        <w:tabs>
          <w:tab w:val="left" w:pos="426"/>
        </w:tabs>
        <w:ind w:firstLine="993"/>
        <w:jc w:val="both"/>
        <w:rPr>
          <w:bCs/>
          <w:u w:val="single"/>
        </w:rPr>
      </w:pPr>
      <w:r w:rsidRPr="00B24881">
        <w:t>Cu privire la problema </w:t>
      </w:r>
      <w:r w:rsidRPr="00B24881">
        <w:rPr>
          <w:bCs/>
          <w:i/>
          <w:u w:val="single"/>
        </w:rPr>
        <w:t>datei de la care trebuie recunoscut dreptul la acordarea valorii de referinţă sectorială de 605,225 lei</w:t>
      </w:r>
    </w:p>
    <w:p w:rsidRPr="00B24881" w:rsidR="00535FD1" w:rsidP="00535FD1">
      <w:pPr>
        <w:tabs>
          <w:tab w:val="left" w:pos="426"/>
        </w:tabs>
        <w:ind w:firstLine="993"/>
        <w:jc w:val="both"/>
      </w:pPr>
      <w:r w:rsidRPr="00B24881">
        <w:t>Prin</w:t>
      </w:r>
      <w:r w:rsidRPr="00B24881">
        <w:rPr>
          <w:b/>
          <w:i/>
        </w:rPr>
        <w:t xml:space="preserve"> </w:t>
      </w:r>
      <w:r w:rsidRPr="00B24881">
        <w:t xml:space="preserve">art. 1 din Ordinul nr. </w:t>
      </w:r>
      <w:r>
        <w:t xml:space="preserve">O1/27.09.2023 </w:t>
      </w:r>
      <w:r w:rsidRPr="00B24881">
        <w:t>emis de Președintele Înaltei Curți de Casație și Justiție s-a stabilit că, drepturile salariale ale judecătorilor din cadrul judecătoriilor, tribunalelor, tribunalelor specializate și curților de apel, precum și ale asistenți</w:t>
      </w:r>
      <w:r w:rsidRPr="00B24881">
        <w:t>lor judiciari din cadrul instanțelor judecătorești, calculate având în vedere valoarea de referință sectorială de 605,225 lei, conform Ordinului ministrului Justiției nr. 6245/C/30.12.2021, se stabilesc, începând cu data intrării în vigoare a ordinului menționat – 30 decembrie 2021, fără a fi afectate de aplicarea prevederilor art. 38 alin. (6) din Legea-cadru privind salarizarea personalului plătit din fonduri publice nr. 153/2017, cu modificările și completările ulterioare.</w:t>
      </w:r>
    </w:p>
    <w:p w:rsidRPr="00B24881" w:rsidR="00535FD1" w:rsidP="00535FD1">
      <w:pPr>
        <w:tabs>
          <w:tab w:val="left" w:pos="426"/>
        </w:tabs>
        <w:ind w:firstLine="993"/>
        <w:jc w:val="both"/>
      </w:pPr>
      <w:r w:rsidRPr="00B24881">
        <w:t>Potrivit art. 2 alin. (1) din a</w:t>
      </w:r>
      <w:r w:rsidRPr="00B24881">
        <w:t>celași act administrativ, ordinele de stabilire a drepturilor salariale individuale conform art. 1 se emit în termen de 30 de zile de la data intrării în vigoare a acestui ordin, pe baza documentației transmise de curțile de apel.</w:t>
      </w:r>
    </w:p>
    <w:p w:rsidRPr="00B24881" w:rsidR="00535FD1" w:rsidP="00535FD1">
      <w:pPr>
        <w:shd w:val="clear" w:color="auto" w:fill="FFFFFF"/>
        <w:ind w:firstLine="993"/>
        <w:jc w:val="both"/>
      </w:pPr>
      <w:r w:rsidRPr="00B24881">
        <w:rPr>
          <w:color w:val="212529"/>
        </w:rPr>
        <w:t>Prin Ordinul nr. 6245/C/30.12.2021 (f. 53) judecătorilor le-a fost recunoscut, începând cu această dată, dreptul la plata indemnizaţiei prin raportare la o valoare de referinţă sectorială de 605,225</w:t>
      </w:r>
      <w:r w:rsidRPr="00B24881">
        <w:t>.</w:t>
      </w:r>
    </w:p>
    <w:p w:rsidRPr="00B24881" w:rsidR="00535FD1" w:rsidP="00535FD1">
      <w:pPr>
        <w:tabs>
          <w:tab w:val="left" w:pos="426"/>
        </w:tabs>
        <w:ind w:firstLine="993"/>
        <w:jc w:val="both"/>
      </w:pPr>
      <w:r w:rsidRPr="00B24881">
        <w:t>Curtea constată că ordinele sus-menționate nu au fost emise în executarea unor ho</w:t>
      </w:r>
      <w:r w:rsidRPr="00B24881">
        <w:t>tărâri judecătorești pronunțate în cauze privind drepturi salariale, ci au avut ca scop eliminarea pe viitor a unor situații discriminatorii, generate de recunoașterea în cadrul familiei ocupaţionale „Justiţie” a unei valori de referință sectoriale de 605,225 lei.</w:t>
      </w:r>
    </w:p>
    <w:p w:rsidRPr="00B24881" w:rsidR="00535FD1" w:rsidP="00535FD1">
      <w:pPr>
        <w:tabs>
          <w:tab w:val="left" w:pos="426"/>
        </w:tabs>
        <w:ind w:firstLine="993"/>
        <w:jc w:val="both"/>
      </w:pPr>
      <w:r w:rsidRPr="00B24881">
        <w:t>Ordinul atacat a fost emis pentru eliminarea pe viitor a unor situații discriminatorii, determinate de  recunoașterea în cadrul familiei ocupaţionale „Justiţie” a unor drepturi salariale calculate având în vedere valoarea de referință sectorială d</w:t>
      </w:r>
      <w:r w:rsidRPr="00B24881">
        <w:t>e 605,225 lei, fără a fi afectate de aplicarea prevederilor art. 38 alin. (6) din Legea-cadru nr. 157/2017.</w:t>
      </w:r>
    </w:p>
    <w:p w:rsidRPr="00B24881" w:rsidR="00535FD1" w:rsidP="00535FD1">
      <w:pPr>
        <w:shd w:val="clear" w:color="auto" w:fill="FFFFFF"/>
        <w:ind w:firstLine="993"/>
        <w:jc w:val="both"/>
        <w:rPr>
          <w:color w:val="212529"/>
        </w:rPr>
      </w:pPr>
      <w:r w:rsidRPr="00B24881">
        <w:rPr>
          <w:color w:val="212529"/>
        </w:rPr>
        <w:t>Deopotrivă, prin Ordinul nr. 959/I/12.04.2023 (f. 103) s-a dispus ca drepturile salariale ale judecătorilor din cadrul curților de apel, tribunalelor, tribunalelor specializate și al judecătoriilor să se calculeze având în vedere valoarea de referință sectorială de 605,225 lei, fără a fi afectate de aplicarea prevederilor art. 38 alin. (6) din Legea nr. 153/2017, cu respectarea grilelor cuprinse în An</w:t>
      </w:r>
      <w:r w:rsidRPr="00B24881">
        <w:rPr>
          <w:color w:val="212529"/>
        </w:rPr>
        <w:t>exele 1-13, părți integrante ale prezentului ordin.</w:t>
      </w:r>
    </w:p>
    <w:p w:rsidRPr="00B24881" w:rsidR="00535FD1" w:rsidP="00535FD1">
      <w:pPr>
        <w:shd w:val="clear" w:color="auto" w:fill="FFFFFF"/>
        <w:ind w:firstLine="993"/>
        <w:jc w:val="both"/>
        <w:rPr>
          <w:color w:val="212529"/>
        </w:rPr>
      </w:pPr>
      <w:r w:rsidRPr="00B24881">
        <w:rPr>
          <w:color w:val="212529"/>
        </w:rPr>
        <w:t>Controlul exercitat de instanţă rămâne unul specific contenciosului administrativ, soluţia de anulare fiind subordonată atât constatării unei nelegalităţi cât şi existenţei unei vătămări.</w:t>
      </w:r>
    </w:p>
    <w:p w:rsidRPr="00B24881" w:rsidR="00535FD1" w:rsidP="00535FD1">
      <w:pPr>
        <w:shd w:val="clear" w:color="auto" w:fill="FFFFFF"/>
        <w:ind w:firstLine="993"/>
        <w:jc w:val="both"/>
        <w:rPr>
          <w:color w:val="212529"/>
        </w:rPr>
      </w:pPr>
      <w:r w:rsidRPr="00B24881">
        <w:rPr>
          <w:color w:val="212529"/>
        </w:rPr>
        <w:t>Constată astfel instanţa că actul supus controlului de legalitate nu este susceptibil să producă reclamatei vătămarea afirmată din perspectiva neaplicării VRS 605,225 lei de la data recunoaşterii acestei indemnizaţii de încadrare cu aplicarea VRS 605,225 lei prin sentinţa</w:t>
      </w:r>
      <w:r w:rsidRPr="00B24881">
        <w:rPr>
          <w:color w:val="212529"/>
        </w:rPr>
        <w:t xml:space="preserve"> civilă nr. </w:t>
      </w:r>
      <w:r>
        <w:rPr>
          <w:color w:val="212529"/>
        </w:rPr>
        <w:t xml:space="preserve">SC1/08.10.2021 </w:t>
      </w:r>
      <w:r w:rsidRPr="00B24881">
        <w:rPr>
          <w:color w:val="212529"/>
        </w:rPr>
        <w:t xml:space="preserve">pronunţată de Tribunalul </w:t>
      </w:r>
      <w:r>
        <w:rPr>
          <w:color w:val="212529"/>
        </w:rPr>
        <w:t>...........</w:t>
      </w:r>
      <w:r w:rsidRPr="00B24881">
        <w:rPr>
          <w:color w:val="212529"/>
        </w:rPr>
        <w:t xml:space="preserve"> – Secția I Civilă în dosarul nr. </w:t>
      </w:r>
      <w:r>
        <w:rPr>
          <w:color w:val="212529"/>
        </w:rPr>
        <w:t>....................</w:t>
      </w:r>
      <w:r w:rsidRPr="00B24881">
        <w:rPr>
          <w:color w:val="212529"/>
        </w:rPr>
        <w:t xml:space="preserve"> definitivă prin decizia civilă nr. </w:t>
      </w:r>
      <w:r>
        <w:rPr>
          <w:color w:val="212529"/>
        </w:rPr>
        <w:t>DC1/10.02.2022</w:t>
      </w:r>
      <w:r w:rsidRPr="00B24881">
        <w:rPr>
          <w:color w:val="212529"/>
        </w:rPr>
        <w:t xml:space="preserve"> pronunţată de Curtea de Apel </w:t>
      </w:r>
      <w:r>
        <w:rPr>
          <w:color w:val="212529"/>
        </w:rPr>
        <w:t>..............</w:t>
      </w:r>
      <w:r w:rsidRPr="00B24881">
        <w:rPr>
          <w:color w:val="212529"/>
        </w:rPr>
        <w:t xml:space="preserve"> – Secția litigii de muncă și asigurări sociale, întrucât actul nu reglementează asemenea raporturi de drept administrativ. </w:t>
      </w:r>
    </w:p>
    <w:p w:rsidRPr="00B24881" w:rsidR="00535FD1" w:rsidP="00535FD1">
      <w:pPr>
        <w:shd w:val="clear" w:color="auto" w:fill="FFFFFF"/>
        <w:ind w:firstLine="993"/>
        <w:jc w:val="both"/>
        <w:rPr>
          <w:color w:val="212529"/>
        </w:rPr>
      </w:pPr>
      <w:r w:rsidRPr="00B24881">
        <w:rPr>
          <w:color w:val="212529"/>
        </w:rPr>
        <w:t>Actul administrativ ce face obiectul controlului de legalitate este un act ce fost emis din oficiu, în deplina manifestare a puterii de apreciere cu care sunt învestite autorit</w:t>
      </w:r>
      <w:r w:rsidRPr="00B24881">
        <w:rPr>
          <w:color w:val="212529"/>
        </w:rPr>
        <w:t>ăţile publice, şi, faţă de reclamantă, nu devoalează nicio nelegalitate.</w:t>
      </w:r>
    </w:p>
    <w:p w:rsidRPr="00B24881" w:rsidR="00535FD1" w:rsidP="00535FD1">
      <w:pPr>
        <w:shd w:val="clear" w:color="auto" w:fill="FFFFFF"/>
        <w:ind w:firstLine="993"/>
        <w:jc w:val="both"/>
        <w:rPr>
          <w:color w:val="212529"/>
        </w:rPr>
      </w:pPr>
      <w:r w:rsidRPr="00B24881">
        <w:rPr>
          <w:color w:val="212529"/>
        </w:rPr>
        <w:t>În acord cu pârâta, instanţa constată că prin acest ordin nu a fost stabilită o dată de aplicare pentru personalul în discuţie o indemnizaţie de încadrare 605,225 lei fără aplicarea art. 38 alin. (6) din Legea 153/2017, fiind un ordin cu caracter general, acest aspect fiind relevat de menţiunea de la art. (3) al ordinului potrivit căruia drepturile salariale individuale, calculate potrivit prezentului ordin vor fi stabilite prin ordine</w:t>
      </w:r>
      <w:r w:rsidRPr="00B24881">
        <w:rPr>
          <w:color w:val="212529"/>
        </w:rPr>
        <w:t xml:space="preserve"> ale președintelui Înaltei Curți de Casație și Justiție, în baza documentației transmise de fiecare curte de apel.</w:t>
      </w:r>
    </w:p>
    <w:p w:rsidRPr="00B24881" w:rsidR="00535FD1" w:rsidP="00535FD1">
      <w:pPr>
        <w:shd w:val="clear" w:color="auto" w:fill="FFFFFF"/>
        <w:ind w:firstLine="993"/>
        <w:jc w:val="both"/>
        <w:rPr>
          <w:color w:val="212529"/>
        </w:rPr>
      </w:pPr>
      <w:r w:rsidRPr="00B24881">
        <w:rPr>
          <w:color w:val="212529"/>
        </w:rPr>
        <w:t>Menţionarea datei de 01.01.2018 în anexele ordinului a fost determinată de împrejurarea că aceasta era data aplicării Legii nr. 153/2017 şi era necesară calculării cuantumului rezultat din aplicarea VRS 605,225 lei şi pentru cazurile în care dreptul la calcularea indemnizaţiei în raport cu această valoare sectorială de referinţă rezulta din hotărâri judecătoreşti, reprezentând totodată, o neces</w:t>
      </w:r>
      <w:r w:rsidRPr="00B24881">
        <w:rPr>
          <w:color w:val="212529"/>
        </w:rPr>
        <w:t>itate pentru punerea în executare a unor asemenea hotărâri.</w:t>
      </w:r>
    </w:p>
    <w:p w:rsidRPr="00B24881" w:rsidR="00535FD1" w:rsidP="00535FD1">
      <w:pPr>
        <w:shd w:val="clear" w:color="auto" w:fill="FFFFFF"/>
        <w:ind w:firstLine="993"/>
        <w:jc w:val="both"/>
        <w:rPr>
          <w:color w:val="212529"/>
        </w:rPr>
      </w:pPr>
      <w:r w:rsidRPr="00B24881">
        <w:rPr>
          <w:color w:val="212529"/>
        </w:rPr>
        <w:t xml:space="preserve">Ordinul ce face obiectul controlului de legalitate a fost adoptat în scopul de a clarifica întinderea dreptului, stabilită pe cale administrativă, nefiind indicat de către reclamantă şi pe cale de consecinţă nici contestat ordinul cu caracter individual emis în aplicarea ordinului general. </w:t>
      </w:r>
    </w:p>
    <w:p w:rsidRPr="00B24881" w:rsidR="00535FD1" w:rsidP="00535FD1">
      <w:pPr>
        <w:shd w:val="clear" w:color="auto" w:fill="FFFFFF"/>
        <w:ind w:firstLine="993"/>
        <w:jc w:val="both"/>
        <w:rPr>
          <w:color w:val="212529"/>
        </w:rPr>
      </w:pPr>
      <w:r w:rsidRPr="00B24881">
        <w:rPr>
          <w:color w:val="212529"/>
        </w:rPr>
        <w:t xml:space="preserve">Totodată, ordinul nr. 6245/C/30.12.2021 nu a fost contestat de către reclamantă, nefiind nicio dovadă în acest sens. </w:t>
      </w:r>
    </w:p>
    <w:p w:rsidRPr="00B24881" w:rsidR="00535FD1" w:rsidP="00535FD1">
      <w:pPr>
        <w:shd w:val="clear" w:color="auto" w:fill="FFFFFF"/>
        <w:ind w:firstLine="993"/>
        <w:jc w:val="both"/>
        <w:rPr>
          <w:color w:val="212529"/>
        </w:rPr>
      </w:pPr>
      <w:r w:rsidRPr="00B24881">
        <w:rPr>
          <w:color w:val="212529"/>
        </w:rPr>
        <w:t>Aşadar, instanţa de contencios administrat</w:t>
      </w:r>
      <w:r w:rsidRPr="00B24881">
        <w:rPr>
          <w:color w:val="212529"/>
        </w:rPr>
        <w:t>iv, în exercitarea controlului de legalitate asupra ordinului nr. </w:t>
      </w:r>
      <w:r>
        <w:rPr>
          <w:color w:val="212529"/>
        </w:rPr>
        <w:t>O1/27.09.2023</w:t>
      </w:r>
      <w:r w:rsidRPr="00B24881">
        <w:rPr>
          <w:color w:val="212529"/>
        </w:rPr>
        <w:t> nu poate dispune asupra efectelor pretins vătămătoare ale unui act administrativ aflat în ordinea juridică şi care încă produce efecte faţă de reclamantă.</w:t>
      </w:r>
    </w:p>
    <w:p w:rsidRPr="00B24881" w:rsidR="00535FD1" w:rsidP="00535FD1">
      <w:pPr>
        <w:shd w:val="clear" w:color="auto" w:fill="FFFFFF"/>
        <w:ind w:firstLine="993"/>
        <w:jc w:val="both"/>
        <w:rPr>
          <w:color w:val="212529"/>
        </w:rPr>
      </w:pPr>
      <w:r w:rsidRPr="00B24881">
        <w:rPr>
          <w:color w:val="212529"/>
        </w:rPr>
        <w:t>Instanţa constată că nu prin anexele Ordinului nr. 959/2023 s-a fixat întinderea temporală a drepturilor recunoscute pe cale administrativă iar data de 01.01.2018 era necesar a fi precizată în aceste anexe tocmai ca o consecinţă a aplicării Legii nr. 153/2017, respectiv pentru</w:t>
      </w:r>
      <w:r w:rsidRPr="00B24881">
        <w:rPr>
          <w:color w:val="212529"/>
        </w:rPr>
        <w:t xml:space="preserve"> a determina cuantumul rezultat din înlăturarea plafonului stabilit de art. 38 alin. (6) din această lege.</w:t>
      </w:r>
    </w:p>
    <w:p w:rsidRPr="00B24881" w:rsidR="00535FD1" w:rsidP="00535FD1">
      <w:pPr>
        <w:shd w:val="clear" w:color="auto" w:fill="FFFFFF"/>
        <w:ind w:firstLine="993"/>
        <w:jc w:val="both"/>
        <w:rPr>
          <w:color w:val="212529"/>
        </w:rPr>
      </w:pPr>
      <w:r w:rsidRPr="00B24881">
        <w:rPr>
          <w:color w:val="212529"/>
        </w:rPr>
        <w:t>Reţine astfel instanţa că premisa argumentului juridic expus de reclamantă lipseşte, nefiind identificată vreo revenire asupra vreunei dispoziţii care acorda drepturi cu o dată determinată.</w:t>
      </w:r>
    </w:p>
    <w:p w:rsidRPr="00B24881" w:rsidR="00535FD1" w:rsidP="00535FD1">
      <w:pPr>
        <w:shd w:val="clear" w:color="auto" w:fill="FFFFFF"/>
        <w:ind w:firstLine="993"/>
        <w:jc w:val="both"/>
        <w:rPr>
          <w:color w:val="212529"/>
        </w:rPr>
      </w:pPr>
      <w:r w:rsidRPr="00B24881">
        <w:rPr>
          <w:color w:val="212529"/>
        </w:rPr>
        <w:t xml:space="preserve">Totodată, jurisprudenţa depusă nu este relevantă pentru problema înlăturării plafonării, mai ales că prin decizia nr. </w:t>
      </w:r>
      <w:r>
        <w:rPr>
          <w:color w:val="212529"/>
        </w:rPr>
        <w:t>DC1/10.02.2022</w:t>
      </w:r>
      <w:r w:rsidRPr="00B24881">
        <w:rPr>
          <w:color w:val="212529"/>
        </w:rPr>
        <w:t xml:space="preserve">, Curtea de Apel </w:t>
      </w:r>
      <w:r>
        <w:rPr>
          <w:color w:val="212529"/>
        </w:rPr>
        <w:t>..............</w:t>
      </w:r>
      <w:r w:rsidRPr="00B24881">
        <w:rPr>
          <w:color w:val="212529"/>
        </w:rPr>
        <w:t xml:space="preserve"> a schimbat în parte sentința apelată, dispunând ca </w:t>
      </w:r>
      <w:r w:rsidRPr="00B24881">
        <w:rPr>
          <w:color w:val="212529"/>
        </w:rPr>
        <w:t xml:space="preserve">plata diferențelor salariale de către pârâtă să se facă până la data incidenței prevederilor art. 38 alin. (6) din Legea nr. 153/2017, nu mai târziu de data stabilită prin hotărâre în sarcina pârâților. </w:t>
      </w:r>
    </w:p>
    <w:p w:rsidRPr="00B24881" w:rsidR="00535FD1" w:rsidP="00535FD1">
      <w:pPr>
        <w:shd w:val="clear" w:color="auto" w:fill="FFFFFF"/>
        <w:ind w:firstLine="993"/>
        <w:jc w:val="both"/>
        <w:rPr>
          <w:color w:val="212529"/>
        </w:rPr>
      </w:pPr>
      <w:r w:rsidRPr="00B24881">
        <w:rPr>
          <w:color w:val="212529"/>
        </w:rPr>
        <w:t>Deci, reclamanta nu are recunoscut dreptul la indemnizaţia de încadrare prin raportare la VRS 605,225 lei, fără aplicarea art. 38 alin. (6) din Legea nr. 153/3017, prin hotărâre judecătorească, pentru a putea solicita emiterea unui act administrativ care să consacre indemnizaţia de încadrare pretinsă, ci re</w:t>
      </w:r>
      <w:r w:rsidRPr="00B24881">
        <w:rPr>
          <w:color w:val="212529"/>
        </w:rPr>
        <w:t>clamanta deduce judecăţii însăşi solicitarea de recunoaştere şi acordare a acestei indemnizaţii de încadrare de la data la care i s-a recunoscut indemnizaţia de încadrare raportat la VRS 605,225 lei, fără însă a contesta în prealabil ordinele anterioare care au reglementat indemnizaţia de încadrare, cu adăugarea succesivă a dispoziţiei privind înlăturarea art. 38 alin. (6) din Legea nr. 153/2017.</w:t>
      </w:r>
    </w:p>
    <w:p w:rsidRPr="00B24881" w:rsidR="00535FD1" w:rsidP="00535FD1">
      <w:pPr>
        <w:tabs>
          <w:tab w:val="left" w:pos="426"/>
        </w:tabs>
        <w:ind w:firstLine="993"/>
        <w:jc w:val="both"/>
        <w:rPr>
          <w:bCs/>
          <w:u w:val="single"/>
        </w:rPr>
      </w:pPr>
      <w:r w:rsidRPr="00B24881">
        <w:rPr>
          <w:bCs/>
          <w:i/>
          <w:u w:val="single"/>
        </w:rPr>
        <w:t>Cu privire la pretenția de recalculare a drepturilor salariale cu includerea majorării de 25%, conform art. 38 a</w:t>
      </w:r>
      <w:r w:rsidRPr="00B24881">
        <w:rPr>
          <w:bCs/>
          <w:i/>
          <w:u w:val="single"/>
        </w:rPr>
        <w:t>lin. (3) din Legea nr. 153/2017</w:t>
      </w:r>
    </w:p>
    <w:p w:rsidRPr="00B24881" w:rsidR="00535FD1" w:rsidP="00535FD1">
      <w:pPr>
        <w:shd w:val="clear" w:color="auto" w:fill="FFFFFF"/>
        <w:ind w:firstLine="993"/>
        <w:jc w:val="both"/>
        <w:rPr>
          <w:color w:val="212529"/>
        </w:rPr>
      </w:pPr>
      <w:r w:rsidRPr="00B24881">
        <w:rPr>
          <w:color w:val="212529"/>
        </w:rPr>
        <w:t>La emiterea Ordinului nr. 959/I/12.04.2023, a fost avut în vedere Ordinul nr. 105/29.03.2023 al Președintelui Înaltei Curți de Casație și Justiție, astfel cum a fost modificat și precizat prin Ordinul Președintelui Înaltei Curți de Casație și Justiție nr. 114/11.04.2023, în baza căruia drepturile salariale ale judecătorilor instanței supreme se calculează prin raportare la VRS de 605,225 lei, fără a fi afectate de aplicarea prevederilor art. 38 alin. (6) din Legea-cadru nr. 1</w:t>
      </w:r>
      <w:r w:rsidRPr="00B24881">
        <w:rPr>
          <w:color w:val="212529"/>
        </w:rPr>
        <w:t>53/2017, astfel cum reiese din preambulul actului menționat (f. 103).</w:t>
      </w:r>
    </w:p>
    <w:p w:rsidRPr="00B24881" w:rsidR="00535FD1" w:rsidP="00535FD1">
      <w:pPr>
        <w:shd w:val="clear" w:color="auto" w:fill="FFFFFF"/>
        <w:ind w:firstLine="993"/>
        <w:jc w:val="both"/>
        <w:rPr>
          <w:color w:val="212529"/>
        </w:rPr>
      </w:pPr>
      <w:r w:rsidRPr="00B24881">
        <w:rPr>
          <w:color w:val="212529"/>
        </w:rPr>
        <w:t xml:space="preserve">Acest drept a fost recunoscut începând cu data de 01.01.2018, sens în care majorarea a fost inclusă în cuantumul drepturilor salariale stabilite potrivit ordinelor de salarizare încă de la această dată. </w:t>
      </w:r>
    </w:p>
    <w:p w:rsidRPr="00B24881" w:rsidR="00535FD1" w:rsidP="00535FD1">
      <w:pPr>
        <w:shd w:val="clear" w:color="auto" w:fill="FFFFFF"/>
        <w:ind w:firstLine="993"/>
        <w:jc w:val="both"/>
        <w:rPr>
          <w:color w:val="212529"/>
        </w:rPr>
      </w:pPr>
      <w:r w:rsidRPr="00B24881">
        <w:rPr>
          <w:color w:val="212529"/>
        </w:rPr>
        <w:t>Curtea reține că această concluzie este dovedită prin anexa nr. 4 la Ordinul nr. 959/I/12.04.2023, din care reies drepturile salariale ale unui judecător cu grad de curte de apel, în plată, începând cu data de 01.01.2018, neplafonat (f. 3</w:t>
      </w:r>
      <w:r w:rsidRPr="00B24881">
        <w:rPr>
          <w:color w:val="212529"/>
        </w:rPr>
        <w:t xml:space="preserve">8), respectiv prin simularea realizată de Direcția Resurse Umane a Înaltei Curți de Casație și Justiție, în ceea ce privește situația judecătorilor cu grad de curte de apel, drepturi stabilite prin raportare la VRS 605,225 lei, neplafonată, calculate fără aplicarea majorării de 25% prevăzute de art. 38 alin. (3) din Legea nr. 153/2017 (f. 38 verso). </w:t>
      </w:r>
    </w:p>
    <w:p w:rsidRPr="00B24881" w:rsidR="00535FD1" w:rsidP="00535FD1">
      <w:pPr>
        <w:shd w:val="clear" w:color="auto" w:fill="FFFFFF"/>
        <w:ind w:firstLine="993"/>
        <w:jc w:val="both"/>
        <w:rPr>
          <w:color w:val="212529"/>
        </w:rPr>
      </w:pPr>
      <w:r w:rsidRPr="00B24881">
        <w:rPr>
          <w:color w:val="212529"/>
        </w:rPr>
        <w:t>Astfel, în prima ipoteză, indemnizația lunară neplafonată, cuvenită unui judecător cu grad de curte de apel, gradație 5, începând cu data de 01.01.2018, a fost</w:t>
      </w:r>
      <w:r w:rsidRPr="00B24881">
        <w:rPr>
          <w:color w:val="212529"/>
        </w:rPr>
        <w:t xml:space="preserve"> în cuantum de 26.753 lei, venitul brut fiind în cuantum de 34.779 lei, în timp ce în a doua ipoteză, indemnizația lunară neplafonată, fără aplicarea art. 25%, cuvenită unui judecător cu grad de curte de apel, gradație 5, începând cu data de 01.01.2018, ar fi fost în cuantum de 21.402 lei, venitul brut fiind în cuantum de 27.420 lei.</w:t>
      </w:r>
    </w:p>
    <w:p w:rsidRPr="00B24881" w:rsidR="00535FD1" w:rsidP="00535FD1">
      <w:pPr>
        <w:shd w:val="clear" w:color="auto" w:fill="FFFFFF"/>
        <w:ind w:firstLine="993"/>
        <w:jc w:val="both"/>
        <w:rPr>
          <w:color w:val="212529"/>
        </w:rPr>
      </w:pPr>
      <w:r w:rsidRPr="00B24881">
        <w:rPr>
          <w:color w:val="212529"/>
        </w:rPr>
        <w:t xml:space="preserve">În plus, mai reține prezenta instanță că reclamantei i-a fost emisă adeverința nr. </w:t>
      </w:r>
      <w:r>
        <w:rPr>
          <w:color w:val="212529"/>
        </w:rPr>
        <w:t xml:space="preserve">PS1/21.12.2023 </w:t>
      </w:r>
      <w:r w:rsidRPr="00B24881">
        <w:rPr>
          <w:color w:val="212529"/>
        </w:rPr>
        <w:t>de către pârâta Înalta Curte de Casație și Justiție (f. 115), pentru actualiza</w:t>
      </w:r>
      <w:r w:rsidRPr="00B24881">
        <w:rPr>
          <w:color w:val="212529"/>
        </w:rPr>
        <w:t>rea pensiei de serviciu, începând cu data de 30.12.2021, fiind astfel determinată o bază de calcul a pensiei de serviciu avută în vedere la ultima actualizare în cuantum de 29.021 lei, respectiv o bază de calcul a pensiei de serviciu care se va lua în considerare la actualizarea în cuantum de 34.779 lei, adică exact suma cuvenită unui judecător cu grad de curte de apel, gradație 5 ce reprezintă venitul brut neplafonat la data de 01.01.2018, în prima modalitate de calcul evidențiată, ce cuprinde și majorarea</w:t>
      </w:r>
      <w:r w:rsidRPr="00B24881">
        <w:rPr>
          <w:color w:val="212529"/>
        </w:rPr>
        <w:t xml:space="preserve"> de 25% prevăzută de art. 38 alin. (3) din Legea nr. 153/2017.  </w:t>
      </w:r>
    </w:p>
    <w:p w:rsidRPr="00B24881" w:rsidR="00535FD1" w:rsidP="00535FD1">
      <w:pPr>
        <w:shd w:val="clear" w:color="auto" w:fill="FFFFFF"/>
        <w:ind w:firstLine="993"/>
        <w:jc w:val="both"/>
        <w:rPr>
          <w:color w:val="212529"/>
        </w:rPr>
      </w:pPr>
      <w:r w:rsidRPr="00B24881">
        <w:rPr>
          <w:color w:val="212529"/>
        </w:rPr>
        <w:t>Or, prin Decizia nr. 43/16.09.2024 pronunțată de Înalta Curte de Casație și Justiție – Completul pentru dezlegarea unor chestiuni de drept, s-a decis că, în interpretarea și aplicarea dispozițiilor art. 38 alin. (3) din Legea-cadru nr. 153/2017, cuantumul brut al salariilor de bază, respectiv al indemnizațiilor de încadrare din cadrul familiilor ocupaționale de funcții bugetare „justiție”, stabilite prin raportare la valoarea de referință sect</w:t>
      </w:r>
      <w:r w:rsidRPr="00B24881">
        <w:rPr>
          <w:color w:val="212529"/>
        </w:rPr>
        <w:t>orială de 605,225 lei, se majorează începând cu data de 01.01.2018, cu 25% față de nivelul acordat pentru luna decembrie 2017, în măsura în care personalul respectiv își desfășoară activitatea în aceleași condiții, iar angajatorii nu au acordat deja această majorare.</w:t>
      </w:r>
    </w:p>
    <w:p w:rsidRPr="00B24881" w:rsidR="00535FD1" w:rsidP="00535FD1">
      <w:pPr>
        <w:shd w:val="clear" w:color="auto" w:fill="FFFFFF"/>
        <w:ind w:firstLine="993"/>
        <w:jc w:val="both"/>
        <w:rPr>
          <w:color w:val="212529"/>
        </w:rPr>
      </w:pPr>
      <w:r w:rsidRPr="00B24881">
        <w:rPr>
          <w:color w:val="212529"/>
        </w:rPr>
        <w:t>Verificând în concret, în speță, dacă majorarea salarială vizată a fost acordată, potrivit considerentului 130 al deciziei, Curtea constată că nu poate fi admisă această pretenție a reclamantei deoarece ar avea drept consecință o dublă majorare</w:t>
      </w:r>
      <w:r w:rsidRPr="00B24881">
        <w:rPr>
          <w:color w:val="212529"/>
        </w:rPr>
        <w:t>, interzisă expres prin considerentul 131 al aceleiași decizii.</w:t>
      </w:r>
    </w:p>
    <w:p w:rsidRPr="00B24881" w:rsidR="00535FD1" w:rsidP="00535FD1">
      <w:pPr>
        <w:shd w:val="clear" w:color="auto" w:fill="FFFFFF"/>
        <w:ind w:firstLine="993"/>
        <w:jc w:val="both"/>
        <w:rPr>
          <w:color w:val="212529"/>
        </w:rPr>
      </w:pPr>
      <w:r w:rsidRPr="00B24881">
        <w:rPr>
          <w:color w:val="212529"/>
        </w:rPr>
        <w:t>În context, Curtea precizează că nu se impune a respinge cererea de obligare la eliberarea adeverinței ca rămasă fără obiect ori ca fiind lipsită de obiect, deoarece actul ce cuprinde o recunoaștere a pretenției deduse judecății a fost emis nu ulterior sesizării instanței de judecată, ci anterior, respectiv la data de 21.12.2023, ceea ce relevă netemeinicia cererii reclamantei, iar nu rămânerea fără obiect ori lipsa obiectului.</w:t>
      </w:r>
    </w:p>
    <w:p w:rsidRPr="00B24881" w:rsidR="00535FD1" w:rsidP="00535FD1">
      <w:pPr>
        <w:tabs>
          <w:tab w:val="left" w:pos="426"/>
        </w:tabs>
        <w:ind w:firstLine="993"/>
        <w:jc w:val="both"/>
      </w:pPr>
      <w:r w:rsidRPr="00B24881">
        <w:rPr>
          <w:i/>
          <w:iCs/>
          <w:u w:val="single"/>
        </w:rPr>
        <w:t>Referitor la sol</w:t>
      </w:r>
      <w:r w:rsidRPr="00B24881">
        <w:rPr>
          <w:i/>
          <w:iCs/>
          <w:u w:val="single"/>
        </w:rPr>
        <w:t>icitarea de acordare a unui procent cumulat al sporurilor în cuantum de 45%</w:t>
      </w:r>
    </w:p>
    <w:p w:rsidRPr="00B24881" w:rsidR="00535FD1" w:rsidP="00535FD1">
      <w:pPr>
        <w:tabs>
          <w:tab w:val="left" w:pos="426"/>
        </w:tabs>
        <w:ind w:firstLine="993"/>
        <w:jc w:val="both"/>
      </w:pPr>
      <w:r w:rsidRPr="00B24881">
        <w:t>Curtea constată că în discuție sunt sporul pentru condiţii de muncă grele, vătămătoare sau periculoase de 15%, sporul pentru risc și suprasolicitare neuropsihică de 25% şi sporul pentru păstrarea confidenţialităţii de 5%, în privința cărora reclamanta a pretins recunoaşterea dreptului de a beneficia de nivelul fiecărui spor cuvenit în cuantumul maxim prevăzut de lege, în total 45%, respectiv că pârâtele susțin necesitatea recunoaşte</w:t>
      </w:r>
      <w:r w:rsidRPr="00B24881">
        <w:t>rii limitelor prevăzute de art. 25 alin. (1) din Legea-cadru nr. 153/2017 și a limitelor resurselor bugetare aprobate pentru punerea în aplicare a ordinului contestat pentru perioada de referinţă menţionată în cuprinsul acestuia.</w:t>
      </w:r>
    </w:p>
    <w:p w:rsidRPr="00B24881" w:rsidR="00535FD1" w:rsidP="00535FD1">
      <w:pPr>
        <w:tabs>
          <w:tab w:val="left" w:pos="426"/>
        </w:tabs>
        <w:ind w:firstLine="993"/>
        <w:jc w:val="both"/>
      </w:pPr>
      <w:r w:rsidRPr="00B24881">
        <w:t>Prin Decizia nr. 15/2021 a Înaltei Curţi de Casaţie şi Justiţie - Completul pentru soluţionarea recursului în interesul legii, pronunţată în vederea interpretării  unitare a dispoziţiilor art. 38 alin. (3) lit. a) şi alin. (6) din Legea-cadru  nr. 153/2017 privind salarizarea perso</w:t>
      </w:r>
      <w:r w:rsidRPr="00B24881">
        <w:t>nalului plătit din fonduri publice, cu modificările şi completările ulterioare, raportate la art. 4 şi 5 din capitolul VIII secţiunea I din Anexa nr. V la aceeaşi lege, aplicabilă şi reclamantei pentru identitate de raţiune, s-a statuat în sensul că suma sporurilor acordate personalului auxiliar din cadrul instanţelor judecătoreşti şi al parchetelor de pe lângă acestea nu trebuie să depăşească limita prevăzută de art. 25 din aceeaşi lege, raportată la ordonatorul de credite care stabileşte drepturile salari</w:t>
      </w:r>
      <w:r w:rsidRPr="00B24881">
        <w:t>ale.</w:t>
      </w:r>
    </w:p>
    <w:p w:rsidRPr="00B24881" w:rsidR="00535FD1" w:rsidP="00535FD1">
      <w:pPr>
        <w:tabs>
          <w:tab w:val="left" w:pos="426"/>
        </w:tabs>
        <w:ind w:firstLine="993"/>
        <w:jc w:val="both"/>
      </w:pPr>
      <w:r w:rsidRPr="00B24881">
        <w:t>Decizia este obligatorie, statuând asupra modului de interpretare a dispoziţiilor legale referitoare la stabilirea sporurilor salariale ale personalului din cadrul instanţelor judecătoreşti şi al parchetelor de pe lângă acestea, membrii ai aceleiaşi familii ocupaţionale din care fac parte şi reclamanta.</w:t>
      </w:r>
    </w:p>
    <w:p w:rsidRPr="00B24881" w:rsidR="00535FD1" w:rsidP="00535FD1">
      <w:pPr>
        <w:tabs>
          <w:tab w:val="left" w:pos="426"/>
        </w:tabs>
        <w:ind w:firstLine="993"/>
        <w:jc w:val="both"/>
      </w:pPr>
      <w:r w:rsidRPr="00B24881">
        <w:t>Curtea reține ca fiind esențiale argumentele expuse de instanța supremă la paragrafele 79-82, respectiv 84</w:t>
      </w:r>
      <w:r w:rsidRPr="00B24881">
        <w:rPr>
          <w:iCs/>
        </w:rPr>
        <w:t xml:space="preserve">, 91-93, </w:t>
      </w:r>
      <w:r w:rsidRPr="00B24881">
        <w:t xml:space="preserve">context în care constată că invocarea, ca element de comparaţie, a situaţiei acordării </w:t>
      </w:r>
      <w:r w:rsidRPr="00B24881">
        <w:t xml:space="preserve">nivelului maxim al acestor sporuri în favoarea unor alte persoane la nivelul altor ordonatori de credite decât acela aferent reclamantei, nu poate fi apreciată drept o încălcare a prevederilor art. 6 lit. b) şi lit. c) din Legea-cadru nr.153/2017, în condiţiile în care unicul element de raportare, esenţial şi permis de lege, este nivelul salariului de bază/indemnizaţiei de încadrare, iar nu elementele exterioare acestuia, precum este situaţia sporurilor prevăzute de art. 4 şi, respectiv, art. 5 din acelaşi </w:t>
      </w:r>
      <w:r w:rsidRPr="00B24881">
        <w:t>act normativ.</w:t>
      </w:r>
    </w:p>
    <w:p w:rsidRPr="00B24881" w:rsidR="00535FD1" w:rsidP="00535FD1">
      <w:pPr>
        <w:tabs>
          <w:tab w:val="left" w:pos="426"/>
        </w:tabs>
        <w:ind w:firstLine="993"/>
        <w:jc w:val="both"/>
      </w:pPr>
      <w:r w:rsidRPr="00B24881">
        <w:t>Legiuitorul nu a instituit în sarcina ordonatorului de credite obligaţia de a se stabili nivelul acestor sporuri până la un anumit nivel sau chiar la nivelul maxim, ci de a recunoaşte acest drept numai în considerarea criteriilor prevăzute de lege, în mod egal, justificat de specificul şi complexitatea funcţiei şi a atribuţiilor îndeplinite.</w:t>
      </w:r>
    </w:p>
    <w:p w:rsidRPr="00B24881" w:rsidR="00535FD1" w:rsidP="00535FD1">
      <w:pPr>
        <w:tabs>
          <w:tab w:val="left" w:pos="426"/>
        </w:tabs>
        <w:ind w:firstLine="993"/>
        <w:jc w:val="both"/>
      </w:pPr>
      <w:r w:rsidRPr="00B24881">
        <w:t>Totodată, prevederile art. 4 şi 5 din Capitolul VIII anexa V, cuprind sintagma „până la”, ceea ce conduce la concluzia că nivelul sporurilor se poate situ</w:t>
      </w:r>
      <w:r w:rsidRPr="00B24881">
        <w:t>a la un nivel inferior maximului stabilit şi care nu poate fi depăşit.</w:t>
      </w:r>
    </w:p>
    <w:p w:rsidRPr="00B24881" w:rsidR="00535FD1" w:rsidP="00535FD1">
      <w:pPr>
        <w:tabs>
          <w:tab w:val="left" w:pos="426"/>
        </w:tabs>
        <w:ind w:firstLine="993"/>
        <w:jc w:val="both"/>
      </w:pPr>
      <w:r w:rsidRPr="00B24881">
        <w:t>Aşadar, reclamantei nu îi este recunoscut necondiționat dreptul la acordarea cumulată a sporurilor în cuantumul lor maxim, ci doar dreptul la acordarea sporurilor, cuantumul acestora urmând a fi determinat prin aplicarea unei duble condiționări: încadrarea fiecărui spor în limitele maxime prevăzute în Anexa V şi, totodată, interdicția depășirii cumulate a pragului prevăzut de art. 25 alin. (1) din Legea nr. 153/2017, de 30% din suma inde</w:t>
      </w:r>
      <w:r w:rsidRPr="00B24881">
        <w:t>mnizațiilor de încadrare/salariilor de bază aferentă ordonatorului de credite.</w:t>
      </w:r>
    </w:p>
    <w:p w:rsidRPr="00B24881" w:rsidR="00535FD1" w:rsidP="00535FD1">
      <w:pPr>
        <w:tabs>
          <w:tab w:val="left" w:pos="426"/>
        </w:tabs>
        <w:ind w:firstLine="993"/>
        <w:jc w:val="both"/>
      </w:pPr>
      <w:r w:rsidRPr="00B24881">
        <w:t xml:space="preserve">Faptul că pârâta a ales să respecte dispoziţiile art. 25 din Legea-cadru nr.153/2017 prin stabilirea unui cuantum maxim al sporurilor de 30% din salariul de bază, astfel cum reiese din adeverința nr. 27L/2020 din 12.01.2022 emisă de Curtea de Apel </w:t>
      </w:r>
      <w:r>
        <w:t>..............</w:t>
      </w:r>
      <w:r w:rsidRPr="00B24881">
        <w:t xml:space="preserve"> (f. 114), se înscrie în marja de apreciere de care dispune potrivit legii.</w:t>
      </w:r>
    </w:p>
    <w:p w:rsidRPr="00B24881" w:rsidR="00535FD1" w:rsidP="00535FD1">
      <w:pPr>
        <w:tabs>
          <w:tab w:val="left" w:pos="426"/>
        </w:tabs>
        <w:ind w:firstLine="993"/>
        <w:jc w:val="both"/>
      </w:pPr>
      <w:r w:rsidRPr="00B24881">
        <w:t>Legea prevede doar un cuantum maxim al sporurilor care pot fi acordate, iar stabilirea în concr</w:t>
      </w:r>
      <w:r w:rsidRPr="00B24881">
        <w:t>et a procentului intră în marja de apreciere a fiecăruia dintre ordonatori, în cadrul căreia acesta poate opta pentru cuantumul pe care îl consideră cel mai adecvat raportat la bugetul alocat, alegerea autorităţii putând fi cenzurată de organele judiciare doar în condiţiile excesului de putere în sensul art. 2 alin. (1) lit. n) din Legea nr. 554/2004.</w:t>
      </w:r>
    </w:p>
    <w:p w:rsidRPr="00B24881" w:rsidR="00535FD1" w:rsidP="00535FD1">
      <w:pPr>
        <w:tabs>
          <w:tab w:val="left" w:pos="426"/>
        </w:tabs>
        <w:ind w:firstLine="993"/>
        <w:jc w:val="both"/>
      </w:pPr>
      <w:r w:rsidRPr="00B24881">
        <w:t>În ceea ce priveşte discriminarea invocată față de situația altor magistrați, instanţa reţine incidenţa în cauză a Deciziei nr. 3/29.01.2024 a Înaltei Curţi d</w:t>
      </w:r>
      <w:r w:rsidRPr="00B24881">
        <w:t>e Casaţie şi Justiţie - Completul pentru dezlegarea unei chestiuni de drept, prin care s-a statuat în sensul că, în interpretarea şi aplicarea dispoziţiilor art. 25 alin. (1) şi art. 6 lit. b) din Legea-cadru nr. 153/2017, principiul nediscriminării nu poate fi invocat pentru acordarea sporurilor prevăzute de art. 4 şi 5 din capitolul VIII anexa nr. V a Legii-cadru nr. 153/2017 la nivel maxim, dacă astfel s-ar depăşi plafonul de 30% prevăzut de art. 25 din acelaşi act normativ.</w:t>
      </w:r>
    </w:p>
    <w:p w:rsidRPr="00B24881" w:rsidR="00535FD1" w:rsidP="00535FD1">
      <w:pPr>
        <w:tabs>
          <w:tab w:val="left" w:pos="426"/>
        </w:tabs>
        <w:ind w:firstLine="993"/>
        <w:jc w:val="both"/>
      </w:pPr>
      <w:r w:rsidRPr="00B24881">
        <w:t>Totodată, instanța are în ved</w:t>
      </w:r>
      <w:r w:rsidRPr="00B24881">
        <w:t>ere şi Decizia nr. 40/16.09.2024 a Înaltei Curţi de Casaţie şi Justiţie - Completul pentru dezlegarea unei chestiuni de drept, prin care instanţa supremă a statuat în sensul că, în interpretarea şi aplicarea dispoziţiilor art. 39 alin. (1) şi (4) raportat la art. 6 lit. a), b) şi c) din Legea-cadru nr. 153/2017 privind salarizarea personalului plătit din fonduri publice, cu modificările şi completările ulterioare, la stabilirea nivelului maxim de salarizare aflat în plată pentru funcţii similare nu se poate</w:t>
      </w:r>
      <w:r w:rsidRPr="00B24881">
        <w:t xml:space="preserve"> ţine seama de drepturile salariale recunoscute altor salariaţi prin hotărâri judecătoreşti definitive prin care au fost interpretate şi aplicate norme legale cu aplicabilitate generală, dacă respectiva interpretare a fost ulterior invalidată printr-o decizie obligatorie a Înaltei Curţi de Casaţie şi Justiţie pronunţată în dezlegarea unei chestiuni de drept.</w:t>
      </w:r>
    </w:p>
    <w:p w:rsidRPr="00B24881" w:rsidR="00535FD1" w:rsidP="00535FD1">
      <w:pPr>
        <w:tabs>
          <w:tab w:val="left" w:pos="426"/>
        </w:tabs>
        <w:ind w:firstLine="993"/>
        <w:jc w:val="both"/>
      </w:pPr>
      <w:r w:rsidRPr="00B24881">
        <w:t>Prin urmare, chiar şi în măsura în care ar exista, la nivelul aceluiaşi ordonator de credite, alte persoane, având aceeaşi funcţie ca şi reclamanţii, c</w:t>
      </w:r>
      <w:r w:rsidRPr="00B24881">
        <w:t>are beneficiază de acordarea sporurilor peste limita maximă prevăzută de dispoziţiile art. 25 alin. (1) din Legea cadru nr. 153/2017, pe baza unor hotărâri judecătoreşti definitive, Curtea observă că reclamanţilor nu le este recunoscută posibilitatea de a valorifica această împrejurare, în condiţiile în care este aplicabilă Decizia nr. 3/2024 a Înaltei Curţi de Casaţie şi Justiţie, Completul pentru dezlegarea unei chestiuni de drept, aceasta invalidând interpretarea invocată de către reclamanţi pe baza unor</w:t>
      </w:r>
      <w:r w:rsidRPr="00B24881">
        <w:t xml:space="preserve"> eventuale hotărâri judecătoreşti definitive, obţinute de alţi salariaţi, în privinţa drepturilor care constituie obiectul acestei solicitări.</w:t>
      </w:r>
    </w:p>
    <w:p w:rsidRPr="00B24881" w:rsidR="00535FD1" w:rsidP="00535FD1">
      <w:pPr>
        <w:tabs>
          <w:tab w:val="left" w:pos="426"/>
        </w:tabs>
        <w:ind w:firstLine="993"/>
        <w:jc w:val="both"/>
      </w:pPr>
      <w:r w:rsidRPr="00B24881">
        <w:t xml:space="preserve">Nu în ultimul rând, din perspectiva stării de discriminare ce ar naște în favoarea reclamantei un drept similar, se reține jurisprudența Curții Constituționale, care a statuat în mod consecvent că prevederile art. 1, art. 2 alin. (3) și art. 27 alin. (1) din Ordonanța Guvernului nr. 137/2000 sunt neconstituționale în măsura în care din acestea se desprinde înțelesul </w:t>
      </w:r>
      <w:r w:rsidRPr="00B24881">
        <w:t>că instanțele judecătorești au competența să anuleze ori să refuze aplicarea unor acte normative cu putere de lege, considerând că sunt discriminatorii, și să le înlocuiască cu norme create pe cale judiciară sau cu prevederi cuprinse în alte acte normative – Deciziile nr. 818, 819 și 820/2008, publicate în Monitorul Oficial, Partea I, nr. 537/2008.</w:t>
      </w:r>
    </w:p>
    <w:p w:rsidRPr="00B24881" w:rsidR="00535FD1" w:rsidP="00535FD1">
      <w:pPr>
        <w:tabs>
          <w:tab w:val="left" w:pos="426"/>
        </w:tabs>
        <w:ind w:firstLine="993"/>
        <w:jc w:val="both"/>
        <w:rPr>
          <w:i/>
          <w:iCs/>
          <w:u w:val="single"/>
        </w:rPr>
      </w:pPr>
      <w:r w:rsidRPr="00B24881">
        <w:rPr>
          <w:i/>
          <w:iCs/>
          <w:u w:val="single"/>
        </w:rPr>
        <w:t>Cu privire la capetele accesorii de cerere</w:t>
      </w:r>
    </w:p>
    <w:p w:rsidRPr="00B24881" w:rsidR="00535FD1" w:rsidP="00535FD1">
      <w:pPr>
        <w:tabs>
          <w:tab w:val="left" w:pos="426"/>
        </w:tabs>
        <w:ind w:firstLine="993"/>
        <w:jc w:val="both"/>
      </w:pPr>
      <w:r w:rsidRPr="00B24881">
        <w:t>Accessorium sequitur principale (accesoriul urmează soarta principalului) este un adagiu latin, consacrat juridic prin</w:t>
      </w:r>
      <w:r w:rsidRPr="00B24881">
        <w:t xml:space="preserve"> art. 30 alin. (4) C.pr.civ., normă potrivit căreia cererile accesorii sunt acele cereri a căror soluționare depinde de soluția dată unui capăt de cerere principal.</w:t>
      </w:r>
    </w:p>
    <w:p w:rsidRPr="00B24881" w:rsidR="00535FD1" w:rsidP="00535FD1">
      <w:pPr>
        <w:tabs>
          <w:tab w:val="left" w:pos="426"/>
        </w:tabs>
        <w:ind w:firstLine="993"/>
        <w:jc w:val="both"/>
      </w:pPr>
      <w:r w:rsidRPr="00B24881">
        <w:t>În esență deci, reținând că petitul principal, constând în solicitarea de anulare în parte a ordinului litigios ca nelegal nu este întemeiat, Curtea constată că nu pot fi soluționate favorabil nici petitele accesorii, ce depind de acesta, precum obligarea la recalcularea dreptului, la emiterea adeverinței necesare actualizării pensiei de servici</w:t>
      </w:r>
      <w:r w:rsidRPr="00B24881">
        <w:t>u, la alocarea fondurilor, la plata diferenței dintre venitul ce ar fi trebuit recalculat și cel efectiv plătit, actualizate cu indicele de inflație și dobânda legală.</w:t>
      </w:r>
    </w:p>
    <w:p w:rsidRPr="00B24881" w:rsidR="00535FD1" w:rsidP="00535FD1">
      <w:pPr>
        <w:shd w:val="clear" w:color="auto" w:fill="FFFFFF"/>
        <w:tabs>
          <w:tab w:val="left" w:pos="426"/>
        </w:tabs>
        <w:ind w:firstLine="993"/>
        <w:jc w:val="both"/>
        <w:rPr>
          <w:b/>
          <w:i/>
          <w:iCs/>
        </w:rPr>
      </w:pPr>
      <w:r w:rsidRPr="00B24881">
        <w:rPr>
          <w:b/>
          <w:i/>
          <w:iCs/>
        </w:rPr>
        <w:t xml:space="preserve">2. Temeiul legal al soluției adoptate </w:t>
      </w:r>
    </w:p>
    <w:p w:rsidRPr="00B24881" w:rsidR="00535FD1" w:rsidP="00535FD1">
      <w:pPr>
        <w:tabs>
          <w:tab w:val="left" w:pos="426"/>
        </w:tabs>
        <w:ind w:firstLine="993"/>
        <w:jc w:val="both"/>
      </w:pPr>
      <w:r w:rsidRPr="00B24881">
        <w:t>Pentru aceste considerente, Curtea, în temeiul art. 8 şi art. 18 din Legea nr. 554/2004, va respinge excepţia necompetenţei materiale, excepţia lipsei calităţii procesuale active şi excepţia lipsei de interes invocate de pârâta Înalta Curte de Casaţie şi Justiţie, precum şi excepţia prescripţiei dreptulu</w:t>
      </w:r>
      <w:r w:rsidRPr="00B24881">
        <w:t xml:space="preserve">i material la acţiune invocată de pârâtele Înalta Curte de Casaţie şi Justiţie şi Curtea de Apel </w:t>
      </w:r>
      <w:r>
        <w:t>..............</w:t>
      </w:r>
      <w:r w:rsidRPr="00B24881">
        <w:t xml:space="preserve"> ca neîntemeiate.</w:t>
      </w:r>
    </w:p>
    <w:p w:rsidRPr="00B24881" w:rsidR="00535FD1" w:rsidP="00535FD1">
      <w:pPr>
        <w:tabs>
          <w:tab w:val="left" w:pos="426"/>
        </w:tabs>
        <w:ind w:firstLine="993"/>
        <w:jc w:val="both"/>
      </w:pPr>
      <w:r w:rsidRPr="00B24881">
        <w:t xml:space="preserve">Deopotrivă, va respinge excepţia inadmisibilităţii şi excepţia autorităţii de lucru judecat invocate de pârâta Curtea de Apel </w:t>
      </w:r>
      <w:r>
        <w:t>..............</w:t>
      </w:r>
      <w:r w:rsidRPr="00B24881">
        <w:t xml:space="preserve"> ca neîntemeiate.</w:t>
      </w:r>
    </w:p>
    <w:p w:rsidRPr="00B24881" w:rsidR="00535FD1" w:rsidP="00535FD1">
      <w:pPr>
        <w:tabs>
          <w:tab w:val="left" w:pos="426"/>
        </w:tabs>
        <w:ind w:firstLine="993"/>
        <w:jc w:val="both"/>
      </w:pPr>
      <w:r w:rsidRPr="00B24881">
        <w:t>Pe fond, va respinge cererea de chemare în judecată ca neîntemeiată.</w:t>
      </w:r>
    </w:p>
    <w:p w:rsidRPr="00B24881" w:rsidR="00535FD1" w:rsidP="00535FD1">
      <w:pPr>
        <w:tabs>
          <w:tab w:val="left" w:pos="426"/>
        </w:tabs>
        <w:ind w:firstLine="993"/>
        <w:jc w:val="center"/>
        <w:rPr>
          <w:b/>
          <w:bCs/>
        </w:rPr>
      </w:pPr>
    </w:p>
    <w:p w:rsidRPr="00B24881" w:rsidR="00535FD1" w:rsidP="00535FD1">
      <w:pPr>
        <w:tabs>
          <w:tab w:val="left" w:pos="426"/>
        </w:tabs>
        <w:ind w:firstLine="993"/>
        <w:jc w:val="center"/>
        <w:rPr>
          <w:b/>
          <w:bCs/>
        </w:rPr>
      </w:pPr>
      <w:r w:rsidRPr="00B24881">
        <w:rPr>
          <w:b/>
          <w:bCs/>
        </w:rPr>
        <w:t>PENTRU ACESTE MOTIVE,</w:t>
      </w:r>
    </w:p>
    <w:p w:rsidRPr="00B24881" w:rsidR="00535FD1" w:rsidP="00535FD1">
      <w:pPr>
        <w:tabs>
          <w:tab w:val="left" w:pos="426"/>
        </w:tabs>
        <w:ind w:firstLine="993"/>
        <w:jc w:val="center"/>
        <w:rPr>
          <w:b/>
          <w:bCs/>
        </w:rPr>
      </w:pPr>
      <w:r w:rsidRPr="00B24881">
        <w:rPr>
          <w:b/>
          <w:bCs/>
        </w:rPr>
        <w:t>ÎN NUMELE LEGII</w:t>
      </w:r>
    </w:p>
    <w:p w:rsidRPr="00B24881" w:rsidR="00535FD1" w:rsidP="00535FD1">
      <w:pPr>
        <w:tabs>
          <w:tab w:val="left" w:pos="426"/>
        </w:tabs>
        <w:ind w:firstLine="993"/>
        <w:jc w:val="center"/>
        <w:rPr>
          <w:b/>
          <w:bCs/>
        </w:rPr>
      </w:pPr>
      <w:r w:rsidRPr="00B24881">
        <w:rPr>
          <w:b/>
          <w:bCs/>
        </w:rPr>
      </w:r>
      <w:bookmarkStart w:name="ce_face_curtea" w:id="9"/>
      <w:r w:rsidRPr="00B24881">
        <w:rPr>
          <w:b/>
          <w:bCs/>
        </w:rPr>
      </w:r>
      <w:r w:rsidRPr="00B24881">
        <w:rPr>
          <w:b/>
          <w:bCs/>
        </w:rPr>
      </w:r>
      <w:r w:rsidRPr="00B24881">
        <w:rPr>
          <w:b/>
          <w:bCs/>
        </w:rPr>
        <w:t>HOTĂRĂŞTE</w:t>
      </w:r>
      <w:r w:rsidRPr="00B24881">
        <w:rPr>
          <w:b/>
          <w:bCs/>
        </w:rPr>
      </w:r>
      <w:bookmarkEnd w:id="9"/>
      <w:r w:rsidRPr="00B24881">
        <w:rPr>
          <w:b/>
          <w:bCs/>
        </w:rPr>
        <w:t>:</w:t>
      </w:r>
    </w:p>
    <w:p w:rsidRPr="00B24881" w:rsidR="00535FD1" w:rsidP="00535FD1">
      <w:pPr>
        <w:tabs>
          <w:tab w:val="left" w:pos="426"/>
        </w:tabs>
        <w:ind w:firstLine="993"/>
      </w:pPr>
    </w:p>
    <w:p w:rsidRPr="00B24881" w:rsidR="00535FD1" w:rsidP="00535FD1">
      <w:pPr>
        <w:tabs>
          <w:tab w:val="left" w:pos="426"/>
        </w:tabs>
        <w:ind w:firstLine="993"/>
        <w:jc w:val="both"/>
      </w:pPr>
      <w:r w:rsidRPr="00B24881">
        <w:t>Respinge excepţia necompetenţei materiale, excepţia lipsei calităţii procesuale active şi e</w:t>
      </w:r>
      <w:r w:rsidRPr="00B24881">
        <w:t xml:space="preserve">xcepţia lipsei de interes invocate de pârâta Înalta Curte de Casaţie şi Justiţie, precum şi excepţia prescripţiei dreptului material la acţiune invocată de pârâtele Înalta Curte de Casaţie şi Justiţie şi Curtea de Apel </w:t>
      </w:r>
      <w:r>
        <w:t>..............</w:t>
      </w:r>
      <w:r w:rsidRPr="00B24881">
        <w:t xml:space="preserve"> ca neîntemeiate.</w:t>
      </w:r>
    </w:p>
    <w:p w:rsidRPr="00B24881" w:rsidR="00535FD1" w:rsidP="00535FD1">
      <w:pPr>
        <w:tabs>
          <w:tab w:val="left" w:pos="426"/>
        </w:tabs>
        <w:ind w:firstLine="993"/>
        <w:jc w:val="both"/>
      </w:pPr>
      <w:r w:rsidRPr="00B24881">
        <w:t xml:space="preserve">Respinge excepţia inadmisibilităţii şi excepţia autorităţii de lucru judecat invocate de pârâta Curtea de Apel </w:t>
      </w:r>
      <w:r>
        <w:t>..............</w:t>
      </w:r>
      <w:r w:rsidRPr="00B24881">
        <w:t xml:space="preserve"> ca neîntemeiate.</w:t>
      </w:r>
    </w:p>
    <w:p w:rsidRPr="00B24881" w:rsidR="00535FD1" w:rsidP="00535FD1">
      <w:pPr>
        <w:tabs>
          <w:tab w:val="left" w:pos="426"/>
        </w:tabs>
        <w:ind w:firstLine="993"/>
        <w:jc w:val="both"/>
      </w:pPr>
      <w:r w:rsidRPr="00B24881">
        <w:t xml:space="preserve">Respinge cererea de chemare în judecată formulată de reclamanta </w:t>
      </w:r>
      <w:r>
        <w:rPr>
          <w:b/>
          <w:bCs/>
        </w:rPr>
        <w:t>ORMG</w:t>
      </w:r>
      <w:r w:rsidRPr="00B24881">
        <w:t xml:space="preserve">, cu domiciliul în </w:t>
      </w:r>
      <w:r>
        <w:t>..............</w:t>
      </w:r>
      <w:r w:rsidRPr="00B24881">
        <w:t xml:space="preserve">, str. </w:t>
      </w:r>
      <w:r>
        <w:t>..........</w:t>
      </w:r>
      <w:r>
        <w:t>.................................</w:t>
      </w:r>
      <w:r w:rsidRPr="00B24881">
        <w:t xml:space="preserve">, </w:t>
      </w:r>
      <w:r>
        <w:t>...................................</w:t>
      </w:r>
      <w:r w:rsidRPr="00B24881">
        <w:t xml:space="preserve">, jud. </w:t>
      </w:r>
      <w:r>
        <w:t>...........</w:t>
      </w:r>
      <w:r w:rsidRPr="00B24881">
        <w:t xml:space="preserve">, în contradictoriu cu pârâtele </w:t>
      </w:r>
      <w:r w:rsidRPr="00B24881">
        <w:rPr>
          <w:b/>
          <w:bCs/>
        </w:rPr>
        <w:t>Înalta Curte de Casaţie şi Justiţi</w:t>
      </w:r>
      <w:r w:rsidRPr="00B24881">
        <w:t>e,</w:t>
      </w:r>
      <w:r w:rsidRPr="00B24881">
        <w:rPr>
          <w:bCs/>
        </w:rPr>
        <w:t xml:space="preserve"> cu sediul în </w:t>
      </w:r>
      <w:r>
        <w:rPr>
          <w:bCs/>
        </w:rPr>
        <w:t>....................</w:t>
      </w:r>
      <w:r w:rsidRPr="00B24881">
        <w:rPr>
          <w:bCs/>
        </w:rPr>
        <w:t xml:space="preserve">, Bd. </w:t>
      </w:r>
      <w:r>
        <w:rPr>
          <w:bCs/>
        </w:rPr>
        <w:t>....................................</w:t>
      </w:r>
      <w:r w:rsidRPr="00B24881">
        <w:rPr>
          <w:bCs/>
        </w:rPr>
        <w:t xml:space="preserve">, </w:t>
      </w:r>
      <w:r w:rsidRPr="00B24881">
        <w:t xml:space="preserve">şi </w:t>
      </w:r>
      <w:r w:rsidRPr="00B24881">
        <w:rPr>
          <w:b/>
          <w:bCs/>
        </w:rPr>
        <w:t xml:space="preserve">Curtea de Apel </w:t>
      </w:r>
      <w:r>
        <w:rPr>
          <w:b/>
          <w:bCs/>
        </w:rPr>
        <w:t>..............</w:t>
      </w:r>
      <w:r w:rsidRPr="00B24881">
        <w:t xml:space="preserve">, </w:t>
      </w:r>
      <w:r w:rsidRPr="00B24881">
        <w:rPr>
          <w:bCs/>
        </w:rPr>
        <w:t xml:space="preserve">cu sediul în </w:t>
      </w:r>
      <w:r>
        <w:rPr>
          <w:bCs/>
        </w:rPr>
        <w:t>..............</w:t>
      </w:r>
      <w:r w:rsidRPr="00B24881">
        <w:rPr>
          <w:bCs/>
        </w:rPr>
        <w:t xml:space="preserve">, </w:t>
      </w:r>
      <w:r>
        <w:rPr>
          <w:bCs/>
        </w:rPr>
        <w:t>...................................</w:t>
      </w:r>
      <w:r w:rsidRPr="00B24881">
        <w:rPr>
          <w:bCs/>
        </w:rPr>
        <w:t xml:space="preserve">. </w:t>
      </w:r>
      <w:r>
        <w:rPr>
          <w:bCs/>
        </w:rPr>
        <w:t>...........</w:t>
      </w:r>
      <w:r w:rsidRPr="00B24881">
        <w:rPr>
          <w:bCs/>
        </w:rPr>
        <w:t xml:space="preserve">, </w:t>
      </w:r>
      <w:r w:rsidRPr="00B24881">
        <w:t xml:space="preserve">ca neîntemeiată. </w:t>
      </w:r>
    </w:p>
    <w:p w:rsidRPr="00B24881" w:rsidR="00535FD1" w:rsidP="00535FD1">
      <w:pPr>
        <w:tabs>
          <w:tab w:val="left" w:pos="426"/>
        </w:tabs>
        <w:ind w:firstLine="993"/>
        <w:jc w:val="both"/>
      </w:pPr>
      <w:r w:rsidRPr="00B24881">
        <w:t xml:space="preserve">Cu drept de recurs în termen de 15 zile de la comunicare, cererea de recurs urmând a se depune la Curtea de Apel </w:t>
      </w:r>
      <w:r>
        <w:t>....................</w:t>
      </w:r>
      <w:r w:rsidRPr="00B24881">
        <w:t xml:space="preserve"> – Secţia a </w:t>
      </w:r>
      <w:r>
        <w:t>..</w:t>
      </w:r>
      <w:r>
        <w:t>.........</w:t>
      </w:r>
      <w:r w:rsidRPr="00B24881">
        <w:t>de contencios administrativ şi fiscal.</w:t>
      </w:r>
    </w:p>
    <w:p w:rsidRPr="00B24881" w:rsidR="00535FD1" w:rsidP="00535FD1">
      <w:pPr>
        <w:tabs>
          <w:tab w:val="left" w:pos="426"/>
        </w:tabs>
        <w:ind w:firstLine="993"/>
        <w:jc w:val="both"/>
      </w:pPr>
      <w:r w:rsidRPr="00B24881">
        <w:t xml:space="preserve">Pronunţată astăzi, </w:t>
      </w:r>
      <w:r>
        <w:t>..............</w:t>
      </w:r>
      <w:r w:rsidRPr="00B24881">
        <w:t>, prin punerea soluţiei la dispoziţia părţilor prin mijlocirea grefei instanţei.</w:t>
      </w:r>
    </w:p>
    <w:p w:rsidRPr="00B24881" w:rsidR="00535FD1" w:rsidP="00535FD1">
      <w:pPr>
        <w:tabs>
          <w:tab w:val="left" w:pos="426"/>
        </w:tabs>
        <w:ind w:firstLine="993"/>
      </w:pPr>
    </w:p>
    <w:p w:rsidRPr="00B24881" w:rsidR="00535FD1" w:rsidP="00535FD1">
      <w:pPr>
        <w:tabs>
          <w:tab w:val="left" w:pos="426"/>
        </w:tabs>
        <w:ind w:firstLine="993"/>
      </w:pPr>
    </w:p>
    <w:p w:rsidRPr="00B24881" w:rsidR="00535FD1" w:rsidP="00535FD1">
      <w:pPr>
        <w:tabs>
          <w:tab w:val="left" w:pos="426"/>
        </w:tabs>
        <w:ind w:firstLine="993"/>
      </w:pPr>
      <w:r w:rsidRPr="00B24881">
        <w:t xml:space="preserve">           Preşedinte                                                                               Grefier </w:t>
      </w:r>
    </w:p>
    <w:p w:rsidRPr="00B24881" w:rsidR="00535FD1" w:rsidP="00535FD1">
      <w:pPr>
        <w:tabs>
          <w:tab w:val="left" w:pos="426"/>
        </w:tabs>
        <w:ind w:firstLine="993"/>
      </w:pPr>
      <w:r w:rsidRPr="00B24881">
        <w:t xml:space="preserve">  </w:t>
      </w:r>
      <w:r>
        <w:t xml:space="preserve">         </w:t>
      </w:r>
      <w:r>
        <w:t>A0014</w:t>
      </w:r>
      <w:r w:rsidRPr="00B24881">
        <w:t xml:space="preserve">                                                     </w:t>
      </w:r>
      <w:r>
        <w:t xml:space="preserve">     </w:t>
      </w:r>
      <w:r>
        <w:t>................................................</w:t>
      </w:r>
    </w:p>
    <w:p w:rsidRPr="00B24881" w:rsidR="00535FD1" w:rsidP="00535FD1">
      <w:pPr>
        <w:tabs>
          <w:tab w:val="left" w:pos="426"/>
        </w:tabs>
        <w:ind w:firstLine="993"/>
        <w:jc w:val="center"/>
      </w:pPr>
    </w:p>
    <w:p w:rsidRPr="00B24881" w:rsidR="00535FD1" w:rsidP="00535FD1">
      <w:pPr>
        <w:tabs>
          <w:tab w:val="left" w:pos="426"/>
        </w:tabs>
        <w:ind w:firstLine="993"/>
        <w:jc w:val="center"/>
      </w:pPr>
    </w:p>
    <w:p w:rsidRPr="00B24881" w:rsidR="00535FD1" w:rsidP="00535FD1">
      <w:pPr>
        <w:tabs>
          <w:tab w:val="left" w:pos="426"/>
        </w:tabs>
        <w:ind w:firstLine="993"/>
        <w:jc w:val="center"/>
      </w:pPr>
    </w:p>
    <w:p w:rsidRPr="00B24881" w:rsidR="00535FD1" w:rsidP="00535FD1">
      <w:pPr>
        <w:tabs>
          <w:tab w:val="left" w:pos="426"/>
        </w:tabs>
        <w:ind w:firstLine="993"/>
        <w:jc w:val="center"/>
      </w:pPr>
    </w:p>
    <w:p w:rsidRPr="00B24881" w:rsidR="00535FD1" w:rsidP="00535FD1">
      <w:pPr>
        <w:tabs>
          <w:tab w:val="left" w:pos="426"/>
        </w:tabs>
        <w:ind w:firstLine="993"/>
        <w:jc w:val="center"/>
      </w:pPr>
    </w:p>
    <w:p w:rsidRPr="00B24881" w:rsidR="00535FD1" w:rsidP="00535FD1">
      <w:pPr>
        <w:tabs>
          <w:tab w:val="left" w:pos="426"/>
        </w:tabs>
        <w:ind w:firstLine="993"/>
        <w:jc w:val="both"/>
        <w:rPr>
          <w:sz w:val="16"/>
          <w:szCs w:val="16"/>
        </w:rPr>
      </w:pPr>
      <w:r w:rsidRPr="00B24881">
        <w:rPr>
          <w:sz w:val="16"/>
          <w:szCs w:val="16"/>
        </w:rPr>
        <w:t xml:space="preserve">Red. </w:t>
      </w:r>
      <w:r>
        <w:rPr>
          <w:sz w:val="16"/>
          <w:szCs w:val="16"/>
        </w:rPr>
        <w:t>A0014</w:t>
      </w:r>
      <w:r w:rsidRPr="00B24881">
        <w:rPr>
          <w:sz w:val="16"/>
          <w:szCs w:val="16"/>
        </w:rPr>
        <w:t>./2 ex./</w:t>
      </w:r>
      <w:r>
        <w:rPr>
          <w:sz w:val="16"/>
          <w:szCs w:val="16"/>
        </w:rPr>
        <w:t>...................</w:t>
      </w:r>
      <w:r w:rsidRPr="00B24881">
        <w:rPr>
          <w:sz w:val="16"/>
          <w:szCs w:val="16"/>
        </w:rPr>
        <w:t xml:space="preserve"> </w:t>
      </w:r>
    </w:p>
    <w:p w:rsidRPr="00B24881" w:rsidR="00535FD1" w:rsidP="00535FD1">
      <w:pPr>
        <w:tabs>
          <w:tab w:val="left" w:pos="426"/>
        </w:tabs>
        <w:ind w:firstLine="993"/>
        <w:jc w:val="both"/>
        <w:rPr>
          <w:sz w:val="16"/>
          <w:szCs w:val="16"/>
        </w:rPr>
      </w:pPr>
      <w:r w:rsidRPr="00B24881">
        <w:rPr>
          <w:sz w:val="16"/>
          <w:szCs w:val="16"/>
        </w:rPr>
        <w:t>Com. părţilor 3 ex. la data de ____/___/2025</w:t>
      </w:r>
    </w:p>
    <w:p w:rsidRPr="00B24881" w:rsidR="00535FD1" w:rsidP="00535FD1">
      <w:pPr>
        <w:tabs>
          <w:tab w:val="left" w:pos="426"/>
        </w:tabs>
        <w:ind w:firstLine="993"/>
        <w:rPr>
          <w:sz w:val="16"/>
          <w:szCs w:val="16"/>
        </w:rPr>
      </w:pPr>
    </w:p>
    <w:p w:rsidRPr="00B24881" w:rsidR="00535FD1" w:rsidP="00535FD1">
      <w:pPr>
        <w:rPr>
          <w:sz w:val="16"/>
          <w:szCs w:val="16"/>
        </w:rPr>
      </w:pPr>
    </w:p>
    <w:p w:rsidRPr="00535FD1" w:rsidR="00090D1C" w:rsidP="00535FD1"/>
    <w:sectPr w:rsidSect="00B24881">
      <w:footerReference w:type="default" r:id="rId4"/>
      <w:pgSz w:w="11906" w:h="16838" w:code="9"/>
      <w:pgMar w:top="567" w:right="851" w:bottom="567"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8E6">
    <w:pPr>
      <w:pStyle w:val="Footer"/>
      <w:jc w:val="center"/>
    </w:pPr>
    <w:r>
      <w:fldChar w:fldCharType="begin"/>
    </w:r>
    <w:r>
      <w:instrText>PAGE   \* MERGEFORMAT</w:instrText>
    </w:r>
    <w:r>
      <w:fldChar w:fldCharType="separate"/>
    </w:r>
    <w:r>
      <w:t>2</w:t>
    </w:r>
    <w:r>
      <w:fldChar w:fldCharType="end"/>
    </w:r>
  </w:p>
  <w:p w:rsidR="008418E6">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mirrorMargin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019E6"/>
    <w:rsid w:val="0002213A"/>
    <w:rsid w:val="00053355"/>
    <w:rsid w:val="000654FD"/>
    <w:rsid w:val="00074F1D"/>
    <w:rsid w:val="00084103"/>
    <w:rsid w:val="00090D1C"/>
    <w:rsid w:val="000C7E54"/>
    <w:rsid w:val="000D5514"/>
    <w:rsid w:val="00113880"/>
    <w:rsid w:val="00123662"/>
    <w:rsid w:val="00140782"/>
    <w:rsid w:val="0014695B"/>
    <w:rsid w:val="001633EB"/>
    <w:rsid w:val="00183AAF"/>
    <w:rsid w:val="00190DF5"/>
    <w:rsid w:val="001B34C3"/>
    <w:rsid w:val="001F2B27"/>
    <w:rsid w:val="00203B05"/>
    <w:rsid w:val="002066A8"/>
    <w:rsid w:val="00230098"/>
    <w:rsid w:val="00236F8B"/>
    <w:rsid w:val="002672DD"/>
    <w:rsid w:val="0029393D"/>
    <w:rsid w:val="002D36E2"/>
    <w:rsid w:val="00310770"/>
    <w:rsid w:val="00360CBA"/>
    <w:rsid w:val="003676FC"/>
    <w:rsid w:val="00385176"/>
    <w:rsid w:val="0039065E"/>
    <w:rsid w:val="0039613C"/>
    <w:rsid w:val="0039789E"/>
    <w:rsid w:val="003A0317"/>
    <w:rsid w:val="003C0C49"/>
    <w:rsid w:val="003C5F99"/>
    <w:rsid w:val="003D0138"/>
    <w:rsid w:val="003D2C71"/>
    <w:rsid w:val="004250FC"/>
    <w:rsid w:val="00434264"/>
    <w:rsid w:val="004362D5"/>
    <w:rsid w:val="00444EB7"/>
    <w:rsid w:val="004670BE"/>
    <w:rsid w:val="00483536"/>
    <w:rsid w:val="004D40AA"/>
    <w:rsid w:val="004F4B77"/>
    <w:rsid w:val="00524E1A"/>
    <w:rsid w:val="00534097"/>
    <w:rsid w:val="00535FD1"/>
    <w:rsid w:val="00553142"/>
    <w:rsid w:val="00590989"/>
    <w:rsid w:val="0059451E"/>
    <w:rsid w:val="005C1D9A"/>
    <w:rsid w:val="005C2BEE"/>
    <w:rsid w:val="005D2D16"/>
    <w:rsid w:val="005E0080"/>
    <w:rsid w:val="005F4279"/>
    <w:rsid w:val="00600E05"/>
    <w:rsid w:val="00650114"/>
    <w:rsid w:val="00652D3D"/>
    <w:rsid w:val="006C316F"/>
    <w:rsid w:val="006F3872"/>
    <w:rsid w:val="006F5AAE"/>
    <w:rsid w:val="007569C8"/>
    <w:rsid w:val="0078503B"/>
    <w:rsid w:val="00801536"/>
    <w:rsid w:val="0080231C"/>
    <w:rsid w:val="00823B6E"/>
    <w:rsid w:val="00825997"/>
    <w:rsid w:val="0083119E"/>
    <w:rsid w:val="008418E6"/>
    <w:rsid w:val="00866435"/>
    <w:rsid w:val="00873595"/>
    <w:rsid w:val="00877FD5"/>
    <w:rsid w:val="008913FE"/>
    <w:rsid w:val="008A0B7A"/>
    <w:rsid w:val="008D6F98"/>
    <w:rsid w:val="00902C7A"/>
    <w:rsid w:val="00911A64"/>
    <w:rsid w:val="00912E2D"/>
    <w:rsid w:val="009179DA"/>
    <w:rsid w:val="0094786F"/>
    <w:rsid w:val="00982520"/>
    <w:rsid w:val="00982CB8"/>
    <w:rsid w:val="009847E9"/>
    <w:rsid w:val="009867AB"/>
    <w:rsid w:val="009876B0"/>
    <w:rsid w:val="009A26D0"/>
    <w:rsid w:val="009B7961"/>
    <w:rsid w:val="009D437D"/>
    <w:rsid w:val="009D5225"/>
    <w:rsid w:val="009E61C5"/>
    <w:rsid w:val="00A022E3"/>
    <w:rsid w:val="00A408EE"/>
    <w:rsid w:val="00A56F73"/>
    <w:rsid w:val="00A74B82"/>
    <w:rsid w:val="00AB688A"/>
    <w:rsid w:val="00AE3548"/>
    <w:rsid w:val="00B24881"/>
    <w:rsid w:val="00B513E4"/>
    <w:rsid w:val="00B8331D"/>
    <w:rsid w:val="00BC4A1A"/>
    <w:rsid w:val="00BC5260"/>
    <w:rsid w:val="00BF0E6F"/>
    <w:rsid w:val="00C437BB"/>
    <w:rsid w:val="00C52AF2"/>
    <w:rsid w:val="00C6713C"/>
    <w:rsid w:val="00CA3616"/>
    <w:rsid w:val="00CC779B"/>
    <w:rsid w:val="00D072F5"/>
    <w:rsid w:val="00D121F5"/>
    <w:rsid w:val="00D13EA6"/>
    <w:rsid w:val="00D61FA0"/>
    <w:rsid w:val="00E002C9"/>
    <w:rsid w:val="00E05C2E"/>
    <w:rsid w:val="00E30866"/>
    <w:rsid w:val="00E30A3C"/>
    <w:rsid w:val="00E344F2"/>
    <w:rsid w:val="00E5240E"/>
    <w:rsid w:val="00E55E37"/>
    <w:rsid w:val="00E57A69"/>
    <w:rsid w:val="00E6055D"/>
    <w:rsid w:val="00E77F59"/>
    <w:rsid w:val="00EC6699"/>
    <w:rsid w:val="00EE728D"/>
    <w:rsid w:val="00F018C2"/>
    <w:rsid w:val="00F035C2"/>
    <w:rsid w:val="00F04A64"/>
    <w:rsid w:val="00F11D80"/>
    <w:rsid w:val="00F308C5"/>
    <w:rsid w:val="00F36045"/>
    <w:rsid w:val="00F402C3"/>
    <w:rsid w:val="00F41C8F"/>
    <w:rsid w:val="00F44709"/>
    <w:rsid w:val="00F56FB9"/>
    <w:rsid w:val="00F80B60"/>
    <w:rsid w:val="00F95E90"/>
    <w:rsid w:val="00FD6999"/>
    <w:rsid w:val="00FD76B4"/>
    <w:rsid w:val="00FF5DAA"/>
  </w:rsids>
  <w:docVars>
    <w:docVar w:name="url" w:val="https://cabuc.just.ro/ecris_cdms/document_upload.aspx?id_document=200000005374231&amp;id_departament=54&amp;id_sesiune=6093672&amp;id_user=712&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link w:val="Heading1Char"/>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character" w:customStyle="1" w:styleId="Heading1Char">
    <w:name w:val="Heading 1 Char"/>
    <w:link w:val="Heading1"/>
    <w:rsid w:val="00B24881"/>
    <w:rPr>
      <w:b/>
      <w:bCs/>
      <w:sz w:val="28"/>
      <w:szCs w:val="15"/>
      <w:lang w:val="en-US"/>
    </w:rPr>
  </w:style>
  <w:style w:type="paragraph" w:styleId="Header">
    <w:name w:val="header"/>
    <w:basedOn w:val="Normal"/>
    <w:link w:val="HeaderChar"/>
    <w:rsid w:val="00B24881"/>
    <w:pPr>
      <w:tabs>
        <w:tab w:val="center" w:pos="4536"/>
        <w:tab w:val="right" w:pos="9072"/>
      </w:tabs>
    </w:pPr>
  </w:style>
  <w:style w:type="character" w:customStyle="1" w:styleId="HeaderChar">
    <w:name w:val="Header Char"/>
    <w:link w:val="Header"/>
    <w:rsid w:val="00B24881"/>
    <w:rPr>
      <w:sz w:val="24"/>
      <w:szCs w:val="24"/>
    </w:rPr>
  </w:style>
  <w:style w:type="paragraph" w:styleId="Footer">
    <w:name w:val="footer"/>
    <w:basedOn w:val="Normal"/>
    <w:link w:val="FooterChar"/>
    <w:uiPriority w:val="99"/>
    <w:rsid w:val="00B24881"/>
    <w:pPr>
      <w:tabs>
        <w:tab w:val="center" w:pos="4536"/>
        <w:tab w:val="right" w:pos="9072"/>
      </w:tabs>
    </w:pPr>
  </w:style>
  <w:style w:type="character" w:customStyle="1" w:styleId="FooterChar">
    <w:name w:val="Footer Char"/>
    <w:link w:val="Footer"/>
    <w:uiPriority w:val="99"/>
    <w:rsid w:val="00B24881"/>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ap:TotalTime>
  <ap:Pages>15</ap:Pages>
  <ap:Words>9796</ap:Words>
  <ap:Characters>55839</ap:Characters>
  <ap:Application>Microsoft Office Word</ap:Application>
  <ap:DocSecurity>0</ap:DocSecurity>
  <ap:Lines>465</ap:Lines>
  <ap:Paragraphs>131</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65504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2025-06-27T13:23:00.0000000Z</lastPrinted>
  <dc:subject/>
  <dc:description/>
  <keywords/>
  <category/>
  <contentStatus/>
  <dc:identifier/>
  <dc:language/>
  <version/>
</coreProperties>
</file>