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FB7CED" w:rsidR="00FB7CED" w:rsidP="00E22E6A" w:rsidRDefault="00FB7CED">
      <w:pPr>
        <w:ind w:left="-142" w:right="139"/>
        <w:rPr>
          <w:b/>
        </w:rPr>
      </w:pPr>
      <w:bookmarkStart w:name="_GoBack" w:id="0"/>
      <w:r w:rsidRPr="00FB7CED">
        <w:rPr>
          <w:b/>
        </w:rPr>
        <w:t>Hot. 27</w:t>
      </w:r>
    </w:p>
    <w:bookmarkEnd w:id="0"/>
    <w:p w:rsidRPr="00E22E6A" w:rsidR="00E22E6A" w:rsidP="00E22E6A" w:rsidRDefault="00E22E6A">
      <w:pPr>
        <w:ind w:left="-142" w:right="139"/>
      </w:pPr>
      <w:r w:rsidRPr="00E22E6A">
        <w:t>Prezentul document este supus reglementărilor aflate sub incidenţa Regulamentului U.E. 2016/679</w:t>
      </w:r>
    </w:p>
    <w:p w:rsidRPr="00E22E6A" w:rsidR="00E22E6A" w:rsidP="00E22E6A" w:rsidRDefault="00E22E6A">
      <w:pPr>
        <w:ind w:left="-142" w:right="139"/>
      </w:pPr>
      <w:r w:rsidRPr="00E22E6A">
        <w:t>Cod ECLI    ECLI:RO:CA</w:t>
      </w:r>
      <w:r w:rsidR="00913698">
        <w:t>...</w:t>
      </w:r>
    </w:p>
    <w:p w:rsidRPr="00E22E6A" w:rsidR="00E22E6A" w:rsidP="00E22E6A" w:rsidRDefault="00E22E6A">
      <w:pPr>
        <w:keepNext/>
        <w:ind w:left="-142" w:right="139"/>
        <w:outlineLvl w:val="2"/>
        <w:rPr>
          <w:rFonts w:eastAsia="Calibri"/>
          <w:b/>
          <w:bCs/>
        </w:rPr>
      </w:pPr>
      <w:r w:rsidRPr="00E22E6A">
        <w:rPr>
          <w:rFonts w:eastAsia="Calibri"/>
          <w:b/>
          <w:bCs/>
        </w:rPr>
        <w:t>R O M Â N I A</w:t>
      </w:r>
    </w:p>
    <w:p w:rsidRPr="00E22E6A" w:rsidR="00E22E6A" w:rsidP="00E22E6A" w:rsidRDefault="00E22E6A">
      <w:pPr>
        <w:ind w:left="-142" w:right="139"/>
        <w:rPr>
          <w:rFonts w:eastAsia="Calibri"/>
          <w:b/>
          <w:bCs/>
          <w:lang w:eastAsia="en-US"/>
        </w:rPr>
      </w:pPr>
      <w:r w:rsidRPr="00E22E6A">
        <w:rPr>
          <w:rFonts w:eastAsia="Calibri"/>
          <w:b/>
          <w:bCs/>
          <w:lang w:eastAsia="en-US"/>
        </w:rPr>
        <w:t xml:space="preserve">CURTEA DE APEL </w:t>
      </w:r>
      <w:r w:rsidR="00913698">
        <w:rPr>
          <w:rFonts w:eastAsia="Calibri"/>
          <w:b/>
          <w:bCs/>
          <w:lang w:eastAsia="en-US"/>
        </w:rPr>
        <w:t>X</w:t>
      </w:r>
    </w:p>
    <w:p w:rsidRPr="00E22E6A" w:rsidR="00E22E6A" w:rsidP="00E22E6A" w:rsidRDefault="00E22E6A">
      <w:pPr>
        <w:ind w:left="-142" w:right="139"/>
        <w:rPr>
          <w:rFonts w:eastAsia="Calibri"/>
          <w:b/>
          <w:bCs/>
          <w:lang w:eastAsia="en-US"/>
        </w:rPr>
      </w:pPr>
      <w:r w:rsidRPr="00E22E6A">
        <w:rPr>
          <w:rFonts w:eastAsia="Calibri"/>
          <w:b/>
          <w:bCs/>
          <w:lang w:eastAsia="en-US"/>
        </w:rPr>
        <w:t xml:space="preserve">SECŢIA </w:t>
      </w:r>
      <w:r w:rsidR="00913698">
        <w:rPr>
          <w:rFonts w:eastAsia="Calibri"/>
          <w:b/>
          <w:bCs/>
          <w:lang w:eastAsia="en-US"/>
        </w:rPr>
        <w:t>...</w:t>
      </w:r>
    </w:p>
    <w:p w:rsidRPr="00E22E6A" w:rsidR="00E22E6A" w:rsidP="00E22E6A" w:rsidRDefault="00E22E6A">
      <w:pPr>
        <w:ind w:left="-142" w:right="139"/>
        <w:rPr>
          <w:rFonts w:eastAsia="Calibri"/>
          <w:b/>
          <w:bCs/>
          <w:lang w:eastAsia="en-US"/>
        </w:rPr>
      </w:pPr>
      <w:r w:rsidRPr="00E22E6A">
        <w:rPr>
          <w:rFonts w:eastAsia="Calibri"/>
          <w:b/>
          <w:bCs/>
          <w:lang w:eastAsia="en-US"/>
        </w:rPr>
        <w:t xml:space="preserve">Dosar nr. </w:t>
      </w:r>
      <w:r w:rsidR="00913698">
        <w:rPr>
          <w:rFonts w:eastAsia="Calibri"/>
          <w:b/>
          <w:bCs/>
          <w:lang w:eastAsia="en-US"/>
        </w:rPr>
        <w:t>1</w:t>
      </w:r>
    </w:p>
    <w:p w:rsidRPr="00E22E6A" w:rsidR="00E22E6A" w:rsidP="00E22E6A" w:rsidRDefault="00E22E6A">
      <w:pPr>
        <w:ind w:left="-142" w:right="139"/>
        <w:jc w:val="center"/>
        <w:rPr>
          <w:rFonts w:eastAsia="Calibri"/>
          <w:b/>
          <w:bCs/>
          <w:lang w:eastAsia="en-US"/>
        </w:rPr>
      </w:pPr>
    </w:p>
    <w:p w:rsidRPr="00E22E6A" w:rsidR="00E22E6A" w:rsidP="00E22E6A" w:rsidRDefault="00E22E6A">
      <w:pPr>
        <w:keepNext/>
        <w:ind w:left="-142" w:right="139"/>
        <w:jc w:val="center"/>
        <w:outlineLvl w:val="1"/>
        <w:rPr>
          <w:rFonts w:eastAsia="Calibri"/>
          <w:b/>
          <w:bCs/>
          <w:color w:val="FF0000"/>
        </w:rPr>
      </w:pPr>
      <w:r w:rsidRPr="00E22E6A">
        <w:rPr>
          <w:rFonts w:eastAsia="Calibri"/>
          <w:b/>
          <w:bCs/>
        </w:rPr>
        <w:t xml:space="preserve">ÎNCHEIEREA PENALĂ nr. </w:t>
      </w:r>
      <w:r w:rsidR="00913698">
        <w:rPr>
          <w:rFonts w:eastAsia="Calibri"/>
          <w:b/>
          <w:bCs/>
        </w:rPr>
        <w:t>2</w:t>
      </w:r>
    </w:p>
    <w:p w:rsidRPr="00E22E6A" w:rsidR="00E22E6A" w:rsidP="00E22E6A" w:rsidRDefault="00E22E6A">
      <w:pPr>
        <w:ind w:left="-142" w:right="139"/>
        <w:jc w:val="center"/>
        <w:rPr>
          <w:rFonts w:eastAsia="Calibri"/>
          <w:bCs/>
          <w:lang w:eastAsia="en-US"/>
        </w:rPr>
      </w:pPr>
      <w:r w:rsidRPr="00E22E6A">
        <w:rPr>
          <w:rFonts w:eastAsia="Calibri"/>
          <w:bCs/>
          <w:lang w:eastAsia="en-US"/>
        </w:rPr>
        <w:t xml:space="preserve">Şedinţa camerei de consiliu din data de </w:t>
      </w:r>
      <w:r w:rsidR="00913698">
        <w:rPr>
          <w:rFonts w:eastAsia="Calibri"/>
          <w:bCs/>
          <w:lang w:eastAsia="en-US"/>
        </w:rPr>
        <w:t>...</w:t>
      </w:r>
    </w:p>
    <w:p w:rsidRPr="00E22E6A" w:rsidR="00E22E6A" w:rsidP="00E22E6A" w:rsidRDefault="00E22E6A">
      <w:pPr>
        <w:ind w:left="-142" w:right="139"/>
        <w:jc w:val="center"/>
        <w:rPr>
          <w:rFonts w:eastAsia="Calibri"/>
          <w:bCs/>
          <w:lang w:eastAsia="en-US"/>
        </w:rPr>
      </w:pPr>
      <w:r w:rsidRPr="00E22E6A">
        <w:rPr>
          <w:rFonts w:eastAsia="Calibri"/>
          <w:bCs/>
          <w:lang w:eastAsia="en-US"/>
        </w:rPr>
        <w:t xml:space="preserve">PREŞEDINTE Judecător de drepturi şi libertăţi: </w:t>
      </w:r>
      <w:r w:rsidR="00913698">
        <w:rPr>
          <w:rFonts w:eastAsia="Calibri"/>
          <w:bCs/>
          <w:lang w:eastAsia="en-US"/>
        </w:rPr>
        <w:t>...</w:t>
      </w:r>
    </w:p>
    <w:p w:rsidRPr="00E22E6A" w:rsidR="00E22E6A" w:rsidP="00E22E6A" w:rsidRDefault="00E22E6A">
      <w:pPr>
        <w:ind w:left="-142" w:right="139"/>
        <w:jc w:val="center"/>
        <w:rPr>
          <w:rFonts w:eastAsia="Calibri"/>
          <w:bCs/>
          <w:lang w:eastAsia="en-US"/>
        </w:rPr>
      </w:pPr>
      <w:r w:rsidRPr="00E22E6A">
        <w:rPr>
          <w:rFonts w:eastAsia="Calibri"/>
          <w:bCs/>
          <w:lang w:eastAsia="en-US"/>
        </w:rPr>
        <w:t xml:space="preserve">Judecător de drepturi şi libertăţi : </w:t>
      </w:r>
      <w:r w:rsidR="00913698">
        <w:rPr>
          <w:rFonts w:eastAsia="Calibri"/>
          <w:bCs/>
          <w:lang w:eastAsia="en-US"/>
        </w:rPr>
        <w:t>A0004</w:t>
      </w:r>
    </w:p>
    <w:p w:rsidRPr="00E22E6A" w:rsidR="00E22E6A" w:rsidP="00E22E6A" w:rsidRDefault="00E22E6A">
      <w:pPr>
        <w:ind w:left="-142" w:right="139"/>
        <w:jc w:val="center"/>
        <w:rPr>
          <w:rFonts w:eastAsia="Calibri"/>
          <w:bCs/>
          <w:lang w:eastAsia="en-US"/>
        </w:rPr>
      </w:pPr>
      <w:r w:rsidRPr="00E22E6A">
        <w:rPr>
          <w:rFonts w:eastAsia="Calibri"/>
          <w:bCs/>
          <w:lang w:eastAsia="en-US"/>
        </w:rPr>
        <w:t xml:space="preserve">Grefier: </w:t>
      </w:r>
      <w:r w:rsidR="00913698">
        <w:rPr>
          <w:rFonts w:eastAsia="Calibri"/>
          <w:bCs/>
          <w:lang w:eastAsia="en-US"/>
        </w:rPr>
        <w:t>...</w:t>
      </w:r>
    </w:p>
    <w:p w:rsidRPr="00E22E6A" w:rsidR="00E22E6A" w:rsidP="00E22E6A" w:rsidRDefault="00E22E6A">
      <w:pPr>
        <w:ind w:left="-142" w:right="139"/>
        <w:jc w:val="center"/>
        <w:rPr>
          <w:rFonts w:eastAsia="Calibri"/>
          <w:bCs/>
          <w:lang w:eastAsia="en-US"/>
        </w:rPr>
      </w:pPr>
    </w:p>
    <w:p w:rsidRPr="00E22E6A" w:rsidR="00E22E6A" w:rsidP="00E22E6A" w:rsidRDefault="00E22E6A">
      <w:pPr>
        <w:ind w:left="-142" w:right="139"/>
        <w:jc w:val="center"/>
        <w:rPr>
          <w:rFonts w:eastAsia="Calibri"/>
          <w:bCs/>
          <w:lang w:eastAsia="en-US"/>
        </w:rPr>
      </w:pPr>
      <w:r w:rsidRPr="00E22E6A">
        <w:rPr>
          <w:rFonts w:eastAsia="Calibri"/>
          <w:bCs/>
          <w:lang w:eastAsia="en-US"/>
        </w:rPr>
        <w:t xml:space="preserve">MINISTERUL PUBLIC – Parchetul de pe lângă Înalta Curte de Casaţie şi Justiţie – Direcţia de Investigare a Infracţiunilor de Criminalitate Organizată şi Terorism – Serviciul Teritorial </w:t>
      </w:r>
      <w:r w:rsidR="00913698">
        <w:rPr>
          <w:rFonts w:eastAsia="Calibri"/>
          <w:bCs/>
          <w:lang w:eastAsia="en-US"/>
        </w:rPr>
        <w:t>X</w:t>
      </w:r>
      <w:r w:rsidRPr="00E22E6A">
        <w:rPr>
          <w:rFonts w:eastAsia="Calibri"/>
          <w:bCs/>
          <w:lang w:eastAsia="en-US"/>
        </w:rPr>
        <w:t xml:space="preserve"> reprezentat prin procuror: </w:t>
      </w:r>
      <w:r w:rsidR="00913698">
        <w:rPr>
          <w:rFonts w:eastAsia="Calibri"/>
          <w:bCs/>
          <w:lang w:eastAsia="en-US"/>
        </w:rPr>
        <w:t>...</w:t>
      </w:r>
    </w:p>
    <w:p w:rsidRPr="00E22E6A" w:rsidR="00E22E6A" w:rsidP="00E22E6A" w:rsidRDefault="00E22E6A">
      <w:pPr>
        <w:ind w:left="-142" w:right="139" w:firstLine="993"/>
        <w:jc w:val="center"/>
        <w:rPr>
          <w:rFonts w:eastAsia="Calibri"/>
          <w:bCs/>
          <w:lang w:eastAsia="en-US"/>
        </w:rPr>
      </w:pPr>
    </w:p>
    <w:p w:rsidRPr="00E22E6A" w:rsidR="00E22E6A" w:rsidP="00E22E6A" w:rsidRDefault="00E22E6A">
      <w:pPr>
        <w:ind w:left="-142" w:right="139" w:firstLine="993"/>
        <w:jc w:val="both"/>
        <w:rPr>
          <w:b/>
        </w:rPr>
      </w:pPr>
      <w:r w:rsidRPr="00E22E6A">
        <w:rPr>
          <w:rFonts w:eastAsia="Calibri"/>
          <w:lang w:eastAsia="en-US"/>
        </w:rPr>
        <w:t xml:space="preserve">Pe rol se află soluţionarea contestaţiilor formulate de către </w:t>
      </w:r>
      <w:r w:rsidRPr="00E22E6A">
        <w:rPr>
          <w:rFonts w:eastAsia="Calibri"/>
          <w:b/>
          <w:lang w:eastAsia="en-US"/>
        </w:rPr>
        <w:t xml:space="preserve">contestatorii-inculpaţi </w:t>
      </w:r>
      <w:r w:rsidR="00913698">
        <w:rPr>
          <w:b/>
        </w:rPr>
        <w:t>C1</w:t>
      </w:r>
      <w:r w:rsidRPr="00E22E6A">
        <w:rPr>
          <w:b/>
        </w:rPr>
        <w:t xml:space="preserve"> şi </w:t>
      </w:r>
      <w:r w:rsidR="00913698">
        <w:rPr>
          <w:b/>
        </w:rPr>
        <w:t>C2</w:t>
      </w:r>
      <w:r w:rsidRPr="00E22E6A">
        <w:t xml:space="preserve"> </w:t>
      </w:r>
      <w:r w:rsidRPr="00E22E6A">
        <w:rPr>
          <w:rFonts w:eastAsia="Calibri"/>
          <w:lang w:eastAsia="en-US"/>
        </w:rPr>
        <w:t xml:space="preserve">împotriva </w:t>
      </w:r>
      <w:r w:rsidRPr="00E22E6A">
        <w:rPr>
          <w:rFonts w:eastAsia="Calibri"/>
          <w:b/>
          <w:lang w:eastAsia="en-US"/>
        </w:rPr>
        <w:t xml:space="preserve">încheierii penale nr. </w:t>
      </w:r>
      <w:r w:rsidR="00913698">
        <w:rPr>
          <w:rFonts w:eastAsia="Calibri"/>
          <w:b/>
          <w:lang w:eastAsia="en-US"/>
        </w:rPr>
        <w:t>3</w:t>
      </w:r>
      <w:r w:rsidRPr="00E22E6A">
        <w:rPr>
          <w:rFonts w:eastAsia="Calibri"/>
          <w:b/>
          <w:lang w:eastAsia="en-US"/>
        </w:rPr>
        <w:t xml:space="preserve"> a Tribunalului </w:t>
      </w:r>
      <w:r w:rsidR="00913698">
        <w:rPr>
          <w:rFonts w:eastAsia="Calibri"/>
          <w:b/>
          <w:lang w:eastAsia="en-US"/>
        </w:rPr>
        <w:t>X</w:t>
      </w:r>
      <w:r w:rsidRPr="00E22E6A">
        <w:rPr>
          <w:rFonts w:eastAsia="Calibri"/>
          <w:lang w:eastAsia="en-US"/>
        </w:rPr>
        <w:t xml:space="preserve">, prin care s-a admis propunerea de arestare preventivă </w:t>
      </w:r>
      <w:r w:rsidRPr="00E22E6A">
        <w:t xml:space="preserve">formulată de Parchetului de pe lângă Înalta Curte de Casaţie şi Justiţie - Direcţia de Investigare a Infracţiunilor de Criminalitate Organizată şi Terorism - Serviciul Teritorial </w:t>
      </w:r>
      <w:r w:rsidR="00913698">
        <w:t>X</w:t>
      </w:r>
      <w:r w:rsidRPr="00E22E6A">
        <w:t xml:space="preserve"> formulată la data de 14.02.2025 în dosar nr. </w:t>
      </w:r>
      <w:r w:rsidR="00913698">
        <w:t>4</w:t>
      </w:r>
      <w:r w:rsidRPr="00E22E6A">
        <w:t>, în consecinţă dispunându-se arestarea preventivă a inculpaţilor pe o durată de 30 de zile.</w:t>
      </w:r>
    </w:p>
    <w:p w:rsidRPr="00E22E6A" w:rsidR="00E22E6A" w:rsidP="00E22E6A" w:rsidRDefault="00E22E6A">
      <w:pPr>
        <w:ind w:left="-142" w:right="139" w:firstLine="993"/>
        <w:jc w:val="both"/>
        <w:rPr>
          <w:rFonts w:eastAsia="Calibri"/>
          <w:lang w:eastAsia="en-US"/>
        </w:rPr>
      </w:pPr>
      <w:r w:rsidRPr="00E22E6A">
        <w:rPr>
          <w:rFonts w:eastAsia="Calibri"/>
          <w:lang w:eastAsia="en-US"/>
        </w:rPr>
        <w:t xml:space="preserve">La apelul nominal efectuat în cauză se prezintă inculpaţii </w:t>
      </w:r>
      <w:r w:rsidR="00913698">
        <w:t>C1</w:t>
      </w:r>
      <w:r w:rsidRPr="00E22E6A">
        <w:rPr>
          <w:rFonts w:eastAsia="Calibri"/>
          <w:lang w:eastAsia="en-US"/>
        </w:rPr>
        <w:t xml:space="preserve">, aflat în stare de arest preventiv, asistat de apărătorul său ales, doamna avocat </w:t>
      </w:r>
      <w:r w:rsidR="00913698">
        <w:rPr>
          <w:rFonts w:eastAsia="Calibri"/>
          <w:lang w:eastAsia="en-US"/>
        </w:rPr>
        <w:t>A1</w:t>
      </w:r>
      <w:r w:rsidRPr="00E22E6A">
        <w:rPr>
          <w:rFonts w:eastAsia="Calibri"/>
          <w:lang w:eastAsia="en-US"/>
        </w:rPr>
        <w:t xml:space="preserve"> şi </w:t>
      </w:r>
      <w:r w:rsidR="00913698">
        <w:rPr>
          <w:rFonts w:eastAsia="Calibri"/>
          <w:lang w:eastAsia="en-US"/>
        </w:rPr>
        <w:t>C2</w:t>
      </w:r>
      <w:r w:rsidRPr="00E22E6A">
        <w:rPr>
          <w:rFonts w:eastAsia="Calibri"/>
          <w:lang w:eastAsia="en-US"/>
        </w:rPr>
        <w:t xml:space="preserve">, aflat în stare de arest preventiv, asistat de apărătorul său ales, domnul avocat </w:t>
      </w:r>
      <w:r w:rsidR="00913698">
        <w:rPr>
          <w:rFonts w:eastAsia="Calibri"/>
          <w:lang w:eastAsia="en-US"/>
        </w:rPr>
        <w:t>A2</w:t>
      </w:r>
      <w:r w:rsidRPr="00E22E6A">
        <w:rPr>
          <w:rFonts w:eastAsia="Calibri"/>
          <w:lang w:eastAsia="en-US"/>
        </w:rPr>
        <w:t>.</w:t>
      </w:r>
    </w:p>
    <w:p w:rsidRPr="00E22E6A" w:rsidR="00E22E6A" w:rsidP="00E22E6A" w:rsidRDefault="00E22E6A">
      <w:pPr>
        <w:ind w:left="-142" w:right="139" w:firstLine="993"/>
        <w:jc w:val="both"/>
        <w:rPr>
          <w:rFonts w:eastAsia="Calibri"/>
          <w:lang w:eastAsia="en-US"/>
        </w:rPr>
      </w:pPr>
      <w:r w:rsidRPr="00E22E6A">
        <w:rPr>
          <w:rFonts w:eastAsia="Calibri"/>
          <w:lang w:eastAsia="en-US"/>
        </w:rPr>
        <w:t>Procedura de citare este legal îndeplinită.</w:t>
      </w:r>
    </w:p>
    <w:p w:rsidRPr="00E22E6A" w:rsidR="00E22E6A" w:rsidP="00E22E6A" w:rsidRDefault="00E22E6A">
      <w:pPr>
        <w:ind w:left="-142" w:right="139" w:firstLine="993"/>
        <w:jc w:val="both"/>
        <w:rPr>
          <w:rFonts w:eastAsia="Calibri"/>
          <w:bCs/>
          <w:lang w:eastAsia="en-US"/>
        </w:rPr>
      </w:pPr>
      <w:r w:rsidRPr="00E22E6A">
        <w:rPr>
          <w:rFonts w:eastAsia="Calibri"/>
          <w:bCs/>
          <w:lang w:eastAsia="en-US"/>
        </w:rPr>
        <w:t>S-a făcut referatul cauzei, după care s-a procedat la identificarea inculpaţiilor.</w:t>
      </w:r>
    </w:p>
    <w:p w:rsidRPr="00E22E6A" w:rsidR="00E22E6A" w:rsidP="00E22E6A" w:rsidRDefault="00E22E6A">
      <w:pPr>
        <w:ind w:left="-142" w:right="139" w:firstLine="993"/>
        <w:jc w:val="both"/>
        <w:rPr>
          <w:rFonts w:eastAsia="Calibri"/>
          <w:bCs/>
          <w:lang w:eastAsia="en-US"/>
        </w:rPr>
      </w:pPr>
      <w:r w:rsidRPr="00E22E6A">
        <w:rPr>
          <w:rFonts w:eastAsia="Calibri"/>
          <w:bCs/>
          <w:lang w:eastAsia="en-US"/>
        </w:rPr>
        <w:t>Constatând că nu există cereri de formulat sau chestiuni prealabile de discutat, Curtea acordă cuvântul în susţinerea cererii.</w:t>
      </w:r>
    </w:p>
    <w:p w:rsidRPr="00E22E6A" w:rsidR="00E22E6A" w:rsidP="00E22E6A" w:rsidRDefault="00E22E6A">
      <w:pPr>
        <w:ind w:left="-142" w:right="139" w:firstLine="993"/>
        <w:jc w:val="both"/>
      </w:pPr>
      <w:r w:rsidRPr="00E22E6A">
        <w:rPr>
          <w:i/>
        </w:rPr>
        <w:t xml:space="preserve">Apărătorul ales al contestatorului inculpat </w:t>
      </w:r>
      <w:r w:rsidR="00913698">
        <w:rPr>
          <w:i/>
        </w:rPr>
        <w:t>C1</w:t>
      </w:r>
      <w:r w:rsidRPr="00E22E6A">
        <w:t xml:space="preserve"> solicită admiterea prezentei contestații și pe cale de consecință, în rejudecare, solicită respingerea propunerii de arestare preventivă, iar în subsidiar dispunerea luării măsurii arestului la domiciliu față de inculpat, considerând-o ca suficientă. A depus la dosarul cauzei motivele de netemeinicie pe care a înțeles să le invoce în faţa instanţei și va sintetiza concluziile.</w:t>
      </w:r>
    </w:p>
    <w:p w:rsidRPr="00E22E6A" w:rsidR="00E22E6A" w:rsidP="00E22E6A" w:rsidRDefault="00E22E6A">
      <w:pPr>
        <w:ind w:left="-142" w:right="139" w:firstLine="993"/>
        <w:jc w:val="both"/>
      </w:pPr>
      <w:r w:rsidRPr="00E22E6A">
        <w:t xml:space="preserve">În principal, după cum se poate observa în încheierea atacată, judecătorul de drepturi și libertăți reproșează  inculpatului faptul că nu ar fi colaborat cu organele de cercetare penală, deoarece au optat pentru dreptul la tăcere și cu toate că se subliniază că acest lucru nu poate să atragă vreo consecință negativă, din motivare rezultă faptul că această atitudine procesuală a inculpatului a fost sancționată de către judecătorul de drepturi și libertăți,  în contextul în care acest aspect arătat anterior, nu poate să producă vreo consecință negativă și mai mult decât atât,  această atitudine procesuală nu poate fi interpretată în sensul de refuz de a colabora cu organele de cercetare penală, inculpatul având la dispoziție, pe faza urmăririi penale, oricând posibilitatea de a da o declarație. </w:t>
      </w:r>
    </w:p>
    <w:p w:rsidRPr="00E22E6A" w:rsidR="00E22E6A" w:rsidP="00E22E6A" w:rsidRDefault="00E22E6A">
      <w:pPr>
        <w:ind w:left="-142" w:right="139" w:firstLine="993"/>
        <w:jc w:val="both"/>
      </w:pPr>
      <w:r w:rsidRPr="00E22E6A">
        <w:t>Raportat la data luării măsurii arestului preventiv, deja au trecut două săptămâni față de un inculpat care se află la primul contact cu legea penală, la primul contact cu mediul penal, prin urmare scopul luării unei măsuri preventive, raportat la această durată de două săptămâni, a fost atins.</w:t>
      </w:r>
    </w:p>
    <w:p w:rsidRPr="00E22E6A" w:rsidR="00E22E6A" w:rsidP="00E22E6A" w:rsidRDefault="00E22E6A">
      <w:pPr>
        <w:ind w:left="-142" w:right="139" w:firstLine="993"/>
        <w:jc w:val="both"/>
      </w:pPr>
      <w:r w:rsidRPr="00E22E6A">
        <w:t xml:space="preserve">Mai mult decât atât, în conformitate cu practica judiciară, cu deciziile pe care le-au invocat deja în cadrul motivelor, între măsura arestului preventiv și măsura arestului la domiciliu nu există nicio diferență. Ambele sunt privative de libertate, singura diferenţă între aceste măsuri fiind locul efectiv de executare. Judecătorul de drepturi și libertăți și-a fundamentat opinia de a lua această măsură arestului preventiv față de inculpat, raportându-se la starea de pericol pe care lăsarea în libertate ar putea afecta ordinea publică, raportându-se de această dată la cantitatea efectivă  </w:t>
      </w:r>
      <w:r w:rsidRPr="00E22E6A">
        <w:lastRenderedPageBreak/>
        <w:t>descoperită cu ocazia flagrantului, considerată de către judecătorul  de drepturi și libertăți, ca fiind una deosebit de mare și de relevantă. Practica judiciară arată că acea cantitate nu este una considerabilă, dacă ar fi fost considerabilă, cu siguranță ar fi fost subiect de știri.  Este vorba de 100 și ceva de grame, în contextul în care instanţa cunoaște foarte bine faptul că există inculpaţi care s-au ocupat cu kilograme, zeci de kilograme, în acele cazuri fiind vorba de cantități.  Nu neagă pentru nicio secundă faptul că nu ar fi în prezența vreunei infracțiuni grave, dar pericolul social nu trebuie analizat în abstract  în această fază procesuală, ci raportat la persoana inculpatului și la suspiciunile rezonabile care planează astăzi asupra acestuia.</w:t>
      </w:r>
    </w:p>
    <w:p w:rsidRPr="00E22E6A" w:rsidR="00E22E6A" w:rsidP="00E22E6A" w:rsidRDefault="00E22E6A">
      <w:pPr>
        <w:ind w:left="-142" w:right="139" w:firstLine="993"/>
        <w:jc w:val="both"/>
      </w:pPr>
      <w:r w:rsidRPr="00E22E6A">
        <w:t>Prin urmare, raportat la aceste aspecte, lipsește motivarea instanței de fond, adică a judecătorului de drepturi,  în sensul în care arestul la domiciliu nu ar fi suficient.  Ba mai mult decât atât, aspect omis de către instanța de fond, activitatea presupus infracțională a fost descoperită într-un stadiu extrem de incipient,  aspect extrem de relevant, câtă vreme opinia publică nu poate fi oripilată de ceva ce încă nu s-a întâmplat efectiv, făcând referire la traficarea efectivă în contextul în care astăzi inculpatul aflat în fața instanţei este cercetat exact pentru acest tip de infracțiuni,  respectiv trafic de droguri de mare risc.</w:t>
      </w:r>
    </w:p>
    <w:p w:rsidRPr="00E22E6A" w:rsidR="00E22E6A" w:rsidP="00E22E6A" w:rsidRDefault="00E22E6A">
      <w:pPr>
        <w:ind w:left="-142" w:right="139" w:firstLine="993"/>
        <w:jc w:val="both"/>
      </w:pPr>
      <w:r w:rsidRPr="00E22E6A">
        <w:t xml:space="preserve">Ceea ce este de subliniat este exact acest caracter excepțional al măsurii arestului preventiv și după părerea sa, măsura arestului la domiciliul este suficientă, raportat la faptele concrete pentru care astăzi este cercetat inculpatul. </w:t>
      </w:r>
    </w:p>
    <w:p w:rsidRPr="00E22E6A" w:rsidR="00E22E6A" w:rsidP="00E22E6A" w:rsidRDefault="00E22E6A">
      <w:pPr>
        <w:ind w:left="-142" w:right="139" w:firstLine="993"/>
        <w:jc w:val="both"/>
      </w:pPr>
      <w:r w:rsidRPr="00E22E6A">
        <w:t>Pentru restul motivelor, în egală măsură, solicită admiterea contestației.</w:t>
      </w:r>
    </w:p>
    <w:p w:rsidRPr="00E22E6A" w:rsidR="00E22E6A" w:rsidP="00E22E6A" w:rsidRDefault="00E22E6A">
      <w:pPr>
        <w:ind w:left="-142" w:right="139" w:firstLine="993"/>
        <w:jc w:val="both"/>
      </w:pPr>
      <w:r w:rsidRPr="00E22E6A">
        <w:rPr>
          <w:i/>
        </w:rPr>
        <w:t>Apărătorul ales al contestatorului inculpat</w:t>
      </w:r>
      <w:r w:rsidRPr="00E22E6A">
        <w:t xml:space="preserve"> </w:t>
      </w:r>
      <w:r w:rsidR="00913698">
        <w:rPr>
          <w:i/>
        </w:rPr>
        <w:t>C2</w:t>
      </w:r>
      <w:r w:rsidRPr="00E22E6A">
        <w:rPr>
          <w:i/>
        </w:rPr>
        <w:t xml:space="preserve"> </w:t>
      </w:r>
      <w:r w:rsidRPr="00E22E6A">
        <w:t>solicită admiterea contestaţiei.</w:t>
      </w:r>
    </w:p>
    <w:p w:rsidRPr="00E22E6A" w:rsidR="00E22E6A" w:rsidP="00E22E6A" w:rsidRDefault="00E22E6A">
      <w:pPr>
        <w:ind w:left="-142" w:right="139" w:firstLine="993"/>
        <w:jc w:val="both"/>
      </w:pPr>
      <w:r w:rsidRPr="00E22E6A">
        <w:t xml:space="preserve">Arată că domnului </w:t>
      </w:r>
      <w:r w:rsidR="00913698">
        <w:t>C2</w:t>
      </w:r>
      <w:r w:rsidRPr="00E22E6A">
        <w:t xml:space="preserve"> nu i se poate reproşa faptul că acesta nu a colaborat cu organele de cercetare penală, inculpatul a dat declarație în fața procurorului după ce flagrantul a avut loc și a răspuns la toate întrebările care i s-au pus legate de consumul de droguri, de cantitățile de drog de risc și de mare risc care au fost descoperite cu prilejul efectuării percheziţiei domiciliare și cele găsite în pachetul predat de către </w:t>
      </w:r>
      <w:r w:rsidR="00913698">
        <w:t>C1</w:t>
      </w:r>
      <w:r w:rsidRPr="00E22E6A">
        <w:t xml:space="preserve"> acestuia. Inculpatul a dat niște explicații în legătură cu cantitățile pe care le-a găsit acasă și despre care a spus că erau destinate consumului personal. S-a vorbit despre faptul că s-a început urmărirea penală și că a s-a pus în mișcare acțiunea penală în ceea ce îl priveşte pe acesta și pe inculpatul </w:t>
      </w:r>
      <w:r w:rsidR="00913698">
        <w:t>C1</w:t>
      </w:r>
      <w:r w:rsidRPr="00E22E6A">
        <w:t xml:space="preserve">, pentru comiterea infracţiunii  de trafic de droguri de risc și de mare risc, afirmându-se că e vorba de deținere în vederea traficării drogurilor la domiciliu. Judecătorul de drepturi şi libertăți de la Tribunalul </w:t>
      </w:r>
      <w:r w:rsidR="00913698">
        <w:t>X</w:t>
      </w:r>
      <w:r w:rsidRPr="00E22E6A">
        <w:t xml:space="preserve"> i-a pus inculpatului două întrebări legitime legate de rezultatul percheziției domiciliare,  încercând să urmărească care ar fi consecințele sau care ar trebui să fie interpretările date descoperirii la fața locului a unui cântar de precizie şi a unei pungi de plastic cu tip ziplock. Inculpatul a spus că acel cântar era folosit pentru a verifica cantitățile de droguri pe care le cumpăra pentru consumul personal, iar pungile de dimensiuni mici erau destinate drogurilor pe care urma să le ia cu el în zilele în care urma să plece de acasă. Pungile mari erau pentru depozitarea, ambalarea alimentelor destinate păstrării în frigider sau congelator. Nu există niciun fel de dovezi în legătură cu comercializarea, traficarea drogurilor, în ipoteza folosită de către DIICOT- Serviciul Teritorial </w:t>
      </w:r>
      <w:r w:rsidR="00913698">
        <w:t>X</w:t>
      </w:r>
      <w:r w:rsidRPr="00E22E6A">
        <w:t xml:space="preserve">,  respectiv vânzarea la domiciliu, traficarea la domiciliu a unor cantități de droguri  de către </w:t>
      </w:r>
      <w:r w:rsidR="00913698">
        <w:t>C2</w:t>
      </w:r>
      <w:r w:rsidRPr="00E22E6A">
        <w:t xml:space="preserve">. Există recunoaşterea acestuia în ceea ce privește consumul de droguri și deținerea în vederea consumului drogului în condițiile  prevăzute de art. 4 din Legea 143/2000.  </w:t>
      </w:r>
    </w:p>
    <w:p w:rsidRPr="00E22E6A" w:rsidR="00E22E6A" w:rsidP="00E22E6A" w:rsidRDefault="00E22E6A">
      <w:pPr>
        <w:ind w:left="-142" w:right="139" w:firstLine="993"/>
        <w:jc w:val="both"/>
      </w:pPr>
      <w:r w:rsidRPr="00E22E6A">
        <w:t xml:space="preserve">Din opinia apărării, starea sănătății inculpatului l-a determinat să apeleze la serviciile cabinetului medical,  care aparține Centrul de Reținere și Arest Preventiv </w:t>
      </w:r>
      <w:r w:rsidR="00913698">
        <w:t>X</w:t>
      </w:r>
      <w:r w:rsidRPr="00E22E6A">
        <w:t>, precum și dorința acesteia de a contribui la identificarea persoanei de la care cumpăra în mod obișnuit astfel de substanțe. Motivele reţinute de către judecătorul instanței fondului, în sensul că lăsarea în libertate ar crea un sentiment de insecuritate și de pericol pentru societate, în sensul că sunt întrunite condițiile prevăzute de alin. 3 al art. 202, Cod procedură penală, fiind vorba de necesitate și proporționalitate, considerând că interpretarea și constatarea aprecierii este greşită.</w:t>
      </w:r>
    </w:p>
    <w:p w:rsidRPr="00E22E6A" w:rsidR="00E22E6A" w:rsidP="00E22E6A" w:rsidRDefault="00E22E6A">
      <w:pPr>
        <w:ind w:left="-142" w:right="139" w:firstLine="993"/>
        <w:jc w:val="both"/>
      </w:pPr>
      <w:r w:rsidRPr="00E22E6A">
        <w:t xml:space="preserve">În opinia apărării, faţă de conduita procesuală a lui </w:t>
      </w:r>
      <w:r w:rsidR="00913698">
        <w:t>C2</w:t>
      </w:r>
      <w:r w:rsidRPr="00E22E6A">
        <w:t xml:space="preserve">,  luarea unei măsuri preventive mai blânde este de natură să asigure în egală măsură asigurare a desfășurării normale a procesului penal, prezența inculpatului la judecarea cauzei și la executarea hotărârii care se va pronunța și care va rămâne definitivă.  </w:t>
      </w:r>
    </w:p>
    <w:p w:rsidRPr="00E22E6A" w:rsidR="00E22E6A" w:rsidP="00E22E6A" w:rsidRDefault="00E22E6A">
      <w:pPr>
        <w:ind w:left="-142" w:right="139" w:firstLine="993"/>
        <w:jc w:val="both"/>
      </w:pPr>
      <w:r w:rsidRPr="00E22E6A">
        <w:t xml:space="preserve">Disponibilitatea lui de a colabora în continuare cu organele penale, determină ideea că solicitarea de admitere a contestației,  de desființare a încheierii pronunțate de către judecătorul  </w:t>
      </w:r>
      <w:r w:rsidRPr="00E22E6A">
        <w:lastRenderedPageBreak/>
        <w:t xml:space="preserve">Tribunalului </w:t>
      </w:r>
      <w:r w:rsidR="00913698">
        <w:t>X</w:t>
      </w:r>
      <w:r w:rsidRPr="00E22E6A">
        <w:t xml:space="preserve"> și înlocuirea măsurii arestului preventiv cu cea a arestului la domiciliu este una temeinică.</w:t>
      </w:r>
    </w:p>
    <w:p w:rsidRPr="00E22E6A" w:rsidR="00E22E6A" w:rsidP="00E22E6A" w:rsidRDefault="00E22E6A">
      <w:pPr>
        <w:ind w:left="-142" w:right="139" w:firstLine="993"/>
        <w:jc w:val="both"/>
      </w:pPr>
      <w:r w:rsidRPr="00E22E6A">
        <w:rPr>
          <w:i/>
        </w:rPr>
        <w:t>Reprezentanta Ministerului Public</w:t>
      </w:r>
      <w:r w:rsidRPr="00E22E6A">
        <w:t xml:space="preserve"> solicită respingerea constaţiilor ca fiind neîntemeiate. </w:t>
      </w:r>
    </w:p>
    <w:p w:rsidRPr="00E22E6A" w:rsidR="00E22E6A" w:rsidP="00E22E6A" w:rsidRDefault="00E22E6A">
      <w:pPr>
        <w:ind w:left="-142" w:right="139" w:firstLine="993"/>
        <w:jc w:val="both"/>
        <w:rPr>
          <w:rFonts w:eastAsia="Calibri"/>
          <w:szCs w:val="22"/>
          <w:lang w:eastAsia="en-US"/>
        </w:rPr>
      </w:pPr>
      <w:r w:rsidRPr="00E22E6A">
        <w:rPr>
          <w:rFonts w:eastAsia="Calibri"/>
          <w:szCs w:val="22"/>
          <w:lang w:eastAsia="en-US"/>
        </w:rPr>
        <w:t xml:space="preserve">În concret,  în ceea ce îl priveşte pe inculpatul </w:t>
      </w:r>
      <w:r w:rsidR="00913698">
        <w:rPr>
          <w:rFonts w:eastAsia="Calibri"/>
          <w:szCs w:val="22"/>
          <w:lang w:eastAsia="en-US"/>
        </w:rPr>
        <w:t>C1</w:t>
      </w:r>
      <w:r w:rsidRPr="00E22E6A">
        <w:rPr>
          <w:rFonts w:eastAsia="Calibri"/>
          <w:szCs w:val="22"/>
          <w:lang w:eastAsia="en-US"/>
        </w:rPr>
        <w:t>, aşa cum rezultă  din probele administrate până la acest moment, există suspiciunea rezonabilă a săvârşirii infracțiunii de trafic de droguri de risc și de mare risc, raportat la modalitatea de comitere, ridicarea acelui colet cu substanțe interzise denotă faptul că acesta practic a conștientizat activitatea sa infracțională  și nu a avut absolut nicio reticență în a ridica acel colet în care se aflau atât droguri de risc cât și droguri de mare risc. S-a făcut referire la faptul că nu este vorba de zeci de kilograme de substanțe interzise, însă sunt sute de grame de substanțe interzise și de trei tipuri de substanțe interzise,  dintre care și cocaină, care este un drog de mare risc, foarte periculos.</w:t>
      </w:r>
    </w:p>
    <w:p w:rsidRPr="00E22E6A" w:rsidR="00E22E6A" w:rsidP="00E22E6A" w:rsidRDefault="00E22E6A">
      <w:pPr>
        <w:ind w:left="-142" w:right="139" w:firstLine="993"/>
        <w:jc w:val="both"/>
        <w:rPr>
          <w:rFonts w:eastAsia="Calibri"/>
          <w:szCs w:val="22"/>
          <w:lang w:eastAsia="en-US"/>
        </w:rPr>
      </w:pPr>
      <w:r w:rsidRPr="00E22E6A">
        <w:rPr>
          <w:rFonts w:eastAsia="Calibri"/>
          <w:szCs w:val="22"/>
          <w:lang w:eastAsia="en-US"/>
        </w:rPr>
        <w:t>În plus, dincolo de acest aspect, se observă că activitatea a fost stopată doar prin intervenirea organelor judiciare,  iar din datele obținute până la acest moment, prin accesul în sistemul informatic, există informații că activitatea infracțională a fi fost una mult mai vastă. Raport la acest aspect, dincolo de faptul că urmărirea penală se află doar la debut,  consideră că se impune menținerea arestului preventiv față de inculpat, deoarece pentru buna desfăşurare a procesului penal este necesară menținerea acestuia sub această măsură.</w:t>
      </w:r>
    </w:p>
    <w:p w:rsidRPr="00E22E6A" w:rsidR="00E22E6A" w:rsidP="00E22E6A" w:rsidRDefault="00E22E6A">
      <w:pPr>
        <w:ind w:left="-142" w:right="139" w:firstLine="993"/>
        <w:jc w:val="both"/>
        <w:rPr>
          <w:rFonts w:eastAsia="Calibri"/>
          <w:szCs w:val="22"/>
          <w:lang w:eastAsia="en-US"/>
        </w:rPr>
      </w:pPr>
      <w:r w:rsidRPr="00E22E6A">
        <w:rPr>
          <w:rFonts w:eastAsia="Calibri"/>
          <w:szCs w:val="22"/>
          <w:lang w:eastAsia="en-US"/>
        </w:rPr>
        <w:t>Referitor la situaţia inculpatului</w:t>
      </w:r>
      <w:r w:rsidRPr="00E22E6A">
        <w:t xml:space="preserve"> </w:t>
      </w:r>
      <w:r w:rsidR="00913698">
        <w:t>C2</w:t>
      </w:r>
      <w:r w:rsidRPr="00E22E6A">
        <w:rPr>
          <w:rFonts w:eastAsia="Calibri"/>
          <w:szCs w:val="22"/>
          <w:lang w:eastAsia="en-US"/>
        </w:rPr>
        <w:t xml:space="preserve">, concluziile sunt aceleaşi,  în sensul respingerii contestației. Coletul ridicat de inculpatul </w:t>
      </w:r>
      <w:r w:rsidR="00913698">
        <w:rPr>
          <w:rFonts w:eastAsia="Calibri"/>
          <w:szCs w:val="22"/>
          <w:lang w:eastAsia="en-US"/>
        </w:rPr>
        <w:t>C1</w:t>
      </w:r>
      <w:r w:rsidRPr="00E22E6A">
        <w:rPr>
          <w:rFonts w:eastAsia="Calibri"/>
          <w:szCs w:val="22"/>
          <w:lang w:eastAsia="en-US"/>
        </w:rPr>
        <w:t xml:space="preserve">, îl viza pe inculpatul </w:t>
      </w:r>
      <w:r w:rsidR="00913698">
        <w:rPr>
          <w:rFonts w:eastAsia="Calibri"/>
          <w:szCs w:val="22"/>
          <w:lang w:eastAsia="en-US"/>
        </w:rPr>
        <w:t>C2</w:t>
      </w:r>
      <w:r w:rsidRPr="00E22E6A">
        <w:rPr>
          <w:rFonts w:eastAsia="Calibri"/>
          <w:szCs w:val="22"/>
          <w:lang w:eastAsia="en-US"/>
        </w:rPr>
        <w:t xml:space="preserve">, la domiciliul acestuia au fost identificate și alte  tipuri de substanțe interzise,  respectiv 2MMC,  cannabis și MDMA, denotă o diversitate de substanțe interzise. Cele  380 de pliculețe  goale, deși se încearcă să se  susțină că erau pentru consum  propriu,  sunt obiecte  tipice care se găsesc la dealerii de substanțe interzise, nefiind un număr rezonabil pentru un consumator.  Acele plicuri se folosesc special  pentru porționarea substanțelor,  de altfel fiind găsit și acel cântar la domiciliu, care oferă un motiv în plus pentru a considera că nu este oportună înlocuirea măsurii arestului preventiv cu cea a arestului la domiciliu, deoarece ar însemna întoarcerea  inculpatului în spațiul infracțional. </w:t>
      </w:r>
    </w:p>
    <w:p w:rsidRPr="00E22E6A" w:rsidR="00E22E6A" w:rsidP="00E22E6A" w:rsidRDefault="00E22E6A">
      <w:pPr>
        <w:ind w:left="-142" w:right="139" w:firstLine="993"/>
        <w:jc w:val="both"/>
        <w:rPr>
          <w:rFonts w:eastAsia="Calibri"/>
          <w:szCs w:val="22"/>
          <w:lang w:eastAsia="en-US"/>
        </w:rPr>
      </w:pPr>
      <w:r w:rsidRPr="00E22E6A">
        <w:rPr>
          <w:rFonts w:eastAsia="Calibri"/>
          <w:szCs w:val="22"/>
          <w:lang w:eastAsia="en-US"/>
        </w:rPr>
        <w:t>Consideră că la acest moment de debut pentru aflarea adevărului cu privire la toate aspectele privind activitatea infracțională a inculpaților nu ar fi oportună o măsură preventivă mai ușoară, întrucât ar putea duce la periclitarea desfăşurării urmăririi penale, fiind necesară arestarea preventivă a inculpaților aşa cum a fost dispusă de către judecătorul de drepturi și libertăţi.</w:t>
      </w:r>
    </w:p>
    <w:p w:rsidRPr="00E22E6A" w:rsidR="00E22E6A" w:rsidP="00E22E6A" w:rsidRDefault="00E22E6A">
      <w:pPr>
        <w:ind w:left="-142" w:right="139" w:firstLine="993"/>
        <w:jc w:val="both"/>
      </w:pPr>
      <w:r w:rsidRPr="00E22E6A">
        <w:rPr>
          <w:i/>
        </w:rPr>
        <w:t>Apărătorul ales al contestatorului inculpat</w:t>
      </w:r>
      <w:r w:rsidRPr="00E22E6A">
        <w:t xml:space="preserve"> </w:t>
      </w:r>
      <w:r w:rsidR="00913698">
        <w:rPr>
          <w:i/>
        </w:rPr>
        <w:t>C2</w:t>
      </w:r>
      <w:r w:rsidRPr="00E22E6A">
        <w:rPr>
          <w:i/>
        </w:rPr>
        <w:t>, în replică,</w:t>
      </w:r>
      <w:r w:rsidRPr="00E22E6A">
        <w:rPr>
          <w:rFonts w:eastAsia="Calibri"/>
          <w:szCs w:val="22"/>
          <w:lang w:eastAsia="en-US"/>
        </w:rPr>
        <w:t xml:space="preserve"> spune despre c</w:t>
      </w:r>
      <w:r w:rsidRPr="00E22E6A">
        <w:t xml:space="preserve">antitățile descoperite la domiciliul lui </w:t>
      </w:r>
      <w:r w:rsidR="00913698">
        <w:t>C2</w:t>
      </w:r>
      <w:r w:rsidRPr="00E22E6A">
        <w:t xml:space="preserve">, că sunt infime, fiind plauzibilă în aceste condiții afirmația acestuia că acele droguri erau deținute în vederea consumului propriu. Inculpatul </w:t>
      </w:r>
      <w:r w:rsidR="00913698">
        <w:t>C2</w:t>
      </w:r>
      <w:r w:rsidRPr="00E22E6A">
        <w:t xml:space="preserve"> a declarat în ce condiţii s-a desfăşurat acel flagrant, afirmând că nu a înţeles comportamentul lui lui </w:t>
      </w:r>
      <w:r w:rsidR="00913698">
        <w:t>C1</w:t>
      </w:r>
      <w:r w:rsidRPr="00E22E6A">
        <w:t xml:space="preserve">, deoarece aceştia nu au luat legătura de foarte multă vreme. Nu a înţeles de ce a fost căutat în ziua respectivă de către </w:t>
      </w:r>
      <w:r w:rsidR="00913698">
        <w:t>C1</w:t>
      </w:r>
      <w:r w:rsidRPr="00E22E6A">
        <w:t xml:space="preserve">, mai ales pentru a-i da ceva. El nu a ştiut ce era în pachet, era un lucru pe care nu avea niciodată cum să-l știe. </w:t>
      </w:r>
    </w:p>
    <w:p w:rsidRPr="00E22E6A" w:rsidR="00E22E6A" w:rsidP="00E22E6A" w:rsidRDefault="00E22E6A">
      <w:pPr>
        <w:ind w:left="-142" w:right="139" w:firstLine="993"/>
        <w:jc w:val="both"/>
      </w:pPr>
      <w:r w:rsidRPr="00E22E6A">
        <w:t xml:space="preserve">Legat de condițiile absolut interesante în care flagrantul a avut loc, flagrant în care inculpatul este căutat la telefon şi este rugat să vină în faţa blocului, unde i se aruncă în braţe un pachet, acesta îl prinde, moment în care poliţiştii de la BCCO pun mâna pe ei înainte ca aceştia să discute detalii despre conţinutul pachetului, preţ sau alte detalii. Apărarea consideră pentru acest lucru că de fapt, destinatarul acelui pachet nu era inculpatul </w:t>
      </w:r>
      <w:r w:rsidR="00913698">
        <w:t>C2</w:t>
      </w:r>
      <w:r w:rsidRPr="00E22E6A">
        <w:t>.</w:t>
      </w:r>
    </w:p>
    <w:p w:rsidRPr="00E22E6A" w:rsidR="00E22E6A" w:rsidP="00E22E6A" w:rsidRDefault="00E22E6A">
      <w:pPr>
        <w:ind w:left="-142" w:right="139" w:firstLine="993"/>
        <w:jc w:val="both"/>
      </w:pPr>
      <w:r w:rsidRPr="00E22E6A">
        <w:rPr>
          <w:i/>
        </w:rPr>
        <w:t xml:space="preserve">Contestatorul inculpat </w:t>
      </w:r>
      <w:r w:rsidR="00913698">
        <w:rPr>
          <w:i/>
        </w:rPr>
        <w:t>C1</w:t>
      </w:r>
      <w:r w:rsidRPr="00E22E6A">
        <w:rPr>
          <w:i/>
        </w:rPr>
        <w:t xml:space="preserve">, având ultimul cuvânt, </w:t>
      </w:r>
      <w:r w:rsidRPr="00E22E6A">
        <w:t>spune că îi pare rău pentru ceea ce a făcut şi solicită o măsură mai blândă.</w:t>
      </w:r>
    </w:p>
    <w:p w:rsidRPr="00E22E6A" w:rsidR="00E22E6A" w:rsidP="00E22E6A" w:rsidRDefault="00E22E6A">
      <w:pPr>
        <w:ind w:left="-142" w:right="139" w:firstLine="993"/>
        <w:jc w:val="both"/>
      </w:pPr>
      <w:r w:rsidRPr="00E22E6A">
        <w:rPr>
          <w:i/>
        </w:rPr>
        <w:t>Contestatorul inculpat</w:t>
      </w:r>
      <w:r w:rsidRPr="00E22E6A">
        <w:t xml:space="preserve"> </w:t>
      </w:r>
      <w:r w:rsidR="00913698">
        <w:t>C2</w:t>
      </w:r>
      <w:r w:rsidRPr="00E22E6A">
        <w:rPr>
          <w:i/>
        </w:rPr>
        <w:t xml:space="preserve">, având ultimul cuvânt, </w:t>
      </w:r>
      <w:r w:rsidRPr="00E22E6A">
        <w:t>menţionează că regretă cele întâmplate şi solicită să fie arestat la domiciliu. Spune că în arest nu poate să doarmă, viaţa sa fiind foarte grea în arest.</w:t>
      </w:r>
    </w:p>
    <w:p w:rsidRPr="00E22E6A" w:rsidR="00E22E6A" w:rsidP="00E22E6A" w:rsidRDefault="00E22E6A">
      <w:pPr>
        <w:ind w:left="-142" w:right="139" w:firstLine="993"/>
        <w:jc w:val="both"/>
      </w:pPr>
      <w:r w:rsidRPr="00E22E6A">
        <w:t xml:space="preserve">Totodată, solicită posibilitatea de a nu îşi pierde locul de muncă. </w:t>
      </w:r>
    </w:p>
    <w:p w:rsidRPr="00E22E6A" w:rsidR="00E22E6A" w:rsidP="00E22E6A" w:rsidRDefault="00E22E6A">
      <w:pPr>
        <w:ind w:left="-142" w:right="139" w:firstLine="993"/>
        <w:jc w:val="both"/>
      </w:pPr>
      <w:r w:rsidRPr="00E22E6A">
        <w:t>Întrebat fiind de instanţă, spune că lucrează ca şi operator call-center, specializare limba germană. În ultima perioadă a consumat 2MMC, dar nu a dezvoltat o dependenţă, consumând doar ocazional (o dată pe săptămână), consumând cannabis destul de rar .</w:t>
      </w:r>
    </w:p>
    <w:p w:rsidRPr="00E22E6A" w:rsidR="00E22E6A" w:rsidP="00E22E6A" w:rsidRDefault="00E22E6A">
      <w:pPr>
        <w:ind w:left="-142" w:right="139" w:firstLine="993"/>
        <w:jc w:val="both"/>
      </w:pPr>
    </w:p>
    <w:p w:rsidRPr="00E22E6A" w:rsidR="00E22E6A" w:rsidP="00E22E6A" w:rsidRDefault="00E22E6A">
      <w:pPr>
        <w:ind w:left="-142" w:right="139"/>
        <w:jc w:val="center"/>
        <w:rPr>
          <w:b/>
        </w:rPr>
      </w:pPr>
      <w:r w:rsidRPr="00E22E6A">
        <w:rPr>
          <w:b/>
        </w:rPr>
        <w:t>JUDECĂTORII DE DREPTURI ŞI LIBERTĂŢI</w:t>
      </w:r>
    </w:p>
    <w:p w:rsidRPr="00E22E6A" w:rsidR="00E22E6A" w:rsidP="00E22E6A" w:rsidRDefault="00E22E6A">
      <w:pPr>
        <w:ind w:left="-142" w:right="139" w:firstLine="993"/>
        <w:jc w:val="center"/>
      </w:pPr>
    </w:p>
    <w:p w:rsidRPr="00E22E6A" w:rsidR="00E22E6A" w:rsidP="00E22E6A" w:rsidRDefault="00E22E6A">
      <w:pPr>
        <w:ind w:left="-142" w:right="139" w:firstLine="993"/>
        <w:jc w:val="both"/>
        <w:rPr>
          <w:b/>
        </w:rPr>
      </w:pPr>
      <w:r w:rsidRPr="00E22E6A">
        <w:rPr>
          <w:b/>
        </w:rPr>
        <w:t>Asupra cauzei penale de faţă, constată următoarele:</w:t>
      </w:r>
    </w:p>
    <w:p w:rsidRPr="00E22E6A" w:rsidR="00E22E6A" w:rsidP="00E22E6A" w:rsidRDefault="00E22E6A">
      <w:pPr>
        <w:ind w:left="-142" w:right="139" w:firstLine="993"/>
        <w:jc w:val="both"/>
        <w:rPr>
          <w:b/>
        </w:rPr>
      </w:pPr>
      <w:r w:rsidRPr="00E22E6A">
        <w:rPr>
          <w:b/>
        </w:rPr>
        <w:t xml:space="preserve"> </w:t>
      </w:r>
      <w:r w:rsidRPr="00E22E6A">
        <w:rPr>
          <w:i/>
        </w:rPr>
        <w:t xml:space="preserve">Prin încheierea penală nr. </w:t>
      </w:r>
      <w:r w:rsidR="00913698">
        <w:rPr>
          <w:i/>
        </w:rPr>
        <w:t>3</w:t>
      </w:r>
      <w:r w:rsidRPr="00E22E6A">
        <w:rPr>
          <w:i/>
        </w:rPr>
        <w:t xml:space="preserve">, pronunţată de Tribunalul </w:t>
      </w:r>
      <w:r w:rsidR="00913698">
        <w:rPr>
          <w:i/>
        </w:rPr>
        <w:t>X</w:t>
      </w:r>
      <w:r w:rsidRPr="00E22E6A">
        <w:rPr>
          <w:i/>
        </w:rPr>
        <w:t xml:space="preserve"> la data de </w:t>
      </w:r>
      <w:r w:rsidR="00700876">
        <w:rPr>
          <w:i/>
        </w:rPr>
        <w:t>...</w:t>
      </w:r>
      <w:r w:rsidRPr="00E22E6A">
        <w:rPr>
          <w:i/>
        </w:rPr>
        <w:t xml:space="preserve">, în dosarul nr. </w:t>
      </w:r>
      <w:r w:rsidR="00913698">
        <w:rPr>
          <w:i/>
        </w:rPr>
        <w:t>1</w:t>
      </w:r>
      <w:r w:rsidRPr="00E22E6A">
        <w:rPr>
          <w:i/>
        </w:rPr>
        <w:t>,</w:t>
      </w:r>
      <w:r w:rsidRPr="00E22E6A">
        <w:rPr>
          <w:b/>
        </w:rPr>
        <w:t xml:space="preserve"> </w:t>
      </w:r>
      <w:r w:rsidRPr="00E22E6A">
        <w:t>judecătorul de drepturi şi libertăţi,</w:t>
      </w:r>
      <w:r w:rsidRPr="00E22E6A">
        <w:rPr>
          <w:b/>
        </w:rPr>
        <w:t xml:space="preserve"> </w:t>
      </w:r>
      <w:r w:rsidRPr="00E22E6A">
        <w:t xml:space="preserve">în temeiul art. 226  Cod procedură  penală  a admis propunerea  Parchetului de pe lângă Înalta Curte de Casaţie şi Justiţie - Direcţia de Investigare a Infracţiunilor de Criminalitate Organizată şi Terorism - Serviciul Teritorial </w:t>
      </w:r>
      <w:r w:rsidR="00913698">
        <w:t>X</w:t>
      </w:r>
      <w:r w:rsidRPr="00E22E6A">
        <w:t xml:space="preserve"> formulată la data de 14.02.2025 în dosar nr.   </w:t>
      </w:r>
      <w:r w:rsidR="00913698">
        <w:t>4</w:t>
      </w:r>
      <w:r w:rsidRPr="00E22E6A">
        <w:t xml:space="preserve">, şi în consecinţă: </w:t>
      </w:r>
    </w:p>
    <w:p w:rsidRPr="00E22E6A" w:rsidR="00E22E6A" w:rsidP="00E22E6A" w:rsidRDefault="00E22E6A">
      <w:pPr>
        <w:ind w:left="-142" w:right="139" w:firstLine="993"/>
        <w:jc w:val="both"/>
      </w:pPr>
      <w:r w:rsidRPr="00E22E6A">
        <w:t xml:space="preserve">În temeiul art. 202 alin.1, 2, 3 şi 4 lit. e),  art. 223 alin.2 Cod procedură penală </w:t>
      </w:r>
      <w:r w:rsidRPr="00E22E6A">
        <w:rPr>
          <w:u w:val="single"/>
        </w:rPr>
        <w:t xml:space="preserve"> a dispus arestarea preventivă</w:t>
      </w:r>
      <w:r w:rsidRPr="00E22E6A">
        <w:t xml:space="preserve"> </w:t>
      </w:r>
      <w:r w:rsidRPr="00E22E6A">
        <w:rPr>
          <w:b/>
        </w:rPr>
        <w:t xml:space="preserve">pe o durată de 30 de zile, începând din data de 14.02.2025 până în data de 15.03.2025, inclusiv, </w:t>
      </w:r>
      <w:r w:rsidRPr="00E22E6A">
        <w:t xml:space="preserve">a inculpaţilor: </w:t>
      </w:r>
    </w:p>
    <w:p w:rsidRPr="00E22E6A" w:rsidR="00E22E6A" w:rsidP="00E22E6A" w:rsidRDefault="00E22E6A">
      <w:pPr>
        <w:ind w:left="-142" w:right="139" w:firstLine="993"/>
        <w:jc w:val="both"/>
        <w:rPr>
          <w:b/>
          <w:bCs/>
          <w:u w:val="single"/>
        </w:rPr>
      </w:pPr>
      <w:r w:rsidRPr="00E22E6A">
        <w:t>-</w:t>
      </w:r>
      <w:r w:rsidRPr="00E22E6A">
        <w:rPr>
          <w:b/>
        </w:rPr>
        <w:t xml:space="preserve"> </w:t>
      </w:r>
      <w:r w:rsidR="00913698">
        <w:rPr>
          <w:b/>
          <w:bCs/>
          <w:noProof/>
        </w:rPr>
        <w:t>C1</w:t>
      </w:r>
      <w:r w:rsidRPr="00E22E6A">
        <w:rPr>
          <w:noProof/>
        </w:rPr>
        <w:t xml:space="preserve">, </w:t>
      </w:r>
      <w:r w:rsidR="00AB7CAD">
        <w:rPr>
          <w:noProof/>
        </w:rPr>
        <w:t xml:space="preserve">fiul lui …. şi …, născut la data de ….  domiciliat …str. …., nr. …., …. CNP…., </w:t>
      </w:r>
      <w:r w:rsidRPr="00E22E6A">
        <w:rPr>
          <w:noProof/>
        </w:rPr>
        <w:t xml:space="preserve">, fără antecedente penale cercetat sub aspectul comiterii infracţiunii de </w:t>
      </w:r>
      <w:r w:rsidRPr="00E22E6A">
        <w:rPr>
          <w:noProof/>
          <w:u w:val="single"/>
        </w:rPr>
        <w:t xml:space="preserve">trafic de droguri de risc și de mare risc, prev. şi ped. de art. 2 alin.1 și 2 din Legea nr.143/2000, </w:t>
      </w:r>
    </w:p>
    <w:p w:rsidRPr="00E22E6A" w:rsidR="00E22E6A" w:rsidP="00E22E6A" w:rsidRDefault="00E22E6A">
      <w:pPr>
        <w:ind w:left="-142" w:right="139" w:firstLine="993"/>
        <w:jc w:val="both"/>
        <w:rPr>
          <w:noProof/>
          <w:u w:val="single"/>
        </w:rPr>
      </w:pPr>
      <w:r w:rsidRPr="00E22E6A">
        <w:rPr>
          <w:b/>
          <w:noProof/>
        </w:rPr>
        <w:t xml:space="preserve">- </w:t>
      </w:r>
      <w:r w:rsidR="00913698">
        <w:rPr>
          <w:b/>
          <w:noProof/>
        </w:rPr>
        <w:t>C2</w:t>
      </w:r>
      <w:r w:rsidRPr="00E22E6A">
        <w:rPr>
          <w:b/>
          <w:noProof/>
        </w:rPr>
        <w:t xml:space="preserve">, </w:t>
      </w:r>
      <w:r w:rsidR="00AB7CAD">
        <w:rPr>
          <w:bCs/>
          <w:noProof/>
        </w:rPr>
        <w:t xml:space="preserve">fiul lui …. şi …, născut la data de ….  domiciliat …str. …., nr. …., …. CNP…., </w:t>
      </w:r>
      <w:r w:rsidRPr="00E22E6A">
        <w:rPr>
          <w:noProof/>
        </w:rPr>
        <w:t xml:space="preserve"> fără antecedente penale, cercetat sub aspectul săvârșirii </w:t>
      </w:r>
      <w:r w:rsidRPr="00E22E6A">
        <w:rPr>
          <w:noProof/>
          <w:u w:val="single"/>
        </w:rPr>
        <w:t>infracțiunilor de trafic de droguri de risc și de mare risc, prev. şi ped. de art. 2 alin.1 și 2 din Legea nr.143/2000 și efectuare de operațiuni cu substanțe susceptibile de a produce efecte psihoactive prev. de art. 16 alin. 1 din Legea nr. 194/2011 cu aplicarea art. 38 alin. 1 Cod penal.</w:t>
      </w:r>
    </w:p>
    <w:p w:rsidRPr="00E22E6A" w:rsidR="00E22E6A" w:rsidP="00E22E6A" w:rsidRDefault="00E22E6A">
      <w:pPr>
        <w:ind w:left="-142" w:right="139" w:firstLine="993"/>
        <w:jc w:val="both"/>
      </w:pPr>
      <w:r w:rsidRPr="00E22E6A">
        <w:t xml:space="preserve"> A respins cererea inculpatului </w:t>
      </w:r>
      <w:r w:rsidR="00913698">
        <w:rPr>
          <w:b/>
          <w:bCs/>
          <w:noProof/>
        </w:rPr>
        <w:t>C1</w:t>
      </w:r>
      <w:r w:rsidRPr="00E22E6A">
        <w:t xml:space="preserve"> formulată prin intermediul avocatului ales de luare a măsurii preventive a arestului la domiciliu sau a controlului judiciar, ca neîntemeiată. </w:t>
      </w:r>
    </w:p>
    <w:p w:rsidRPr="00E22E6A" w:rsidR="00E22E6A" w:rsidP="00E22E6A" w:rsidRDefault="00E22E6A">
      <w:pPr>
        <w:ind w:left="-142" w:right="139" w:firstLine="993"/>
        <w:jc w:val="both"/>
      </w:pPr>
      <w:r w:rsidRPr="00E22E6A">
        <w:t xml:space="preserve"> A respins cererea inculpatului</w:t>
      </w:r>
      <w:r w:rsidRPr="00E22E6A">
        <w:rPr>
          <w:b/>
          <w:noProof/>
        </w:rPr>
        <w:t xml:space="preserve"> </w:t>
      </w:r>
      <w:r w:rsidR="00913698">
        <w:rPr>
          <w:b/>
          <w:noProof/>
        </w:rPr>
        <w:t>C2</w:t>
      </w:r>
      <w:r w:rsidRPr="00E22E6A">
        <w:t xml:space="preserve"> formulată prin intermediul avocatului ales de luare a măsurii preventive a arestului la domiciliu sau a controlului judiciar, ca neîntemeiată. </w:t>
      </w:r>
    </w:p>
    <w:p w:rsidRPr="00E22E6A" w:rsidR="00E22E6A" w:rsidP="00E22E6A" w:rsidRDefault="00E22E6A">
      <w:pPr>
        <w:ind w:left="-142" w:right="139" w:firstLine="993"/>
        <w:jc w:val="both"/>
      </w:pPr>
      <w:r w:rsidRPr="00E22E6A">
        <w:t xml:space="preserve">În baza art. 230 Cod procedură penală emite mandatele de arestare preventivă. </w:t>
      </w:r>
    </w:p>
    <w:p w:rsidRPr="00E22E6A" w:rsidR="00E22E6A" w:rsidP="00E22E6A" w:rsidRDefault="00E22E6A">
      <w:pPr>
        <w:ind w:left="-142" w:right="139" w:firstLine="993"/>
        <w:jc w:val="both"/>
      </w:pPr>
      <w:r w:rsidRPr="00E22E6A">
        <w:t xml:space="preserve">În baza art.275 alin. 3 Cod procedură penală cheltuielile judiciare avansate de stat  au rămas în sarcina acestuia. </w:t>
      </w:r>
    </w:p>
    <w:p w:rsidRPr="00E22E6A" w:rsidR="00E22E6A" w:rsidP="00E22E6A" w:rsidRDefault="00E22E6A">
      <w:pPr>
        <w:ind w:left="-142" w:right="139" w:firstLine="993"/>
        <w:jc w:val="both"/>
        <w:rPr>
          <w:i/>
        </w:rPr>
      </w:pPr>
      <w:r w:rsidRPr="00E22E6A">
        <w:rPr>
          <w:i/>
        </w:rPr>
        <w:t>Pentru a pronunţa încheierea penală mai sus menţionată, judecătorul de drepturi şi libertăţi a constatat următoarele:</w:t>
      </w:r>
    </w:p>
    <w:p w:rsidRPr="00E22E6A" w:rsidR="00E22E6A" w:rsidP="00E22E6A" w:rsidRDefault="00E22E6A">
      <w:pPr>
        <w:ind w:left="-142" w:right="139" w:firstLine="993"/>
        <w:contextualSpacing/>
        <w:jc w:val="both"/>
      </w:pPr>
      <w:r w:rsidRPr="00E22E6A">
        <w:t xml:space="preserve">Prin propunerea înregistrată pe rolul Tribunalului </w:t>
      </w:r>
      <w:r w:rsidR="00913698">
        <w:t>X</w:t>
      </w:r>
      <w:r w:rsidRPr="00E22E6A">
        <w:t xml:space="preserve"> la data de 14.02.2025 sub nr. dosar </w:t>
      </w:r>
      <w:r w:rsidR="00913698">
        <w:t>1</w:t>
      </w:r>
      <w:r w:rsidRPr="00E22E6A">
        <w:t xml:space="preserve"> Ministerul Public - Parchetul de pe lângă Înalta Curte de Casaţie şi Justiţie - Direcţia de Investigare a Infracţiunilor de Criminalitate Organizată şi Terorism - Serviciul Teritorial </w:t>
      </w:r>
      <w:r w:rsidR="00913698">
        <w:t>X</w:t>
      </w:r>
      <w:r w:rsidRPr="00E22E6A">
        <w:t xml:space="preserve"> a solicitat, </w:t>
      </w:r>
      <w:r w:rsidRPr="00E22E6A">
        <w:rPr>
          <w:u w:val="single"/>
        </w:rPr>
        <w:t xml:space="preserve">luarea măsurii arestării preventive, pentru o perioadă de </w:t>
      </w:r>
      <w:r w:rsidRPr="00E22E6A">
        <w:rPr>
          <w:bCs/>
          <w:u w:val="single"/>
        </w:rPr>
        <w:t xml:space="preserve">30 zile, începând cu data </w:t>
      </w:r>
      <w:r w:rsidR="00700876">
        <w:rPr>
          <w:bCs/>
          <w:u w:val="single"/>
        </w:rPr>
        <w:t>...</w:t>
      </w:r>
      <w:r w:rsidRPr="00E22E6A">
        <w:rPr>
          <w:bCs/>
          <w:u w:val="single"/>
        </w:rPr>
        <w:t xml:space="preserve"> </w:t>
      </w:r>
      <w:r w:rsidRPr="00E22E6A">
        <w:rPr>
          <w:u w:val="single"/>
        </w:rPr>
        <w:t>până la data de 15.03.2025</w:t>
      </w:r>
      <w:r w:rsidRPr="00E22E6A">
        <w:rPr>
          <w:b/>
        </w:rPr>
        <w:t xml:space="preserve"> </w:t>
      </w:r>
      <w:r w:rsidRPr="00E22E6A">
        <w:t xml:space="preserve">a </w:t>
      </w:r>
      <w:r w:rsidRPr="00E22E6A">
        <w:rPr>
          <w:b/>
          <w:bCs/>
        </w:rPr>
        <w:t xml:space="preserve">inculpaților </w:t>
      </w:r>
      <w:r w:rsidR="00913698">
        <w:rPr>
          <w:b/>
          <w:bCs/>
        </w:rPr>
        <w:t>C1</w:t>
      </w:r>
      <w:r w:rsidRPr="00E22E6A">
        <w:t xml:space="preserve">, sub aspectul săvârșirii infracțiunii de trafic de droguri de risc și de mare risc, prev. şi ped. de art. 2 alin.1 și 2 din Legea nr.143/2000, </w:t>
      </w:r>
      <w:r w:rsidRPr="00E22E6A">
        <w:rPr>
          <w:b/>
          <w:bCs/>
        </w:rPr>
        <w:t xml:space="preserve">și </w:t>
      </w:r>
      <w:r w:rsidR="00913698">
        <w:rPr>
          <w:b/>
          <w:bCs/>
        </w:rPr>
        <w:t>C2</w:t>
      </w:r>
      <w:r w:rsidRPr="00E22E6A">
        <w:t xml:space="preserve">, sub aspectul săvârșirii infracțiunilor de trafic de droguri de risc și de mare risc, prev. şi ped. de art. 2 alin.1 și 2 din Legea nr.143/2000 și efectuare de operațiuni cu substanțe susceptibile de a produce efecte psihoactive prev. de art. 16 alin 1 din Legea 194 / 2011 cu aplic art 38 al. 1 Cod penal. </w:t>
      </w:r>
    </w:p>
    <w:p w:rsidRPr="00E22E6A" w:rsidR="00E22E6A" w:rsidP="00E22E6A" w:rsidRDefault="00E22E6A">
      <w:pPr>
        <w:ind w:left="-142" w:right="139" w:firstLine="993"/>
        <w:contextualSpacing/>
        <w:jc w:val="both"/>
        <w:rPr>
          <w:bCs/>
          <w:u w:val="single"/>
        </w:rPr>
      </w:pPr>
      <w:r w:rsidRPr="00E22E6A">
        <w:t xml:space="preserve">În referatul scris s-au enumerat actele de urmărire penală efectuate precum şi starea de fapt reţinută în urma administrării probatoriului în cursul urmăririi penale, apreciindu-se îndeplinită condiţia referitoare la existenţa probelor care să confirme suspiciunea rezonabilă că inculpații ar fi săvârşit infractiunile pentru care sunt cercetați și pentru care s-a dispus punerea în mișcare a actiunii penale. </w:t>
      </w:r>
    </w:p>
    <w:p w:rsidRPr="00E22E6A" w:rsidR="00E22E6A" w:rsidP="00E22E6A" w:rsidRDefault="00E22E6A">
      <w:pPr>
        <w:ind w:left="-142" w:right="139" w:firstLine="993"/>
        <w:jc w:val="both"/>
        <w:rPr>
          <w:bCs/>
          <w:lang w:eastAsia="en-US"/>
        </w:rPr>
      </w:pPr>
      <w:r w:rsidRPr="00E22E6A">
        <w:t xml:space="preserve">În esență, s-a apreciat că, ambii inculpați se află în situaţia prevăzută de art. 223 alin. 2 din Cod procedură penală. Astfel, comiterea  de către </w:t>
      </w:r>
      <w:r w:rsidRPr="00E22E6A">
        <w:rPr>
          <w:b/>
          <w:bCs/>
        </w:rPr>
        <w:t xml:space="preserve">inculpatul </w:t>
      </w:r>
      <w:r w:rsidR="00913698">
        <w:rPr>
          <w:b/>
          <w:bCs/>
        </w:rPr>
        <w:t>C1</w:t>
      </w:r>
      <w:r w:rsidRPr="00E22E6A">
        <w:rPr>
          <w:b/>
        </w:rPr>
        <w:t xml:space="preserve"> </w:t>
      </w:r>
      <w:r w:rsidRPr="00E22E6A">
        <w:rPr>
          <w:bCs/>
        </w:rPr>
        <w:t xml:space="preserve">a infracțiunii de </w:t>
      </w:r>
      <w:r w:rsidRPr="00E22E6A">
        <w:t>trafic de droguri de risc și de mare risc, prev. şi ped. de art. 2 alin.1 și 2 din Legea nr.143/2000 rezultă din următoarele probe: procesul verbal de prindere în flagrant</w:t>
      </w:r>
      <w:r w:rsidRPr="00E22E6A">
        <w:rPr>
          <w:b/>
        </w:rPr>
        <w:t>,</w:t>
      </w:r>
      <w:r w:rsidRPr="00E22E6A">
        <w:t xml:space="preserve"> declarația inculpatului </w:t>
      </w:r>
      <w:r w:rsidR="00913698">
        <w:rPr>
          <w:bCs/>
        </w:rPr>
        <w:t>C2</w:t>
      </w:r>
      <w:r w:rsidRPr="00E22E6A">
        <w:rPr>
          <w:b/>
        </w:rPr>
        <w:t>,</w:t>
      </w:r>
      <w:r w:rsidRPr="00E22E6A">
        <w:t xml:space="preserve"> analize preliminare laborator</w:t>
      </w:r>
      <w:r w:rsidRPr="00E22E6A">
        <w:rPr>
          <w:b/>
        </w:rPr>
        <w:t>,</w:t>
      </w:r>
      <w:r w:rsidRPr="00E22E6A">
        <w:t xml:space="preserve"> procesul-verbal de punerea în executare a ordonanței provizorii privind accesul în sistemul informatic, confirmată de judecătorul de drepturi și libertăți și procesele verbale de redare a convorbirilor interceptate , acuzatia adusă acestuia constând în </w:t>
      </w:r>
      <w:r w:rsidRPr="00E22E6A">
        <w:rPr>
          <w:bCs/>
        </w:rPr>
        <w:t xml:space="preserve">deținerea, în vederea comercializării, la data de 13.02.2025, a unui colet, identificat asupra sa, în care a fost substituită cantitatea de 148,9 grame substanță care conține Cocaine, 266,0 grame substanță care conține Ketamina și 97,5 grame substanță în stare umedă care conține Amfetamine. </w:t>
      </w:r>
    </w:p>
    <w:p w:rsidRPr="00E22E6A" w:rsidR="00E22E6A" w:rsidP="00E22E6A" w:rsidRDefault="00E22E6A">
      <w:pPr>
        <w:ind w:left="-142" w:right="139" w:firstLine="993"/>
        <w:jc w:val="both"/>
      </w:pPr>
      <w:r w:rsidRPr="00E22E6A">
        <w:rPr>
          <w:bCs/>
        </w:rPr>
        <w:t xml:space="preserve">De asemenea, cu privire la </w:t>
      </w:r>
      <w:r w:rsidRPr="00E22E6A">
        <w:rPr>
          <w:b/>
        </w:rPr>
        <w:t xml:space="preserve">inculpatul </w:t>
      </w:r>
      <w:r w:rsidR="00913698">
        <w:rPr>
          <w:b/>
        </w:rPr>
        <w:t>C2</w:t>
      </w:r>
      <w:r w:rsidRPr="00E22E6A">
        <w:t xml:space="preserve"> s-a arătat că săvârșirea infracțiunilor de trafic de droguri de risc și de mare risc, prev. şi ped. de art. 2 alin.1 și 2 din Legea nr.143/2000 și efectuare de </w:t>
      </w:r>
      <w:r w:rsidRPr="00E22E6A">
        <w:lastRenderedPageBreak/>
        <w:t xml:space="preserve">operațiuni cu substanțe susceptibile de a produce efecte psihoactive prev. de art. 16 alin 1 din Legea 194 / 2011, constând în </w:t>
      </w:r>
      <w:r w:rsidRPr="00E22E6A">
        <w:rPr>
          <w:b/>
        </w:rPr>
        <w:t xml:space="preserve"> </w:t>
      </w:r>
      <w:r w:rsidRPr="00E22E6A">
        <w:rPr>
          <w:bCs/>
        </w:rPr>
        <w:t xml:space="preserve">deținerea, în vederea comercializării, la domiciliu, la data de 13.02.2025 a cantității de 56,1 grame substanță care conține 2 MMC, 14,3 grame Cannabis și 9 comprimate care conțin 3,4-methylenedioxymetamfetamine (MDMA) </w:t>
      </w:r>
      <w:r w:rsidRPr="00E22E6A">
        <w:t>rezultă din următoarele probe: procesul-verbal de percheziție domiciliară, analize preliminare laborator</w:t>
      </w:r>
      <w:r w:rsidRPr="00E22E6A">
        <w:rPr>
          <w:bCs/>
        </w:rPr>
        <w:t>,</w:t>
      </w:r>
      <w:r w:rsidRPr="00E22E6A">
        <w:t xml:space="preserve"> procesul verbal de prindere în flagrant</w:t>
      </w:r>
      <w:r w:rsidRPr="00E22E6A">
        <w:rPr>
          <w:bCs/>
        </w:rPr>
        <w:t>,</w:t>
      </w:r>
      <w:r w:rsidRPr="00E22E6A">
        <w:t xml:space="preserve"> ordonanța livrare supravegheată, ordonanță provizorie constând în reţinerea, predarea şi percheziţionarea a</w:t>
      </w:r>
      <w:r w:rsidRPr="00E22E6A">
        <w:rPr>
          <w:b/>
        </w:rPr>
        <w:t xml:space="preserve"> </w:t>
      </w:r>
      <w:r w:rsidRPr="00E22E6A">
        <w:t xml:space="preserve">unui colet, confirmată de judecătorul de drepturi și libertăți . </w:t>
      </w:r>
    </w:p>
    <w:p w:rsidRPr="00E22E6A" w:rsidR="00E22E6A" w:rsidP="00E22E6A" w:rsidRDefault="00E22E6A">
      <w:pPr>
        <w:ind w:left="-142" w:right="139" w:firstLine="993"/>
        <w:jc w:val="both"/>
      </w:pPr>
      <w:r w:rsidRPr="00E22E6A">
        <w:rPr>
          <w:bCs/>
          <w:noProof/>
        </w:rPr>
        <w:t xml:space="preserve">S-a învederat că </w:t>
      </w:r>
      <w:r w:rsidRPr="00E22E6A">
        <w:rPr>
          <w:noProof/>
        </w:rPr>
        <w:t xml:space="preserve">măsura preventivă privativă de libertate solicitată este necesară în scopul asigurării unei </w:t>
      </w:r>
      <w:r w:rsidRPr="00E22E6A">
        <w:rPr>
          <w:bCs/>
          <w:noProof/>
          <w:u w:val="single"/>
        </w:rPr>
        <w:t>bune desfăşurări a procesului penal,</w:t>
      </w:r>
      <w:r w:rsidRPr="00E22E6A">
        <w:rPr>
          <w:bCs/>
          <w:noProof/>
        </w:rPr>
        <w:t xml:space="preserve"> dar şi al </w:t>
      </w:r>
      <w:r w:rsidRPr="00E22E6A">
        <w:rPr>
          <w:bCs/>
          <w:noProof/>
          <w:u w:val="single"/>
        </w:rPr>
        <w:t xml:space="preserve">prevenirii săvârşirii de noi infracţiuni de către inculpați. </w:t>
      </w:r>
      <w:r w:rsidRPr="00E22E6A">
        <w:t xml:space="preserve">Astfel, </w:t>
      </w:r>
      <w:r w:rsidRPr="00E22E6A">
        <w:rPr>
          <w:bCs/>
        </w:rPr>
        <w:t>scopul prevăzut de art. 202 alin.1 Cod procedură penală</w:t>
      </w:r>
      <w:r w:rsidRPr="00E22E6A">
        <w:rPr>
          <w:b/>
        </w:rPr>
        <w:t xml:space="preserve"> </w:t>
      </w:r>
      <w:r w:rsidRPr="00E22E6A">
        <w:t>rezidă din împrejurarea că din datele dosarului  a rezultat că inculpatul are un anturaj care ar favoriza în continuare desfăşurarea activităţii infracţionale, iar anchetă penală este în curs de desfăşurare nefiind finalizată până la acest moment.</w:t>
      </w:r>
    </w:p>
    <w:p w:rsidRPr="00E22E6A" w:rsidR="00E22E6A" w:rsidP="00E22E6A" w:rsidRDefault="00E22E6A">
      <w:pPr>
        <w:widowControl w:val="0"/>
        <w:autoSpaceDE w:val="0"/>
        <w:autoSpaceDN w:val="0"/>
        <w:adjustRightInd w:val="0"/>
        <w:ind w:left="-142" w:right="139" w:firstLine="993"/>
        <w:jc w:val="both"/>
        <w:rPr>
          <w:bCs/>
        </w:rPr>
      </w:pPr>
      <w:r w:rsidRPr="00E22E6A">
        <w:rPr>
          <w:bCs/>
        </w:rPr>
        <w:t xml:space="preserve">În ceea ce privesc condiţiile cerute de art. 223 alin. </w:t>
      </w:r>
      <w:smartTag w:uri="urn:schemas-microsoft-com:office:smarttags" w:element="metricconverter">
        <w:smartTagPr>
          <w:attr w:name="ProductID" w:val="2 C"/>
        </w:smartTagPr>
        <w:r w:rsidRPr="00E22E6A">
          <w:rPr>
            <w:bCs/>
          </w:rPr>
          <w:t>2 C</w:t>
        </w:r>
      </w:smartTag>
      <w:r w:rsidRPr="00E22E6A">
        <w:rPr>
          <w:bCs/>
        </w:rPr>
        <w:t xml:space="preserve">od procedură penală s-a apreciat că </w:t>
      </w:r>
      <w:r w:rsidRPr="00E22E6A">
        <w:t xml:space="preserve">şi acestea sunt îndeplinite, întrucât </w:t>
      </w:r>
      <w:r w:rsidRPr="00E22E6A">
        <w:rPr>
          <w:bCs/>
        </w:rPr>
        <w:t>inculpații au săvârşit infracţiuni pentru care poate fi luată măsura arestării preventive, respectiv trafic de droguri de risc și de mare risc, prev. şi ped. de art. 2 alin.1 și 2 din Legea nr.143/2000, iar pe baza evaluării gravităţii faptei, a modului şi a circumstanţelor de comitere a acesteia, a anturajului şi a mediului din care inculpatul provine,</w:t>
      </w:r>
      <w:r w:rsidRPr="00E22E6A">
        <w:t xml:space="preserve"> se constată că privarea de libertate este necesară pentru înlăturarea unei stări de pericol pentru ordinea publică. Astfel, la analizarea incidenţei temeiului de luare a măsurii arestării preventive se vor avea în vedere mai multe elemente concrete referitoare la faptele şi persoana inculpatului după cum urmează:</w:t>
      </w:r>
      <w:r w:rsidRPr="00E22E6A">
        <w:rPr>
          <w:b/>
        </w:rPr>
        <w:t xml:space="preserve"> </w:t>
      </w:r>
      <w:r w:rsidRPr="00E22E6A">
        <w:rPr>
          <w:bCs/>
        </w:rPr>
        <w:t xml:space="preserve">raportat la faptele pentru care este cercetat inculpatul </w:t>
      </w:r>
      <w:r w:rsidR="00913698">
        <w:rPr>
          <w:bCs/>
        </w:rPr>
        <w:t>C1</w:t>
      </w:r>
      <w:r w:rsidRPr="00E22E6A">
        <w:rPr>
          <w:bCs/>
        </w:rPr>
        <w:t xml:space="preserve"> se va avea în vedere:</w:t>
      </w:r>
      <w:r w:rsidRPr="00E22E6A">
        <w:t xml:space="preserve"> activitatea infracţională s-a desfăşurat  în scopul obţinerii unui profit material, Cocaina având o valoare pe piață foarte ridicată, 1 gram fiind comercializat cu sume cuprinse între 500 – 1000 lei </w:t>
      </w:r>
      <w:r w:rsidRPr="00E22E6A">
        <w:rPr>
          <w:bCs/>
        </w:rPr>
        <w:t xml:space="preserve">, </w:t>
      </w:r>
      <w:r w:rsidRPr="00E22E6A">
        <w:t xml:space="preserve">cantitatea mare de drog de mare risc deținută și care a fost substituită, iar raportat </w:t>
      </w:r>
      <w:r w:rsidRPr="00E22E6A">
        <w:rPr>
          <w:bCs/>
        </w:rPr>
        <w:t xml:space="preserve">la faptele pentru care este cercetat inculpatul </w:t>
      </w:r>
      <w:r w:rsidR="00913698">
        <w:rPr>
          <w:bCs/>
        </w:rPr>
        <w:t>C2</w:t>
      </w:r>
      <w:r w:rsidRPr="00E22E6A">
        <w:rPr>
          <w:bCs/>
        </w:rPr>
        <w:t xml:space="preserve"> se va avea în vedere:</w:t>
      </w:r>
      <w:r w:rsidRPr="00E22E6A">
        <w:t xml:space="preserve"> activitatea infracţională s-a desfăşurat în scopul obţinerii unui profit material, Cocaina având o valoare pe piață foarte ridicată, 1 gram fiind comercializat cu sume cuprinse între 500 – 1000 lei </w:t>
      </w:r>
      <w:r w:rsidRPr="00E22E6A">
        <w:rPr>
          <w:bCs/>
        </w:rPr>
        <w:t>și</w:t>
      </w:r>
      <w:r w:rsidRPr="00E22E6A">
        <w:t xml:space="preserve"> cantitatea mare de drog de mare risc deținută și care a fost substituită. </w:t>
      </w:r>
    </w:p>
    <w:p w:rsidRPr="00E22E6A" w:rsidR="00E22E6A" w:rsidP="00E22E6A" w:rsidRDefault="00E22E6A">
      <w:pPr>
        <w:widowControl w:val="0"/>
        <w:autoSpaceDE w:val="0"/>
        <w:autoSpaceDN w:val="0"/>
        <w:adjustRightInd w:val="0"/>
        <w:ind w:left="-142" w:right="139" w:firstLine="993"/>
        <w:jc w:val="both"/>
        <w:rPr>
          <w:b/>
        </w:rPr>
      </w:pPr>
      <w:r w:rsidRPr="00E22E6A">
        <w:rPr>
          <w:rFonts w:eastAsia="Calibri"/>
          <w:bCs/>
        </w:rPr>
        <w:t>În drept au fost invocate prevederile art. 202 alin.1 și 3, art. 223 alin.2 și art.224 Cod procedură penală.</w:t>
      </w:r>
    </w:p>
    <w:p w:rsidRPr="00E22E6A" w:rsidR="00E22E6A" w:rsidP="00E22E6A" w:rsidRDefault="00E22E6A">
      <w:pPr>
        <w:ind w:left="-142" w:right="139" w:firstLine="993"/>
        <w:jc w:val="both"/>
      </w:pPr>
      <w:r w:rsidRPr="00E22E6A">
        <w:t>S-a  ataşat  spre  observare  dosarul  nr.</w:t>
      </w:r>
      <w:r w:rsidR="00913698">
        <w:t>4</w:t>
      </w:r>
      <w:r w:rsidRPr="00E22E6A">
        <w:t xml:space="preserve"> al  Parchetului de pe lângă Înalta Curte de Casaţie şi Justiţie - Direcţia de Investigare a Infracţiunilor de Criminalitate Organizată şi Terorism - Serviciul Teritorial </w:t>
      </w:r>
      <w:r w:rsidR="00913698">
        <w:t>X</w:t>
      </w:r>
      <w:r w:rsidRPr="00E22E6A">
        <w:t>.</w:t>
      </w:r>
    </w:p>
    <w:p w:rsidRPr="00E22E6A" w:rsidR="00E22E6A" w:rsidP="00E22E6A" w:rsidRDefault="00E22E6A">
      <w:pPr>
        <w:ind w:left="-142" w:right="139" w:firstLine="993"/>
        <w:jc w:val="both"/>
        <w:rPr>
          <w:u w:val="single"/>
        </w:rPr>
      </w:pPr>
      <w:r w:rsidRPr="00E22E6A">
        <w:rPr>
          <w:u w:val="single"/>
        </w:rPr>
        <w:t>Solutionarea propunerii de arestare preventivă a avut loc în şedinţa camerei de consiliu din data de 14.02.2025, nici unul dintre  cei doi inculpați nedorind să dea declaratie în conformitate cu prevederile art.225 alin.7 Cod procedură penală.</w:t>
      </w:r>
    </w:p>
    <w:p w:rsidRPr="00E22E6A" w:rsidR="00E22E6A" w:rsidP="00E22E6A" w:rsidRDefault="00E22E6A">
      <w:pPr>
        <w:ind w:left="-142" w:right="139" w:firstLine="993"/>
        <w:jc w:val="both"/>
      </w:pPr>
      <w:r w:rsidRPr="00E22E6A">
        <w:t xml:space="preserve">Inculpatul </w:t>
      </w:r>
      <w:r w:rsidR="00913698">
        <w:t>C1</w:t>
      </w:r>
      <w:r w:rsidRPr="00E22E6A">
        <w:t xml:space="preserve"> prin avocatul ales a depus la dosar concluzii scrise. </w:t>
      </w:r>
    </w:p>
    <w:p w:rsidRPr="00E22E6A" w:rsidR="00E22E6A" w:rsidP="00E22E6A" w:rsidRDefault="00E22E6A">
      <w:pPr>
        <w:ind w:left="-142" w:right="139" w:firstLine="993"/>
        <w:jc w:val="both"/>
        <w:rPr>
          <w:b/>
        </w:rPr>
      </w:pPr>
      <w:r w:rsidRPr="00E22E6A">
        <w:rPr>
          <w:b/>
        </w:rPr>
        <w:t xml:space="preserve">Analizând actele si lucrările dosarului, judecătorul de drepturi şi libertăţi  a constatat următoarele: </w:t>
      </w:r>
    </w:p>
    <w:p w:rsidRPr="00E22E6A" w:rsidR="00E22E6A" w:rsidP="00E22E6A" w:rsidRDefault="00E22E6A">
      <w:pPr>
        <w:tabs>
          <w:tab w:val="left" w:pos="1701"/>
        </w:tabs>
        <w:ind w:left="-142" w:right="139" w:firstLine="993"/>
        <w:jc w:val="both"/>
        <w:rPr>
          <w:b/>
        </w:rPr>
      </w:pPr>
      <w:r w:rsidRPr="00E22E6A">
        <w:t xml:space="preserve">Din perspectiva prevederilor </w:t>
      </w:r>
      <w:r w:rsidRPr="00E22E6A">
        <w:rPr>
          <w:b/>
        </w:rPr>
        <w:t>art. 202 alin. 1 Cod procedură penală,</w:t>
      </w:r>
      <w:r w:rsidRPr="00E22E6A">
        <w:t xml:space="preserve"> „măsurile preventive pot fi dispuse dacă există </w:t>
      </w:r>
      <w:r w:rsidRPr="00E22E6A">
        <w:rPr>
          <w:u w:val="single"/>
        </w:rPr>
        <w:t>probe sau indicii temeinice</w:t>
      </w:r>
      <w:r w:rsidRPr="00E22E6A">
        <w:t xml:space="preserve"> din care rezultă </w:t>
      </w:r>
      <w:r w:rsidRPr="00E22E6A">
        <w:rPr>
          <w:u w:val="single"/>
        </w:rPr>
        <w:t>suspiciunea rezonabilă că o persoană a săvârşit o infracţiune</w:t>
      </w:r>
      <w:r w:rsidRPr="00E22E6A">
        <w:t xml:space="preserve"> şi dacă sunt necesare </w:t>
      </w:r>
      <w:r w:rsidRPr="00E22E6A">
        <w:rPr>
          <w:u w:val="single"/>
        </w:rPr>
        <w:t>în scopul</w:t>
      </w:r>
      <w:r w:rsidRPr="00E22E6A">
        <w:t xml:space="preserve"> asigurării bunei desfăşurări a procesului penal, al împiedicării sustragerii suspectului ori a inculpatului de la urmărirea penală sau de la judecată ori al prevenirii săvârşirii unei alte infracţiuni”, nici o măsură preventivă neputând fi dispusă dacă există o cauză care împiedică punerea în mişcare a acţiunii penale sau exercitarea acesteia </w:t>
      </w:r>
      <w:r w:rsidRPr="00E22E6A">
        <w:rPr>
          <w:b/>
        </w:rPr>
        <w:t>(alin.2).</w:t>
      </w:r>
    </w:p>
    <w:p w:rsidRPr="00E22E6A" w:rsidR="00E22E6A" w:rsidP="00E22E6A" w:rsidRDefault="00E22E6A">
      <w:pPr>
        <w:tabs>
          <w:tab w:val="left" w:pos="1701"/>
        </w:tabs>
        <w:ind w:left="-142" w:right="139" w:firstLine="993"/>
        <w:jc w:val="both"/>
      </w:pPr>
      <w:r w:rsidRPr="00E22E6A">
        <w:t xml:space="preserve">De asemenea, potrivit </w:t>
      </w:r>
      <w:r w:rsidRPr="00E22E6A">
        <w:rPr>
          <w:b/>
        </w:rPr>
        <w:t>alin.3 al art. 202 Cod procedură penală,</w:t>
      </w:r>
      <w:r w:rsidRPr="00E22E6A">
        <w:t xml:space="preserve"> “orice măsură preventivă trebuie să fie </w:t>
      </w:r>
      <w:r w:rsidRPr="00E22E6A">
        <w:rPr>
          <w:u w:val="single"/>
        </w:rPr>
        <w:t>proporţională</w:t>
      </w:r>
      <w:r w:rsidRPr="00E22E6A">
        <w:t xml:space="preserve"> cu gravitatea acuzaţiei aduse persoanei faţă de care este luată şi </w:t>
      </w:r>
      <w:r w:rsidRPr="00E22E6A">
        <w:rPr>
          <w:u w:val="single"/>
        </w:rPr>
        <w:t>necesară</w:t>
      </w:r>
      <w:r w:rsidRPr="00E22E6A">
        <w:t xml:space="preserve"> pentru realizarea scopului urmărit prin dispunerea acesteia”.  </w:t>
      </w:r>
    </w:p>
    <w:p w:rsidRPr="00E22E6A" w:rsidR="00E22E6A" w:rsidP="00E22E6A" w:rsidRDefault="00E22E6A">
      <w:pPr>
        <w:tabs>
          <w:tab w:val="left" w:pos="1701"/>
        </w:tabs>
        <w:ind w:left="-142" w:right="139" w:firstLine="993"/>
        <w:jc w:val="both"/>
      </w:pPr>
      <w:r w:rsidRPr="00E22E6A">
        <w:t xml:space="preserve">Preliminar, judecătorul retine că luarea măsurilor preventive se subsumează exclusiv </w:t>
      </w:r>
      <w:r w:rsidRPr="00E22E6A">
        <w:rPr>
          <w:u w:val="single"/>
        </w:rPr>
        <w:t>scopului</w:t>
      </w:r>
      <w:r w:rsidRPr="00E22E6A">
        <w:t xml:space="preserve"> prevăzut de dispoziţiile art. 202 Cod procedură penală, asigurarea bunei desfăsurări a procesului penal ori pentru a împiedica sustragerea inculpatului de la urmărirea penală sau de la judecată ori al prevenirii savarsirii unei alte infracţiuni, acesta fiind şi motivul pentru care măsura </w:t>
      </w:r>
      <w:r w:rsidRPr="00E22E6A">
        <w:lastRenderedPageBreak/>
        <w:t>preventivă a arestării nu trebuie şi nu poate fi o anticipare a unei eventuale pedepse care s-ar putea aplica inculpatului în urma pronunţării unei hotărâri judecătoreşti definitive.</w:t>
      </w:r>
    </w:p>
    <w:p w:rsidRPr="00E22E6A" w:rsidR="00E22E6A" w:rsidP="00E22E6A" w:rsidRDefault="00E22E6A">
      <w:pPr>
        <w:tabs>
          <w:tab w:val="left" w:pos="1701"/>
        </w:tabs>
        <w:ind w:left="-142" w:right="139" w:firstLine="993"/>
        <w:jc w:val="both"/>
      </w:pPr>
      <w:r w:rsidRPr="00E22E6A">
        <w:t xml:space="preserve">În jurisprudenţa sa, Curtea E.D.O. a expus patru motive fundamentale acceptabile pentru arestarea preventivă a unui acuzat suspectat că a comis o infracţiune: </w:t>
      </w:r>
      <w:r w:rsidRPr="00E22E6A">
        <w:rPr>
          <w:u w:val="single"/>
        </w:rPr>
        <w:t>pericolul că acuzatul să fugă</w:t>
      </w:r>
      <w:r w:rsidRPr="00E22E6A">
        <w:t xml:space="preserve"> (Stögmuller împotriva Austriei, hotărârea din 10 noiembrie 1969, seria A nr. 9, paragraful 15); </w:t>
      </w:r>
      <w:r w:rsidRPr="00E22E6A">
        <w:rPr>
          <w:u w:val="single"/>
        </w:rPr>
        <w:t>riscul că acuzatul, odată repus în libertate, să împiedice aplicarea justiţiei</w:t>
      </w:r>
      <w:r w:rsidRPr="00E22E6A">
        <w:t xml:space="preserve"> (Wemhoff împotriva Germaniei, hotărârea din 27 iunie 1968, seria A nr. 7, paragraful 14), </w:t>
      </w:r>
      <w:r w:rsidRPr="00E22E6A">
        <w:rPr>
          <w:u w:val="single"/>
        </w:rPr>
        <w:t>să comită noi infracţiuni</w:t>
      </w:r>
      <w:r w:rsidRPr="00E22E6A">
        <w:t xml:space="preserve"> (Matzenetter împotriva Austriei, Hotărârea din 10 noiembrie 1969, seria A nr. 10, paragraful 9) </w:t>
      </w:r>
      <w:r w:rsidRPr="00E22E6A">
        <w:rPr>
          <w:u w:val="single"/>
        </w:rPr>
        <w:t>sau să tulbure ordinea publică</w:t>
      </w:r>
      <w:r w:rsidRPr="00E22E6A">
        <w:t xml:space="preserve"> (Letellier împotriva Franţei, hotărârea din 26 iunie 1991, seria A nr. 207, paragraful 51, şi Hendriks împotriva Olandei, hotărârea nr. 43701/04, din data de 5 iulie 2007).</w:t>
      </w:r>
    </w:p>
    <w:p w:rsidRPr="00E22E6A" w:rsidR="00E22E6A" w:rsidP="00E22E6A" w:rsidRDefault="00E22E6A">
      <w:pPr>
        <w:tabs>
          <w:tab w:val="left" w:pos="1701"/>
        </w:tabs>
        <w:ind w:left="-142" w:right="139" w:firstLine="993"/>
        <w:jc w:val="both"/>
      </w:pPr>
      <w:r w:rsidRPr="00E22E6A">
        <w:t>De asemenea, orice „</w:t>
      </w:r>
      <w:r w:rsidRPr="00E22E6A">
        <w:rPr>
          <w:u w:val="single"/>
        </w:rPr>
        <w:t>menţinere</w:t>
      </w:r>
      <w:r w:rsidRPr="00E22E6A">
        <w:t xml:space="preserve">” în stare de arest preventiv a unui acuzat, chiar şi pentru o durată scurtă, trebuie justificată în mod convingător de autorităţi (Chichkov împotriva Bulgariei, nr. 38822/97, paragraful 66, CEDH 2003-I şi Musuc împotriva Moldovei, nr. 42440/06, paragraful 41, 6 noiembrie 2007). De altfel, argumentele pro şi contra punerii în libertate nu trebuie să fie generale şi abstracte (Smirnova împotriva Rusiei, nr. 46133/99 şi 48183/99, paragraful 63, CEDH 2003-IX). </w:t>
      </w:r>
    </w:p>
    <w:p w:rsidRPr="00E22E6A" w:rsidR="00E22E6A" w:rsidP="00E22E6A" w:rsidRDefault="00E22E6A">
      <w:pPr>
        <w:tabs>
          <w:tab w:val="left" w:pos="1701"/>
        </w:tabs>
        <w:ind w:left="-142" w:right="139" w:firstLine="993"/>
        <w:jc w:val="both"/>
      </w:pPr>
      <w:r w:rsidRPr="00E22E6A">
        <w:t>Pericolul de a împiedica buna derulare a procesului penal nu poate fi invocat în mod abstract de autorităţi, ci trebuie să se bazeze pe probe faptice (Beccies împotriva Moldovei, nr. 9190/03, paragraful 59, 4 octombrie 2005). La fel se întâmplă în cazul tulburărilor aduse ordinii publice: dacă un asemenea motiv poate fi luat în calcul potrivit art. 5 în circumstanţe excepţionale şi în măsura în care dreptul intern recunoaşte această noţiune, acesta nu poate fi considerat relevant şi suficient decât dacă se bazează pe fapte de natură să indice că eliberarea deţinutului ar tulbura cu adevărat ordinea publică (Letellier împotriva Franţei, hotărârea din 26 iunie 1991, seria A nr. 207, paragraful 51).</w:t>
      </w:r>
    </w:p>
    <w:p w:rsidRPr="00E22E6A" w:rsidR="00E22E6A" w:rsidP="00E22E6A" w:rsidRDefault="00E22E6A">
      <w:pPr>
        <w:tabs>
          <w:tab w:val="left" w:pos="1701"/>
        </w:tabs>
        <w:ind w:left="-142" w:right="139" w:firstLine="993"/>
        <w:jc w:val="both"/>
      </w:pPr>
      <w:r w:rsidRPr="00E22E6A">
        <w:t>Orice măsură preventivă trebuie să fie proporţională cu gravitatea acuzaţiei aduse persoanei faţă de care este luată şi necesară pentru realizarea scopului urmărit prin dispunerea acesteia - (CEDO, secţia IV, Dumont-Maliverg contra Franţei,  hotărârea din 31 mai 2005, în cauzele nr. 57547/00 şi 68591/01).</w:t>
      </w:r>
    </w:p>
    <w:p w:rsidRPr="00E22E6A" w:rsidR="00E22E6A" w:rsidP="00E22E6A" w:rsidRDefault="00E22E6A">
      <w:pPr>
        <w:tabs>
          <w:tab w:val="left" w:pos="1701"/>
        </w:tabs>
        <w:ind w:left="-142" w:right="139" w:firstLine="993"/>
        <w:jc w:val="both"/>
      </w:pPr>
      <w:r w:rsidRPr="00E22E6A">
        <w:t xml:space="preserve">Din perspectiva prevederilor legale nationale prevăzute de </w:t>
      </w:r>
      <w:r w:rsidRPr="00E22E6A">
        <w:rPr>
          <w:b/>
          <w:bCs/>
        </w:rPr>
        <w:t>art. 223 alin.2 Cod procedură penală</w:t>
      </w:r>
      <w:r w:rsidRPr="00E22E6A">
        <w:t xml:space="preserve"> pentru a se dispune arestarea preventivă a inculpatului se impun a fi îndeplinite următoarele </w:t>
      </w:r>
      <w:r w:rsidRPr="00E22E6A">
        <w:rPr>
          <w:b/>
          <w:bCs/>
        </w:rPr>
        <w:t>condiţii</w:t>
      </w:r>
      <w:r w:rsidRPr="00E22E6A">
        <w:t>:</w:t>
      </w:r>
    </w:p>
    <w:p w:rsidRPr="00E22E6A" w:rsidR="00E22E6A" w:rsidP="00E22E6A" w:rsidRDefault="00E22E6A">
      <w:pPr>
        <w:tabs>
          <w:tab w:val="left" w:pos="1701"/>
        </w:tabs>
        <w:ind w:left="-142" w:right="139" w:firstLine="993"/>
        <w:jc w:val="both"/>
        <w:rPr>
          <w:rFonts w:eastAsia="Cambria Math"/>
        </w:rPr>
      </w:pPr>
      <w:r w:rsidRPr="00E22E6A">
        <w:rPr>
          <w:b/>
        </w:rPr>
        <w:t xml:space="preserve">a) </w:t>
      </w:r>
      <w:r w:rsidRPr="00E22E6A">
        <w:t xml:space="preserve">să existe probe din care să rezulte suspiciunea rezonabilă că inculpatul a săvârşit o </w:t>
      </w:r>
      <w:r w:rsidRPr="00E22E6A">
        <w:rPr>
          <w:rFonts w:eastAsia="Cambria Math"/>
          <w:color w:val="000000"/>
          <w:bdr w:val="none" w:color="auto" w:sz="0" w:space="0" w:frame="1"/>
          <w:shd w:val="clear" w:color="auto" w:fill="FFFFFF"/>
        </w:rPr>
        <w:t>infracţiune intenţionată contra vieţii, o infracţiune prin care s-a cauzat vătămarea corporală sau moartea unei persoane, o infracţiune contra securităţii naţionale prevăzută de </w:t>
      </w:r>
      <w:hyperlink w:history="1" r:id="rId7">
        <w:r w:rsidRPr="00E22E6A">
          <w:rPr>
            <w:rFonts w:eastAsia="Cambria Math"/>
            <w:color w:val="0000FF"/>
            <w:u w:val="single"/>
            <w:bdr w:val="none" w:color="auto" w:sz="0" w:space="0" w:frame="1"/>
            <w:shd w:val="clear" w:color="auto" w:fill="FFFFFF"/>
          </w:rPr>
          <w:t>Codul penal</w:t>
        </w:r>
      </w:hyperlink>
      <w:r w:rsidRPr="00E22E6A">
        <w:rPr>
          <w:rFonts w:eastAsia="Cambria Math"/>
          <w:color w:val="000000"/>
          <w:bdr w:val="none" w:color="auto" w:sz="0" w:space="0" w:frame="1"/>
          <w:shd w:val="clear" w:color="auto" w:fill="FFFFFF"/>
        </w:rPr>
        <w:t> şi alte legi speciale, o infracţiune de trafic de droguri, o infracţiune la regimul privind substanţele dopante, de efectuare de operaţiuni ilegale cu precursori sau cu alte produse susceptibile de a avea efecte psihoactive, o infracţiune privind nerespectarea regimului armelor, muniţiilor, materialelor nucleare, al materiilor explozive şi al precursorilor de explozivi restricţionaţi, trafic şi exploatarea persoanelor vulnerabile, acte de terorism, spălare a banilor, falsificare de monede, timbre sau de alte valori, şantaj, viol, lipsire de libertate în mod ilegal, evaziune fiscală, ultraj, ultraj judiciar, o infracţiune de corupţie, o infracţiune săvârşită prin sisteme informatice sau mijloace de comunicare electronică sau o altă infracţiune pentru care legea prevede pedeapsa închisorii de 5 ani ori mai mare şi, pe baza evaluării gravităţii faptei, a modului şi a circumstanţelor de comitere a acesteia, a anturajului şi a mediului din care acesta provine, a antecedentelor penale şi a altor împrejurări privitoare la persoana acestuia, se constată că privarea sa de libertate este necesară pentru înlăturarea unei stări de pericol pentru ordinea publică”.</w:t>
      </w:r>
    </w:p>
    <w:p w:rsidRPr="00E22E6A" w:rsidR="00E22E6A" w:rsidP="00E22E6A" w:rsidRDefault="00E22E6A">
      <w:pPr>
        <w:ind w:left="-142" w:right="139" w:firstLine="993"/>
        <w:jc w:val="both"/>
        <w:rPr>
          <w:rFonts w:eastAsia="Cambria Math"/>
        </w:rPr>
      </w:pPr>
      <w:r w:rsidRPr="00E22E6A">
        <w:rPr>
          <w:b/>
        </w:rPr>
        <w:t>b)</w:t>
      </w:r>
      <w:r w:rsidRPr="00E22E6A">
        <w:t xml:space="preserve"> să nu existe vreo cauză care împiedică punerea în mișcare sau exercitarea acțiunii penale prevăzută de art. </w:t>
      </w:r>
      <w:smartTag w:uri="urn:schemas-microsoft-com:office:smarttags" w:element="metricconverter">
        <w:smartTagPr>
          <w:attr w:name="ProductID" w:val="16 C"/>
        </w:smartTagPr>
        <w:r w:rsidRPr="00E22E6A">
          <w:t>16 Cod procedură penală;</w:t>
        </w:r>
      </w:smartTag>
    </w:p>
    <w:p w:rsidRPr="00E22E6A" w:rsidR="00E22E6A" w:rsidP="00E22E6A" w:rsidRDefault="00E22E6A">
      <w:pPr>
        <w:ind w:left="-142" w:right="139" w:firstLine="993"/>
        <w:jc w:val="both"/>
        <w:rPr>
          <w:u w:val="single"/>
        </w:rPr>
      </w:pPr>
      <w:r w:rsidRPr="00E22E6A">
        <w:rPr>
          <w:b/>
        </w:rPr>
        <w:t>c)</w:t>
      </w:r>
      <w:r w:rsidRPr="00E22E6A">
        <w:t xml:space="preserve"> să fie fost pusă în mișcare acțiunea penală pentru infracțiunea pentru care există suspiciunea că a fost săvârșită de inculpat;</w:t>
      </w:r>
    </w:p>
    <w:p w:rsidRPr="00E22E6A" w:rsidR="00E22E6A" w:rsidP="00E22E6A" w:rsidRDefault="00E22E6A">
      <w:pPr>
        <w:ind w:left="-142" w:right="139" w:firstLine="993"/>
        <w:jc w:val="both"/>
        <w:rPr>
          <w:u w:val="single"/>
        </w:rPr>
      </w:pPr>
      <w:r w:rsidRPr="00E22E6A">
        <w:rPr>
          <w:b/>
        </w:rPr>
        <w:t>d)</w:t>
      </w:r>
      <w:r w:rsidRPr="00E22E6A">
        <w:t xml:space="preserve"> măsura arestării preventive să fie </w:t>
      </w:r>
      <w:r w:rsidRPr="00E22E6A">
        <w:rPr>
          <w:u w:val="single"/>
        </w:rPr>
        <w:t>necesară</w:t>
      </w:r>
      <w:r w:rsidRPr="00E22E6A">
        <w:t xml:space="preserve"> în scopul asigurării bunei desfăşurări a procesului penal, al împiedicării sustragerii inculpatului de la urmărirea penală sau de la judecată ori al prevenirii săvârşirii unei alte infracţiuni;</w:t>
      </w:r>
    </w:p>
    <w:p w:rsidRPr="00E22E6A" w:rsidR="00E22E6A" w:rsidP="00E22E6A" w:rsidRDefault="00E22E6A">
      <w:pPr>
        <w:ind w:left="-142" w:right="139" w:firstLine="993"/>
        <w:jc w:val="both"/>
      </w:pPr>
      <w:r w:rsidRPr="00E22E6A">
        <w:rPr>
          <w:b/>
        </w:rPr>
        <w:lastRenderedPageBreak/>
        <w:t>e)</w:t>
      </w:r>
      <w:r w:rsidRPr="00E22E6A">
        <w:t xml:space="preserve"> măsura arestării preventive să fie </w:t>
      </w:r>
      <w:r w:rsidRPr="00E22E6A">
        <w:rPr>
          <w:u w:val="single"/>
        </w:rPr>
        <w:t>proporţională</w:t>
      </w:r>
      <w:r w:rsidRPr="00E22E6A">
        <w:t xml:space="preserve"> cu gravitatea acuzaţiei aduse inculpatului şi necesară pentru realizarea scopului urmărit prin dispunerea acesteia.</w:t>
      </w:r>
    </w:p>
    <w:p w:rsidRPr="00E22E6A" w:rsidR="00E22E6A" w:rsidP="00E22E6A" w:rsidRDefault="00E22E6A">
      <w:pPr>
        <w:ind w:left="-142" w:right="139" w:firstLine="993"/>
        <w:jc w:val="both"/>
        <w:rPr>
          <w:b/>
          <w:bCs/>
          <w:u w:val="single"/>
        </w:rPr>
      </w:pPr>
      <w:r w:rsidRPr="00E22E6A">
        <w:rPr>
          <w:b/>
          <w:bCs/>
          <w:u w:val="single"/>
        </w:rPr>
        <w:t>În privinţa actelor de urmărire penală efectuate şi a stării de fapt reţinute:</w:t>
      </w:r>
    </w:p>
    <w:p w:rsidRPr="00E22E6A" w:rsidR="00E22E6A" w:rsidP="00E22E6A" w:rsidRDefault="00E22E6A">
      <w:pPr>
        <w:ind w:left="-142" w:right="139" w:firstLine="993"/>
        <w:jc w:val="both"/>
      </w:pPr>
      <w:r w:rsidRPr="00E22E6A">
        <w:t xml:space="preserve">Prin ordonanţa procurorului din data de 11.02.2025 s-a dispus </w:t>
      </w:r>
      <w:r w:rsidRPr="00E22E6A">
        <w:rPr>
          <w:u w:val="single"/>
        </w:rPr>
        <w:t>începerea urmăririi penale</w:t>
      </w:r>
      <w:r w:rsidRPr="00E22E6A">
        <w:t xml:space="preserve"> cu privire la săvârşirea infracțiunilor de: introducere în țară de droguri de risc și mare risc prev. de art. 3 alin 1 și 2 din Legea 143/2000 și trafic de droguri de risc și de mare risc, prev. şi ped. de art. 2 alin.1 și 2 din Legea nr.143/2000. </w:t>
      </w:r>
    </w:p>
    <w:p w:rsidRPr="00E22E6A" w:rsidR="00E22E6A" w:rsidP="00E22E6A" w:rsidRDefault="00E22E6A">
      <w:pPr>
        <w:ind w:left="-142" w:right="139" w:firstLine="993"/>
        <w:jc w:val="both"/>
        <w:rPr>
          <w:bCs/>
          <w:i/>
          <w:iCs/>
        </w:rPr>
      </w:pPr>
      <w:r w:rsidRPr="00E22E6A">
        <w:rPr>
          <w:bCs/>
        </w:rPr>
        <w:t>Prin ordonanța procurorului</w:t>
      </w:r>
      <w:r w:rsidRPr="00E22E6A">
        <w:rPr>
          <w:b/>
        </w:rPr>
        <w:t xml:space="preserve"> </w:t>
      </w:r>
      <w:r w:rsidRPr="00E22E6A">
        <w:rPr>
          <w:bCs/>
        </w:rPr>
        <w:t xml:space="preserve">din data de 14.02.2025 s-a dispus </w:t>
      </w:r>
      <w:r w:rsidRPr="00E22E6A">
        <w:rPr>
          <w:bCs/>
          <w:u w:val="single"/>
        </w:rPr>
        <w:t>efectuarea în continuare a urmăririi penale față de suspectul</w:t>
      </w:r>
      <w:r w:rsidRPr="00E22E6A">
        <w:rPr>
          <w:bCs/>
        </w:rPr>
        <w:t xml:space="preserve"> </w:t>
      </w:r>
      <w:r w:rsidR="00913698">
        <w:rPr>
          <w:bCs/>
        </w:rPr>
        <w:t>C1</w:t>
      </w:r>
      <w:r w:rsidRPr="00E22E6A">
        <w:t xml:space="preserve"> pentru săvârșirea infracțiunii de trafic de droguri de risc și de mare risc, prev. şi ped. de art. 2 alin.1 și 2 din Legea nr.143/2000 , iar prin ordonanța procurorului din data de 14.02.2025 s-a dispus </w:t>
      </w:r>
      <w:r w:rsidRPr="00E22E6A">
        <w:rPr>
          <w:u w:val="single"/>
        </w:rPr>
        <w:t xml:space="preserve">punerea în mișcare a acțiunii penale față de inculpatul </w:t>
      </w:r>
      <w:r w:rsidR="00913698">
        <w:t>C1</w:t>
      </w:r>
      <w:r w:rsidRPr="00E22E6A">
        <w:t xml:space="preserve"> pentru săvârșirea infracțiunii de trafic de droguri de risc și de mare risc, prev. şi ped. de art. 2 alin.1 și 2 din Legea nr.143/2000   constând în </w:t>
      </w:r>
      <w:r w:rsidRPr="00E22E6A">
        <w:rPr>
          <w:bCs/>
          <w:i/>
          <w:iCs/>
        </w:rPr>
        <w:t>deținerea, în vederea comercializării, la data de 13.02.2025, a unui colet, identificat asupra sa, în care a fost substituită cantitatea de 148,9 grame substanță care conține Cocaine, 266,0 grame substanță care conține Ketamina și 97,5 grame substanță în stare umedă care conține Amfetamine</w:t>
      </w:r>
    </w:p>
    <w:p w:rsidRPr="00E22E6A" w:rsidR="00E22E6A" w:rsidP="00E22E6A" w:rsidRDefault="00E22E6A">
      <w:pPr>
        <w:ind w:left="-142" w:right="139" w:firstLine="993"/>
        <w:jc w:val="both"/>
        <w:rPr>
          <w:bCs/>
          <w:i/>
          <w:iCs/>
        </w:rPr>
      </w:pPr>
      <w:r w:rsidRPr="00E22E6A">
        <w:rPr>
          <w:bCs/>
        </w:rPr>
        <w:t xml:space="preserve">Prin ordonanța procurorului din data de 14.02.2025 s-a dispus </w:t>
      </w:r>
      <w:r w:rsidRPr="00E22E6A">
        <w:rPr>
          <w:bCs/>
          <w:u w:val="single"/>
        </w:rPr>
        <w:t>efectuarea în continuare a urmăririi penale față de suspectul</w:t>
      </w:r>
      <w:r w:rsidRPr="00E22E6A">
        <w:rPr>
          <w:b/>
        </w:rPr>
        <w:t xml:space="preserve"> </w:t>
      </w:r>
      <w:r w:rsidR="00913698">
        <w:rPr>
          <w:bCs/>
        </w:rPr>
        <w:t>C2</w:t>
      </w:r>
      <w:r w:rsidRPr="00E22E6A">
        <w:t xml:space="preserve"> sub aspectul săvârșirii infracțiunii de trafic de droguri de risc și de mare risc, prev. şi ped. de art. 2 alin.1 și 2 din Legea nr.143/2000 și efectuare de operațiuni cu substanțe susceptibile de a produce efecte psihoactive prev. de art. 16 alin 1 din Legea 194 / 2011 cu aplicarea art 38 alin. 1 Cod penal, iar prin  ordonanța din data de 14.02.2025 s-a dispus </w:t>
      </w:r>
      <w:r w:rsidRPr="00E22E6A">
        <w:rPr>
          <w:u w:val="single"/>
        </w:rPr>
        <w:t>punerea în mișcare a acțiunii penale față de inculpatul</w:t>
      </w:r>
      <w:r w:rsidRPr="00E22E6A">
        <w:rPr>
          <w:bCs/>
        </w:rPr>
        <w:t xml:space="preserve"> </w:t>
      </w:r>
      <w:r w:rsidR="00913698">
        <w:rPr>
          <w:bCs/>
        </w:rPr>
        <w:t>C2</w:t>
      </w:r>
      <w:r w:rsidRPr="00E22E6A">
        <w:t xml:space="preserve"> sub aspectul săvârșirii infracțiunii de trafic de droguri de risc și de mare risc, prev. şi ped. de art. 2 alin.1 și 2 din Legea nr.143/2000 și efectuare de operațiuni cu substanțe susceptibile de a produce efecte psihoactive prev. de art. 16 alin 1 din Legea 194 / 2011 cu aplicarea art 38 alin. 1 Cod penal constând în </w:t>
      </w:r>
      <w:r w:rsidRPr="00E22E6A">
        <w:rPr>
          <w:bCs/>
          <w:i/>
          <w:iCs/>
        </w:rPr>
        <w:t xml:space="preserve">deținerea, în vederea comercializării, la domiciliu, la data de 13.02.2025 a cantității de 56,1 grame substanță care conține 2 MMC, 14,3 grame Cannabis și 9 comprimate care conțin 3,4-methylenedioxymetamfetamine (MDMA) precum și a 380 plicuri goale din material plastic transparent cu ziplock, destinate distribuirii și un cântar,  de mare precizie. </w:t>
      </w:r>
    </w:p>
    <w:p w:rsidRPr="00E22E6A" w:rsidR="00E22E6A" w:rsidP="00E22E6A" w:rsidRDefault="00E22E6A">
      <w:pPr>
        <w:ind w:left="-142" w:right="139" w:firstLine="993"/>
        <w:jc w:val="both"/>
        <w:rPr>
          <w:b/>
          <w:bCs/>
        </w:rPr>
      </w:pPr>
      <w:r w:rsidRPr="00E22E6A">
        <w:t xml:space="preserve">La data de 11.02.2025 ofițerii de poliție judiciară din cadrul BCCO </w:t>
      </w:r>
      <w:r w:rsidR="00AB7CAD">
        <w:t>Y</w:t>
      </w:r>
      <w:r w:rsidRPr="00E22E6A">
        <w:t xml:space="preserve"> s-au sesizat din oficiu cu privire la faptul că, la data de 12.02.2025, prin intermediul firmei de transport internațional colete DPD, urmează să fie livrate în mun. </w:t>
      </w:r>
      <w:r w:rsidR="00700876">
        <w:t>Y</w:t>
      </w:r>
      <w:r w:rsidRPr="00E22E6A">
        <w:t xml:space="preserve">, jud. </w:t>
      </w:r>
      <w:r w:rsidR="00913698">
        <w:t>X</w:t>
      </w:r>
      <w:r w:rsidRPr="00E22E6A">
        <w:t xml:space="preserve">, un număr de </w:t>
      </w:r>
      <w:r w:rsidRPr="00E22E6A">
        <w:rPr>
          <w:b/>
          <w:bCs/>
        </w:rPr>
        <w:t xml:space="preserve">3 (trei) colete </w:t>
      </w:r>
      <w:r w:rsidRPr="00E22E6A">
        <w:t xml:space="preserve">cu privire la care există suspiciunea rezonabilă că ar conține fiecare câte o cantitate foarte mare de droguri sau substanțe susceptibile de a avea efecte psihoactive, care urmează să fie ridicate de către una sau mai multe persoane rămase neidentificate la acest moment.  </w:t>
      </w:r>
    </w:p>
    <w:p w:rsidRPr="00E22E6A" w:rsidR="00E22E6A" w:rsidP="00E22E6A" w:rsidRDefault="00E22E6A">
      <w:pPr>
        <w:ind w:left="-142" w:right="139" w:firstLine="993"/>
        <w:jc w:val="both"/>
        <w:rPr>
          <w:u w:val="single"/>
        </w:rPr>
      </w:pPr>
      <w:r w:rsidRPr="00E22E6A">
        <w:t xml:space="preserve">Potrivit procesului verbal întocmit de lucrătorii BCCO </w:t>
      </w:r>
      <w:r w:rsidR="00700876">
        <w:t>Y</w:t>
      </w:r>
      <w:r w:rsidRPr="00E22E6A">
        <w:t xml:space="preserve"> la data de 11.02.2025 </w:t>
      </w:r>
      <w:r w:rsidRPr="00E22E6A">
        <w:rPr>
          <w:u w:val="single"/>
        </w:rPr>
        <w:t xml:space="preserve">2 (două) din cele trei colete au ca destinatar pe numitul </w:t>
      </w:r>
      <w:r w:rsidR="00700876">
        <w:rPr>
          <w:u w:val="single"/>
        </w:rPr>
        <w:t>J</w:t>
      </w:r>
      <w:r w:rsidRPr="00E22E6A">
        <w:t xml:space="preserve"> iar 1 (</w:t>
      </w:r>
      <w:r w:rsidRPr="00E22E6A">
        <w:rPr>
          <w:u w:val="single"/>
        </w:rPr>
        <w:t xml:space="preserve">un) colet au ca destinatar pe numitul </w:t>
      </w:r>
      <w:r w:rsidR="00700876">
        <w:rPr>
          <w:u w:val="single"/>
        </w:rPr>
        <w:t>L</w:t>
      </w:r>
      <w:r w:rsidRPr="00E22E6A">
        <w:rPr>
          <w:u w:val="single"/>
        </w:rPr>
        <w:t xml:space="preserve">. </w:t>
      </w:r>
    </w:p>
    <w:p w:rsidRPr="00E22E6A" w:rsidR="00E22E6A" w:rsidP="00E22E6A" w:rsidRDefault="00E22E6A">
      <w:pPr>
        <w:ind w:left="-142" w:right="139" w:firstLine="993"/>
        <w:jc w:val="both"/>
        <w:rPr>
          <w:bCs/>
        </w:rPr>
      </w:pPr>
      <w:r w:rsidRPr="00E22E6A">
        <w:t xml:space="preserve">Prin ordonanța procurorului din data de 11.02.2025 s-a dispus cu titlu provizoriu, </w:t>
      </w:r>
      <w:r w:rsidRPr="00E22E6A">
        <w:rPr>
          <w:u w:val="single"/>
        </w:rPr>
        <w:t>măsura specială de cercetare prev. de art. 138 alin. 1 lit.f) Cod procedură penală</w:t>
      </w:r>
      <w:r w:rsidRPr="00E22E6A">
        <w:t xml:space="preserve">, constând în </w:t>
      </w:r>
      <w:r w:rsidRPr="00E22E6A">
        <w:rPr>
          <w:u w:val="single"/>
        </w:rPr>
        <w:t>reţinerea, predarea şi percheziţionarea a</w:t>
      </w:r>
      <w:r w:rsidRPr="00E22E6A">
        <w:rPr>
          <w:b/>
          <w:u w:val="single"/>
        </w:rPr>
        <w:t xml:space="preserve"> </w:t>
      </w:r>
      <w:r w:rsidRPr="00E22E6A">
        <w:rPr>
          <w:u w:val="single"/>
        </w:rPr>
        <w:t xml:space="preserve">unui colet care are ca destinatar pe numitul </w:t>
      </w:r>
      <w:r w:rsidR="00700876">
        <w:rPr>
          <w:u w:val="single"/>
        </w:rPr>
        <w:t>L</w:t>
      </w:r>
      <w:r w:rsidRPr="00E22E6A">
        <w:t xml:space="preserve"> pentru o perioadă de </w:t>
      </w:r>
      <w:r w:rsidRPr="00E22E6A">
        <w:rPr>
          <w:bCs/>
        </w:rPr>
        <w:t xml:space="preserve">48 ore, începând cu data de 11.02.2025, ora 23,00, şi până la data de 13.02.2025, ora 23,00, măsură ce a fost </w:t>
      </w:r>
      <w:r w:rsidRPr="00E22E6A">
        <w:rPr>
          <w:bCs/>
          <w:u w:val="single"/>
        </w:rPr>
        <w:t xml:space="preserve">confirmată </w:t>
      </w:r>
      <w:r w:rsidRPr="00E22E6A">
        <w:rPr>
          <w:bCs/>
        </w:rPr>
        <w:t xml:space="preserve">prin încheierea penală nr. </w:t>
      </w:r>
      <w:r w:rsidR="00700876">
        <w:rPr>
          <w:bCs/>
        </w:rPr>
        <w:t>5</w:t>
      </w:r>
      <w:r w:rsidRPr="00E22E6A">
        <w:rPr>
          <w:bCs/>
        </w:rPr>
        <w:t xml:space="preserve"> a judecătorului de drepturi și libertăți din cadrul Tribunalului </w:t>
      </w:r>
      <w:r w:rsidR="00913698">
        <w:rPr>
          <w:bCs/>
        </w:rPr>
        <w:t>X</w:t>
      </w:r>
      <w:r w:rsidRPr="00E22E6A">
        <w:rPr>
          <w:bCs/>
        </w:rPr>
        <w:t xml:space="preserve">. </w:t>
      </w:r>
    </w:p>
    <w:p w:rsidRPr="00E22E6A" w:rsidR="00E22E6A" w:rsidP="00E22E6A" w:rsidRDefault="00E22E6A">
      <w:pPr>
        <w:ind w:left="-142" w:right="139" w:firstLine="993"/>
        <w:jc w:val="both"/>
      </w:pPr>
      <w:r w:rsidRPr="00E22E6A">
        <w:rPr>
          <w:bCs/>
        </w:rPr>
        <w:t xml:space="preserve">Potrivit procesului verbal întocmit de lucrătorii BCCO </w:t>
      </w:r>
      <w:r w:rsidR="00700876">
        <w:rPr>
          <w:bCs/>
        </w:rPr>
        <w:t>Y</w:t>
      </w:r>
      <w:r w:rsidRPr="00E22E6A">
        <w:rPr>
          <w:bCs/>
        </w:rPr>
        <w:t xml:space="preserve"> la data de 12.02.2025 </w:t>
      </w:r>
      <w:r w:rsidRPr="00E22E6A">
        <w:t xml:space="preserve">2 (două) din cele trei colete au ca destinatar pe numitul </w:t>
      </w:r>
      <w:r w:rsidR="00700876">
        <w:t>J</w:t>
      </w:r>
      <w:r w:rsidRPr="00E22E6A">
        <w:t xml:space="preserve"> iar </w:t>
      </w:r>
      <w:r w:rsidRPr="00E22E6A">
        <w:rPr>
          <w:u w:val="single"/>
        </w:rPr>
        <w:t xml:space="preserve">1 (un) colet au ca destinatar pe numitul </w:t>
      </w:r>
      <w:r w:rsidR="00700876">
        <w:rPr>
          <w:u w:val="single"/>
        </w:rPr>
        <w:t>L</w:t>
      </w:r>
      <w:r w:rsidRPr="00E22E6A">
        <w:t xml:space="preserve"> și anume:</w:t>
      </w:r>
    </w:p>
    <w:p w:rsidRPr="00E22E6A" w:rsidR="00E22E6A" w:rsidP="00E22E6A" w:rsidRDefault="00E22E6A">
      <w:pPr>
        <w:ind w:left="-142" w:right="139" w:firstLine="993"/>
        <w:jc w:val="both"/>
      </w:pPr>
      <w:r w:rsidRPr="00E22E6A">
        <w:t xml:space="preserve">-un colet având ca destinatar o persoană cu numele de </w:t>
      </w:r>
      <w:r w:rsidR="00700876">
        <w:t>L</w:t>
      </w:r>
      <w:r w:rsidRPr="00E22E6A">
        <w:t xml:space="preserve">, </w:t>
      </w:r>
      <w:r w:rsidR="00EF4B6F">
        <w:t>...</w:t>
      </w:r>
      <w:r w:rsidR="00700876">
        <w:t>...</w:t>
      </w:r>
      <w:r w:rsidRPr="00E22E6A">
        <w:t xml:space="preserve">, str. </w:t>
      </w:r>
      <w:r w:rsidR="00700876">
        <w:t>...</w:t>
      </w:r>
      <w:r w:rsidRPr="00E22E6A">
        <w:t xml:space="preserve">, </w:t>
      </w:r>
      <w:r w:rsidR="00700876">
        <w:t>...</w:t>
      </w:r>
      <w:r w:rsidRPr="00E22E6A">
        <w:t xml:space="preserve">, </w:t>
      </w:r>
      <w:r w:rsidR="00700876">
        <w:t>...</w:t>
      </w:r>
      <w:r w:rsidRPr="00E22E6A" w:rsidR="00700876">
        <w:t xml:space="preserve"> </w:t>
      </w:r>
      <w:r w:rsidR="00700876">
        <w:t>Y</w:t>
      </w:r>
      <w:r w:rsidRPr="00E22E6A">
        <w:t xml:space="preserve">, Romania și expeditor o persoană cu numele de </w:t>
      </w:r>
      <w:r w:rsidR="00700876">
        <w:t>L...</w:t>
      </w:r>
      <w:r w:rsidRPr="00E22E6A">
        <w:t xml:space="preserve">, </w:t>
      </w:r>
      <w:r w:rsidR="00700876">
        <w:t>L...</w:t>
      </w:r>
      <w:r w:rsidRPr="00E22E6A">
        <w:t xml:space="preserve">, </w:t>
      </w:r>
      <w:r w:rsidR="00700876">
        <w:t>...</w:t>
      </w:r>
      <w:r w:rsidRPr="00E22E6A">
        <w:t xml:space="preserve"> </w:t>
      </w:r>
      <w:r w:rsidR="00700876">
        <w:t>...</w:t>
      </w:r>
      <w:r w:rsidRPr="00E22E6A">
        <w:t xml:space="preserve">, </w:t>
      </w:r>
      <w:r w:rsidR="00700876">
        <w:t>...</w:t>
      </w:r>
      <w:r w:rsidRPr="00E22E6A">
        <w:t xml:space="preserve"> </w:t>
      </w:r>
      <w:r w:rsidR="00700876">
        <w:t>R</w:t>
      </w:r>
      <w:r w:rsidRPr="00E22E6A">
        <w:t xml:space="preserve"> cu cantitatea de 10 kg. </w:t>
      </w:r>
    </w:p>
    <w:p w:rsidRPr="00E22E6A" w:rsidR="00E22E6A" w:rsidP="00E22E6A" w:rsidRDefault="00E22E6A">
      <w:pPr>
        <w:ind w:left="-142" w:right="139" w:firstLine="993"/>
        <w:jc w:val="both"/>
      </w:pPr>
      <w:r w:rsidRPr="00E22E6A">
        <w:t xml:space="preserve">Potrivit procesului verbal întocmit de lucrătorii BCCO </w:t>
      </w:r>
      <w:r w:rsidR="00700876">
        <w:t>Y</w:t>
      </w:r>
      <w:r w:rsidRPr="00E22E6A">
        <w:t xml:space="preserve"> la data de 12.02.2025 au fost identificate următoarele : un colet având ca destinatar o persoană cu numele de </w:t>
      </w:r>
      <w:r w:rsidR="00700876">
        <w:rPr>
          <w:u w:val="single"/>
        </w:rPr>
        <w:t>L</w:t>
      </w:r>
      <w:r w:rsidRPr="00E22E6A">
        <w:rPr>
          <w:u w:val="single"/>
        </w:rPr>
        <w:t>,</w:t>
      </w:r>
      <w:r w:rsidRPr="00E22E6A">
        <w:t xml:space="preserve"> </w:t>
      </w:r>
      <w:r w:rsidR="00EF4B6F">
        <w:t>...</w:t>
      </w:r>
      <w:r w:rsidR="00700876">
        <w:t>...</w:t>
      </w:r>
      <w:r w:rsidRPr="00E22E6A">
        <w:t xml:space="preserve">, str. </w:t>
      </w:r>
      <w:r w:rsidR="00700876">
        <w:t>...</w:t>
      </w:r>
      <w:r w:rsidRPr="00E22E6A">
        <w:t xml:space="preserve">, </w:t>
      </w:r>
      <w:r w:rsidR="00700876">
        <w:t>...</w:t>
      </w:r>
      <w:r w:rsidRPr="00E22E6A">
        <w:t xml:space="preserve">, </w:t>
      </w:r>
      <w:r w:rsidR="00700876">
        <w:t>...</w:t>
      </w:r>
      <w:r w:rsidRPr="00E22E6A" w:rsidR="00700876">
        <w:t xml:space="preserve"> </w:t>
      </w:r>
      <w:r w:rsidR="00700876">
        <w:t>Y</w:t>
      </w:r>
      <w:r w:rsidRPr="00E22E6A">
        <w:t xml:space="preserve">, Romania și expeditor o persoană cu numele de </w:t>
      </w:r>
      <w:r w:rsidR="00700876">
        <w:t>L...</w:t>
      </w:r>
      <w:r w:rsidRPr="00E22E6A">
        <w:t xml:space="preserve">, </w:t>
      </w:r>
      <w:r w:rsidR="00700876">
        <w:t>L...</w:t>
      </w:r>
      <w:r w:rsidRPr="00E22E6A">
        <w:t xml:space="preserve">, </w:t>
      </w:r>
      <w:r w:rsidR="00700876">
        <w:t>...</w:t>
      </w:r>
      <w:r w:rsidRPr="00E22E6A">
        <w:t xml:space="preserve"> </w:t>
      </w:r>
      <w:r w:rsidR="00700876">
        <w:t>...</w:t>
      </w:r>
      <w:r w:rsidRPr="00E22E6A">
        <w:t xml:space="preserve">, </w:t>
      </w:r>
      <w:r w:rsidR="00700876">
        <w:t>...</w:t>
      </w:r>
      <w:r w:rsidRPr="00E22E6A">
        <w:t xml:space="preserve"> </w:t>
      </w:r>
      <w:r w:rsidR="00700876">
        <w:t>R</w:t>
      </w:r>
      <w:r w:rsidRPr="00E22E6A">
        <w:t xml:space="preserve"> cu cantitatea de 10 kg. </w:t>
      </w:r>
    </w:p>
    <w:p w:rsidRPr="00E22E6A" w:rsidR="00E22E6A" w:rsidP="00E22E6A" w:rsidRDefault="00E22E6A">
      <w:pPr>
        <w:ind w:left="-142" w:right="139" w:firstLine="993"/>
        <w:jc w:val="both"/>
      </w:pPr>
      <w:r w:rsidRPr="00E22E6A">
        <w:t xml:space="preserve">În interiorul coletului a fost identificată o pungă de culoare albă cu inscripția ” </w:t>
      </w:r>
      <w:r w:rsidRPr="00E22E6A">
        <w:rPr>
          <w:i/>
          <w:iCs/>
        </w:rPr>
        <w:t xml:space="preserve">Perfect Fit Supports whole body health </w:t>
      </w:r>
      <w:r w:rsidRPr="00E22E6A">
        <w:t>” pe care este desenată o pisică, conține o pungă din staniol în interiorul căreia se află 3 ( trei ) pungi transparente care conțin fiecare substanță de culoare albă.</w:t>
      </w:r>
    </w:p>
    <w:p w:rsidRPr="00E22E6A" w:rsidR="00E22E6A" w:rsidP="00E22E6A" w:rsidRDefault="00E22E6A">
      <w:pPr>
        <w:ind w:left="-142" w:right="139" w:firstLine="993"/>
        <w:jc w:val="both"/>
        <w:rPr>
          <w:color w:val="000000"/>
        </w:rPr>
      </w:pPr>
      <w:r w:rsidRPr="00E22E6A">
        <w:rPr>
          <w:color w:val="000000"/>
        </w:rPr>
        <w:lastRenderedPageBreak/>
        <w:t>Cele trei pungi au fost introduse, fiecare, în  plic de hârtie de culoare albă, sigilat cu autocolant cu inscripția Poliția Română și numerotat Proba 1, Proba 2 și Proba 3.</w:t>
      </w:r>
    </w:p>
    <w:p w:rsidRPr="00E22E6A" w:rsidR="00E22E6A" w:rsidP="00E22E6A" w:rsidRDefault="00E22E6A">
      <w:pPr>
        <w:ind w:left="-142" w:right="139" w:firstLine="993"/>
        <w:jc w:val="both"/>
        <w:rPr>
          <w:bCs/>
        </w:rPr>
      </w:pPr>
      <w:r w:rsidRPr="00E22E6A">
        <w:rPr>
          <w:bCs/>
        </w:rPr>
        <w:t xml:space="preserve">În data de 12.02.2025 s-a dispus efectuarea unei constatări </w:t>
      </w:r>
      <w:r w:rsidRPr="00E22E6A">
        <w:t xml:space="preserve">tehnico-ştiinţifice </w:t>
      </w:r>
      <w:r w:rsidRPr="00E22E6A">
        <w:rPr>
          <w:bCs/>
        </w:rPr>
        <w:t xml:space="preserve">asupra substanțelor care se află în coletele sus menționate, rezultând potrivit analizei preliminare întocmite de Laboratorul de Analiză și Profil al Drogurilor din cadrul BCCO </w:t>
      </w:r>
      <w:r w:rsidR="00700876">
        <w:rPr>
          <w:bCs/>
        </w:rPr>
        <w:t>Y</w:t>
      </w:r>
      <w:r w:rsidRPr="00E22E6A">
        <w:rPr>
          <w:bCs/>
        </w:rPr>
        <w:t xml:space="preserve"> că proba este constituită din :</w:t>
      </w:r>
    </w:p>
    <w:p w:rsidRPr="00E22E6A" w:rsidR="00E22E6A" w:rsidP="00E22E6A" w:rsidRDefault="00E22E6A">
      <w:pPr>
        <w:ind w:left="-142" w:right="139" w:firstLine="993"/>
        <w:jc w:val="both"/>
        <w:rPr>
          <w:bCs/>
        </w:rPr>
      </w:pPr>
      <w:r w:rsidRPr="00E22E6A">
        <w:rPr>
          <w:b/>
        </w:rPr>
        <w:t xml:space="preserve">- </w:t>
      </w:r>
      <w:r w:rsidRPr="00E22E6A">
        <w:rPr>
          <w:bCs/>
        </w:rPr>
        <w:t xml:space="preserve">proba nr.l (substanță pulverulentă de culoare alba, introdusă într-o pungă din. material plastic transparent, sigilată) este constituită din </w:t>
      </w:r>
      <w:r w:rsidRPr="00E22E6A">
        <w:rPr>
          <w:b/>
        </w:rPr>
        <w:t xml:space="preserve">148,9 grame substanță care conține Cocaine; </w:t>
      </w:r>
      <w:r w:rsidRPr="00E22E6A">
        <w:rPr>
          <w:bCs/>
        </w:rPr>
        <w:t>(proba nr 1)</w:t>
      </w:r>
    </w:p>
    <w:p w:rsidRPr="00E22E6A" w:rsidR="00E22E6A" w:rsidP="00E22E6A" w:rsidRDefault="00E22E6A">
      <w:pPr>
        <w:ind w:left="-142" w:right="139" w:firstLine="993"/>
        <w:jc w:val="both"/>
        <w:rPr>
          <w:bCs/>
        </w:rPr>
      </w:pPr>
      <w:r w:rsidRPr="00E22E6A">
        <w:rPr>
          <w:bCs/>
        </w:rPr>
        <w:t xml:space="preserve">-proba nr.l (substanță cristalină de culoare albă, introdusă în pungă din material plastic transparent, lipită prin topire) este constituită din </w:t>
      </w:r>
      <w:r w:rsidRPr="00E22E6A">
        <w:rPr>
          <w:b/>
        </w:rPr>
        <w:t>266,0 grame substanță care conține Ketamina</w:t>
      </w:r>
      <w:r w:rsidRPr="00E22E6A">
        <w:rPr>
          <w:bCs/>
        </w:rPr>
        <w:t>; (proba nr 2)</w:t>
      </w:r>
    </w:p>
    <w:p w:rsidRPr="00E22E6A" w:rsidR="00E22E6A" w:rsidP="00E22E6A" w:rsidRDefault="00E22E6A">
      <w:pPr>
        <w:ind w:left="-142" w:right="139" w:firstLine="993"/>
        <w:jc w:val="both"/>
        <w:rPr>
          <w:bCs/>
        </w:rPr>
      </w:pPr>
      <w:r w:rsidRPr="00E22E6A">
        <w:rPr>
          <w:bCs/>
        </w:rPr>
        <w:t xml:space="preserve">-proba nr.2 (substanță pulverulentă de culoare albă, în stare umedă, introdusă succesiv în. 2 (două) punguțe din material plastic transparent, lipite prin topire, este constituită din </w:t>
      </w:r>
      <w:r w:rsidRPr="00E22E6A">
        <w:rPr>
          <w:b/>
        </w:rPr>
        <w:t xml:space="preserve">97,5 grame substanță în stare umedă cate conține Amfetamine; </w:t>
      </w:r>
      <w:r w:rsidRPr="00E22E6A">
        <w:rPr>
          <w:bCs/>
        </w:rPr>
        <w:t xml:space="preserve">(proba nr 3). </w:t>
      </w:r>
    </w:p>
    <w:p w:rsidRPr="00E22E6A" w:rsidR="00E22E6A" w:rsidP="00E22E6A" w:rsidRDefault="00E22E6A">
      <w:pPr>
        <w:ind w:left="-142" w:right="139" w:firstLine="993"/>
        <w:jc w:val="both"/>
      </w:pPr>
      <w:r w:rsidRPr="00E22E6A">
        <w:rPr>
          <w:bCs/>
        </w:rPr>
        <w:t xml:space="preserve">Potrivit procesului verbal întocmit de lucrătorii BCCO </w:t>
      </w:r>
      <w:r w:rsidR="00700876">
        <w:rPr>
          <w:bCs/>
        </w:rPr>
        <w:t>Y</w:t>
      </w:r>
      <w:r w:rsidRPr="00E22E6A">
        <w:rPr>
          <w:bCs/>
        </w:rPr>
        <w:t xml:space="preserve"> la data de 12.02.2025 în interiorul </w:t>
      </w:r>
      <w:r w:rsidRPr="00E22E6A">
        <w:t xml:space="preserve">coletului având ca destinatar o persoană cu numele de </w:t>
      </w:r>
      <w:r w:rsidR="00700876">
        <w:t>L</w:t>
      </w:r>
      <w:r w:rsidRPr="00E22E6A">
        <w:t xml:space="preserve">, </w:t>
      </w:r>
      <w:r w:rsidR="00EF4B6F">
        <w:t>...</w:t>
      </w:r>
      <w:r w:rsidR="00700876">
        <w:t>...</w:t>
      </w:r>
      <w:r w:rsidRPr="00E22E6A">
        <w:t xml:space="preserve">, str. </w:t>
      </w:r>
      <w:r w:rsidR="00700876">
        <w:t>...., ...., ....</w:t>
      </w:r>
      <w:r w:rsidRPr="00E22E6A">
        <w:t xml:space="preserve"> </w:t>
      </w:r>
      <w:r w:rsidR="00700876">
        <w:t>Y</w:t>
      </w:r>
      <w:r w:rsidRPr="00E22E6A">
        <w:t xml:space="preserve">, Romania și expeditor o persoană cu numele de </w:t>
      </w:r>
      <w:r w:rsidR="00700876">
        <w:t>L...</w:t>
      </w:r>
      <w:r w:rsidRPr="00E22E6A">
        <w:t xml:space="preserve">, </w:t>
      </w:r>
      <w:r w:rsidR="00700876">
        <w:t>L...</w:t>
      </w:r>
      <w:r w:rsidRPr="00E22E6A">
        <w:t xml:space="preserve">, </w:t>
      </w:r>
      <w:r w:rsidR="00700876">
        <w:t>...</w:t>
      </w:r>
      <w:r w:rsidRPr="00E22E6A">
        <w:t xml:space="preserve"> 39-C, NL – 3061MC </w:t>
      </w:r>
      <w:r w:rsidR="00700876">
        <w:t>R</w:t>
      </w:r>
      <w:r w:rsidRPr="00E22E6A">
        <w:t xml:space="preserve"> cu cantitatea de 10 kg a fost identificată o pungă de culoare albă cu inscripția ” Perfect Fit Supports whole body health ” pe care este desenată o pisică, conține o pungă din staniol în interiorul căreia se află 3 ( trei ) pungi transparente care conțin fiecare substanță de culoare albă.</w:t>
      </w:r>
    </w:p>
    <w:p w:rsidRPr="00E22E6A" w:rsidR="00E22E6A" w:rsidP="00E22E6A" w:rsidRDefault="00E22E6A">
      <w:pPr>
        <w:ind w:left="-142" w:right="139" w:firstLine="993"/>
        <w:jc w:val="both"/>
        <w:rPr>
          <w:bCs/>
          <w:u w:val="single"/>
        </w:rPr>
      </w:pPr>
      <w:r w:rsidRPr="00E22E6A">
        <w:rPr>
          <w:bCs/>
          <w:u w:val="single"/>
        </w:rPr>
        <w:t>COCAINE face parte din Tabelul anexă nr.I din Legea nr. 143/2000 privind prevenirea și combaterea traficului și consumului ilicit de droguri, cu modificările și completările ulterioare.</w:t>
      </w:r>
    </w:p>
    <w:p w:rsidRPr="00E22E6A" w:rsidR="00E22E6A" w:rsidP="00E22E6A" w:rsidRDefault="00E22E6A">
      <w:pPr>
        <w:ind w:left="-142" w:right="139" w:firstLine="993"/>
        <w:jc w:val="both"/>
        <w:rPr>
          <w:bCs/>
          <w:u w:val="single"/>
        </w:rPr>
      </w:pPr>
      <w:r w:rsidRPr="00E22E6A">
        <w:rPr>
          <w:bCs/>
          <w:u w:val="single"/>
        </w:rPr>
        <w:t>AMFETAMINE și COCAINE fac parte din Tabelul-anexă nr. II din Legea nr. 143/2000 privind prevenirea și combaterea traficului și consumului ilicit de droguri, cu modificările și completările ulterioare.</w:t>
      </w:r>
    </w:p>
    <w:p w:rsidRPr="00E22E6A" w:rsidR="00E22E6A" w:rsidP="00E22E6A" w:rsidRDefault="00E22E6A">
      <w:pPr>
        <w:ind w:left="-142" w:right="139" w:firstLine="993"/>
        <w:jc w:val="both"/>
        <w:rPr>
          <w:bCs/>
          <w:u w:val="single"/>
        </w:rPr>
      </w:pPr>
      <w:r w:rsidRPr="00E22E6A">
        <w:rPr>
          <w:bCs/>
          <w:u w:val="single"/>
        </w:rPr>
        <w:t xml:space="preserve">KETAMINA face parte din Tabelul-anexă nr. III din Legea nr. 143/2000 privind prevenirea și combaterea traficului și consumului ilicit de droguri, cu modificările și completările ulterioare. </w:t>
      </w:r>
    </w:p>
    <w:p w:rsidRPr="00E22E6A" w:rsidR="00E22E6A" w:rsidP="00E22E6A" w:rsidRDefault="00E22E6A">
      <w:pPr>
        <w:ind w:left="-142" w:right="139" w:firstLine="993"/>
        <w:jc w:val="both"/>
        <w:rPr>
          <w:bCs/>
          <w:u w:val="single"/>
        </w:rPr>
      </w:pPr>
      <w:r w:rsidRPr="00E22E6A">
        <w:t xml:space="preserve">Prin ordonanța procurorului din data de 12.02.2025 s-au dispus cu titlu provizoriu, măsurile de supraveghere tehnică constând în </w:t>
      </w:r>
      <w:r w:rsidRPr="00E22E6A">
        <w:rPr>
          <w:bCs/>
          <w:u w:val="single"/>
        </w:rPr>
        <w:t>interceptarea şi înregistrarea convorbirilor, comunicărilor şi conversaţiilor</w:t>
      </w:r>
      <w:r w:rsidRPr="00E22E6A">
        <w:rPr>
          <w:u w:val="single"/>
        </w:rPr>
        <w:t xml:space="preserve">  purtate de la  numărul de telefon </w:t>
      </w:r>
      <w:r w:rsidR="00EF4B6F">
        <w:rPr>
          <w:u w:val="single"/>
        </w:rPr>
        <w:t>...</w:t>
      </w:r>
      <w:r w:rsidR="00700876">
        <w:rPr>
          <w:u w:val="single"/>
        </w:rPr>
        <w:t>...</w:t>
      </w:r>
      <w:r w:rsidRPr="00E22E6A">
        <w:rPr>
          <w:u w:val="single"/>
        </w:rPr>
        <w:t xml:space="preserve"> folosit de autor necunoscut</w:t>
      </w:r>
      <w:r w:rsidRPr="00E22E6A">
        <w:rPr>
          <w:b/>
          <w:u w:val="single"/>
        </w:rPr>
        <w:t xml:space="preserve">, </w:t>
      </w:r>
      <w:r w:rsidRPr="00E22E6A">
        <w:rPr>
          <w:bCs/>
          <w:u w:val="single"/>
        </w:rPr>
        <w:t>identificat pe coletul</w:t>
      </w:r>
      <w:r w:rsidRPr="00E22E6A">
        <w:rPr>
          <w:b/>
          <w:u w:val="single"/>
        </w:rPr>
        <w:t xml:space="preserve"> </w:t>
      </w:r>
      <w:r w:rsidRPr="00E22E6A">
        <w:rPr>
          <w:u w:val="single"/>
        </w:rPr>
        <w:t xml:space="preserve">având ca destinatar o persoană cu numele de </w:t>
      </w:r>
      <w:r w:rsidR="00700876">
        <w:rPr>
          <w:u w:val="single"/>
        </w:rPr>
        <w:t>L</w:t>
      </w:r>
      <w:r w:rsidRPr="00E22E6A">
        <w:rPr>
          <w:u w:val="single"/>
        </w:rPr>
        <w:t>,</w:t>
      </w:r>
      <w:r w:rsidRPr="00E22E6A">
        <w:t xml:space="preserve"> </w:t>
      </w:r>
      <w:r w:rsidR="00EF4B6F">
        <w:t>...</w:t>
      </w:r>
      <w:r w:rsidR="00700876">
        <w:t>...</w:t>
      </w:r>
      <w:r w:rsidRPr="00E22E6A">
        <w:t xml:space="preserve">, str. </w:t>
      </w:r>
      <w:r w:rsidR="00700876">
        <w:t>...., ...., ....</w:t>
      </w:r>
      <w:r w:rsidRPr="00E22E6A">
        <w:t xml:space="preserve"> </w:t>
      </w:r>
      <w:r w:rsidR="00700876">
        <w:t>Y</w:t>
      </w:r>
      <w:r w:rsidRPr="00E22E6A">
        <w:t xml:space="preserve">, Romania și expeditor o persoană cu numele de </w:t>
      </w:r>
      <w:r w:rsidR="00700876">
        <w:t>L...</w:t>
      </w:r>
      <w:r w:rsidRPr="00E22E6A">
        <w:t xml:space="preserve">, </w:t>
      </w:r>
      <w:r w:rsidR="00700876">
        <w:t>L...</w:t>
      </w:r>
      <w:r w:rsidRPr="00E22E6A">
        <w:t xml:space="preserve">, </w:t>
      </w:r>
      <w:r w:rsidR="00700876">
        <w:t>...</w:t>
      </w:r>
      <w:r w:rsidRPr="00E22E6A">
        <w:t xml:space="preserve"> 39-C, NL – 3061MC </w:t>
      </w:r>
      <w:r w:rsidR="00700876">
        <w:t>R</w:t>
      </w:r>
      <w:r w:rsidRPr="00E22E6A">
        <w:t>,</w:t>
      </w:r>
      <w:r w:rsidRPr="00E22E6A">
        <w:rPr>
          <w:b/>
        </w:rPr>
        <w:t xml:space="preserve"> </w:t>
      </w:r>
      <w:r w:rsidRPr="00E22E6A">
        <w:rPr>
          <w:bCs/>
          <w:u w:val="single"/>
        </w:rPr>
        <w:t>localizarea</w:t>
      </w:r>
      <w:r w:rsidRPr="00E22E6A">
        <w:rPr>
          <w:u w:val="single"/>
        </w:rPr>
        <w:t xml:space="preserve"> şi urmărirea prin mijloace tehnice (inclusiv GPS) a utilizatorului postului telefonic cu numărul de telefon  </w:t>
      </w:r>
      <w:r w:rsidR="00EF4B6F">
        <w:rPr>
          <w:u w:val="single"/>
        </w:rPr>
        <w:t>...</w:t>
      </w:r>
      <w:r w:rsidR="00700876">
        <w:rPr>
          <w:u w:val="single"/>
        </w:rPr>
        <w:t>...</w:t>
      </w:r>
      <w:r w:rsidRPr="00E22E6A">
        <w:rPr>
          <w:u w:val="single"/>
        </w:rPr>
        <w:t xml:space="preserve">, supravegherea audio-video sau prin fotografiere a persoanei care se prezintă pentru a ridica coletul având ca destinatar </w:t>
      </w:r>
      <w:r w:rsidR="00EF4B6F">
        <w:rPr>
          <w:u w:val="single"/>
        </w:rPr>
        <w:t>...</w:t>
      </w:r>
      <w:r w:rsidR="00700876">
        <w:rPr>
          <w:u w:val="single"/>
        </w:rPr>
        <w:t>...</w:t>
      </w:r>
      <w:r w:rsidRPr="00E22E6A">
        <w:rPr>
          <w:u w:val="single"/>
        </w:rPr>
        <w:t xml:space="preserve"> și a oricăror persoane cu care acesta se întâlnește, </w:t>
      </w:r>
      <w:r w:rsidRPr="00E22E6A">
        <w:rPr>
          <w:bCs/>
        </w:rPr>
        <w:t xml:space="preserve">pe o durată de 48 ore, începând cu data de 12.02.2025, ora 20,00, şi până la data de 14.02.2025, ora 20,00, măsuri provizorii ce au fost </w:t>
      </w:r>
      <w:r w:rsidRPr="00E22E6A">
        <w:rPr>
          <w:bCs/>
          <w:u w:val="single"/>
        </w:rPr>
        <w:t xml:space="preserve">confirmate </w:t>
      </w:r>
      <w:r w:rsidRPr="00E22E6A">
        <w:rPr>
          <w:bCs/>
        </w:rPr>
        <w:t xml:space="preserve">prin încheierea penală nr. </w:t>
      </w:r>
      <w:r w:rsidR="00700876">
        <w:rPr>
          <w:bCs/>
        </w:rPr>
        <w:t>6</w:t>
      </w:r>
      <w:r w:rsidRPr="00E22E6A">
        <w:rPr>
          <w:bCs/>
        </w:rPr>
        <w:t xml:space="preserve"> a judecătorului de drepturi și libertăți din cadrul Tribunalului </w:t>
      </w:r>
      <w:r w:rsidR="00913698">
        <w:rPr>
          <w:bCs/>
        </w:rPr>
        <w:t>X</w:t>
      </w:r>
      <w:r w:rsidRPr="00E22E6A">
        <w:rPr>
          <w:bCs/>
        </w:rPr>
        <w:t xml:space="preserve">. </w:t>
      </w:r>
    </w:p>
    <w:p w:rsidRPr="00E22E6A" w:rsidR="00E22E6A" w:rsidP="00E22E6A" w:rsidRDefault="00E22E6A">
      <w:pPr>
        <w:ind w:left="-142" w:right="139" w:firstLine="993"/>
        <w:jc w:val="both"/>
      </w:pPr>
      <w:r w:rsidRPr="00E22E6A">
        <w:t xml:space="preserve">Prin ordonanța procurorului din data de 11.02.2025 s-a dispus </w:t>
      </w:r>
      <w:r w:rsidRPr="00E22E6A">
        <w:rPr>
          <w:u w:val="single"/>
        </w:rPr>
        <w:t>autorizarea efectuării unei livrări supravegheate, cu substituirea totală a drogurilor de risc și mare risc, pe cale rutieră</w:t>
      </w:r>
      <w:r w:rsidRPr="00E22E6A">
        <w:t xml:space="preserve">, pe itinerariul: Brigada de Combatere a Criminalității Organizate </w:t>
      </w:r>
      <w:r w:rsidR="00700876">
        <w:t>Y</w:t>
      </w:r>
      <w:r w:rsidRPr="00E22E6A">
        <w:t xml:space="preserve"> – DPD – ulterior adresa indicată curierului de către persoanele implicate în vederea ridicării coletelor indicate cu substituirea totală a substanței identificate (potrivit analizelor de laborator).</w:t>
      </w:r>
    </w:p>
    <w:p w:rsidRPr="00E22E6A" w:rsidR="00E22E6A" w:rsidP="00E22E6A" w:rsidRDefault="00E22E6A">
      <w:pPr>
        <w:ind w:left="-142" w:right="139" w:firstLine="993"/>
        <w:jc w:val="both"/>
      </w:pPr>
      <w:r w:rsidRPr="00E22E6A">
        <w:t xml:space="preserve">În data de 13.02.2025 a fost prins în flagrant inculpatul  </w:t>
      </w:r>
      <w:r w:rsidR="00913698">
        <w:t>C1</w:t>
      </w:r>
      <w:r w:rsidRPr="00E22E6A">
        <w:t xml:space="preserve">, </w:t>
      </w:r>
      <w:r w:rsidR="00AB7CAD">
        <w:t xml:space="preserve">fiul lui …. şi …, născut la data de ….  domiciliat …str. …., nr. …., …. CNP…., </w:t>
      </w:r>
      <w:r w:rsidRPr="00E22E6A">
        <w:t xml:space="preserve">, în timp ce ridica coletul având ca destinatar o persoană cu numele de </w:t>
      </w:r>
      <w:r w:rsidR="00700876">
        <w:t>L</w:t>
      </w:r>
      <w:r w:rsidRPr="00E22E6A">
        <w:t xml:space="preserve">, </w:t>
      </w:r>
      <w:r w:rsidR="00EF4B6F">
        <w:t>...</w:t>
      </w:r>
      <w:r w:rsidR="00700876">
        <w:t>...</w:t>
      </w:r>
      <w:r w:rsidRPr="00E22E6A">
        <w:t xml:space="preserve">, str. </w:t>
      </w:r>
      <w:r w:rsidR="00700876">
        <w:t>...., ...., ....</w:t>
      </w:r>
      <w:r w:rsidRPr="00E22E6A">
        <w:t xml:space="preserve"> </w:t>
      </w:r>
      <w:r w:rsidR="00700876">
        <w:t>Y</w:t>
      </w:r>
      <w:r w:rsidRPr="00E22E6A">
        <w:t xml:space="preserve">, Romania și expeditor o persoană cu numele de </w:t>
      </w:r>
      <w:r w:rsidR="00700876">
        <w:t>L...</w:t>
      </w:r>
      <w:r w:rsidRPr="00E22E6A">
        <w:t xml:space="preserve">, </w:t>
      </w:r>
      <w:r w:rsidR="00700876">
        <w:t>L...</w:t>
      </w:r>
      <w:r w:rsidRPr="00E22E6A">
        <w:t xml:space="preserve">, </w:t>
      </w:r>
      <w:r w:rsidR="00700876">
        <w:t>...</w:t>
      </w:r>
      <w:r w:rsidRPr="00E22E6A">
        <w:t xml:space="preserve"> </w:t>
      </w:r>
      <w:r w:rsidR="00700876">
        <w:t>...</w:t>
      </w:r>
      <w:r w:rsidRPr="00E22E6A">
        <w:t xml:space="preserve"> </w:t>
      </w:r>
      <w:r w:rsidR="00700876">
        <w:t>R</w:t>
      </w:r>
      <w:r w:rsidRPr="00E22E6A">
        <w:t xml:space="preserve">, astfel cum rezultă din procesul verbal de prindere in flagrant. </w:t>
      </w:r>
    </w:p>
    <w:p w:rsidRPr="00E22E6A" w:rsidR="00E22E6A" w:rsidP="00E22E6A" w:rsidRDefault="00E22E6A">
      <w:pPr>
        <w:ind w:left="-142" w:right="139" w:firstLine="993"/>
        <w:jc w:val="both"/>
        <w:rPr>
          <w:b/>
        </w:rPr>
      </w:pPr>
      <w:r w:rsidRPr="00E22E6A">
        <w:rPr>
          <w:bCs/>
        </w:rPr>
        <w:t xml:space="preserve">Potrivit analizei preliminare întocmite de Laboratorul de Analiză și Profil al Drogurilor din cadrul BCCO </w:t>
      </w:r>
      <w:r w:rsidR="00700876">
        <w:rPr>
          <w:bCs/>
        </w:rPr>
        <w:t>Y</w:t>
      </w:r>
      <w:r w:rsidRPr="00E22E6A">
        <w:rPr>
          <w:bCs/>
        </w:rPr>
        <w:t xml:space="preserve"> s-a stabilit că proba ridicată și substituită din acest colet este constituită din: 148,9 grame substanță care conține </w:t>
      </w:r>
      <w:r w:rsidRPr="00E22E6A">
        <w:rPr>
          <w:b/>
        </w:rPr>
        <w:t>Cocaine</w:t>
      </w:r>
      <w:r w:rsidRPr="00E22E6A">
        <w:rPr>
          <w:bCs/>
        </w:rPr>
        <w:t xml:space="preserve">, 266,0 grame substanță care conține </w:t>
      </w:r>
      <w:r w:rsidRPr="00E22E6A">
        <w:rPr>
          <w:b/>
        </w:rPr>
        <w:t>Ketamina</w:t>
      </w:r>
      <w:r w:rsidRPr="00E22E6A">
        <w:rPr>
          <w:bCs/>
        </w:rPr>
        <w:t xml:space="preserve">, 97,5 grame substanță în stare umedă cate conține </w:t>
      </w:r>
      <w:r w:rsidRPr="00E22E6A">
        <w:rPr>
          <w:b/>
        </w:rPr>
        <w:t xml:space="preserve">Amfetamine. </w:t>
      </w:r>
    </w:p>
    <w:p w:rsidRPr="00E22E6A" w:rsidR="00E22E6A" w:rsidP="00E22E6A" w:rsidRDefault="00E22E6A">
      <w:pPr>
        <w:ind w:left="-142" w:right="139" w:firstLine="993"/>
        <w:jc w:val="both"/>
      </w:pPr>
      <w:r w:rsidRPr="00E22E6A">
        <w:t xml:space="preserve">Potrivit procesului verbal de flagrant din posesia inculpatului a fost ridicat telefonul mobil marca iPhone 14 Pro Max, de culoare neagră, cu seriile IMEI 1: </w:t>
      </w:r>
      <w:r w:rsidR="00700876">
        <w:t>...</w:t>
      </w:r>
      <w:r w:rsidRPr="00E22E6A" w:rsidR="00700876">
        <w:t xml:space="preserve"> </w:t>
      </w:r>
      <w:r w:rsidRPr="00E22E6A">
        <w:t xml:space="preserve">și IMEI 2: </w:t>
      </w:r>
      <w:r w:rsidR="00700876">
        <w:t>...</w:t>
      </w:r>
      <w:r w:rsidRPr="00E22E6A">
        <w:t xml:space="preserve">.  </w:t>
      </w:r>
    </w:p>
    <w:p w:rsidRPr="00E22E6A" w:rsidR="00E22E6A" w:rsidP="00E22E6A" w:rsidRDefault="00E22E6A">
      <w:pPr>
        <w:ind w:left="-142" w:right="139" w:firstLine="993"/>
        <w:jc w:val="both"/>
      </w:pPr>
      <w:r w:rsidRPr="00E22E6A">
        <w:rPr>
          <w:bCs/>
        </w:rPr>
        <w:lastRenderedPageBreak/>
        <w:t xml:space="preserve">Prin ordonanța procurorului din data de 13.02.2025 s-a dispus </w:t>
      </w:r>
      <w:r w:rsidRPr="00E22E6A">
        <w:rPr>
          <w:bCs/>
          <w:u w:val="single"/>
        </w:rPr>
        <w:t>autorizarea cu titlu provizoriu a măsurii de supraveghere tehnică,</w:t>
      </w:r>
      <w:r w:rsidRPr="00E22E6A">
        <w:rPr>
          <w:bCs/>
        </w:rPr>
        <w:t xml:space="preserve"> constând în</w:t>
      </w:r>
      <w:r w:rsidRPr="00E22E6A">
        <w:rPr>
          <w:b/>
        </w:rPr>
        <w:t xml:space="preserve"> </w:t>
      </w:r>
      <w:r w:rsidRPr="00E22E6A">
        <w:t xml:space="preserve">accesul în sistemul informatic aparținând: </w:t>
      </w:r>
    </w:p>
    <w:p w:rsidRPr="00E22E6A" w:rsidR="00E22E6A" w:rsidP="00E22E6A" w:rsidRDefault="00E22E6A">
      <w:pPr>
        <w:ind w:left="-142" w:right="139" w:firstLine="993"/>
        <w:jc w:val="both"/>
        <w:rPr>
          <w:bCs/>
        </w:rPr>
      </w:pPr>
      <w:r w:rsidRPr="00E22E6A">
        <w:t xml:space="preserve">- inculpatului </w:t>
      </w:r>
      <w:r w:rsidR="00913698">
        <w:rPr>
          <w:bCs/>
        </w:rPr>
        <w:t>C2</w:t>
      </w:r>
      <w:r w:rsidRPr="00E22E6A">
        <w:t xml:space="preserve">, </w:t>
      </w:r>
      <w:r w:rsidR="00AB7CAD">
        <w:t xml:space="preserve">fiul lui …. şi …, născut la data de ….  domiciliat …str. …., nr. …., …. CNP…., </w:t>
      </w:r>
      <w:r w:rsidRPr="00E22E6A">
        <w:t>, fără antecedente penale, respectiv:</w:t>
      </w:r>
      <w:r w:rsidRPr="00E22E6A">
        <w:rPr>
          <w:b/>
        </w:rPr>
        <w:t xml:space="preserve"> </w:t>
      </w:r>
      <w:r w:rsidRPr="00E22E6A">
        <w:t xml:space="preserve">telefonul mobil marca iPhone 13 Pro, de culoare neagră, cu seria IMEI: </w:t>
      </w:r>
      <w:r w:rsidR="00700876">
        <w:t>...</w:t>
      </w:r>
      <w:r w:rsidRPr="00E22E6A">
        <w:t xml:space="preserve">, </w:t>
      </w:r>
    </w:p>
    <w:p w:rsidRPr="00E22E6A" w:rsidR="00E22E6A" w:rsidP="00E22E6A" w:rsidRDefault="00E22E6A">
      <w:pPr>
        <w:ind w:left="-142" w:right="139" w:firstLine="993"/>
        <w:jc w:val="both"/>
        <w:rPr>
          <w:b/>
        </w:rPr>
      </w:pPr>
      <w:r w:rsidRPr="00E22E6A">
        <w:rPr>
          <w:bCs/>
        </w:rPr>
        <w:t>-</w:t>
      </w:r>
      <w:r w:rsidRPr="00E22E6A">
        <w:t xml:space="preserve"> inculpatului </w:t>
      </w:r>
      <w:r w:rsidR="00913698">
        <w:t>C1</w:t>
      </w:r>
      <w:r w:rsidRPr="00E22E6A">
        <w:t xml:space="preserve">, </w:t>
      </w:r>
      <w:r w:rsidR="00AB7CAD">
        <w:t xml:space="preserve">fiul lui …. şi …, născut la data de ….  domiciliat …str. …., nr. …., …. CNP…., </w:t>
      </w:r>
      <w:r w:rsidRPr="00E22E6A">
        <w:t>, fără antecedente penale</w:t>
      </w:r>
      <w:r w:rsidRPr="00E22E6A">
        <w:rPr>
          <w:b/>
        </w:rPr>
        <w:t xml:space="preserve">, </w:t>
      </w:r>
      <w:r w:rsidRPr="00E22E6A">
        <w:rPr>
          <w:bCs/>
        </w:rPr>
        <w:t>constând în</w:t>
      </w:r>
      <w:r w:rsidRPr="00E22E6A">
        <w:rPr>
          <w:b/>
        </w:rPr>
        <w:t xml:space="preserve"> </w:t>
      </w:r>
      <w:r w:rsidRPr="00E22E6A">
        <w:t xml:space="preserve">telefonul mobil marca iPhone 14 Pro Max, de culoare neagră, cu seriile IMEI 1: </w:t>
      </w:r>
      <w:r w:rsidR="00700876">
        <w:t>...</w:t>
      </w:r>
      <w:r w:rsidRPr="00E22E6A" w:rsidR="00700876">
        <w:t xml:space="preserve"> </w:t>
      </w:r>
      <w:r w:rsidRPr="00E22E6A">
        <w:t xml:space="preserve">și IMEI 2: </w:t>
      </w:r>
      <w:r w:rsidR="00700876">
        <w:t>...</w:t>
      </w:r>
      <w:r w:rsidRPr="00E22E6A">
        <w:rPr>
          <w:b/>
        </w:rPr>
        <w:t>.</w:t>
      </w:r>
    </w:p>
    <w:p w:rsidRPr="00E22E6A" w:rsidR="00E22E6A" w:rsidP="00E22E6A" w:rsidRDefault="00E22E6A">
      <w:pPr>
        <w:ind w:left="-142" w:right="139" w:firstLine="993"/>
        <w:jc w:val="both"/>
      </w:pPr>
      <w:r w:rsidRPr="00E22E6A">
        <w:t xml:space="preserve">În urma punerii în executare a măsurii incuviințate cu titlu provizoriu, a rezultat că inculpatul </w:t>
      </w:r>
      <w:r w:rsidR="00913698">
        <w:t>C1</w:t>
      </w:r>
      <w:r w:rsidRPr="00E22E6A">
        <w:t xml:space="preserve"> intermediază vânzarea unor comprimate (90 lei) fiind identificată și o fotografie cu o substanță asemănătoare cu drog de mare risc (cristal), astfel cum rezultă din procesul verbal de accees și plansele foto – f.110-111 dosar UP.  </w:t>
      </w:r>
    </w:p>
    <w:p w:rsidRPr="00E22E6A" w:rsidR="00E22E6A" w:rsidP="00E22E6A" w:rsidRDefault="00E22E6A">
      <w:pPr>
        <w:ind w:left="-142" w:right="139" w:firstLine="993"/>
        <w:jc w:val="both"/>
        <w:rPr>
          <w:rFonts w:eastAsia="Calibri"/>
          <w:lang w:eastAsia="en-US"/>
        </w:rPr>
      </w:pPr>
      <w:r w:rsidRPr="00E22E6A">
        <w:rPr>
          <w:rFonts w:eastAsia="Calibri"/>
          <w:lang w:eastAsia="en-US"/>
        </w:rPr>
        <w:t xml:space="preserve">Totodată în data de 13.02.2025 ora 16,07 autor necunoscut contactează de la postul telefonic </w:t>
      </w:r>
      <w:r w:rsidR="00EF4B6F">
        <w:rPr>
          <w:rFonts w:eastAsia="Calibri"/>
          <w:lang w:eastAsia="en-US"/>
        </w:rPr>
        <w:t>...</w:t>
      </w:r>
      <w:r w:rsidRPr="00E22E6A">
        <w:rPr>
          <w:rFonts w:eastAsia="Calibri"/>
          <w:lang w:eastAsia="en-US"/>
        </w:rPr>
        <w:t xml:space="preserve"> (IMEI </w:t>
      </w:r>
      <w:r w:rsidR="00EF4B6F">
        <w:rPr>
          <w:rFonts w:eastAsia="Calibri"/>
          <w:lang w:eastAsia="en-US"/>
        </w:rPr>
        <w:t>...</w:t>
      </w:r>
      <w:r w:rsidRPr="00E22E6A">
        <w:rPr>
          <w:rFonts w:eastAsia="Calibri"/>
          <w:lang w:eastAsia="en-US"/>
        </w:rPr>
        <w:t xml:space="preserve">)  un curier şi îi spune că are un colet pe str </w:t>
      </w:r>
      <w:r w:rsidR="009523E6">
        <w:rPr>
          <w:rFonts w:eastAsia="Calibri"/>
          <w:lang w:eastAsia="en-US"/>
        </w:rPr>
        <w:t>... nr ...</w:t>
      </w:r>
      <w:r w:rsidRPr="00E22E6A">
        <w:rPr>
          <w:rFonts w:eastAsia="Calibri"/>
          <w:lang w:eastAsia="en-US"/>
        </w:rPr>
        <w:t xml:space="preserve"> pe numele </w:t>
      </w:r>
      <w:r w:rsidR="00700876">
        <w:rPr>
          <w:rFonts w:eastAsia="Calibri"/>
          <w:lang w:eastAsia="en-US"/>
        </w:rPr>
        <w:t>L</w:t>
      </w:r>
      <w:r w:rsidRPr="00E22E6A">
        <w:rPr>
          <w:rFonts w:eastAsia="Calibri"/>
          <w:lang w:eastAsia="en-US"/>
        </w:rPr>
        <w:t xml:space="preserve">. Persoana necunoscută îi spune că va merge pe zona str. </w:t>
      </w:r>
      <w:r w:rsidR="009523E6">
        <w:rPr>
          <w:rFonts w:eastAsia="Calibri"/>
          <w:lang w:eastAsia="en-US"/>
        </w:rPr>
        <w:t>...</w:t>
      </w:r>
      <w:r w:rsidRPr="00E22E6A">
        <w:rPr>
          <w:rFonts w:eastAsia="Calibri"/>
          <w:lang w:eastAsia="en-US"/>
        </w:rPr>
        <w:t xml:space="preserve">, la sediul firmei pentru a-l ridica. Potrivit procesului verbal de prindere în flagrant în jurul orei 16,40 la sediul firmei DPD s-a prezentat o persoană de sex masculin în vârsstă de 25 -30 de ani, care a ridicat coletul având ca destinatar o persoană cu numele de </w:t>
      </w:r>
      <w:r w:rsidR="00700876">
        <w:rPr>
          <w:rFonts w:eastAsia="Calibri"/>
          <w:lang w:eastAsia="en-US"/>
        </w:rPr>
        <w:t>L</w:t>
      </w:r>
      <w:r w:rsidRPr="00E22E6A">
        <w:rPr>
          <w:rFonts w:eastAsia="Calibri"/>
          <w:lang w:eastAsia="en-US"/>
        </w:rPr>
        <w:t xml:space="preserve">, </w:t>
      </w:r>
      <w:r w:rsidR="00EF4B6F">
        <w:rPr>
          <w:rFonts w:eastAsia="Calibri"/>
          <w:lang w:eastAsia="en-US"/>
        </w:rPr>
        <w:t>...</w:t>
      </w:r>
      <w:r w:rsidR="00700876">
        <w:rPr>
          <w:rFonts w:eastAsia="Calibri"/>
          <w:lang w:eastAsia="en-US"/>
        </w:rPr>
        <w:t>...</w:t>
      </w:r>
      <w:r w:rsidRPr="00E22E6A">
        <w:rPr>
          <w:rFonts w:eastAsia="Calibri"/>
          <w:lang w:eastAsia="en-US"/>
        </w:rPr>
        <w:t xml:space="preserve">, str. </w:t>
      </w:r>
      <w:r w:rsidR="00700876">
        <w:rPr>
          <w:rFonts w:eastAsia="Calibri"/>
          <w:lang w:eastAsia="en-US"/>
        </w:rPr>
        <w:t>...., ...., ....</w:t>
      </w:r>
      <w:r w:rsidRPr="00E22E6A">
        <w:rPr>
          <w:rFonts w:eastAsia="Calibri"/>
          <w:lang w:eastAsia="en-US"/>
        </w:rPr>
        <w:t xml:space="preserve"> </w:t>
      </w:r>
      <w:r w:rsidR="00700876">
        <w:rPr>
          <w:rFonts w:eastAsia="Calibri"/>
          <w:lang w:eastAsia="en-US"/>
        </w:rPr>
        <w:t>Y</w:t>
      </w:r>
      <w:r w:rsidRPr="00E22E6A">
        <w:rPr>
          <w:rFonts w:eastAsia="Calibri"/>
          <w:lang w:eastAsia="en-US"/>
        </w:rPr>
        <w:t xml:space="preserve">, a cărui conținut a fost substituit anterior, după care a părăsit incinta DPD și s-a deplasat la un aututoturism marca Ford de culoare bleumarin cu nr. de înmatriculare </w:t>
      </w:r>
      <w:r w:rsidR="009523E6">
        <w:rPr>
          <w:rFonts w:eastAsia="Calibri"/>
          <w:lang w:eastAsia="en-US"/>
        </w:rPr>
        <w:t>...</w:t>
      </w:r>
      <w:r w:rsidRPr="00E22E6A">
        <w:rPr>
          <w:rFonts w:eastAsia="Calibri"/>
          <w:lang w:eastAsia="en-US"/>
        </w:rPr>
        <w:t xml:space="preserve">, urcând cu coletul pe bancheta din spate. În acest moment a fost  legimată persoana care a ridicat coletul și s-a stabilit că se numește </w:t>
      </w:r>
      <w:r w:rsidR="00913698">
        <w:rPr>
          <w:rFonts w:eastAsia="Calibri"/>
          <w:lang w:eastAsia="en-US"/>
        </w:rPr>
        <w:t>C1</w:t>
      </w:r>
      <w:r w:rsidRPr="00E22E6A">
        <w:rPr>
          <w:rFonts w:eastAsia="Calibri"/>
          <w:lang w:eastAsia="en-US"/>
        </w:rPr>
        <w:t xml:space="preserve">.  În discuțiile purtate acesta a susținut că trebuie să ducă coletul unei persoane care se numește </w:t>
      </w:r>
      <w:r w:rsidR="00913698">
        <w:rPr>
          <w:rFonts w:eastAsia="Calibri"/>
          <w:bCs/>
          <w:lang w:eastAsia="en-US"/>
        </w:rPr>
        <w:t>C2</w:t>
      </w:r>
      <w:r w:rsidRPr="00E22E6A">
        <w:rPr>
          <w:rFonts w:eastAsia="Calibri"/>
          <w:bCs/>
          <w:lang w:eastAsia="en-US"/>
        </w:rPr>
        <w:t xml:space="preserve">, scop în care l-a contactat pe acesta din urmă prin intermediul aplicației whats app și au stabilit să se întâlnească la adresa unde locuiește inculpatul </w:t>
      </w:r>
      <w:r w:rsidR="00913698">
        <w:rPr>
          <w:rFonts w:eastAsia="Calibri"/>
          <w:bCs/>
          <w:lang w:eastAsia="en-US"/>
        </w:rPr>
        <w:t>C2</w:t>
      </w:r>
      <w:r w:rsidRPr="00E22E6A">
        <w:rPr>
          <w:rFonts w:eastAsia="Calibri"/>
          <w:bCs/>
          <w:lang w:eastAsia="en-US"/>
        </w:rPr>
        <w:t xml:space="preserve"> și anume </w:t>
      </w:r>
      <w:r w:rsidR="009523E6">
        <w:rPr>
          <w:rFonts w:eastAsia="Calibri"/>
          <w:bCs/>
          <w:lang w:eastAsia="en-US"/>
        </w:rPr>
        <w:t>...</w:t>
      </w:r>
      <w:r w:rsidRPr="00E22E6A">
        <w:rPr>
          <w:rFonts w:eastAsia="Calibri"/>
          <w:bCs/>
          <w:lang w:eastAsia="en-US"/>
        </w:rPr>
        <w:t xml:space="preserve">, str. </w:t>
      </w:r>
      <w:r w:rsidR="009523E6">
        <w:rPr>
          <w:rFonts w:eastAsia="Calibri"/>
          <w:bCs/>
          <w:lang w:eastAsia="en-US"/>
        </w:rPr>
        <w:t>...</w:t>
      </w:r>
      <w:r w:rsidRPr="00E22E6A">
        <w:rPr>
          <w:rFonts w:eastAsia="Calibri"/>
          <w:bCs/>
          <w:lang w:eastAsia="en-US"/>
        </w:rPr>
        <w:t xml:space="preserve">, </w:t>
      </w:r>
      <w:r w:rsidR="009523E6">
        <w:rPr>
          <w:rFonts w:eastAsia="Calibri"/>
          <w:bCs/>
          <w:lang w:eastAsia="en-US"/>
        </w:rPr>
        <w:t>...</w:t>
      </w:r>
      <w:r w:rsidRPr="00E22E6A">
        <w:rPr>
          <w:rFonts w:eastAsia="Calibri"/>
          <w:bCs/>
          <w:lang w:eastAsia="en-US"/>
        </w:rPr>
        <w:t xml:space="preserve">, jud. </w:t>
      </w:r>
      <w:r w:rsidR="00913698">
        <w:rPr>
          <w:rFonts w:eastAsia="Calibri"/>
          <w:bCs/>
          <w:lang w:eastAsia="en-US"/>
        </w:rPr>
        <w:t>X</w:t>
      </w:r>
      <w:r w:rsidRPr="00E22E6A">
        <w:rPr>
          <w:rFonts w:eastAsia="Calibri"/>
          <w:bCs/>
          <w:lang w:eastAsia="en-US"/>
        </w:rPr>
        <w:t xml:space="preserve">.  Odată ajunși în </w:t>
      </w:r>
      <w:r w:rsidR="009523E6">
        <w:rPr>
          <w:rFonts w:eastAsia="Calibri"/>
          <w:bCs/>
          <w:lang w:eastAsia="en-US"/>
        </w:rPr>
        <w:t>...</w:t>
      </w:r>
      <w:r w:rsidRPr="00E22E6A">
        <w:rPr>
          <w:rFonts w:eastAsia="Calibri"/>
          <w:bCs/>
          <w:lang w:eastAsia="en-US"/>
        </w:rPr>
        <w:t xml:space="preserve"> inculpatul </w:t>
      </w:r>
      <w:r w:rsidR="00913698">
        <w:rPr>
          <w:rFonts w:eastAsia="Calibri"/>
          <w:lang w:eastAsia="en-US"/>
        </w:rPr>
        <w:t>C1</w:t>
      </w:r>
      <w:r w:rsidRPr="00E22E6A">
        <w:rPr>
          <w:rFonts w:eastAsia="Calibri"/>
          <w:lang w:eastAsia="en-US"/>
        </w:rPr>
        <w:t xml:space="preserve"> l-a contactat pe inculpatul </w:t>
      </w:r>
      <w:r w:rsidR="00913698">
        <w:rPr>
          <w:rFonts w:eastAsia="Calibri"/>
          <w:bCs/>
          <w:lang w:eastAsia="en-US"/>
        </w:rPr>
        <w:t>C2</w:t>
      </w:r>
      <w:r w:rsidRPr="00E22E6A">
        <w:rPr>
          <w:rFonts w:eastAsia="Calibri"/>
          <w:bCs/>
          <w:lang w:eastAsia="en-US"/>
        </w:rPr>
        <w:t xml:space="preserve"> spunându-i că a ajuns la adresă iar după 1-2 minute inculpatul </w:t>
      </w:r>
      <w:r w:rsidR="00913698">
        <w:rPr>
          <w:rFonts w:eastAsia="Calibri"/>
          <w:bCs/>
          <w:lang w:eastAsia="en-US"/>
        </w:rPr>
        <w:t>C2</w:t>
      </w:r>
      <w:r w:rsidRPr="00E22E6A">
        <w:rPr>
          <w:rFonts w:eastAsia="Calibri"/>
          <w:bCs/>
          <w:lang w:eastAsia="en-US"/>
        </w:rPr>
        <w:t xml:space="preserve"> a ieșit din scara imobilului cu nr 1 și după ce au discutat câteva minute inculpatul </w:t>
      </w:r>
      <w:r w:rsidR="00913698">
        <w:rPr>
          <w:rFonts w:eastAsia="Calibri"/>
          <w:lang w:eastAsia="en-US"/>
        </w:rPr>
        <w:t>C1</w:t>
      </w:r>
      <w:r w:rsidRPr="00E22E6A">
        <w:rPr>
          <w:rFonts w:eastAsia="Calibri"/>
          <w:lang w:eastAsia="en-US"/>
        </w:rPr>
        <w:t xml:space="preserve"> i-a înmânat inculpatului </w:t>
      </w:r>
      <w:r w:rsidR="00913698">
        <w:rPr>
          <w:rFonts w:eastAsia="Calibri"/>
          <w:bCs/>
          <w:lang w:eastAsia="en-US"/>
        </w:rPr>
        <w:t>C2</w:t>
      </w:r>
      <w:r w:rsidRPr="00E22E6A">
        <w:rPr>
          <w:rFonts w:eastAsia="Calibri"/>
          <w:bCs/>
          <w:lang w:eastAsia="en-US"/>
        </w:rPr>
        <w:t xml:space="preserve"> coletul substituit.</w:t>
      </w:r>
    </w:p>
    <w:p w:rsidRPr="00E22E6A" w:rsidR="00E22E6A" w:rsidP="00E22E6A" w:rsidRDefault="00E22E6A">
      <w:pPr>
        <w:ind w:left="-142" w:right="139" w:firstLine="993"/>
        <w:jc w:val="both"/>
      </w:pPr>
      <w:r w:rsidRPr="00E22E6A">
        <w:rPr>
          <w:bCs/>
        </w:rPr>
        <w:t xml:space="preserve">Asupra inculpatului </w:t>
      </w:r>
      <w:r w:rsidR="00913698">
        <w:t>C1</w:t>
      </w:r>
      <w:r w:rsidRPr="00E22E6A">
        <w:t xml:space="preserve"> a fost identificat telefonul mobil marca IPhone 8 cu seria IMEI nr. </w:t>
      </w:r>
      <w:r w:rsidR="00EF4B6F">
        <w:t>...</w:t>
      </w:r>
      <w:r w:rsidRPr="00E22E6A">
        <w:t xml:space="preserve"> fără cod de acces care a fost ridicat si sigilat, fiind terminalul cu seria IMEI de la care a fost efectuat apelul pentru ridicarea coletului de la sediul DPD.</w:t>
      </w:r>
    </w:p>
    <w:p w:rsidRPr="00E22E6A" w:rsidR="00E22E6A" w:rsidP="00E22E6A" w:rsidRDefault="00E22E6A">
      <w:pPr>
        <w:ind w:left="-142" w:right="139" w:firstLine="993"/>
        <w:jc w:val="both"/>
        <w:rPr>
          <w:bCs/>
          <w:lang w:eastAsia="en-US"/>
        </w:rPr>
      </w:pPr>
      <w:r w:rsidRPr="00E22E6A">
        <w:t xml:space="preserve">Potrivit procesului verbal de prindere în flagrant inculpatul </w:t>
      </w:r>
      <w:r w:rsidR="00913698">
        <w:t>C1</w:t>
      </w:r>
      <w:r w:rsidRPr="00E22E6A">
        <w:t xml:space="preserve"> a declarat că se afla la adresa de pe str </w:t>
      </w:r>
      <w:r w:rsidR="009523E6">
        <w:t>...</w:t>
      </w:r>
      <w:r w:rsidRPr="00E22E6A">
        <w:t xml:space="preserve"> nr </w:t>
      </w:r>
      <w:r w:rsidR="009523E6">
        <w:t>...</w:t>
      </w:r>
      <w:r w:rsidRPr="00E22E6A">
        <w:t xml:space="preserve">, ap. </w:t>
      </w:r>
      <w:r w:rsidR="009523E6">
        <w:t>...</w:t>
      </w:r>
      <w:r w:rsidRPr="00E22E6A" w:rsidR="009523E6">
        <w:t xml:space="preserve"> </w:t>
      </w:r>
      <w:r w:rsidRPr="00E22E6A">
        <w:t xml:space="preserve">B din mun </w:t>
      </w:r>
      <w:r w:rsidR="00700876">
        <w:t>Y</w:t>
      </w:r>
      <w:r w:rsidRPr="00E22E6A">
        <w:t xml:space="preserve">, și întrucât a observat că nu i-a fost livrat coletul de către DPD a dat o comanda la Bolt de la această adresă și s-a dus la sediul DPD. Odată ajuns acolo a înmânat AWB-ul coletului după care s-a urcat în Bolt și a fost imobilizat de polițisti. Inculpatul a declarat că bănuia ce se află în el însă nu știa exact și trebuia să îl ducă lui </w:t>
      </w:r>
      <w:r w:rsidR="00913698">
        <w:rPr>
          <w:bCs/>
        </w:rPr>
        <w:t>C2</w:t>
      </w:r>
      <w:r w:rsidRPr="00E22E6A">
        <w:rPr>
          <w:bCs/>
        </w:rPr>
        <w:t xml:space="preserve"> în </w:t>
      </w:r>
      <w:r w:rsidR="009523E6">
        <w:rPr>
          <w:bCs/>
        </w:rPr>
        <w:t>...</w:t>
      </w:r>
      <w:r w:rsidRPr="00E22E6A">
        <w:rPr>
          <w:bCs/>
        </w:rPr>
        <w:t>.</w:t>
      </w:r>
    </w:p>
    <w:p w:rsidRPr="00E22E6A" w:rsidR="00E22E6A" w:rsidP="00E22E6A" w:rsidRDefault="00E22E6A">
      <w:pPr>
        <w:ind w:left="-142" w:right="139" w:firstLine="993"/>
        <w:jc w:val="both"/>
      </w:pPr>
      <w:r w:rsidRPr="00E22E6A">
        <w:rPr>
          <w:bCs/>
        </w:rPr>
        <w:t xml:space="preserve">Prin </w:t>
      </w:r>
      <w:r w:rsidRPr="00E22E6A">
        <w:rPr>
          <w:bCs/>
          <w:u w:val="single"/>
        </w:rPr>
        <w:t xml:space="preserve">încheierea penală nr. </w:t>
      </w:r>
      <w:r w:rsidR="009523E6">
        <w:rPr>
          <w:bCs/>
          <w:u w:val="single"/>
        </w:rPr>
        <w:t>7</w:t>
      </w:r>
      <w:r w:rsidRPr="00E22E6A">
        <w:rPr>
          <w:bCs/>
          <w:u w:val="single"/>
        </w:rPr>
        <w:t xml:space="preserve"> a judecătorului de drepturi și libertăți din cadrul Tribunalului </w:t>
      </w:r>
      <w:r w:rsidR="00913698">
        <w:rPr>
          <w:bCs/>
          <w:u w:val="single"/>
        </w:rPr>
        <w:t>X</w:t>
      </w:r>
      <w:r w:rsidRPr="00E22E6A">
        <w:rPr>
          <w:bCs/>
          <w:u w:val="single"/>
        </w:rPr>
        <w:t xml:space="preserve"> s-a încuviințat efectuarea perchezitiei domiciliare</w:t>
      </w:r>
      <w:r w:rsidRPr="00E22E6A">
        <w:rPr>
          <w:bCs/>
        </w:rPr>
        <w:t xml:space="preserve"> la</w:t>
      </w:r>
      <w:r w:rsidRPr="00E22E6A">
        <w:t xml:space="preserve"> imobilul din comuna </w:t>
      </w:r>
      <w:r w:rsidR="009523E6">
        <w:t>...</w:t>
      </w:r>
      <w:r w:rsidRPr="00E22E6A">
        <w:t xml:space="preserve">, sat </w:t>
      </w:r>
      <w:r w:rsidR="009523E6">
        <w:t>...</w:t>
      </w:r>
      <w:r w:rsidRPr="00E22E6A">
        <w:t xml:space="preserve">, str. </w:t>
      </w:r>
      <w:r w:rsidR="009523E6">
        <w:t>...</w:t>
      </w:r>
      <w:r w:rsidRPr="00E22E6A">
        <w:t>, nr.</w:t>
      </w:r>
      <w:r w:rsidR="009523E6">
        <w:t>..</w:t>
      </w:r>
      <w:r w:rsidRPr="00E22E6A">
        <w:t xml:space="preserve">, bl. </w:t>
      </w:r>
      <w:r w:rsidR="009523E6">
        <w:t>...</w:t>
      </w:r>
      <w:r w:rsidRPr="00E22E6A">
        <w:t xml:space="preserve">, sc. </w:t>
      </w:r>
      <w:r w:rsidR="009523E6">
        <w:t>...</w:t>
      </w:r>
      <w:r w:rsidRPr="00E22E6A">
        <w:t xml:space="preserve">, ap. </w:t>
      </w:r>
      <w:r w:rsidR="009523E6">
        <w:t>...</w:t>
      </w:r>
      <w:r w:rsidRPr="00E22E6A">
        <w:t>, (</w:t>
      </w:r>
      <w:r w:rsidR="009523E6">
        <w:t>...</w:t>
      </w:r>
      <w:r w:rsidRPr="00E22E6A">
        <w:t xml:space="preserve">), jud. </w:t>
      </w:r>
      <w:r w:rsidR="00913698">
        <w:t>X</w:t>
      </w:r>
      <w:r w:rsidRPr="00E22E6A">
        <w:t xml:space="preserve"> și dependințele, respectiv anexele acestuia, imobil la care locuieşte numitul </w:t>
      </w:r>
      <w:r w:rsidR="00913698">
        <w:t>C2</w:t>
      </w:r>
      <w:r w:rsidRPr="00E22E6A">
        <w:t xml:space="preserve">, CNP </w:t>
      </w:r>
      <w:r w:rsidR="009523E6">
        <w:t>...</w:t>
      </w:r>
      <w:r w:rsidRPr="00E22E6A">
        <w:t xml:space="preserve">, fiind emis mandatul de perchezitie nr. </w:t>
      </w:r>
      <w:r w:rsidR="009523E6">
        <w:t>.../2025</w:t>
      </w:r>
      <w:r w:rsidRPr="00E22E6A">
        <w:t xml:space="preserve">. </w:t>
      </w:r>
    </w:p>
    <w:p w:rsidRPr="00E22E6A" w:rsidR="00E22E6A" w:rsidP="00E22E6A" w:rsidRDefault="00E22E6A">
      <w:pPr>
        <w:ind w:left="-142" w:right="139" w:firstLine="993"/>
        <w:jc w:val="both"/>
      </w:pPr>
      <w:r w:rsidRPr="00E22E6A">
        <w:t xml:space="preserve">Cu ocazia perchezitiei domiciliare efectuate au fost ridicate mai multe substante și bunuri, respectiv, </w:t>
      </w:r>
      <w:r w:rsidRPr="00E22E6A">
        <w:rPr>
          <w:bCs/>
        </w:rPr>
        <w:t xml:space="preserve">380 plicuri goale din material plastic transparent cu ziplock, destinate distribuirii și un cântar,  de mare precizie; substanţele </w:t>
      </w:r>
      <w:r w:rsidRPr="00E22E6A">
        <w:t xml:space="preserve">care conform analizei preliminare </w:t>
      </w:r>
      <w:r w:rsidRPr="00E22E6A">
        <w:rPr>
          <w:bCs/>
        </w:rPr>
        <w:t xml:space="preserve">întocmite de Laboratorul de Analiză și Profil al Drogurilor din cadrul BCCO </w:t>
      </w:r>
      <w:r w:rsidR="00700876">
        <w:rPr>
          <w:bCs/>
        </w:rPr>
        <w:t>Y</w:t>
      </w:r>
      <w:r w:rsidRPr="00E22E6A">
        <w:rPr>
          <w:bCs/>
        </w:rPr>
        <w:t xml:space="preserve"> erau constituite din: 56,1 grame substanță care conține </w:t>
      </w:r>
      <w:r w:rsidRPr="00E22E6A">
        <w:rPr>
          <w:b/>
        </w:rPr>
        <w:t>2 MMC (proba 2),</w:t>
      </w:r>
      <w:r w:rsidRPr="00E22E6A">
        <w:rPr>
          <w:bCs/>
        </w:rPr>
        <w:t xml:space="preserve"> 14,3 grame </w:t>
      </w:r>
      <w:r w:rsidRPr="00E22E6A">
        <w:rPr>
          <w:b/>
        </w:rPr>
        <w:t>Cannabis (proba 1</w:t>
      </w:r>
      <w:r w:rsidRPr="00E22E6A">
        <w:rPr>
          <w:bCs/>
        </w:rPr>
        <w:t xml:space="preserve">) și 9 comprimate care conțin </w:t>
      </w:r>
      <w:r w:rsidRPr="00E22E6A">
        <w:rPr>
          <w:b/>
        </w:rPr>
        <w:t>3,4-methylenedioxymetamfetamine (MDMA</w:t>
      </w:r>
      <w:r w:rsidRPr="00E22E6A">
        <w:rPr>
          <w:bCs/>
        </w:rPr>
        <w:t xml:space="preserve">) </w:t>
      </w:r>
      <w:r w:rsidRPr="00E22E6A">
        <w:rPr>
          <w:b/>
        </w:rPr>
        <w:t>(proba 3)</w:t>
      </w:r>
      <w:r w:rsidRPr="00E22E6A">
        <w:t xml:space="preserve"> . </w:t>
      </w:r>
    </w:p>
    <w:p w:rsidRPr="00E22E6A" w:rsidR="00E22E6A" w:rsidP="00E22E6A" w:rsidRDefault="00E22E6A">
      <w:pPr>
        <w:ind w:left="-142" w:right="139" w:firstLine="993"/>
        <w:jc w:val="both"/>
        <w:rPr>
          <w:u w:val="single"/>
        </w:rPr>
      </w:pPr>
      <w:r w:rsidRPr="00E22E6A">
        <w:t xml:space="preserve">Proba 1 conţine </w:t>
      </w:r>
      <w:r w:rsidRPr="00E22E6A">
        <w:rPr>
          <w:rFonts w:eastAsia="Calibri"/>
          <w:iCs/>
          <w:shd w:val="clear" w:color="auto" w:fill="FFFFFF"/>
        </w:rPr>
        <w:t xml:space="preserve">Tetrahidrocannabinol (THC), substanță psihotropă, biosintetizată din plantă Cannabis. </w:t>
      </w:r>
      <w:r w:rsidRPr="00E22E6A">
        <w:rPr>
          <w:rFonts w:eastAsia="Calibri"/>
          <w:u w:val="single"/>
          <w:shd w:val="clear" w:color="auto" w:fill="FFFFFF"/>
        </w:rPr>
        <w:t>Substanța Cannabis face parte din Tabelul nr. III din Legea nr. 143/2000, privind prevenirea și combaterea traficului și consumului ilicit de droguri, reprezentând drog de risc.</w:t>
      </w:r>
    </w:p>
    <w:p w:rsidRPr="00E22E6A" w:rsidR="00E22E6A" w:rsidP="00E22E6A" w:rsidRDefault="00E22E6A">
      <w:pPr>
        <w:ind w:left="-142" w:right="139" w:firstLine="993"/>
        <w:jc w:val="both"/>
        <w:rPr>
          <w:u w:val="single"/>
        </w:rPr>
      </w:pPr>
      <w:r w:rsidRPr="00E22E6A">
        <w:t xml:space="preserve">Proba 2 nu contine substanţe stupefiante sau psihitrope aflate sub incidenta Legii nr. 143/2000 însă, </w:t>
      </w:r>
      <w:r w:rsidRPr="00E22E6A">
        <w:rPr>
          <w:u w:val="single"/>
        </w:rPr>
        <w:t xml:space="preserve">compusul </w:t>
      </w:r>
      <w:r w:rsidRPr="00E22E6A">
        <w:rPr>
          <w:noProof/>
          <w:u w:val="single"/>
        </w:rPr>
        <w:t xml:space="preserve">2 –Methylmetcathinone (2-MMC) face parte din clasa catinonelor și este calificat în raportul anual EMCDDA Europol 2014 privind implementarea deciziei 2005/387/JHA AL Consiliului UE-anexa 1 poz.34, ca facând parte din cele 101 de noi substanțe psihoactive raportate pentru prima dată în anul 2014. </w:t>
      </w:r>
    </w:p>
    <w:p w:rsidRPr="00E22E6A" w:rsidR="00E22E6A" w:rsidP="00E22E6A" w:rsidRDefault="00E22E6A">
      <w:pPr>
        <w:ind w:left="-142" w:right="139" w:firstLine="993"/>
        <w:jc w:val="both"/>
        <w:rPr>
          <w:bCs/>
          <w:u w:val="single"/>
        </w:rPr>
      </w:pPr>
      <w:r w:rsidRPr="00E22E6A">
        <w:lastRenderedPageBreak/>
        <w:t xml:space="preserve">Proba 3 este constituită din 9 comprimate care contin </w:t>
      </w:r>
      <w:r w:rsidRPr="00E22E6A">
        <w:rPr>
          <w:bCs/>
          <w:u w:val="single"/>
        </w:rPr>
        <w:t xml:space="preserve">3,4-methylenedioxymetamfetamine (MDMA), ce face parte din Tabelul anexă nr.I din Legea nr. 143/2000. </w:t>
      </w:r>
    </w:p>
    <w:p w:rsidRPr="00E22E6A" w:rsidR="00E22E6A" w:rsidP="00E22E6A" w:rsidRDefault="00E22E6A">
      <w:pPr>
        <w:ind w:left="-142" w:right="139" w:firstLine="993"/>
        <w:jc w:val="both"/>
        <w:rPr>
          <w:lang w:eastAsia="en-US"/>
        </w:rPr>
      </w:pPr>
      <w:r w:rsidRPr="00E22E6A">
        <w:t xml:space="preserve">Fiind audiat de procuror inculpatul </w:t>
      </w:r>
      <w:r w:rsidR="00913698">
        <w:t>C1</w:t>
      </w:r>
      <w:r w:rsidRPr="00E22E6A">
        <w:t xml:space="preserve"> a invocat dreptul la tăcere.  </w:t>
      </w:r>
    </w:p>
    <w:p w:rsidRPr="00E22E6A" w:rsidR="00E22E6A" w:rsidP="00E22E6A" w:rsidRDefault="00E22E6A">
      <w:pPr>
        <w:ind w:left="-142" w:right="139" w:firstLine="993"/>
        <w:jc w:val="both"/>
      </w:pPr>
      <w:r w:rsidRPr="00E22E6A">
        <w:t xml:space="preserve">Inculpatul </w:t>
      </w:r>
      <w:r w:rsidR="00913698">
        <w:rPr>
          <w:bCs/>
        </w:rPr>
        <w:t>C2</w:t>
      </w:r>
      <w:r w:rsidRPr="00E22E6A">
        <w:rPr>
          <w:bCs/>
        </w:rPr>
        <w:t xml:space="preserve"> a arătat în fața procurorului cu prilejul audierii în calitate de suspect că avea drogurile în locuință pentru consum, iar cu ceva timp in urmă le cumpăra chiar de la inculpatul </w:t>
      </w:r>
      <w:r w:rsidR="00913698">
        <w:t>C1</w:t>
      </w:r>
      <w:r w:rsidRPr="00E22E6A">
        <w:t xml:space="preserve"> , cu care lua legătura prin aplicații. </w:t>
      </w:r>
    </w:p>
    <w:p w:rsidRPr="00E22E6A" w:rsidR="00E22E6A" w:rsidP="00E22E6A" w:rsidRDefault="00E22E6A">
      <w:pPr>
        <w:ind w:left="-142" w:right="139" w:firstLine="993"/>
        <w:jc w:val="both"/>
      </w:pPr>
      <w:r w:rsidRPr="00E22E6A">
        <w:t xml:space="preserve">Înainte de a fi arestat fratele inculpatului </w:t>
      </w:r>
      <w:r w:rsidR="00913698">
        <w:t>C1</w:t>
      </w:r>
      <w:r w:rsidRPr="00E22E6A">
        <w:t xml:space="preserve">, acum 1 an și jumătate, cumpăra de la acesta chestii: droguri, cocaină, orice avea. Cumpăra de la </w:t>
      </w:r>
      <w:r w:rsidR="009523E6">
        <w:t>C1</w:t>
      </w:r>
      <w:r w:rsidRPr="00E22E6A">
        <w:t xml:space="preserve">, apoi fratele lui a fost arestat, el s-a liniştit o perioadă, iar acum s-a ocupat de prostii. L-a văzut pe acesta și săptămânile trecute, chiar și înainte de Crăciun i-a dat 10 grame de cocaine. </w:t>
      </w:r>
    </w:p>
    <w:p w:rsidRPr="00E22E6A" w:rsidR="00E22E6A" w:rsidP="00E22E6A" w:rsidRDefault="00E22E6A">
      <w:pPr>
        <w:ind w:left="-142" w:right="139" w:firstLine="993"/>
        <w:jc w:val="both"/>
      </w:pPr>
      <w:r w:rsidRPr="00E22E6A">
        <w:t xml:space="preserve">Ulterior, audiat în calitate de inculpat, și-a menținut declaratia dată anterior.  </w:t>
      </w:r>
    </w:p>
    <w:p w:rsidRPr="00E22E6A" w:rsidR="00E22E6A" w:rsidP="00E22E6A" w:rsidRDefault="00E22E6A">
      <w:pPr>
        <w:ind w:left="-142" w:right="139" w:firstLine="993"/>
        <w:jc w:val="both"/>
        <w:rPr>
          <w:noProof/>
        </w:rPr>
      </w:pPr>
      <w:r w:rsidRPr="00E22E6A">
        <w:rPr>
          <w:noProof/>
          <w:color w:val="000000"/>
          <w:u w:val="single"/>
          <w:lang w:eastAsia="zh-CN"/>
        </w:rPr>
        <w:t xml:space="preserve">Prin ordonanţa procurorului din data de 14.02.2025 </w:t>
      </w:r>
      <w:r w:rsidRPr="00E22E6A">
        <w:rPr>
          <w:noProof/>
          <w:color w:val="000000"/>
          <w:lang w:eastAsia="zh-CN"/>
        </w:rPr>
        <w:t xml:space="preserve">față de </w:t>
      </w:r>
      <w:r w:rsidRPr="00E22E6A">
        <w:rPr>
          <w:noProof/>
        </w:rPr>
        <w:t xml:space="preserve">inculpatul </w:t>
      </w:r>
      <w:r w:rsidRPr="00E22E6A">
        <w:rPr>
          <w:noProof/>
          <w:u w:val="single"/>
        </w:rPr>
        <w:t xml:space="preserve">  </w:t>
      </w:r>
      <w:r w:rsidR="00913698">
        <w:rPr>
          <w:noProof/>
          <w:u w:val="single"/>
        </w:rPr>
        <w:t>C2</w:t>
      </w:r>
      <w:r w:rsidRPr="00E22E6A">
        <w:rPr>
          <w:noProof/>
          <w:u w:val="single"/>
        </w:rPr>
        <w:t xml:space="preserve"> </w:t>
      </w:r>
      <w:r w:rsidRPr="00E22E6A">
        <w:rPr>
          <w:noProof/>
        </w:rPr>
        <w:t xml:space="preserve">s-a  luat </w:t>
      </w:r>
      <w:r w:rsidRPr="00E22E6A">
        <w:rPr>
          <w:noProof/>
          <w:u w:val="single"/>
        </w:rPr>
        <w:t>măsura preventivă a reținerii</w:t>
      </w:r>
      <w:r w:rsidRPr="00E22E6A">
        <w:rPr>
          <w:noProof/>
        </w:rPr>
        <w:t xml:space="preserve"> pe o durată de 24 de ore, începând cu data de 14.02.2025, ora 04:10 până în data de 15.02.2025, ora 04:10, acesta fiind asistat de avocatul desemnat din oficiu.</w:t>
      </w:r>
    </w:p>
    <w:p w:rsidRPr="00E22E6A" w:rsidR="00E22E6A" w:rsidP="00E22E6A" w:rsidRDefault="00E22E6A">
      <w:pPr>
        <w:ind w:left="-142" w:right="139" w:firstLine="993"/>
        <w:jc w:val="both"/>
        <w:rPr>
          <w:noProof/>
        </w:rPr>
      </w:pPr>
      <w:r w:rsidRPr="00E22E6A">
        <w:rPr>
          <w:noProof/>
        </w:rPr>
        <w:t xml:space="preserve">De asemenea, </w:t>
      </w:r>
      <w:r w:rsidRPr="00E22E6A">
        <w:rPr>
          <w:noProof/>
          <w:color w:val="000000"/>
          <w:u w:val="single"/>
          <w:lang w:eastAsia="zh-CN"/>
        </w:rPr>
        <w:t xml:space="preserve">prin ordonanţa procurorului din data de 14.02.2025 </w:t>
      </w:r>
      <w:r w:rsidRPr="00E22E6A">
        <w:rPr>
          <w:noProof/>
          <w:color w:val="000000"/>
          <w:lang w:eastAsia="zh-CN"/>
        </w:rPr>
        <w:t xml:space="preserve">față de </w:t>
      </w:r>
      <w:r w:rsidRPr="00E22E6A">
        <w:rPr>
          <w:noProof/>
        </w:rPr>
        <w:t xml:space="preserve">inculpatul </w:t>
      </w:r>
      <w:r w:rsidRPr="00E22E6A">
        <w:rPr>
          <w:noProof/>
          <w:u w:val="single"/>
        </w:rPr>
        <w:t xml:space="preserve">   </w:t>
      </w:r>
      <w:r w:rsidR="00913698">
        <w:rPr>
          <w:noProof/>
          <w:u w:val="single"/>
        </w:rPr>
        <w:t>C1</w:t>
      </w:r>
      <w:r w:rsidRPr="00E22E6A">
        <w:rPr>
          <w:noProof/>
          <w:u w:val="single"/>
        </w:rPr>
        <w:t xml:space="preserve"> </w:t>
      </w:r>
      <w:r w:rsidRPr="00E22E6A">
        <w:rPr>
          <w:noProof/>
        </w:rPr>
        <w:t xml:space="preserve">s-a luat </w:t>
      </w:r>
      <w:r w:rsidRPr="00E22E6A">
        <w:rPr>
          <w:noProof/>
          <w:u w:val="single"/>
        </w:rPr>
        <w:t>măsura preventivă a reținerii</w:t>
      </w:r>
      <w:r w:rsidRPr="00E22E6A">
        <w:rPr>
          <w:noProof/>
        </w:rPr>
        <w:t xml:space="preserve"> pe o durată de 24 de ore, începând cu data de 14.02.2025, ora 03:30 până în data de 15.02.2025, ora 03:30, acesta fiind asistat de avocatul desemnat din oficiu.</w:t>
      </w:r>
      <w:r w:rsidRPr="00E22E6A">
        <w:rPr>
          <w:noProof/>
          <w:color w:val="000000"/>
          <w:lang w:eastAsia="zh-CN"/>
        </w:rPr>
        <w:t xml:space="preserve">             </w:t>
      </w:r>
    </w:p>
    <w:p w:rsidRPr="00E22E6A" w:rsidR="00E22E6A" w:rsidP="00E22E6A" w:rsidRDefault="00E22E6A">
      <w:pPr>
        <w:ind w:left="-142" w:right="139" w:firstLine="993"/>
        <w:jc w:val="both"/>
        <w:rPr>
          <w:u w:val="single"/>
        </w:rPr>
      </w:pPr>
      <w:r w:rsidRPr="00E22E6A">
        <w:rPr>
          <w:u w:val="single"/>
        </w:rPr>
        <w:t xml:space="preserve">Judecătorul de drepturi şi libertăți  a constatat că, în cauză, sunt îndeplinite și condițiile procedurale expuse la lit.b) și lit.c), dat fiind că </w:t>
      </w:r>
      <w:r w:rsidRPr="00E22E6A">
        <w:rPr>
          <w:rFonts w:eastAsia="Calibri"/>
          <w:u w:val="single"/>
        </w:rPr>
        <w:t xml:space="preserve">prin ordonanțele procurorului din data de 124.02.2025 s-a dispus punerea în mișcare a acțiunii penale față de inculpați sub aspectul infractiunilor care au stat la baza propunerii de arestare preventivă, </w:t>
      </w:r>
      <w:r w:rsidRPr="00E22E6A">
        <w:rPr>
          <w:u w:val="single"/>
        </w:rPr>
        <w:t xml:space="preserve">iar pe baza datelor cauzei și a materialului probator administrat până la acest moment nu s-a identificat aparent existență a vreunuia dintre impedimentele prevăzute la art. 16 Cod procedură penală, dar şi cea obiectivă, expusă la lit.a) atâta timp cât infracțiunile care au constituit baza factuală a acuzatiei și temeiului ce a stat la baza propunerii de arestare preventivă </w:t>
      </w:r>
      <w:r w:rsidRPr="00E22E6A">
        <w:rPr>
          <w:rFonts w:eastAsia="Tw Cen MT Condensed Extra Bold"/>
          <w:bCs/>
          <w:u w:val="single"/>
        </w:rPr>
        <w:t xml:space="preserve">sunt </w:t>
      </w:r>
      <w:r w:rsidRPr="00E22E6A">
        <w:rPr>
          <w:u w:val="single"/>
        </w:rPr>
        <w:t xml:space="preserve">infracţiuni expres enumerate de prevederile art.223 alin.2 Cod procedură penală, respectiv: infractiunea de </w:t>
      </w:r>
      <w:r w:rsidRPr="00E22E6A">
        <w:rPr>
          <w:rFonts w:eastAsia="Cambria Math"/>
          <w:color w:val="000000"/>
          <w:bdr w:val="none" w:color="auto" w:sz="0" w:space="0" w:frame="1"/>
          <w:shd w:val="clear" w:color="auto" w:fill="FFFFFF"/>
        </w:rPr>
        <w:t xml:space="preserve">trafic de droguri (de risc și de mare risc) ambii inculpați, respectiv, </w:t>
      </w:r>
      <w:r w:rsidRPr="00E22E6A">
        <w:rPr>
          <w:u w:val="single"/>
        </w:rPr>
        <w:t xml:space="preserve">efectuare de operațiuni cu substanțe susceptibile de a produce efecte psihoactive prev. de art. 16 alin 1 din Legea 194 / 2011 inculpatul </w:t>
      </w:r>
      <w:r w:rsidR="00913698">
        <w:rPr>
          <w:u w:val="single"/>
        </w:rPr>
        <w:t>C2</w:t>
      </w:r>
      <w:r w:rsidRPr="00E22E6A">
        <w:rPr>
          <w:u w:val="single"/>
        </w:rPr>
        <w:t xml:space="preserve">. </w:t>
      </w:r>
    </w:p>
    <w:p w:rsidRPr="00E22E6A" w:rsidR="00E22E6A" w:rsidP="00E22E6A" w:rsidRDefault="00E22E6A">
      <w:pPr>
        <w:ind w:left="-142" w:right="139" w:firstLine="993"/>
        <w:jc w:val="both"/>
        <w:rPr>
          <w:b/>
          <w:bCs/>
          <w:lang w:eastAsia="en-US"/>
        </w:rPr>
      </w:pPr>
      <w:r w:rsidRPr="00E22E6A">
        <w:rPr>
          <w:b/>
          <w:bCs/>
          <w:u w:val="single"/>
        </w:rPr>
        <w:t>În privinţa probelor care conturează suspiciunea rezonală a comiterii infracţiunilor de către inculpați</w:t>
      </w:r>
    </w:p>
    <w:p w:rsidRPr="00E22E6A" w:rsidR="00E22E6A" w:rsidP="00E22E6A" w:rsidRDefault="00E22E6A">
      <w:pPr>
        <w:ind w:left="-142" w:right="139" w:firstLine="993"/>
        <w:contextualSpacing/>
        <w:jc w:val="both"/>
      </w:pPr>
      <w:r w:rsidRPr="00E22E6A">
        <w:t>Judecătorul a reţinut  că pentru luarea măsurii arestării preventive nu este necesară existenţa unor probe suficiente pentru a formula acuzații încă din momentul arestării (</w:t>
      </w:r>
      <w:r w:rsidRPr="00E22E6A">
        <w:rPr>
          <w:i/>
          <w:iCs/>
        </w:rPr>
        <w:t>cauzele Brogan si Murray contra Regatului Unit</w:t>
      </w:r>
      <w:r w:rsidRPr="00E22E6A">
        <w:t xml:space="preserve">) și nici existenta unor probe certe de vinovăţie necesare pentru condamnarea unei persoane atâta timp cât stabilirea dincolo de orice îndoiala rezonabilă a faptei şi a vinovaţiei inculpatului se face în urma  cercetarii  judecătoresti de către instanta de judecată, ci, potrivit dispoziţiilor art.223 alin.1 Cod procedură penală, existenţa unor probe din care să rezulte presupunerea rezonabilă că persoana faţă de care se efectuează cercetări a săvârşit  o infractiune. </w:t>
      </w:r>
    </w:p>
    <w:p w:rsidRPr="00E22E6A" w:rsidR="00E22E6A" w:rsidP="00E22E6A" w:rsidRDefault="00E22E6A">
      <w:pPr>
        <w:ind w:left="-142" w:right="139" w:firstLine="993"/>
        <w:contextualSpacing/>
        <w:jc w:val="both"/>
        <w:rPr>
          <w:shd w:val="clear" w:color="auto" w:fill="FFFFFF"/>
        </w:rPr>
      </w:pPr>
      <w:r w:rsidRPr="00E22E6A">
        <w:t>În acelaşi sens sunt şi prevederile dispoziţiilor art. 5 alin. 1 lit. c Conventia E.D.O. care permit luarea măsurii arestării preventive atunci când există motive verosimile de a bănui că s-a comis o faptă prevăzută de legea penală.</w:t>
      </w:r>
      <w:r w:rsidRPr="00E22E6A">
        <w:rPr>
          <w:shd w:val="clear" w:color="auto" w:fill="FFFFFF"/>
        </w:rPr>
        <w:t xml:space="preserve"> </w:t>
      </w:r>
    </w:p>
    <w:p w:rsidRPr="00E22E6A" w:rsidR="00E22E6A" w:rsidP="00E22E6A" w:rsidRDefault="00E22E6A">
      <w:pPr>
        <w:ind w:left="-142" w:right="139" w:firstLine="993"/>
        <w:contextualSpacing/>
        <w:jc w:val="both"/>
        <w:rPr>
          <w:lang w:eastAsia="en-US"/>
        </w:rPr>
      </w:pPr>
      <w:r w:rsidRPr="00E22E6A">
        <w:rPr>
          <w:shd w:val="clear" w:color="auto" w:fill="FFFFFF"/>
        </w:rPr>
        <w:t xml:space="preserve">Astfel, potrivit considerentelor exprimate în cauza </w:t>
      </w:r>
      <w:r w:rsidRPr="00E22E6A">
        <w:t>Fox, Campbell și Hartley c. Marii Britanii, hotărârea din 30 august 1990,  CtEDO a arătat că prin existența unei suspiciuni rezonabile se înțelege existența unor date, informații care să convingă un observator obiectiv și imparțial că este posibil ca o persoană să fi săvârșit o infracțiune. Caracterul rezonabil al suspiciunii se apreciază în funcție de circumstanțele cauzei, iar faptele ce au dat naștere suspiciunii (bănuielii) nu trebuie să fie la același nivel cu faptele necesare pentru a justifica o condamnare (</w:t>
      </w:r>
      <w:r w:rsidRPr="00E22E6A">
        <w:rPr>
          <w:i/>
          <w:iCs/>
        </w:rPr>
        <w:t>CEDO, hotărârea din 7 aprilie 2005, în cauza Calleja contra Maltei</w:t>
      </w:r>
      <w:r w:rsidRPr="00E22E6A">
        <w:t>).</w:t>
      </w:r>
    </w:p>
    <w:p w:rsidRPr="00E22E6A" w:rsidR="00E22E6A" w:rsidP="00E22E6A" w:rsidRDefault="00E22E6A">
      <w:pPr>
        <w:ind w:left="-142" w:right="139" w:firstLine="993"/>
        <w:contextualSpacing/>
        <w:jc w:val="both"/>
      </w:pPr>
      <w:r w:rsidRPr="00E22E6A">
        <w:t xml:space="preserve">În acest sens,  a apreciat că mijloacele de probă administrate până la acest moment al urmăririi penale expuse detaliat în considerentele anterior expuse, constând în principal în procesele verbale de investigatii incheiate de către organele de cercetare penală delegate, procesele verbale de punere in excutare a măsurilor de supraveghere tehnică dispusă cu titlu provizoriu de către procuror și confirmate ulterior de către judecatorul de drepturi și libertăți, procesul verbal de punere în executare a metodei speciale de cercetare  dispusă cu titlu provizoriu de către procuror și confirmate </w:t>
      </w:r>
      <w:r w:rsidRPr="00E22E6A">
        <w:lastRenderedPageBreak/>
        <w:t xml:space="preserve">ulterior de către judecatorul de drepturi și libertăți și plansele foto anexe,  procesul verbal de prindere in flagrant, procesul verbal de substituire bunuri, procesul verbal de punere în executare a procedeului probator constând în perchezitia domiciliară efectuată la domiciliul în fapt al inculpatului </w:t>
      </w:r>
      <w:r w:rsidR="00913698">
        <w:t>C2</w:t>
      </w:r>
      <w:r w:rsidRPr="00E22E6A">
        <w:t xml:space="preserve">,  adresele cu concluziile preliminare întocmite de către Laboratorul de Analiză și Profil al Drogurilor din cadrul BCCO </w:t>
      </w:r>
      <w:r w:rsidR="00700876">
        <w:t>Y</w:t>
      </w:r>
      <w:r w:rsidRPr="00E22E6A">
        <w:t xml:space="preserve"> privind cantitatea și natura substanțelor interzise descoperite, declaratiile inculpatului </w:t>
      </w:r>
      <w:r w:rsidR="00913698">
        <w:t>C2</w:t>
      </w:r>
      <w:r w:rsidRPr="00E22E6A">
        <w:t xml:space="preserve">, relevă existenta acelor probe care conturează suspiciunea rezonabilă (în sensul existenţei unor date şi informaţii de natură a convinge un observator obiectiv şi imparţial că este posibil ca persoana în cauză să fi săvârşit o infracţiune) că inculpații ar fi comis faptele de care sunt acuzați. </w:t>
      </w:r>
    </w:p>
    <w:p w:rsidRPr="00E22E6A" w:rsidR="00E22E6A" w:rsidP="00E22E6A" w:rsidRDefault="00E22E6A">
      <w:pPr>
        <w:ind w:left="-142" w:right="139" w:firstLine="993"/>
        <w:contextualSpacing/>
        <w:jc w:val="both"/>
      </w:pPr>
      <w:r w:rsidRPr="00E22E6A">
        <w:t xml:space="preserve">Probatoriul administrat pe parcursul urmăririi penale conturează la nivel de bănuială legitimă acuzatiile aduse fiecărui inculpat în parte. </w:t>
      </w:r>
    </w:p>
    <w:p w:rsidRPr="00E22E6A" w:rsidR="00E22E6A" w:rsidP="00E22E6A" w:rsidRDefault="00E22E6A">
      <w:pPr>
        <w:ind w:left="-142" w:right="139" w:firstLine="993"/>
        <w:contextualSpacing/>
        <w:jc w:val="both"/>
      </w:pPr>
      <w:r w:rsidRPr="00E22E6A">
        <w:t xml:space="preserve">Astfel, în concret: </w:t>
      </w:r>
    </w:p>
    <w:p w:rsidRPr="00E22E6A" w:rsidR="00E22E6A" w:rsidP="00E22E6A" w:rsidRDefault="00E22E6A">
      <w:pPr>
        <w:ind w:left="-142" w:right="139" w:firstLine="993"/>
        <w:contextualSpacing/>
        <w:jc w:val="both"/>
      </w:pPr>
      <w:r w:rsidRPr="00E22E6A">
        <w:t xml:space="preserve">În ceea ce îl priveste pe </w:t>
      </w:r>
      <w:r w:rsidRPr="00E22E6A">
        <w:rPr>
          <w:b/>
          <w:bCs/>
        </w:rPr>
        <w:t xml:space="preserve">inculpatul </w:t>
      </w:r>
      <w:r w:rsidR="00913698">
        <w:rPr>
          <w:b/>
        </w:rPr>
        <w:t>C1</w:t>
      </w:r>
      <w:r w:rsidRPr="00E22E6A">
        <w:t xml:space="preserve"> probatiunea administrată a relevat suspiciunea comiterii infracțiunii de </w:t>
      </w:r>
      <w:r w:rsidRPr="00E22E6A">
        <w:rPr>
          <w:u w:val="single"/>
        </w:rPr>
        <w:t>trafic de droguri de risc și de mare risc, prev. şi ped. de art. 2 alin.1 și 2 din Legea nr.143/2000</w:t>
      </w:r>
      <w:r w:rsidRPr="00E22E6A">
        <w:t xml:space="preserve">   constând în </w:t>
      </w:r>
      <w:r w:rsidRPr="00E22E6A">
        <w:rPr>
          <w:bCs/>
          <w:i/>
          <w:iCs/>
        </w:rPr>
        <w:t xml:space="preserve">deținerea, în vederea comercializării, la data de 13.02.2025, a unui colet, identificat asupra sa, în care a fost substituită cantitatea de 148,9 grame substanță care conține Cocaine, 266,0 grame substanță care conține Ketamina și 97,5 grame substanță în stare umedă care conține Amfetamine. </w:t>
      </w:r>
    </w:p>
    <w:p w:rsidRPr="00E22E6A" w:rsidR="00E22E6A" w:rsidP="00E22E6A" w:rsidRDefault="00E22E6A">
      <w:pPr>
        <w:ind w:left="-142" w:right="139" w:firstLine="993"/>
        <w:contextualSpacing/>
        <w:jc w:val="both"/>
      </w:pPr>
      <w:r w:rsidRPr="00E22E6A">
        <w:t xml:space="preserve">Probatoriul care conturează suspiciunea comiterii infracțiunii se constituie în principal din procesele verbale de investigatii încheiate de către organele de cercetare penală delegate, procesele verbale de punere în excutare a măsurilor de supraveghere tehnică dispusă cu titlu provizoriu de către procuror și confirmate ulterior de către judecatorul de drepturi și libertăți, procesul verbal de punere în executare a metodei speciale de cercetare  dispusă cu titlu provizoriu de către procuror și confirmate ulterior de către judecatorul de drepturi și libertăți și plansele foto anexe,  procesul verbal de prindere în flagrant, procesul verbal de substituire bunuri, adresa cu concluziile preliminare întocmite de către Laboratorul de Analiză și Profil al Drogurilor din cadrul BCCO </w:t>
      </w:r>
      <w:r w:rsidR="00700876">
        <w:t>Y</w:t>
      </w:r>
      <w:r w:rsidRPr="00E22E6A">
        <w:t xml:space="preserve"> privind cantitatea și natura substanțelor interzise ridicate de către inculpat, dar și declaratiile inculpatului </w:t>
      </w:r>
      <w:r w:rsidR="00913698">
        <w:t>C2</w:t>
      </w:r>
      <w:r w:rsidRPr="00E22E6A">
        <w:t xml:space="preserve">. </w:t>
      </w:r>
    </w:p>
    <w:p w:rsidRPr="00E22E6A" w:rsidR="00E22E6A" w:rsidP="00E22E6A" w:rsidRDefault="00E22E6A">
      <w:pPr>
        <w:ind w:left="-142" w:right="139" w:firstLine="993"/>
        <w:jc w:val="both"/>
      </w:pPr>
      <w:r w:rsidRPr="00E22E6A">
        <w:t xml:space="preserve">Aceste probe sunt suficiente pentru a contura suspiciunea comiterii faptei în conditiile în care, cel puţin la acest moment procesual se coroborează în sensul susţinerii acuzaţiei, probele nefiind unele circumstanțiale și corespund astfel standardului probator necesar luării măsurii preventive, chiar dacă inculpatul nu a dosit să facă până la acest moment declaraţii cu privire la acuzaţia adusă. </w:t>
      </w:r>
    </w:p>
    <w:p w:rsidRPr="00E22E6A" w:rsidR="00E22E6A" w:rsidP="00E22E6A" w:rsidRDefault="00E22E6A">
      <w:pPr>
        <w:ind w:left="-142" w:right="139" w:firstLine="993"/>
        <w:jc w:val="both"/>
        <w:rPr>
          <w:b/>
        </w:rPr>
      </w:pPr>
      <w:r w:rsidRPr="00E22E6A">
        <w:t xml:space="preserve">În ceea ce îl priveste pe </w:t>
      </w:r>
      <w:r w:rsidRPr="00E22E6A">
        <w:rPr>
          <w:b/>
          <w:bCs/>
        </w:rPr>
        <w:t xml:space="preserve">inculpatul </w:t>
      </w:r>
      <w:r w:rsidR="00913698">
        <w:rPr>
          <w:b/>
          <w:bCs/>
        </w:rPr>
        <w:t>C2</w:t>
      </w:r>
      <w:r w:rsidRPr="00E22E6A">
        <w:t xml:space="preserve"> probaţiunea administrată a relevat suspiciunea comiterii infracțiunilor de </w:t>
      </w:r>
      <w:r w:rsidRPr="00E22E6A">
        <w:rPr>
          <w:u w:val="single"/>
        </w:rPr>
        <w:t>trafic de droguri de risc și de mare risc, prev. şi ped. de art. 2 alin.1 și 2 din Legea nr.143/2000 și efectuare de operațiuni cu substanțe susceptibile de a produce efecte psihoactive prev. de art. 16 alin 1 din Legea 194 / 2011</w:t>
      </w:r>
      <w:r w:rsidRPr="00E22E6A">
        <w:t xml:space="preserve"> cu aplicarea art 38 alin. 1 Cod penal constând în </w:t>
      </w:r>
      <w:r w:rsidRPr="00E22E6A">
        <w:rPr>
          <w:bCs/>
          <w:i/>
          <w:iCs/>
        </w:rPr>
        <w:t xml:space="preserve">deținerea, în vederea comercializării, la domiciliu, la data de 13.02.2025 a cantității de 56,1 grame substanță care conține 2 MMC, 14,3 grame Cannabis și 9 comprimate care conțin 3,4-methylenedioxymetamfetamine (MDMA) precum și a 380 plicuri goale din material plastic transparent cu ziplock, destinate distribuirii și un cântar de mare precizie. </w:t>
      </w:r>
    </w:p>
    <w:p w:rsidRPr="00E22E6A" w:rsidR="00E22E6A" w:rsidP="00E22E6A" w:rsidRDefault="00E22E6A">
      <w:pPr>
        <w:ind w:left="-142" w:right="139" w:firstLine="993"/>
        <w:jc w:val="both"/>
      </w:pPr>
      <w:r w:rsidRPr="00E22E6A">
        <w:t xml:space="preserve">Probatoriul care conturează suspiciunea comiterii faptelor se constituie în principal din procesele verbale de investigaţii încheiate de către organele de cercetare penală delegate,  procesul verbal de prindere în flagrant, procesul verbal de punere în executare a procedeului probator constând în perchezitia domiciliară efectuată la domiciliul în fapt al inculpatului </w:t>
      </w:r>
      <w:r w:rsidR="00913698">
        <w:t>C2</w:t>
      </w:r>
      <w:r w:rsidRPr="00E22E6A">
        <w:t xml:space="preserve">,  adresa cu concluziile preliminare întocmite de către Laboratorul de Analiză și Profil al Drogurilor din cadrul BCCO </w:t>
      </w:r>
      <w:r w:rsidR="00700876">
        <w:t>Y</w:t>
      </w:r>
      <w:r w:rsidRPr="00E22E6A">
        <w:t xml:space="preserve"> privind cantitatea și natura substanțelor interzise descoperite, declaratiile inculpatului </w:t>
      </w:r>
      <w:r w:rsidR="00913698">
        <w:t>C2</w:t>
      </w:r>
      <w:r w:rsidRPr="00E22E6A">
        <w:t xml:space="preserve">, chiar dacă acesta a relatat că bunurile descoperite la domiciliul său au fost destinate propriului consum. </w:t>
      </w:r>
    </w:p>
    <w:p w:rsidRPr="00E22E6A" w:rsidR="00E22E6A" w:rsidP="00E22E6A" w:rsidRDefault="00E22E6A">
      <w:pPr>
        <w:ind w:left="-142" w:right="139" w:firstLine="993"/>
        <w:jc w:val="both"/>
      </w:pPr>
      <w:r w:rsidRPr="00E22E6A">
        <w:t xml:space="preserve">Aceste probe sunt suficiente pentru a contura suspiciunea comiterii faptelor, chiar dacă astfel cum a precizat și avocatul ales al inculpatului încadrarea juridică dată faptelor la acest moment este susceptibilă de îmbunătățiri, în conditiile în care, cel puţin la acest moment procesual se coroborează în sensul sustinerii acuzatiei, probele nefiind unele circumstanțiale și corespund astfel standardului probator necesar luării măsurii preventive. Astfel, în opinia judecătorului de drepturi și libertăți apărarea inculpatului potrivit căreia toate substanțele descoperite la domiciliul acestuia erau </w:t>
      </w:r>
      <w:r w:rsidRPr="00E22E6A">
        <w:lastRenderedPageBreak/>
        <w:t>destinate consumului propriu nu poate fi primită având în vedere diversitatea substantelor descoperite dar și bunurile destinate portionării , care depăsesc uzul propriu.</w:t>
      </w:r>
    </w:p>
    <w:p w:rsidRPr="00E22E6A" w:rsidR="00E22E6A" w:rsidP="00E22E6A" w:rsidRDefault="00E22E6A">
      <w:pPr>
        <w:ind w:left="-142" w:right="139" w:firstLine="993"/>
        <w:jc w:val="both"/>
      </w:pPr>
      <w:r w:rsidRPr="00E22E6A">
        <w:t xml:space="preserve">În continuare, judecătorul de drepturi și libertăți,  a apreciat contrar sustinerilor apărărilor formulate de fiecare inculpat că, în cauză, </w:t>
      </w:r>
      <w:r w:rsidRPr="00E22E6A">
        <w:rPr>
          <w:u w:val="single"/>
        </w:rPr>
        <w:t xml:space="preserve">privarea de libertatea a  acestora sub forma arestului preventiv și nu a arestului la domiciliu este necesară pentru înlăturarea stării de pericol pentru ordinea publică, în scopul prevenirii comiterii de noi fapte dar şi al bunei desfăşurari a urmăririi penale, măsura arestului preventiv fiind proportională cu gravitatea acuzatiei aduse fiecăruia în parte și singura de natură a corespunde scopurilor urmărite prin luarea acesteia, fiind astfel îndeplinite și conditiile prevăzute la punctele d) și f) anterior expuse. </w:t>
      </w:r>
    </w:p>
    <w:p w:rsidRPr="00E22E6A" w:rsidR="00E22E6A" w:rsidP="00E22E6A" w:rsidRDefault="00E22E6A">
      <w:pPr>
        <w:ind w:left="-142" w:right="139" w:firstLine="993"/>
        <w:jc w:val="both"/>
      </w:pPr>
      <w:r w:rsidRPr="00E22E6A">
        <w:t xml:space="preserve"> Prin prisma criteriilor evidenţiate de dispoziţiile </w:t>
      </w:r>
      <w:r w:rsidRPr="00E22E6A">
        <w:rPr>
          <w:b/>
          <w:bCs/>
        </w:rPr>
        <w:t>art. 223 alin. 2 Cod procedură penală</w:t>
      </w:r>
      <w:r w:rsidRPr="00E22E6A">
        <w:t xml:space="preserve">  s-a putut observa că existența unei stări de pericol pentru ordinea publică urmează a fi decelată din coroborarea aspectelor legate de gravitatea faptei presupus săvârșite, modul și circumstanţele de comitere a acestora, cu cele vizând circumstanțele personale ale inculpatului. </w:t>
      </w:r>
    </w:p>
    <w:p w:rsidRPr="00E22E6A" w:rsidR="00E22E6A" w:rsidP="00E22E6A" w:rsidRDefault="00E22E6A">
      <w:pPr>
        <w:ind w:left="-142" w:right="139" w:firstLine="993"/>
        <w:jc w:val="both"/>
      </w:pPr>
      <w:r w:rsidRPr="00E22E6A">
        <w:t>Pericolul social pentru ordinea publică desemnează o situaţie ce ar putea periclita în viitor, în cazul lăsării în libertate a inculpatului, normala desfăşurare a relaţiilor sociale ce compun obiectul juridic al infracţiunii cercetate, putând exista și atunci când este posibil să se producă o încălcare a regulilor de convieţuire socială, vizând toate valorile sociale ocrotite de legea penală, ca urmare a unei reacţii declanşate de faptă sau ca urmare a unei activităţi ulterioare a infractorului.</w:t>
      </w:r>
    </w:p>
    <w:p w:rsidRPr="00E22E6A" w:rsidR="00E22E6A" w:rsidP="00E22E6A" w:rsidRDefault="00E22E6A">
      <w:pPr>
        <w:ind w:left="-142" w:right="139" w:firstLine="993"/>
        <w:jc w:val="both"/>
      </w:pPr>
      <w:r w:rsidRPr="00E22E6A">
        <w:t xml:space="preserve">În cauza </w:t>
      </w:r>
      <w:r w:rsidRPr="00E22E6A">
        <w:rPr>
          <w:i/>
          <w:iCs/>
        </w:rPr>
        <w:t>Letellier c. Franţei</w:t>
      </w:r>
      <w:r w:rsidRPr="00E22E6A">
        <w:t>, Curtea a admis că prin gravitatea lor deosebită şi prin reacţia publicului la săvârşirea lor, anumite infracţiuni pot să suscite o tulburare socială de natură să justifice o detenţie provizorie, cel puţin o perioadă de timp. Astfel, menţinerea ordinii publice este apreciată ca un element pertinent şi suficient pentru privarea de libertate a unei persoane, dacă se bazează pe fapte de natură să arate că eliberarea respectivei persoane ar tulbura în mod real ordinea publică.</w:t>
      </w:r>
    </w:p>
    <w:p w:rsidRPr="00E22E6A" w:rsidR="00E22E6A" w:rsidP="00E22E6A" w:rsidRDefault="00E22E6A">
      <w:pPr>
        <w:ind w:left="-142" w:right="139" w:firstLine="993"/>
        <w:jc w:val="both"/>
        <w:rPr>
          <w:b/>
        </w:rPr>
      </w:pPr>
      <w:r w:rsidRPr="00E22E6A">
        <w:t xml:space="preserve">Aşadar, judecătorul de drepturi şi libertăţi  a reţinut că anumite infracţiuni, prin gravitatea lor deosebită, prin modalitatea de comitere, prin reacţia publicului, pot să suscite o tulburare socială de natură să justifice o detenţie provizorie, pericolul pentru ordinea publică fiind suficient să existe chiar si numai în zona percepţiei societăţii asupra manierei în care autorităţile acţionează pentru stoparea fenomenului infracţional, în scopul de a descuraja eventuale alte comportamente ilicite similare şi în scopul de a restaura încrederea în actul de justiţie, iar pe de altă parte, o reacţie blândă faţă de acest gen de inculpaţi ar crea un sentiment de insecuritate publică. </w:t>
      </w:r>
    </w:p>
    <w:p w:rsidRPr="00E22E6A" w:rsidR="00E22E6A" w:rsidP="00E22E6A" w:rsidRDefault="00E22E6A">
      <w:pPr>
        <w:ind w:left="-142" w:right="139" w:firstLine="993"/>
        <w:jc w:val="both"/>
        <w:rPr>
          <w:b/>
        </w:rPr>
      </w:pPr>
      <w:r w:rsidRPr="00E22E6A">
        <w:t>Este adevărat că până la rămânerea definitivă a unei hotărâri într-o cauză penală, persoana judecată se bucură de prezumţia de nevinovăţie, însă legiuitorul a stabilit că, în cazul în care se regăsesc anumite condiţii expres prevăzute, să se poată lua una din măsurile preventive, indiferent dacă acuzatul recunoaşte sau nu săvârşirea faptelor pentru care este judecat, dacă are sau nu antecedente penale, normele de procedură interne fiind în deplin consens cu dispoziţiile art. 5 din Convenţia E.D.O.</w:t>
      </w:r>
    </w:p>
    <w:p w:rsidRPr="00E22E6A" w:rsidR="00E22E6A" w:rsidP="00E22E6A" w:rsidRDefault="00E22E6A">
      <w:pPr>
        <w:ind w:left="-142" w:right="139" w:firstLine="993"/>
        <w:jc w:val="both"/>
      </w:pPr>
      <w:r w:rsidRPr="00E22E6A">
        <w:t>Judecătorul de drepturi şi libertăţi  a apreciat că lăsarea în libertate a inculpaților ar aduce atingere dezideratelor impuse de legea penală şi s-ar crea un puternic climat de insecuritate socială şi de neîncredere a cetăţenilor în actul de justiţie, având în vedere în primul rând gravitatea acuzatiilor care se conturează în privința fiecăruia dintre acestia.</w:t>
      </w:r>
    </w:p>
    <w:p w:rsidRPr="00E22E6A" w:rsidR="00E22E6A" w:rsidP="00E22E6A" w:rsidRDefault="00E22E6A">
      <w:pPr>
        <w:ind w:left="-142" w:right="139" w:firstLine="993"/>
        <w:contextualSpacing/>
        <w:jc w:val="both"/>
      </w:pPr>
      <w:r w:rsidRPr="00E22E6A">
        <w:t xml:space="preserve">Sub acest aspect, judecătorul de drepturi şi libertăţi  a reţinut că lăsarea inculpatilor în stare de libertate sau cercetarea acestora sub puterea unei măsuri preventive alternative mai usoare prezintă un pericol pentru ordinea publică astfel că se impune luarea măsurii arestării preventive pentru înlăturarea acestei stări de pericol, având în vedere gravitatea deosebită a infracţiunilor ce par a fi comise de către inculpati, modalitatea concretă în care fiecare dintre aceştia pare că a acţionat, cantitatea și natura substanţelor interzise  deţinute în vederea comercializării (droguri de risc și de mare risc ambii inculpatii, respectiv și substanţe psihoactive inculpatul </w:t>
      </w:r>
      <w:r w:rsidR="009523E6">
        <w:t>C2</w:t>
      </w:r>
      <w:r w:rsidRPr="00E22E6A">
        <w:t xml:space="preserve">) fiecare dintre aceştia dovedind un dispreţ fundamental pentru relaţiile sociale ocrotite de normele penale încălcate, respectiv sănătatea publică. </w:t>
      </w:r>
    </w:p>
    <w:p w:rsidRPr="00E22E6A" w:rsidR="00E22E6A" w:rsidP="00E22E6A" w:rsidRDefault="00E22E6A">
      <w:pPr>
        <w:ind w:left="-142" w:right="139" w:firstLine="993"/>
        <w:contextualSpacing/>
        <w:jc w:val="both"/>
        <w:rPr>
          <w:bCs/>
        </w:rPr>
      </w:pPr>
      <w:r w:rsidRPr="00E22E6A">
        <w:rPr>
          <w:bCs/>
        </w:rPr>
        <w:t xml:space="preserve">Astfel, în ceea ce priveşte condiţia prevăzută de art. 223 alin. 2  Cod procedură penală respectiv privarea de libertate este necesară pentru înlăturarea unei stări de pericol pentru ordinea publică, judecătorul o apreciază îndeplinită, prin raportare la natura şi gravitatea concretă a faptelor reţinute în sarcina inculpaților. </w:t>
      </w:r>
    </w:p>
    <w:p w:rsidRPr="00E22E6A" w:rsidR="00E22E6A" w:rsidP="00E22E6A" w:rsidRDefault="00E22E6A">
      <w:pPr>
        <w:ind w:left="-142" w:right="139" w:firstLine="993"/>
        <w:jc w:val="both"/>
        <w:rPr>
          <w:rFonts w:eastAsia="Calibri"/>
        </w:rPr>
      </w:pPr>
      <w:r w:rsidRPr="00E22E6A">
        <w:lastRenderedPageBreak/>
        <w:t xml:space="preserve">În concret, în primul rând legat </w:t>
      </w:r>
      <w:r w:rsidRPr="00E22E6A">
        <w:rPr>
          <w:rFonts w:eastAsia="Calibri"/>
        </w:rPr>
        <w:t xml:space="preserve">de gravitatea acuzaţiilor aduse inculpatilor, judecătorul  a costatat  că infractiunile pretins comise de aceştia şi prevăzută de Legea nr. 143/2000 (art. 2 alin.1 și 2) respectiv cea prevăzută de Legea nr. 194/2011 (art.16 alin.1)  sunt evaluate de legiuitor ca fiind unele cu un grad ridicat de pericol social abstract, fapt ce a condus la includerea acestora ca temei de arestare distinct în cuprinsul prevederilor art. 223 alin. 2 Cod procedură penală. </w:t>
      </w:r>
    </w:p>
    <w:p w:rsidRPr="00E22E6A" w:rsidR="00E22E6A" w:rsidP="00E22E6A" w:rsidRDefault="00E22E6A">
      <w:pPr>
        <w:ind w:left="-142" w:right="139" w:firstLine="993"/>
        <w:jc w:val="both"/>
      </w:pPr>
      <w:r w:rsidRPr="00E22E6A">
        <w:t xml:space="preserve"> În concret, în privința </w:t>
      </w:r>
      <w:r w:rsidRPr="00E22E6A">
        <w:rPr>
          <w:b/>
          <w:bCs/>
        </w:rPr>
        <w:t xml:space="preserve">inculpatului </w:t>
      </w:r>
      <w:r w:rsidR="00913698">
        <w:rPr>
          <w:b/>
          <w:bCs/>
        </w:rPr>
        <w:t>C1</w:t>
      </w:r>
      <w:r w:rsidRPr="00E22E6A">
        <w:t xml:space="preserve"> ansamblul circumstanțial real al cauzei, respectiv modalitatea de comitere a presupusei fapte, cantitatea ridicată (</w:t>
      </w:r>
      <w:r w:rsidRPr="00E22E6A">
        <w:rPr>
          <w:bCs/>
        </w:rPr>
        <w:t>148,9 grame substanță care conține Cocaine, 266,0 grame substanță care conține Ketamina și 97,5 grame substanță în stare umedă care conține Amfetamine</w:t>
      </w:r>
      <w:r w:rsidRPr="00E22E6A">
        <w:t xml:space="preserve">), calitatea și natura eterogenă a substanţelor ce ar fi făcut obiectul traficului de droguri de risc și de mare risc, indică modul aparent organizat în care inculpatul pare că ar desfăşura activitatea infractională presupusă, în conditiile în care datele anchetei par a indica faptul că acesta era principala persoană care il aproviziona pe inculpatul </w:t>
      </w:r>
      <w:r w:rsidR="00913698">
        <w:t>C2</w:t>
      </w:r>
      <w:r w:rsidRPr="00E22E6A">
        <w:t xml:space="preserve"> cu substante interzise. Nu se poate face abstractie de modul aparent specializat în care se pare că inculpatul ar fi actionat, drogurile de risc și de mare risc fiind comandate din străinătate și livrate în mun. </w:t>
      </w:r>
      <w:r w:rsidR="00700876">
        <w:t>Y</w:t>
      </w:r>
      <w:r w:rsidRPr="00E22E6A">
        <w:t>, prin intermediul firmei de curierat, ascunse în pungi cuprinzând aparent mâncare pentru animale, chiar numărul de telefon aparținând inculpatului 4</w:t>
      </w:r>
      <w:r w:rsidR="00EF4B6F">
        <w:t>...</w:t>
      </w:r>
      <w:r w:rsidRPr="00E22E6A">
        <w:t xml:space="preserve"> fiind menționat pe colet și fiind identificat ca numărul de telefon de pe care inculpatul ar fi apelat curierul căruia i-a spus că se va duce el personal să ridice coletul. </w:t>
      </w:r>
    </w:p>
    <w:p w:rsidRPr="00E22E6A" w:rsidR="00E22E6A" w:rsidP="00E22E6A" w:rsidRDefault="00E22E6A">
      <w:pPr>
        <w:ind w:left="-142" w:right="139" w:firstLine="993"/>
        <w:jc w:val="both"/>
      </w:pPr>
      <w:r w:rsidRPr="00E22E6A">
        <w:t xml:space="preserve">Trebuie avut în vedere cantitate ridicată de substanță care, dacă ar fi fost pusă in circulaţie, ar fi generat profituri consistente pentru traficanți, stiut fiind că în prezent valoarea pe piată ilicită de profil din țara noastră a unui gram de cocaină este de aproximativ 500-900 lei, în functie de cantitatea vândută, </w:t>
      </w:r>
      <w:r w:rsidRPr="00E22E6A">
        <w:rPr>
          <w:color w:val="212529"/>
        </w:rPr>
        <w:t xml:space="preserve">fără a lua în calcul posibilitatea înmulțirii acesteia prin adăugarea unor alte substanțe, </w:t>
      </w:r>
      <w:r w:rsidRPr="00E22E6A">
        <w:t xml:space="preserve">dar și efectele dăunătoare devastatoare aduse sănătății fizice si psihice a consumatorilor. </w:t>
      </w:r>
    </w:p>
    <w:p w:rsidRPr="00E22E6A" w:rsidR="00E22E6A" w:rsidP="00E22E6A" w:rsidRDefault="00E22E6A">
      <w:pPr>
        <w:ind w:left="-142" w:right="139" w:firstLine="993"/>
        <w:jc w:val="both"/>
      </w:pPr>
      <w:r w:rsidRPr="00E22E6A">
        <w:t xml:space="preserve">Chiar dacă la acest moment incipient al urmăririi penale împrejurările de fapt relevate chiar de către inculpatul </w:t>
      </w:r>
      <w:r w:rsidR="00913698">
        <w:t>C2</w:t>
      </w:r>
      <w:r w:rsidRPr="00E22E6A">
        <w:t xml:space="preserve"> legate de întreaga activitate ilegală pe care ar fi desfășurat-o inculpatul </w:t>
      </w:r>
      <w:r w:rsidR="00913698">
        <w:t>C1</w:t>
      </w:r>
      <w:r w:rsidRPr="00E22E6A">
        <w:t xml:space="preserve"> </w:t>
      </w:r>
      <w:r w:rsidRPr="00E22E6A">
        <w:rPr>
          <w:bCs/>
          <w:noProof/>
        </w:rPr>
        <w:t xml:space="preserve">nu au fost avute în vedere la stabilirea acuzatiei, nu se poate face abstractie de faptul că informatiile relatate de acesta ce urmează a fi verificate de către organele de urmărire penală, denotă disponibilitatea inculpatului </w:t>
      </w:r>
      <w:r w:rsidR="00913698">
        <w:rPr>
          <w:bCs/>
          <w:noProof/>
        </w:rPr>
        <w:t>C1</w:t>
      </w:r>
      <w:r w:rsidRPr="00E22E6A">
        <w:rPr>
          <w:bCs/>
          <w:noProof/>
        </w:rPr>
        <w:t xml:space="preserve"> de a face rost într-un timp relativ scurt de cantități mari de droguri efectele nocive ale acestora fiind bine cunoscute inculpatului, ce reprezintă aspecte ce justifică presupunerea rezonabilă că </w:t>
      </w:r>
      <w:r w:rsidRPr="00E22E6A">
        <w:t>inculpatul  ar fi investit resurse serioase de timp dar și de natură financiară, disponibilitate pentru ca drogurile să poată fi vândute consumatorilor finali, dar şi un interes deosebit alocat activității infracționale, activitate care pare a fi fost stopată doar prin intervenția organelor judiciare.</w:t>
      </w:r>
    </w:p>
    <w:p w:rsidRPr="00E22E6A" w:rsidR="00E22E6A" w:rsidP="00E22E6A" w:rsidRDefault="00E22E6A">
      <w:pPr>
        <w:ind w:left="-142" w:right="139" w:firstLine="993"/>
        <w:jc w:val="both"/>
        <w:rPr>
          <w:lang w:eastAsia="en-US"/>
        </w:rPr>
      </w:pPr>
      <w:r w:rsidRPr="00E22E6A">
        <w:t xml:space="preserve"> În același sens, trebuie menționat că din procesul verbal încheiat cu privire la punerea în executare a măsurii de supraveghere tehnică constând în accesul la telefonul mobil al inculpatului s-a putut constata că inculpatul poartă discutii prin care ar intermedia vânzarea unor comprimate (90 lei) fiind identificată și o fotografie cu o substanță asemănătoare cu drog de mare risc (cristal). </w:t>
      </w:r>
    </w:p>
    <w:p w:rsidRPr="00E22E6A" w:rsidR="00E22E6A" w:rsidP="00E22E6A" w:rsidRDefault="00E22E6A">
      <w:pPr>
        <w:ind w:left="-142" w:right="139" w:firstLine="993"/>
        <w:jc w:val="both"/>
      </w:pPr>
      <w:r w:rsidRPr="00E22E6A">
        <w:t xml:space="preserve">Toate acestea reprezintă elemente care creează judecătorului convingerea că inculpatul denotă o periculozitate ridicată pentru valorile sociale ocrotite de normele de incriminare și implicit pentru ordinea publică. Împrejurările comiterii faptei relevă un adevărat curaj infracţional din partea inculpatului, dezinvoltură și temeritate din partea acestuia. </w:t>
      </w:r>
    </w:p>
    <w:p w:rsidRPr="00E22E6A" w:rsidR="00E22E6A" w:rsidP="00E22E6A" w:rsidRDefault="00E22E6A">
      <w:pPr>
        <w:ind w:left="-142" w:right="139" w:firstLine="993"/>
        <w:jc w:val="both"/>
      </w:pPr>
      <w:r w:rsidRPr="00E22E6A">
        <w:t xml:space="preserve">Și în privința </w:t>
      </w:r>
      <w:r w:rsidRPr="00E22E6A">
        <w:rPr>
          <w:b/>
          <w:bCs/>
        </w:rPr>
        <w:t xml:space="preserve">inculpatului </w:t>
      </w:r>
      <w:r w:rsidR="00913698">
        <w:rPr>
          <w:b/>
          <w:bCs/>
        </w:rPr>
        <w:t>C2</w:t>
      </w:r>
      <w:r w:rsidRPr="00E22E6A">
        <w:rPr>
          <w:b/>
          <w:bCs/>
        </w:rPr>
        <w:t xml:space="preserve"> </w:t>
      </w:r>
      <w:r w:rsidRPr="00E22E6A">
        <w:t xml:space="preserve">ansamblul circumstanțial real al cauzei, respectiv modalitatea de comitere a presupusei fapte, cantitatea destul de ridicată, calitatea și natura eterogenă a substanţelor ce ar fi fost descoperite la domiciliul acestuia și destinate traficului de droguri de risc și de mare risc, respectiv efectuării de operatiuni ilegale cu substante cu caracter psihoactiv, indică modul aparent organizat în care inculpatul pare că ar desfăşura activitatea infractională presupusă, în conditiile în care datele anchetei par a indica faptul că acesta era persoana pentru care inculpatul </w:t>
      </w:r>
      <w:r w:rsidR="00913698">
        <w:t>C1</w:t>
      </w:r>
      <w:r w:rsidRPr="00E22E6A">
        <w:t xml:space="preserve"> livra aceste substanțe. Trebuie avut în vedere cantitate de substanță identificată  la domiciliul inculpatului care, dacă ar fi fost pusă in circulaţie, ar fi generat profituri consistente pentru traficanți, stiut fiind că în prezent valoarea pe piată ilicită de profil din țara noastră a unui gram de cocaină este de aproximativ 500-900 lei, în functie de cantitatea vândută, </w:t>
      </w:r>
      <w:r w:rsidRPr="00E22E6A">
        <w:rPr>
          <w:color w:val="212529"/>
        </w:rPr>
        <w:t xml:space="preserve">fără a lua în calcul posibilitatea înmulțirii acesteia prin adăugarea unor alte substanțe, </w:t>
      </w:r>
      <w:r w:rsidRPr="00E22E6A">
        <w:t xml:space="preserve">dar și efectele dăunătoare devastatoare aduse sănătății fizice si psihice a consumatorilor. </w:t>
      </w:r>
    </w:p>
    <w:p w:rsidRPr="00E22E6A" w:rsidR="00E22E6A" w:rsidP="00E22E6A" w:rsidRDefault="00E22E6A">
      <w:pPr>
        <w:ind w:left="-142" w:right="139" w:firstLine="993"/>
        <w:jc w:val="both"/>
        <w:rPr>
          <w:bCs/>
          <w:noProof/>
        </w:rPr>
      </w:pPr>
      <w:r w:rsidRPr="00E22E6A">
        <w:lastRenderedPageBreak/>
        <w:t xml:space="preserve">Chiar dacă la acest moment incipient al urmăririi penale împrejurările de fapt relevate de probatiunea administrată respectiv faptul că inculpatul </w:t>
      </w:r>
      <w:r w:rsidR="00913698">
        <w:t>C1</w:t>
      </w:r>
      <w:r w:rsidRPr="00E22E6A">
        <w:t xml:space="preserve"> imediat după preluarea coletului substituit s-a deplasat la domiciliul inculpatului </w:t>
      </w:r>
      <w:r w:rsidR="00913698">
        <w:t>C2</w:t>
      </w:r>
      <w:r w:rsidRPr="00E22E6A">
        <w:t xml:space="preserve"> unde i l-a predat acestuia,  </w:t>
      </w:r>
      <w:r w:rsidRPr="00E22E6A">
        <w:rPr>
          <w:bCs/>
          <w:noProof/>
        </w:rPr>
        <w:t xml:space="preserve">nu au fost avute în vedere la stabilirea acuzatiei, nu se poate face abstractie de faptul că aceste informatii ce urmează a fi verificate de către organele de urmărire penală, denotă o implicare mai profundă a inculpatului </w:t>
      </w:r>
      <w:r w:rsidR="00913698">
        <w:rPr>
          <w:bCs/>
          <w:noProof/>
        </w:rPr>
        <w:t>C2</w:t>
      </w:r>
      <w:r w:rsidRPr="00E22E6A">
        <w:rPr>
          <w:bCs/>
          <w:noProof/>
        </w:rPr>
        <w:t xml:space="preserve"> în activități ilegale legate de traficul de droguri, chiar o conivență a celor doi, aspecte ce justifică presupunerea rezonabilă că </w:t>
      </w:r>
      <w:r w:rsidRPr="00E22E6A">
        <w:t xml:space="preserve">inculpatul  ar fi investit resurse serioase de timp dar și de natură financiară, disponibilitate pentru ca drogurile să poată fi vândute consumatorilor finali, dar şi un interes deosebit alocat activității infracționale, activitate care pare a fi fost stopată doar prin intervenția organelor judiciare. </w:t>
      </w:r>
    </w:p>
    <w:p w:rsidRPr="00E22E6A" w:rsidR="00E22E6A" w:rsidP="00E22E6A" w:rsidRDefault="00E22E6A">
      <w:pPr>
        <w:ind w:left="-142" w:right="139" w:firstLine="993"/>
        <w:jc w:val="both"/>
      </w:pPr>
      <w:r w:rsidRPr="00E22E6A">
        <w:t xml:space="preserve"> Toate acestea reprezentau elemente care creează judecătorului convingerea că inculpatul denotă o periculozitate ridicată pentru valorile sociale ocrotite de normele de incriminare și implicit pentru ordinea publică. Împrejurările comiterii faptei au relevat  un adevărat curaj infracţional din partea inculpatului, dezinvoltură și temeritate din partea acestuia. </w:t>
      </w:r>
    </w:p>
    <w:p w:rsidRPr="00E22E6A" w:rsidR="00E22E6A" w:rsidP="00E22E6A" w:rsidRDefault="00E22E6A">
      <w:pPr>
        <w:ind w:left="-142" w:right="139" w:firstLine="993"/>
        <w:jc w:val="both"/>
        <w:rPr>
          <w:lang w:eastAsia="en-US"/>
        </w:rPr>
      </w:pPr>
      <w:r w:rsidRPr="00E22E6A">
        <w:t>Deopotrivă probele administrate</w:t>
      </w:r>
      <w:r w:rsidRPr="00E22E6A">
        <w:rPr>
          <w:b/>
          <w:bCs/>
        </w:rPr>
        <w:t xml:space="preserve"> </w:t>
      </w:r>
      <w:r w:rsidRPr="00E22E6A">
        <w:t xml:space="preserve">au relevat faptul că fiecare dintre inculpati și-ar fi luat măsuri de precauţie purtând conversaţiile între ei, conform declaratiei inculpatului </w:t>
      </w:r>
      <w:r w:rsidR="00913698">
        <w:t>C2</w:t>
      </w:r>
      <w:r w:rsidRPr="00E22E6A">
        <w:t xml:space="preserve">, respectiv cu diferite persoane cărora le-ar fi procurat astfel de substanţe interzise prin intermediul unor aplicaţii caracterizate de un grad ridicat de confidentialitate, setate cu optiuni de stergere a mesajelor dar şi aparenta autonomie </w:t>
      </w:r>
      <w:r w:rsidRPr="00E22E6A">
        <w:rPr>
          <w:rFonts w:eastAsia="Calibri"/>
        </w:rPr>
        <w:t xml:space="preserve">cu aparenţă infracţională, pe care inculpatii şi-ar fi creat-o. </w:t>
      </w:r>
    </w:p>
    <w:p w:rsidRPr="00E22E6A" w:rsidR="00E22E6A" w:rsidP="00E22E6A" w:rsidRDefault="00E22E6A">
      <w:pPr>
        <w:ind w:left="-142" w:right="139" w:firstLine="993"/>
        <w:jc w:val="both"/>
        <w:rPr>
          <w:bCs/>
        </w:rPr>
      </w:pPr>
      <w:r w:rsidRPr="00E22E6A">
        <w:rPr>
          <w:bCs/>
        </w:rPr>
        <w:t xml:space="preserve">Circumstanțele personale sunt favorabile ambilor inculpati, fiecare dintre acestia fiind persoane bine integrate social, ce se bucură de sprijinul familiei. </w:t>
      </w:r>
    </w:p>
    <w:p w:rsidRPr="00E22E6A" w:rsidR="00E22E6A" w:rsidP="00E22E6A" w:rsidRDefault="00E22E6A">
      <w:pPr>
        <w:ind w:left="-142" w:right="139" w:firstLine="993"/>
        <w:jc w:val="both"/>
        <w:rPr>
          <w:bCs/>
        </w:rPr>
      </w:pPr>
      <w:r w:rsidRPr="00E22E6A">
        <w:rPr>
          <w:bCs/>
        </w:rPr>
        <w:t xml:space="preserve">Inculpatul </w:t>
      </w:r>
      <w:r w:rsidR="00913698">
        <w:rPr>
          <w:bCs/>
        </w:rPr>
        <w:t>C1</w:t>
      </w:r>
      <w:r w:rsidRPr="00E22E6A">
        <w:rPr>
          <w:bCs/>
        </w:rPr>
        <w:t xml:space="preserve"> este în vârsta de 28 de ani, absolvent de studii medii, de profesie muzicant, desfășurând la nivel declarativ și activități care îi asigură un nivel de trai inclusiv la nivel financiar, decent, desfăsurând servicii de tip bolt și în domeniul criptomonedelor. Pregătirea educațională  și statutul social demonstrează faptul că deși inculpatul nu se mai află la vârsta experimentelor teribiliste, a acceptat cu ușurință implicarea în activitatea infracțională suspectată, natura drogurilor de risc și mare risc traficate indicând faptul că acesta ar putea face parte dintr-un sistem de distribuție mai rafinat ce implica și o clientelă mai potentă financiar. </w:t>
      </w:r>
    </w:p>
    <w:p w:rsidRPr="00E22E6A" w:rsidR="00E22E6A" w:rsidP="00E22E6A" w:rsidRDefault="00E22E6A">
      <w:pPr>
        <w:ind w:left="-142" w:right="139" w:firstLine="993"/>
        <w:jc w:val="both"/>
      </w:pPr>
      <w:r w:rsidRPr="00E22E6A">
        <w:rPr>
          <w:rFonts w:eastAsia="Calibri"/>
        </w:rPr>
        <w:t xml:space="preserve">De asemenea, deși inculpatul nu are antecedente penale, anturajul inculpatului pare a fi constituit din persoane cu preocupări infractionale în domeniul traficului de droguri, aspect ce a rezultat din procesele verbale de punere în executare a măsurilor de supraveghere tehnică încuviintate și metodelor speciale de cercetare, urmând a constata și dezinhibiţia inculpatului în comiterea de fapte penale și lipsa oricărei motivaţii de a renunţa de bună voie la săvârşirea de astfel de fapte, </w:t>
      </w:r>
      <w:r w:rsidRPr="00E22E6A">
        <w:t xml:space="preserve">aspecte care reliefează un risc real de reluare a conduitei infracţionale. </w:t>
      </w:r>
    </w:p>
    <w:p w:rsidRPr="00E22E6A" w:rsidR="00E22E6A" w:rsidP="00E22E6A" w:rsidRDefault="00E22E6A">
      <w:pPr>
        <w:ind w:left="-142" w:right="139" w:firstLine="993"/>
        <w:jc w:val="both"/>
        <w:rPr>
          <w:bCs/>
        </w:rPr>
      </w:pPr>
      <w:r w:rsidRPr="00E22E6A">
        <w:rPr>
          <w:bCs/>
        </w:rPr>
        <w:t xml:space="preserve">Inculpatul </w:t>
      </w:r>
      <w:r w:rsidR="00913698">
        <w:rPr>
          <w:bCs/>
        </w:rPr>
        <w:t>C2</w:t>
      </w:r>
      <w:r w:rsidRPr="00E22E6A">
        <w:rPr>
          <w:bCs/>
        </w:rPr>
        <w:t xml:space="preserve"> este în vârsta de 31 de ani, absolvent de studii liceale, desfășurându-și activitatea în cadrul unei multinationale, ca şi telesariat. Pregătirea educațională și statutul social demonstrează faptul că deși inculpatul nu se mai află la vârsta experimentelor teribiliste, a acceptat cu ușurință implicarea în activitatea infracțională suspectată, natura și diversitatea substantelor ilicite descoperite la domiciliul acestuia dar și a bunurilor </w:t>
      </w:r>
      <w:r w:rsidRPr="00E22E6A">
        <w:t xml:space="preserve">destinate ambalării unor astfel de substante, </w:t>
      </w:r>
      <w:r w:rsidRPr="00E22E6A">
        <w:rPr>
          <w:bCs/>
        </w:rPr>
        <w:t xml:space="preserve">indicând faptul că acesta ar putea face parte dintr-un sistem de distribuție mai rafinat. </w:t>
      </w:r>
    </w:p>
    <w:p w:rsidRPr="00E22E6A" w:rsidR="00E22E6A" w:rsidP="00E22E6A" w:rsidRDefault="00E22E6A">
      <w:pPr>
        <w:ind w:left="-142" w:right="139" w:firstLine="993"/>
        <w:jc w:val="both"/>
      </w:pPr>
      <w:r w:rsidRPr="00E22E6A">
        <w:t>Inculpatul nu a avut antecedente penale, însă lipsa antecedentelor penale, reprezintă o stare de normalitate, iar existența unui istoric infracțional nu constituie o condiție necesară pentru luarea arestării preventive, în condițiile în care gravitatea acuzațiilor impun o asemenea măsură.</w:t>
      </w:r>
    </w:p>
    <w:p w:rsidRPr="00E22E6A" w:rsidR="00E22E6A" w:rsidP="00E22E6A" w:rsidRDefault="00E22E6A">
      <w:pPr>
        <w:ind w:left="-142" w:right="139" w:firstLine="993"/>
        <w:jc w:val="both"/>
      </w:pPr>
      <w:r w:rsidRPr="00E22E6A">
        <w:t xml:space="preserve">Mai mult, este posibil ca inculpatul să fi pătruns cu virulență în câmpul infracțional, prin săvârșirea unei infracțiuni de o gravitatea ridicată atâta la nivel abstract dar și concret prin prisma elementelor factuale analizate. </w:t>
      </w:r>
    </w:p>
    <w:p w:rsidRPr="00E22E6A" w:rsidR="00E22E6A" w:rsidP="00E22E6A" w:rsidRDefault="00E22E6A">
      <w:pPr>
        <w:ind w:left="-142" w:right="139" w:firstLine="993"/>
        <w:jc w:val="both"/>
      </w:pPr>
      <w:r w:rsidRPr="00E22E6A">
        <w:t xml:space="preserve">În evaluarea pericolului social pe care îl prezintă un inculpat, lipsa antecedentelor penale poate constitui un element favorabil, dar nu poate fi considerat, în sine, un argument decisiv în favoarea acestuia. </w:t>
      </w:r>
    </w:p>
    <w:p w:rsidRPr="00E22E6A" w:rsidR="00E22E6A" w:rsidP="00E22E6A" w:rsidRDefault="00E22E6A">
      <w:pPr>
        <w:ind w:left="-142" w:right="139" w:firstLine="993"/>
        <w:jc w:val="both"/>
      </w:pPr>
      <w:r w:rsidRPr="00E22E6A">
        <w:t xml:space="preserve">Inculpatul </w:t>
      </w:r>
      <w:r w:rsidR="00913698">
        <w:t>C1</w:t>
      </w:r>
      <w:r w:rsidRPr="00E22E6A">
        <w:t xml:space="preserve"> nu a dorit să colaboreze cu organele judiciare, element care deși nu poate fi interpretat în defavoarea inculpatului, denotă totuși că cel putin la acest moment inculpatul nu conștintizează gravitatea acuzației. </w:t>
      </w:r>
    </w:p>
    <w:p w:rsidRPr="00E22E6A" w:rsidR="00E22E6A" w:rsidP="00E22E6A" w:rsidRDefault="00E22E6A">
      <w:pPr>
        <w:ind w:left="-142" w:right="139" w:firstLine="993"/>
        <w:jc w:val="both"/>
      </w:pPr>
      <w:r w:rsidRPr="00E22E6A">
        <w:lastRenderedPageBreak/>
        <w:t xml:space="preserve">Pe de altă parte, inculpatul </w:t>
      </w:r>
      <w:r w:rsidR="00913698">
        <w:t>C2</w:t>
      </w:r>
      <w:r w:rsidRPr="00E22E6A">
        <w:t xml:space="preserve"> a recunoscut partial comiterea faptelor, însă la acest moment procesual această recunoaștere nu ar putea fi valorificată în favoarea inculpatului în sensul dispunerii unei măsuri preventive mai ușoare, </w:t>
      </w:r>
      <w:r w:rsidRPr="00E22E6A">
        <w:rPr>
          <w:color w:val="212529"/>
        </w:rPr>
        <w:t xml:space="preserve">elementele favorabile neputând contrabalansa, actualmente, gravitatea infracţiunilor. </w:t>
      </w:r>
    </w:p>
    <w:p w:rsidRPr="00E22E6A" w:rsidR="00E22E6A" w:rsidP="00E22E6A" w:rsidRDefault="00E22E6A">
      <w:pPr>
        <w:ind w:left="-142" w:right="139" w:firstLine="993"/>
        <w:contextualSpacing/>
        <w:jc w:val="both"/>
        <w:rPr>
          <w:b/>
          <w:bCs/>
          <w:lang w:eastAsia="en-US"/>
        </w:rPr>
      </w:pPr>
      <w:r w:rsidRPr="00E22E6A">
        <w:rPr>
          <w:b/>
          <w:bCs/>
        </w:rPr>
        <w:t xml:space="preserve">Caracterul necesar, proporțional și subsidiar al măsurii arestului preventiv. </w:t>
      </w:r>
    </w:p>
    <w:p w:rsidRPr="00E22E6A" w:rsidR="00E22E6A" w:rsidP="00E22E6A" w:rsidRDefault="00E22E6A">
      <w:pPr>
        <w:ind w:left="-142" w:right="139" w:firstLine="993"/>
        <w:contextualSpacing/>
        <w:jc w:val="both"/>
      </w:pPr>
      <w:r w:rsidRPr="00E22E6A">
        <w:t xml:space="preserve">În ceea ce priveşte </w:t>
      </w:r>
      <w:r w:rsidRPr="00E22E6A">
        <w:rPr>
          <w:u w:val="single"/>
        </w:rPr>
        <w:t>necesitatea prevenirii săvârşirii unei alte infracţiuni</w:t>
      </w:r>
      <w:r w:rsidRPr="00E22E6A">
        <w:t xml:space="preserve">, scop menţionat în enumerarea din art. 202 alin. 1 Cod procedură penală, judecătorul a reţinut că se are în vedere situaţia în care, prin conduita sa anterioară săvârşirii faptei ce face obiectul cauzei, inculpatul dovedeşte riscul real de a reitera un comportament infracţional. De altfel, nu este necesar să existe suspiciunea rezonabilă sau certitudinea că inculpatul va săvârşi infracţiuni, ci doar un risc, dedus din circumstanţele concrete ale cauzei. </w:t>
      </w:r>
      <w:r w:rsidRPr="00E22E6A">
        <w:rPr>
          <w:bCs/>
        </w:rPr>
        <w:t>Aceeaşi concluzie a rezultat şi din jurisprudenţa Curţii Europene a Drepturilor Omului, potrivit căreia riscul ca o persoană suspectată să comită noi infracţiuni sau să tulbure ordinea publică este un motiv pentru detenţia provizorie (cauza Matzenetter c. Austriei şi, respectiv, cauza Letellier c. Franţei, Hendriks c. Olandei).</w:t>
      </w:r>
    </w:p>
    <w:p w:rsidRPr="00E22E6A" w:rsidR="00E22E6A" w:rsidP="00E22E6A" w:rsidRDefault="00E22E6A">
      <w:pPr>
        <w:ind w:left="-142" w:right="139" w:firstLine="993"/>
        <w:jc w:val="both"/>
        <w:rPr>
          <w:noProof/>
        </w:rPr>
      </w:pPr>
      <w:r w:rsidRPr="00E22E6A">
        <w:rPr>
          <w:noProof/>
        </w:rPr>
        <w:t>Potrivit</w:t>
      </w:r>
      <w:r w:rsidRPr="00E22E6A">
        <w:rPr>
          <w:bCs/>
          <w:noProof/>
        </w:rPr>
        <w:t xml:space="preserve"> </w:t>
      </w:r>
      <w:r w:rsidRPr="00E22E6A">
        <w:rPr>
          <w:noProof/>
        </w:rPr>
        <w:t>jurisprudenţei Curţii (</w:t>
      </w:r>
      <w:r w:rsidRPr="00E22E6A">
        <w:rPr>
          <w:i/>
          <w:iCs/>
          <w:noProof/>
        </w:rPr>
        <w:t>cauza Bernobic c. Croaţiei</w:t>
      </w:r>
      <w:r w:rsidRPr="00E22E6A">
        <w:rPr>
          <w:noProof/>
        </w:rPr>
        <w:t xml:space="preserve">), nu este necesar să existe certitudinea că persoana va săvârşi infracţiuni, ci doar un „risc”, dedus din circumstanţele concrete ale cauzei.  </w:t>
      </w:r>
    </w:p>
    <w:p w:rsidRPr="00E22E6A" w:rsidR="00E22E6A" w:rsidP="00E22E6A" w:rsidRDefault="00E22E6A">
      <w:pPr>
        <w:ind w:left="-142" w:right="139" w:firstLine="993"/>
        <w:jc w:val="both"/>
      </w:pPr>
      <w:r w:rsidRPr="00E22E6A">
        <w:t>Prin atitudinea manifestată faţă de unele dintre cele mai importante valori sociale şi comportamentul deviant adoptat de fiecare inculpat, s-a putut aprecia că, în viitor, comportamentul acestora se va menţine pe un traseu cu valenţe sociale negative, în condiţiile în care organele judiciare nu vor lua măsuri chiar dintre cele mai drastice pentru a împiedica implicarea acestora în alte activităţi infracţionale chiar de acelaşi gen.</w:t>
      </w:r>
    </w:p>
    <w:p w:rsidRPr="00E22E6A" w:rsidR="00E22E6A" w:rsidP="00E22E6A" w:rsidRDefault="00E22E6A">
      <w:pPr>
        <w:ind w:left="-142" w:right="139" w:firstLine="993"/>
        <w:jc w:val="both"/>
      </w:pPr>
      <w:r w:rsidRPr="00E22E6A">
        <w:t xml:space="preserve">Nu poate fi omis nici faptul că datele anchetei indică faptul că, cel mai probabil în lipsa intervenţiei prompte a organelor judiciare ambii inculpați ar fi continuat activităţile infracţionale. </w:t>
      </w:r>
    </w:p>
    <w:p w:rsidRPr="00E22E6A" w:rsidR="00E22E6A" w:rsidP="00E22E6A" w:rsidRDefault="00E22E6A">
      <w:pPr>
        <w:ind w:left="-142" w:right="139" w:firstLine="993"/>
        <w:jc w:val="both"/>
      </w:pPr>
      <w:r w:rsidRPr="00E22E6A">
        <w:t>Judecătorul de drepturi și libertăți  a apreciat astfel că sunt întrunite cerințele de necesitate și proporționalitate prevăzute de dispozițiile procedurale, măsura arestării preventive fiind necesară în scopul asigurării bunei desfăşurări a procesului penal şi al prevenirii săvârşirii unei alte infracţiuni, este proporţională cu gravitatea faptelor reţinute în sarcina fiecărui inculpate în parte, în conformitate cu dispoziţiile art. 202 alin. 3 Cod procedură penală.</w:t>
      </w:r>
    </w:p>
    <w:p w:rsidRPr="00E22E6A" w:rsidR="00E22E6A" w:rsidP="00E22E6A" w:rsidRDefault="00E22E6A">
      <w:pPr>
        <w:ind w:left="-142" w:right="139" w:firstLine="993"/>
        <w:jc w:val="both"/>
        <w:rPr>
          <w:noProof/>
        </w:rPr>
      </w:pPr>
      <w:r w:rsidRPr="00E22E6A">
        <w:t xml:space="preserve">În privința </w:t>
      </w:r>
      <w:r w:rsidRPr="00E22E6A">
        <w:rPr>
          <w:u w:val="single"/>
        </w:rPr>
        <w:t>necesității măsurii pentru buna desfășurare a procesului penal</w:t>
      </w:r>
      <w:r w:rsidRPr="00E22E6A">
        <w:t xml:space="preserve">, judecătorul  a semnalat faptul că investigaţiile penale sunt încă într-o fază preliminară, în cauză impunându-se cu necesitate identificarea și a altor eventuali martori consumatori care nu au fost identificati până în prezent, care s-ar afla în legături infractionale cu inculpatii, astfel încât o măsură preventivă alternativă care să implice interdictii de natura a lua legatura cu aceste persoane nu ar fi oportună. </w:t>
      </w:r>
    </w:p>
    <w:p w:rsidRPr="00E22E6A" w:rsidR="00E22E6A" w:rsidP="00E22E6A" w:rsidRDefault="00E22E6A">
      <w:pPr>
        <w:ind w:left="-142" w:right="139" w:firstLine="993"/>
        <w:contextualSpacing/>
        <w:jc w:val="both"/>
      </w:pPr>
      <w:r w:rsidRPr="00E22E6A">
        <w:t>De asemenea, tot în analiza necesității măsurii,  s-a avut în vedere și împrejurarea că ancheta penală fiind în plină desfășurare, se impun a fi audiate noi persoane care ar putea avea cunoștință de activitățile infracționale imputate inculpatilor, a căror identitate nefiind cunoscută în prezent organelor judiciare nu s-ar putea interzice inculpatilor a se lua legătura cu acestea.</w:t>
      </w:r>
    </w:p>
    <w:p w:rsidRPr="00E22E6A" w:rsidR="00E22E6A" w:rsidP="00E22E6A" w:rsidRDefault="00E22E6A">
      <w:pPr>
        <w:ind w:left="-142" w:right="139" w:firstLine="993"/>
        <w:contextualSpacing/>
        <w:jc w:val="both"/>
      </w:pPr>
      <w:r w:rsidRPr="00E22E6A">
        <w:rPr>
          <w:color w:val="212529"/>
        </w:rPr>
        <w:t>Astfel judecătorul de drepturi și libertăți a reţinut că stadiul cauzei este unul incipient, urmărirea penală fiind la momentul de debut, urmând a fi efectuate acte de urmărire penală pentru completarea materialului probator și  a apreciat astfel că, la acest moment procesual, privarea de libertate a inculpatilor este necesară pentru aflarea adevărului în cauză și pentru a nu îngreuna cercetările organelor judiciare.</w:t>
      </w:r>
    </w:p>
    <w:p w:rsidRPr="00E22E6A" w:rsidR="00E22E6A" w:rsidP="00E22E6A" w:rsidRDefault="00E22E6A">
      <w:pPr>
        <w:ind w:left="-142" w:right="139" w:firstLine="993"/>
        <w:contextualSpacing/>
        <w:jc w:val="both"/>
      </w:pPr>
      <w:r w:rsidRPr="00E22E6A">
        <w:t>Or, având în vedere aspectele mai sus expuse, se constată că o altă măsură preventivă este insuficientă la acest moment pentru a asigura atingerea scopului prev. de art. 202 alin. 1 Cod procedură penală, respectiv prevenirea săvârşirii de noi infracţiuni şi prezervarea ordinii publice.</w:t>
      </w:r>
    </w:p>
    <w:p w:rsidRPr="00E22E6A" w:rsidR="00E22E6A" w:rsidP="00E22E6A" w:rsidRDefault="00E22E6A">
      <w:pPr>
        <w:ind w:left="-142" w:right="139" w:firstLine="993"/>
        <w:contextualSpacing/>
        <w:jc w:val="both"/>
      </w:pPr>
      <w:r w:rsidRPr="00E22E6A">
        <w:t xml:space="preserve">Judecătorul de drepturi și libertăți  a apreciat că realizarea scopului de a preveni săvârşirea unor alte astfel de fapte, precum şi acela de a înlătura o stare concretă de pericol pentru ordinea publică nu poate fi realizată doar prin luarea măsurii preventive a arestului la domiciliu ori a controlului judiciar, fiind astfel îndeplinită și cerinta caracterului subsidiar al măsurii. </w:t>
      </w:r>
    </w:p>
    <w:p w:rsidRPr="00E22E6A" w:rsidR="00E22E6A" w:rsidP="00E22E6A" w:rsidRDefault="00E22E6A">
      <w:pPr>
        <w:ind w:left="-142" w:right="139" w:firstLine="993"/>
        <w:jc w:val="both"/>
      </w:pPr>
      <w:r w:rsidRPr="00E22E6A">
        <w:t>Din perspectiva prevederilor art.5 din Convenţia E.D.O. judecătorul national este obligat atunci când decide cu privire la detenţia unei persoane să ia în considerare posibilitatea luării unor măsuri alternative pentru a asigura prezentarea acuzatului la proces (</w:t>
      </w:r>
      <w:r w:rsidRPr="00E22E6A">
        <w:rPr>
          <w:i/>
          <w:iCs/>
        </w:rPr>
        <w:t>cauza  Scundeanu c. României</w:t>
      </w:r>
      <w:r w:rsidRPr="00E22E6A">
        <w:t xml:space="preserve">)  </w:t>
      </w:r>
      <w:r w:rsidRPr="00E22E6A">
        <w:lastRenderedPageBreak/>
        <w:t>însa această nu reprezintă o obligaţie absolută,  atâta timp cât existenţa bănuielilor plauzibile furnizează un motiv suficient pentru o plasare în detenţie (</w:t>
      </w:r>
      <w:r w:rsidRPr="00E22E6A">
        <w:rPr>
          <w:i/>
          <w:iCs/>
        </w:rPr>
        <w:t>Mkkay  c. Regatului Unit</w:t>
      </w:r>
      <w:r w:rsidRPr="00E22E6A">
        <w:t xml:space="preserve">),   măsura  privativa  de  libertate  fiind cel putin la acest moment  procesual o  masură  rezonabilă si legitimată de motive pertinente si suficiente. </w:t>
      </w:r>
    </w:p>
    <w:p w:rsidRPr="00E22E6A" w:rsidR="00E22E6A" w:rsidP="00E22E6A" w:rsidRDefault="00E22E6A">
      <w:pPr>
        <w:ind w:left="-142" w:right="139" w:firstLine="993"/>
        <w:jc w:val="both"/>
      </w:pPr>
      <w:r w:rsidRPr="00E22E6A">
        <w:t xml:space="preserve">Astfel, judecătorul  a apreciat  că lăsarea în libertate a inculpaţilor la acest moment ar reprezenta o evidentă încurajare a săvârşirii unor fapte similare atât de către aceştia dar şi de către alte persoane, văzând si lipsa de fermitate a organelor judiciare, similară tolerării unor fenomene antisociale, care este de natură a ştirbi autoritatea organelor judiciare şi de a atrage la nivelul percepţiei unei comunităţi restrânse un sentiment de insecuritate, aceasta şi în contextul creşterii îngrijorătoare atât la nivel national dar şi local, a activitatilor infractionale de acest gen, ceea ce a şi determinat o interventie promptă a legiutorului în domeniul legislatiei nationale care incriminează astfel de fapte, la nivelul anilor 2022 - 2024. </w:t>
      </w:r>
    </w:p>
    <w:p w:rsidRPr="00E22E6A" w:rsidR="00E22E6A" w:rsidP="00E22E6A" w:rsidRDefault="00E22E6A">
      <w:pPr>
        <w:ind w:left="-142" w:right="139" w:firstLine="993"/>
        <w:jc w:val="both"/>
      </w:pPr>
      <w:r w:rsidRPr="00E22E6A">
        <w:t>În aceste conditii, judecatorul  a apreciat că cercetarea inculpatilor sub o altă măsură preventivă alternativă mai ușoară prezintă pericol pentru ordinea publică și punand  în  balanţă  dreptul acestora la libertate individuala  si  nevoia  societătii  de a i se  asigura  un climat de  siguranţă  şi  securitate  la care desigur  concura şi  organele  judiciare  şi  autoritatea  judecatorească  prin  pârghiile puse la dispozitie de legiutor  inclusiv  prin  luarea  unor  măsuri  preventive  dintre cele  mai  severe, aceasta din urma  primează .</w:t>
      </w:r>
    </w:p>
    <w:p w:rsidRPr="00E22E6A" w:rsidR="00E22E6A" w:rsidP="00E22E6A" w:rsidRDefault="00E22E6A">
      <w:pPr>
        <w:ind w:left="-142" w:right="139" w:firstLine="993"/>
        <w:contextualSpacing/>
        <w:jc w:val="both"/>
      </w:pPr>
      <w:r w:rsidRPr="00E22E6A">
        <w:t>Aşadar, analizând posibilitatea luării faţă de inculpaţi a altor măsuri preventive mai puţin intruzive în libertatea acestora, faţă de circumstanţele cauzei în acest stadiu procesual, faţă de caracterul necesar al măsurii arestării preventive pentru buna desfășurare a procesului penal și pentru protejarea publicului împotriva pericolului de repetare a faptelor extrem de grave, de natura celor faţă de care se efectuează cercetări şi faţă de caracterul proporţional al măsurii cu gravitatea acuzaţiilor penale formulate împotriva inculpaților şi cu scopul urmărit, judecătorul  a constatat caracterul insuficient al unor astfel de măsuri preventive. S-a constatat că, la acest moment procesual, dispunerea unei măsuri preventive mai blânde nu este oportună, în opinia judecătorului, împrejurările concrete ale săvârşirii faptelor reţinute în sarcina acestora fiind incompatibile cu o altă măsură preventivă, ce nu ar fi suficientă pentru realizarea cu eficienţă a scopurilor prevăzute de art. 202  Cod procedură penală.</w:t>
      </w:r>
    </w:p>
    <w:p w:rsidRPr="00E22E6A" w:rsidR="00E22E6A" w:rsidP="00E22E6A" w:rsidRDefault="00E22E6A">
      <w:pPr>
        <w:ind w:left="-142" w:right="139" w:firstLine="993"/>
        <w:jc w:val="both"/>
      </w:pPr>
      <w:r w:rsidRPr="00E22E6A">
        <w:t>Faţă</w:t>
      </w:r>
      <w:r w:rsidRPr="00E22E6A">
        <w:rPr>
          <w:noProof/>
        </w:rPr>
        <w:t xml:space="preserve"> de dispoziţiile art. 202 alin. </w:t>
      </w:r>
      <w:smartTag w:uri="urn:schemas-microsoft-com:office:smarttags" w:element="metricconverter">
        <w:smartTagPr>
          <w:attr w:name="ProductID" w:val="3 C"/>
        </w:smartTagPr>
        <w:r w:rsidRPr="00E22E6A">
          <w:rPr>
            <w:noProof/>
          </w:rPr>
          <w:t xml:space="preserve">3 Cod procedură penală </w:t>
        </w:r>
      </w:smartTag>
      <w:r w:rsidRPr="00E22E6A">
        <w:rPr>
          <w:b/>
          <w:noProof/>
        </w:rPr>
        <w:t xml:space="preserve">arestarea preventivă este proporţională </w:t>
      </w:r>
      <w:r w:rsidRPr="00E22E6A">
        <w:rPr>
          <w:noProof/>
        </w:rPr>
        <w:t xml:space="preserve">cu gravitatea acuzaţiei şi </w:t>
      </w:r>
      <w:r w:rsidRPr="00E22E6A">
        <w:rPr>
          <w:b/>
          <w:noProof/>
        </w:rPr>
        <w:t>este necesară pentru realizarea scopului urmărit,</w:t>
      </w:r>
      <w:r w:rsidRPr="00E22E6A">
        <w:rPr>
          <w:noProof/>
        </w:rPr>
        <w:t xml:space="preserve"> întrucât, dacă ar fi pusi în libertate, asigurarea bunei desfăsurări a procesului penal şi prevenirea riscului de tulburare a ordinii publice nu pot fi realizate prin celelalte măsuri preventive, care nu ar putea într-o măsură suficientă să asigure înlăturarea stării de pericol şi realizarea scopurilor urmărite. Într-adevăr, arestarea preventivă este măsura procesuală preventivă privativă de libertate cea mai intruzivă în exercițiul dreptului la libertate al persoanei, motiv pentru care ea reprezintă măsura preventivă ultima ratio, care nu se poate dispune decât in extremis, atunci când măsurile controlului judiciar, controlului judiciar pe cauțiune și arestului la domiciliu se dovedesc a fi insuficiente.</w:t>
      </w:r>
    </w:p>
    <w:p w:rsidRPr="00E22E6A" w:rsidR="00E22E6A" w:rsidP="00E22E6A" w:rsidRDefault="00E22E6A">
      <w:pPr>
        <w:ind w:left="-142" w:right="139" w:firstLine="993"/>
        <w:jc w:val="both"/>
        <w:rPr>
          <w:lang w:eastAsia="en-US"/>
        </w:rPr>
      </w:pPr>
      <w:r w:rsidRPr="00E22E6A">
        <w:rPr>
          <w:noProof/>
        </w:rPr>
        <w:t xml:space="preserve">În acest sens judecătorul  as apreciat că măsura arestului la domiciliu şi a controlului judiciar nu ar avea aceeași eficiență juridică, chiar dacă libertatea inculpatilor ar fi subsumată unor garanții procesuale și, odată aflată sub acest regim, ar trebui să suporte anumite restricții cu privire la libertatea de mișcare, la viața socială și ar fi verificat modul de conformare la obligațiile corelative care i s-ar impune, aceste din urmă constrângeri nefiind de natură să preîntâmpine riscul comiterii de noi infracţiuni şi pericolului concret pentru ordinea publică, cu atât mai mult cu cât respectarea unor astfel de măsuri procesuale cu caracter alternativ </w:t>
      </w:r>
      <w:r w:rsidRPr="00E22E6A">
        <w:t xml:space="preserve">se bazează, în primul rând, pe responsabilitatea inculpatilor, pe supunerea benevolă la regulile, obligaţiile şi interdicţiile pe care acestea le presupun, în final </w:t>
      </w:r>
      <w:r w:rsidRPr="00E22E6A">
        <w:rPr>
          <w:color w:val="212529"/>
        </w:rPr>
        <w:t xml:space="preserve">pe buna-credință a persoanei acuzate. În speță, însă nu există la acest moment procesual garanții că inculpatii vor respecta obligațiile ce le-ar reveni în cadrul unei măsuri preventive mai blânde (arest la domiciliu și cu atât mai putin control judiciar), atâta timp cât raportat la gravitatea acuzaţiilor şi la modalitatea în care se presupune că  aceştia ar fi acţionat, se poate aprecia că aceştia dispun doar de posibilităţi limitate de autocontrol. </w:t>
      </w:r>
    </w:p>
    <w:p w:rsidRPr="00E22E6A" w:rsidR="00E22E6A" w:rsidP="00E22E6A" w:rsidRDefault="00E22E6A">
      <w:pPr>
        <w:ind w:left="-142" w:right="139" w:firstLine="993"/>
        <w:jc w:val="both"/>
      </w:pPr>
      <w:r w:rsidRPr="00E22E6A">
        <w:lastRenderedPageBreak/>
        <w:t xml:space="preserve">Astfel, la acest moment procesual garantiile personale oferite de fiecare inculpat că nu vor relua conduita aparent infractională, nu pot fi apreciate ca fiind suficiente, acestea nedovedindu-se apte de a-i împiedica să se implice de la bun început în activitatea infractională imputată. </w:t>
      </w:r>
    </w:p>
    <w:p w:rsidRPr="00E22E6A" w:rsidR="00E22E6A" w:rsidP="00E22E6A" w:rsidRDefault="00E22E6A">
      <w:pPr>
        <w:ind w:left="-142" w:right="139" w:firstLine="993"/>
        <w:jc w:val="both"/>
      </w:pPr>
      <w:r w:rsidRPr="00E22E6A">
        <w:t xml:space="preserve">În privința inculpatului </w:t>
      </w:r>
      <w:r w:rsidR="00913698">
        <w:t>C2</w:t>
      </w:r>
      <w:r w:rsidRPr="00E22E6A">
        <w:t xml:space="preserve"> judecătorul de drepturi și libertăți  a mai reţinut și faptul că activitatea infracţională  suspectată a fi comisă de acesta, cel puţin la acest moment, s-ar fi derulat chiar la domiciliul la care inculpatul locuieşte în fapt situat în localitatea </w:t>
      </w:r>
      <w:r w:rsidR="009523E6">
        <w:t>F</w:t>
      </w:r>
      <w:r w:rsidRPr="00E22E6A">
        <w:t xml:space="preserve">, locaţie la care inculpatul a și solicitat să execute măsura preventivă alternativă solicitată, astfel încât, prin plasarea sa în arest la domiciliu s-ar crea premisele reluării comportamentului infracţional. </w:t>
      </w:r>
    </w:p>
    <w:p w:rsidRPr="00E22E6A" w:rsidR="00E22E6A" w:rsidP="00E22E6A" w:rsidRDefault="00E22E6A">
      <w:pPr>
        <w:ind w:left="-142" w:right="139" w:firstLine="993"/>
        <w:jc w:val="both"/>
      </w:pPr>
      <w:r w:rsidRPr="00E22E6A">
        <w:t>Coroborând toate elementele prezentei cauze expuse şi analizate anterior, a rezultat şi faptul că orice altă măsură preventivă faţă de inculpați la acest moment ar fi ineficientă pentru atingerea scopurilor generale prev. de art. 202 alin. 1 Cod procedura penală şi special prev. de art. 223 alin.2 Cod procedură penală, în principal, faţă de gravitatea faptelor și modalitatea concretă de comitere descrisă în considerentele anterior expuse, o măsură preventivă mai uşoară,  nefiind de natură a înlătura pericolul pe care inculpații îl prezintă la acest moment faţă de ordinea publică, motiv pentru care va respinge cererile acestora de luare a măsurii preventive a arestului la domiciliu sau a controlului judiciar, ca neîntemeiate.</w:t>
      </w:r>
    </w:p>
    <w:p w:rsidRPr="00E22E6A" w:rsidR="00E22E6A" w:rsidP="00E22E6A" w:rsidRDefault="00E22E6A">
      <w:pPr>
        <w:ind w:left="-142" w:right="139" w:firstLine="993"/>
        <w:jc w:val="both"/>
      </w:pPr>
      <w:r w:rsidRPr="00E22E6A">
        <w:t xml:space="preserve">Nu în ultimul rând judecătorul de drepturi și libertăți a apreciat că </w:t>
      </w:r>
      <w:r w:rsidRPr="00E22E6A">
        <w:rPr>
          <w:color w:val="212529"/>
        </w:rPr>
        <w:t>ingerința în dreptul la libertate al inculpatilor nu este disproporționată, având în vedere interesul public determinat de </w:t>
      </w:r>
      <w:bookmarkStart w:name="_Hlk52437127" w:id="1"/>
      <w:r w:rsidRPr="00E22E6A">
        <w:rPr>
          <w:color w:val="212529"/>
        </w:rPr>
        <w:t>amploarea actuală a fenomenului infracțional privind traficul de droguri de risc și de mare risc dar și cel desfășurat cu privire la alte substante cu efect psihoactiv, fenomen care crează rapid o dependență puternică de astfel de substanțe și care generează adesea săvârșirea unor infracțiuni cu violență de către persoane care fie se află sub influența drogurilor, fie încearcă prin astfel de mijloace să-și procure mijloacele materiale necesare pentru cumpărarea drogurilor, </w:t>
      </w:r>
      <w:bookmarkEnd w:id="1"/>
      <w:r w:rsidRPr="00E22E6A">
        <w:rPr>
          <w:color w:val="212529"/>
        </w:rPr>
        <w:t xml:space="preserve">realitate sumbră la a cărei constituire și menținere sunt acuzați că ar contribui și inculpații. </w:t>
      </w:r>
    </w:p>
    <w:p w:rsidRPr="00E22E6A" w:rsidR="00E22E6A" w:rsidP="00E22E6A" w:rsidRDefault="00E22E6A">
      <w:pPr>
        <w:ind w:left="-142" w:right="139" w:firstLine="993"/>
        <w:jc w:val="both"/>
      </w:pPr>
      <w:r w:rsidRPr="00E22E6A">
        <w:t xml:space="preserve">Concluzionând, în temeiul art. 226  Cod procedură  penală  a admis şi propunerea  Parchetului de pe lângă Înalta Curte de Casaţie şi Justiţie - Direcţia de Investigare a Infracţiunilor de Criminalitate Organizată şi Terorism - Serviciul Teritorial </w:t>
      </w:r>
      <w:r w:rsidR="00913698">
        <w:t>X</w:t>
      </w:r>
      <w:r w:rsidRPr="00E22E6A">
        <w:t xml:space="preserve"> formulată la data de 14.02.2025 în dosar nr.   </w:t>
      </w:r>
      <w:r w:rsidR="00913698">
        <w:t>4</w:t>
      </w:r>
      <w:r w:rsidRPr="00E22E6A">
        <w:t xml:space="preserve">, şi în consecinţă: </w:t>
      </w:r>
    </w:p>
    <w:p w:rsidRPr="00E22E6A" w:rsidR="00E22E6A" w:rsidP="00E22E6A" w:rsidRDefault="00E22E6A">
      <w:pPr>
        <w:ind w:left="-142" w:right="139" w:firstLine="993"/>
        <w:jc w:val="both"/>
      </w:pPr>
      <w:r w:rsidRPr="00E22E6A">
        <w:t xml:space="preserve">În temeiul art. 202 alin.1, 2, 3 şi 4 lit. e),  art. 223 alin.2 Cod procedură penală </w:t>
      </w:r>
      <w:r w:rsidRPr="00E22E6A">
        <w:rPr>
          <w:u w:val="single"/>
        </w:rPr>
        <w:t xml:space="preserve"> va dispune arestarea preventivă</w:t>
      </w:r>
      <w:r w:rsidRPr="00E22E6A">
        <w:t xml:space="preserve"> </w:t>
      </w:r>
      <w:r w:rsidRPr="00E22E6A">
        <w:rPr>
          <w:b/>
        </w:rPr>
        <w:t xml:space="preserve">pe o durată de 30 de zile, începând din data de 14.02.2025 până în data de 15.03.2025, inclusiv, </w:t>
      </w:r>
      <w:r w:rsidRPr="00E22E6A">
        <w:t xml:space="preserve">a inculpaţilor: </w:t>
      </w:r>
    </w:p>
    <w:p w:rsidRPr="00E22E6A" w:rsidR="00E22E6A" w:rsidP="00E22E6A" w:rsidRDefault="00E22E6A">
      <w:pPr>
        <w:ind w:left="-142" w:right="139" w:firstLine="993"/>
        <w:jc w:val="both"/>
      </w:pPr>
      <w:r w:rsidRPr="00E22E6A">
        <w:t>-</w:t>
      </w:r>
      <w:r w:rsidRPr="00E22E6A">
        <w:rPr>
          <w:b/>
        </w:rPr>
        <w:t xml:space="preserve"> </w:t>
      </w:r>
      <w:r w:rsidR="00913698">
        <w:rPr>
          <w:b/>
          <w:bCs/>
          <w:noProof/>
        </w:rPr>
        <w:t>C1</w:t>
      </w:r>
      <w:r w:rsidRPr="00E22E6A">
        <w:rPr>
          <w:noProof/>
        </w:rPr>
        <w:t xml:space="preserve">, </w:t>
      </w:r>
      <w:r w:rsidR="00AB7CAD">
        <w:rPr>
          <w:noProof/>
        </w:rPr>
        <w:t xml:space="preserve">fiul lui …. şi …, născut la data de ….  domiciliat …str. …., nr. …., …. CNP…., </w:t>
      </w:r>
      <w:r w:rsidRPr="00E22E6A">
        <w:rPr>
          <w:noProof/>
        </w:rPr>
        <w:t xml:space="preserve">, fără antecedente penale cercetat sub aspectul comiterii infracţiunii de </w:t>
      </w:r>
      <w:r w:rsidRPr="00E22E6A">
        <w:rPr>
          <w:noProof/>
          <w:u w:val="single"/>
        </w:rPr>
        <w:t xml:space="preserve">trafic de droguri de risc și de mare risc, prev. şi ped. de art. 2 alin.1 și 2 din Legea nr.143/2000, </w:t>
      </w:r>
    </w:p>
    <w:p w:rsidRPr="00E22E6A" w:rsidR="00E22E6A" w:rsidP="00E22E6A" w:rsidRDefault="00E22E6A">
      <w:pPr>
        <w:ind w:left="-142" w:right="139" w:firstLine="993"/>
        <w:jc w:val="both"/>
      </w:pPr>
      <w:r w:rsidRPr="00E22E6A">
        <w:rPr>
          <w:b/>
          <w:noProof/>
        </w:rPr>
        <w:t xml:space="preserve">- </w:t>
      </w:r>
      <w:r w:rsidR="00913698">
        <w:rPr>
          <w:b/>
          <w:noProof/>
        </w:rPr>
        <w:t>C2</w:t>
      </w:r>
      <w:r w:rsidRPr="00E22E6A">
        <w:rPr>
          <w:b/>
          <w:noProof/>
        </w:rPr>
        <w:t xml:space="preserve">, </w:t>
      </w:r>
      <w:r w:rsidR="00AB7CAD">
        <w:rPr>
          <w:bCs/>
          <w:noProof/>
        </w:rPr>
        <w:t xml:space="preserve">fiul lui …. şi …, născut la data de ….  domiciliat …str. …., nr. …., …. CNP…., </w:t>
      </w:r>
      <w:r w:rsidRPr="00E22E6A">
        <w:rPr>
          <w:noProof/>
        </w:rPr>
        <w:t xml:space="preserve">, fără antecedente penale, cercetat sub aspectul săvârșirii </w:t>
      </w:r>
      <w:r w:rsidRPr="00E22E6A">
        <w:rPr>
          <w:noProof/>
          <w:u w:val="single"/>
        </w:rPr>
        <w:t>infracțiunilor de trafic de droguri de risc și de mare risc, prev. şi ped. de art. 2 alin.1 și 2 din Legea nr.143/2000 și efectuare de operațiuni cu substanțe susceptibile de a produce efecte psihoactive prev. de art. 16 alin. 1 din Legea nr. 194/2011 cu aplicarea art. 38 alin. 1 Cod penal.</w:t>
      </w:r>
    </w:p>
    <w:p w:rsidRPr="00E22E6A" w:rsidR="00E22E6A" w:rsidP="00E22E6A" w:rsidRDefault="00E22E6A">
      <w:pPr>
        <w:ind w:left="-142" w:right="139" w:firstLine="993"/>
        <w:jc w:val="both"/>
      </w:pPr>
      <w:r w:rsidRPr="00E22E6A">
        <w:t xml:space="preserve">În baza art. 230 Cod procedură penală va emite mandatele de arestare preventivă. </w:t>
      </w:r>
    </w:p>
    <w:p w:rsidRPr="00E22E6A" w:rsidR="00E22E6A" w:rsidP="00E22E6A" w:rsidRDefault="00E22E6A">
      <w:pPr>
        <w:ind w:left="-142" w:right="139" w:firstLine="993"/>
        <w:jc w:val="both"/>
      </w:pPr>
      <w:r w:rsidRPr="00E22E6A">
        <w:t xml:space="preserve">În baza art.275 alin. 3 Cod procedură penală cheltuielile judiciare avansate de stat au rămas în sarcina acestuia. </w:t>
      </w:r>
    </w:p>
    <w:p w:rsidRPr="00E22E6A" w:rsidR="00E22E6A" w:rsidP="00E22E6A" w:rsidRDefault="00E22E6A">
      <w:pPr>
        <w:ind w:left="-142" w:right="139" w:firstLine="993"/>
        <w:jc w:val="both"/>
        <w:rPr>
          <w:i/>
        </w:rPr>
      </w:pPr>
      <w:r w:rsidRPr="00E22E6A">
        <w:rPr>
          <w:i/>
        </w:rPr>
        <w:t xml:space="preserve">Împotriva  încheierii penale sus menţionate au formulat contestaţie inculpaţii </w:t>
      </w:r>
      <w:r w:rsidR="00913698">
        <w:rPr>
          <w:i/>
        </w:rPr>
        <w:t>C1</w:t>
      </w:r>
      <w:r w:rsidRPr="00E22E6A">
        <w:rPr>
          <w:i/>
        </w:rPr>
        <w:t xml:space="preserve"> şi </w:t>
      </w:r>
      <w:r w:rsidR="00913698">
        <w:rPr>
          <w:i/>
        </w:rPr>
        <w:t>C2</w:t>
      </w:r>
      <w:r w:rsidRPr="00E22E6A">
        <w:rPr>
          <w:i/>
        </w:rPr>
        <w:t xml:space="preserve"> prin reprezentaţii lor, av. </w:t>
      </w:r>
      <w:r w:rsidR="009523E6">
        <w:rPr>
          <w:i/>
        </w:rPr>
        <w:t>A2</w:t>
      </w:r>
      <w:r w:rsidRPr="00E22E6A">
        <w:rPr>
          <w:i/>
        </w:rPr>
        <w:t xml:space="preserve">, respectiv av. </w:t>
      </w:r>
      <w:r w:rsidR="009523E6">
        <w:rPr>
          <w:i/>
        </w:rPr>
        <w:t>A1</w:t>
      </w:r>
      <w:r w:rsidRPr="00E22E6A">
        <w:rPr>
          <w:i/>
        </w:rPr>
        <w:t xml:space="preserve"> şi av. </w:t>
      </w:r>
      <w:r w:rsidR="009523E6">
        <w:rPr>
          <w:i/>
        </w:rPr>
        <w:t>A3</w:t>
      </w:r>
      <w:r w:rsidRPr="00E22E6A">
        <w:rPr>
          <w:i/>
        </w:rPr>
        <w:t>.</w:t>
      </w:r>
    </w:p>
    <w:p w:rsidRPr="00E22E6A" w:rsidR="00E22E6A" w:rsidP="00E22E6A" w:rsidRDefault="00E22E6A">
      <w:pPr>
        <w:ind w:left="-142" w:right="139" w:firstLine="993"/>
        <w:jc w:val="both"/>
      </w:pPr>
      <w:r w:rsidRPr="00E22E6A">
        <w:t xml:space="preserve">DOSAR NR. </w:t>
      </w:r>
      <w:r w:rsidR="00913698">
        <w:t>1</w:t>
      </w:r>
      <w:r w:rsidRPr="00E22E6A">
        <w:t xml:space="preserve"> Termen: </w:t>
      </w:r>
      <w:r w:rsidR="00AB7CAD">
        <w:t>....</w:t>
      </w:r>
    </w:p>
    <w:p w:rsidRPr="00E22E6A" w:rsidR="00E22E6A" w:rsidP="00E22E6A" w:rsidRDefault="00E22E6A">
      <w:pPr>
        <w:ind w:left="-142" w:right="139" w:firstLine="993"/>
        <w:jc w:val="both"/>
      </w:pPr>
      <w:r w:rsidRPr="00E22E6A">
        <w:t xml:space="preserve">Inculpatul contestator  </w:t>
      </w:r>
      <w:r w:rsidR="00913698">
        <w:t>C1</w:t>
      </w:r>
      <w:r w:rsidRPr="00E22E6A">
        <w:t xml:space="preserve"> prin reprezentanta sa a solicitat </w:t>
      </w:r>
    </w:p>
    <w:p w:rsidRPr="00E22E6A" w:rsidR="00E22E6A" w:rsidP="00E22E6A" w:rsidRDefault="00E22E6A">
      <w:pPr>
        <w:ind w:left="-142" w:right="139" w:firstLine="993"/>
        <w:jc w:val="both"/>
      </w:pPr>
      <w:r w:rsidRPr="00E22E6A">
        <w:t>Admiterea prezentei contestaţii şi pe cale de consecinţă instsanţa de control să dispună respingerea propunerii de luare a arestului preventiv sau înlocuirea cu măsura preventivă a arestului la domiciliu prevăzute de dispoziţiile art. 202 alin. 4 lit d C.pp pentru următoarele:</w:t>
      </w:r>
    </w:p>
    <w:p w:rsidRPr="00E22E6A" w:rsidR="00E22E6A" w:rsidP="00E22E6A" w:rsidRDefault="00E22E6A">
      <w:pPr>
        <w:ind w:left="-142" w:right="139" w:firstLine="993"/>
        <w:jc w:val="both"/>
      </w:pPr>
      <w:r w:rsidRPr="00E22E6A">
        <w:t>Considerente :</w:t>
      </w:r>
    </w:p>
    <w:p w:rsidRPr="00E22E6A" w:rsidR="00E22E6A" w:rsidP="00E22E6A" w:rsidRDefault="00E22E6A">
      <w:pPr>
        <w:ind w:left="-142" w:right="139" w:firstLine="993"/>
        <w:jc w:val="both"/>
      </w:pPr>
      <w:r w:rsidRPr="00E22E6A">
        <w:t xml:space="preserve">În fapt, inculpatul </w:t>
      </w:r>
      <w:r w:rsidR="00913698">
        <w:t>C1</w:t>
      </w:r>
      <w:r w:rsidRPr="00E22E6A">
        <w:t xml:space="preserve"> este cercetat sub aspectul săvârşirii infracţiunii de trafic de droguri de risc şi de mare risc, prev. şi ped. de art. 2 alin. 1 şi 2 din Legea nr. </w:t>
      </w:r>
    </w:p>
    <w:p w:rsidRPr="00E22E6A" w:rsidR="00E22E6A" w:rsidP="00E22E6A" w:rsidRDefault="00E22E6A">
      <w:pPr>
        <w:ind w:left="-142" w:right="139" w:firstLine="993"/>
        <w:jc w:val="both"/>
      </w:pPr>
      <w:r w:rsidRPr="00E22E6A">
        <w:lastRenderedPageBreak/>
        <w:t xml:space="preserve">Raportat la dispoziţiile art. </w:t>
      </w:r>
      <w:smartTag w:uri="urn:schemas-microsoft-com:office:smarttags" w:element="metricconverter">
        <w:smartTagPr>
          <w:attr w:name="ProductID" w:val="202 C"/>
        </w:smartTagPr>
        <w:r w:rsidRPr="00E22E6A">
          <w:t>202 C</w:t>
        </w:r>
      </w:smartTag>
      <w:r w:rsidRPr="00E22E6A">
        <w:t xml:space="preserve">.pr.pen s-a constatat că sunt îndeplinite condiţiile legale iar sub aspectul temeiniciei judecătorul de drepturi şi libertăţi a statuat că se impune a fi luată măsura arestului preventiv atunci când interesul public primează, în sensul că are o pondere mai mare decât cea a regulii generale a cercetării şi judecării în stare de libertate. </w:t>
      </w:r>
    </w:p>
    <w:p w:rsidRPr="00E22E6A" w:rsidR="00E22E6A" w:rsidP="00E22E6A" w:rsidRDefault="00E22E6A">
      <w:pPr>
        <w:ind w:left="-142" w:right="139" w:firstLine="993"/>
        <w:jc w:val="both"/>
      </w:pPr>
      <w:r w:rsidRPr="00E22E6A">
        <w:t>Critică încheierea penală sub aspectul temeiniciei acesteia.</w:t>
      </w:r>
    </w:p>
    <w:p w:rsidRPr="00E22E6A" w:rsidR="00E22E6A" w:rsidP="00E22E6A" w:rsidRDefault="00E22E6A">
      <w:pPr>
        <w:ind w:left="-142" w:right="139" w:firstLine="993"/>
        <w:jc w:val="both"/>
      </w:pPr>
      <w:r w:rsidRPr="00E22E6A">
        <w:t>Apreciează că plasarea inculpatului în arest la domiciliu este suficientă pentru înlăturarea stării de pericol pentru ordinea publică, în condiţiile în care nu este în prezenţa unor infracţiuni săvârşite prin violenţă sau prin alte mijloace de natură a determina o stare de temere printre membrii comunităţii.</w:t>
      </w:r>
    </w:p>
    <w:p w:rsidRPr="00E22E6A" w:rsidR="00E22E6A" w:rsidP="00E22E6A" w:rsidRDefault="00E22E6A">
      <w:pPr>
        <w:ind w:left="-142" w:right="139" w:firstLine="993"/>
        <w:jc w:val="both"/>
      </w:pPr>
      <w:r w:rsidRPr="00E22E6A">
        <w:t>Potrivit jurisprudenţei Curţii Europene a Drepturilor Omului, riscul de tulburare a ordinii publice nu trebuie să fie apreciat în mod abstract, prin referire doar la natura infracţiunii în cauză şi la circumstanţele în care a fost comisă, necesitatea măsurii arestării preventive trebuind analizată şi prin prisma posibilităţii dispunerii unor măsuri alternative, mai puţin severe, încă din primele faze ale arestării, dacă aceste măsuri sunt suficiente pentru realizarea scopului măsurilor preventive - cauza McKay/Regatul Unit 2006.</w:t>
      </w:r>
    </w:p>
    <w:p w:rsidRPr="00E22E6A" w:rsidR="00E22E6A" w:rsidP="00E22E6A" w:rsidRDefault="00E22E6A">
      <w:pPr>
        <w:ind w:left="-142" w:right="139" w:firstLine="993"/>
        <w:jc w:val="both"/>
      </w:pPr>
      <w:r w:rsidRPr="00E22E6A">
        <w:t>Infracţiunile pentru care este cercetat inculpatul sunt infracţiuni grave, însă pericolul social al faptei nu trebuie confundat cu pericolul concret pentru ordinea publică.</w:t>
      </w:r>
    </w:p>
    <w:p w:rsidRPr="00E22E6A" w:rsidR="00E22E6A" w:rsidP="00E22E6A" w:rsidRDefault="00E22E6A">
      <w:pPr>
        <w:ind w:left="-142" w:right="139" w:firstLine="993"/>
        <w:jc w:val="both"/>
      </w:pPr>
      <w:r w:rsidRPr="00E22E6A">
        <w:t xml:space="preserve">Judecătorul de drepturi şi libertăţi a apreciat raportat la cauza Letellier c. Franţei unde Curtea a admis că prin gravitatea lor deosebită şi prin reacţia publicului la săvârşirea lor, anumite infracţiuni pot să suscite o tulburare socială de natură să justifice o detenţie provizorie, cel puţin o perioadă de timp că propunerea de arestare preventivă este întemeiată. </w:t>
      </w:r>
    </w:p>
    <w:p w:rsidRPr="00E22E6A" w:rsidR="00E22E6A" w:rsidP="00E22E6A" w:rsidRDefault="00E22E6A">
      <w:pPr>
        <w:ind w:left="-142" w:right="139" w:firstLine="993"/>
        <w:jc w:val="both"/>
      </w:pPr>
      <w:r w:rsidRPr="00E22E6A">
        <w:t>Astfel, menţinerea ordinii publice este apreciată ca un element pertinent şi suficient pentru privarea de libertate a unei persoane, dacă se bazează pe fapte de natură să arate că eliberarea respectivei persoane ar tulbura în mod real ordinea publică.</w:t>
      </w:r>
    </w:p>
    <w:p w:rsidRPr="00E22E6A" w:rsidR="00E22E6A" w:rsidP="00E22E6A" w:rsidRDefault="00E22E6A">
      <w:pPr>
        <w:ind w:left="-142" w:right="139" w:firstLine="993"/>
        <w:jc w:val="both"/>
      </w:pPr>
      <w:r w:rsidRPr="00E22E6A">
        <w:t>Aşadar, judecătorul de drepturi şi libertăţi a reţinut că anumite infracţiuni, prin gravitatea lor deosebită, prin modalitatea de comitere, prin reacţia publicului, pot să suscite o tulburare socială de natură să justifice o detenţie provizorie, pericolul pentru ordinea publică fiind suficient să existe chiar si numai în zona percepţiei societăţii asupra manierei în care autorităţile acţionează pentru stoparea fenomenului infracţional, în scopul de a descuraja eventuale alte comportamente ilicite similare şi în scopul de a restaura încrederea în actul de justiţie, iar pe de altă parte, o reacţie blândă faţă de acest gen de inculpaţi ar crea un sentiment de insecuritate publică.</w:t>
      </w:r>
    </w:p>
    <w:p w:rsidRPr="00E22E6A" w:rsidR="00E22E6A" w:rsidP="00E22E6A" w:rsidRDefault="00E22E6A">
      <w:pPr>
        <w:ind w:left="-142" w:right="139" w:firstLine="993"/>
        <w:jc w:val="both"/>
      </w:pPr>
      <w:r w:rsidRPr="00E22E6A">
        <w:t>Este adevărat că până la rămânerea definitivă a unei hotărâri într-o cauză penală, persoana judecată se bucură de prezumţia de nevinovăţie, însă legiuitorul a stabilit că, în cazul în care se regăsesc anumite condiţii expres prevăzute, să se poată lua una din măsurile preventive, indiferent dacă acuzatul recunoaşte sau nu săvârşirea faptelor pentru care este judecat, dacă are sau nu antecedente penale, normele de procedură interne fiind în deplin consens cu dispoziţiile art. 5 din C.E.D.O.</w:t>
      </w:r>
    </w:p>
    <w:p w:rsidRPr="00E22E6A" w:rsidR="00E22E6A" w:rsidP="00E22E6A" w:rsidRDefault="00E22E6A">
      <w:pPr>
        <w:ind w:left="-142" w:right="139" w:firstLine="993"/>
        <w:jc w:val="both"/>
      </w:pPr>
      <w:r w:rsidRPr="00E22E6A">
        <w:t>Judecătorul de drepturi şi libertăţi a apreciat că lăsarea în libertate a inculpaţilor ar aduce atingere dezideratelor impuse de legea penală şi s-ar crea un puternic climat de insecuritate socială şi de neîncredere a cetăţenilor în actul de justiţie, având în vedere în primul rând gravitatea acuzaţiilor care se conturează în privinţa fiecăruia dintre aceştia.</w:t>
      </w:r>
    </w:p>
    <w:p w:rsidRPr="00E22E6A" w:rsidR="00E22E6A" w:rsidP="00E22E6A" w:rsidRDefault="00E22E6A">
      <w:pPr>
        <w:ind w:left="-142" w:right="139" w:firstLine="993"/>
        <w:jc w:val="both"/>
      </w:pPr>
      <w:r w:rsidRPr="00E22E6A">
        <w:t>S-a motivat de asemenea în sensul în care raportat la cantitatea de droguri ridicată aceasta ar fi una însemnată şi ar justifica luarea măsurii arestului preventiv. Nu poate fi de acord cu această percepţie câtă vreme vorbeşte de grame şi nu kilogram sau kilograme cum de altfel practica judiciară ne demonstrează că se întâmplă în speţe similare.</w:t>
      </w:r>
    </w:p>
    <w:p w:rsidRPr="00E22E6A" w:rsidR="00E22E6A" w:rsidP="00E22E6A" w:rsidRDefault="00E22E6A">
      <w:pPr>
        <w:ind w:left="-142" w:right="139" w:firstLine="993"/>
        <w:jc w:val="both"/>
      </w:pPr>
      <w:r w:rsidRPr="00E22E6A">
        <w:t>Prin hotărârea Witold Litwa c. Poloniei, Curtea europeană a stabilit că detenţia unei persoane reprezintă o măsură atât de gravă încât poate fi justificată numai dacă alte măsuri, mai puţin severe, s-au dovedit ineficiente pentru apărarea interesului urmărit Pe de altă parte, în cauza Mihuţă c. României, Curtea reaminteşte că art. 5 parag. 3 din Convenţie impune instanţelor naţionale, atunci când sunt confruntate cu necesitatea de a prelungi o măsură de arestare preventivă, să ia în considerare măsurile alternative prevăzute de legislaţia naţională.</w:t>
      </w:r>
    </w:p>
    <w:p w:rsidRPr="00E22E6A" w:rsidR="00E22E6A" w:rsidP="00E22E6A" w:rsidRDefault="00E22E6A">
      <w:pPr>
        <w:ind w:left="-142" w:right="139" w:firstLine="993"/>
        <w:jc w:val="both"/>
      </w:pPr>
      <w:r w:rsidRPr="00E22E6A">
        <w:lastRenderedPageBreak/>
        <w:t>În acelaşi sens, art. 202 alin. (3) C. pr. pen. arată că orice măsură preventivă trebuie să fie proporţională cu gravitatea acuzaţiei aduse persoanei faţă de care este luată şi necesară pentru realizarea scopului urmărit prin dispunerea acesteia.</w:t>
      </w:r>
    </w:p>
    <w:p w:rsidRPr="00E22E6A" w:rsidR="00E22E6A" w:rsidP="00E22E6A" w:rsidRDefault="00E22E6A">
      <w:pPr>
        <w:ind w:left="-142" w:right="139" w:firstLine="993"/>
        <w:jc w:val="both"/>
      </w:pPr>
      <w:r w:rsidRPr="00E22E6A">
        <w:t>În baza dispoziţiilor art. 223 alin. 2 : "Măsura arestării preventive a inculpatului poate fi luată dacă din probe rezultă suspiciunea rezonabilă că acesta a săvârşit o infracţiune intenţionata (....) pentru care legea prevede pedeapsa închisorii de 5 ani ori mai mare şi, pe baza evaluării gravitaţii faptei, a modului si a circumstanţelor de comitere a acesteia, a anturajului si a mediului din care acesta provine, a antecedentelor penale si a altor împrejurări privitoare la persoana acestuia, se constată că privarea sa de libertate este necesară pentru înlăturarea unei stări de pericol pentru ordinea publică.</w:t>
      </w:r>
    </w:p>
    <w:p w:rsidRPr="00E22E6A" w:rsidR="00E22E6A" w:rsidP="00E22E6A" w:rsidRDefault="00E22E6A">
      <w:pPr>
        <w:ind w:left="-142" w:right="139" w:firstLine="993"/>
        <w:jc w:val="both"/>
      </w:pPr>
      <w:r w:rsidRPr="00E22E6A">
        <w:t>Starea de pericol pentru ordinea publică reprezintă temerea că, odată pus în libertate, inculpatul ar comite alte fapte penale , ori ar declanşa puternice reacţii în rândul opiniei publice determinate de fapta săvârşită de acesta şi de starea sa de libertate. Niciuna din probele existente în prezent la dosarul cauzei nu demonstrează acest lucru ci din contră rezulta fără echivoc că ancheta penală s-a desfăşurat în condiţii normale şi aşa se va desfăşura şi în continuare.</w:t>
      </w:r>
    </w:p>
    <w:p w:rsidRPr="00E22E6A" w:rsidR="00E22E6A" w:rsidP="00E22E6A" w:rsidRDefault="00E22E6A">
      <w:pPr>
        <w:ind w:left="-142" w:right="139" w:firstLine="993"/>
        <w:jc w:val="both"/>
      </w:pPr>
      <w:r w:rsidRPr="00E22E6A">
        <w:t>Prin Decizia CCR Nr. 22/2017 publicată în Monitorul Oficial nr. 159 din 3 martie 2017 Curtea a arătat că atât persoanele aflate în arest preventiv, cât şi cele aflate în arest la domiciliu se află într-o formă de privare de libertate, iar cele două măsuri reprezintă o "interferenţa majoră în dreptul la libertatea individuală a persoanei". Din această perspectivă, Curtea a apreciat că, din modul de reglementare a măsurii arestului la domiciliu, aceasta reprezintă o afectare a drepturilor persoanei care, prin intensitate şi modul de aplicare/de punere în executare, afectează libertatea persoanei, având caracteristicile unei privări de libertate.</w:t>
      </w:r>
    </w:p>
    <w:p w:rsidRPr="00E22E6A" w:rsidR="00E22E6A" w:rsidP="00E22E6A" w:rsidRDefault="00E22E6A">
      <w:pPr>
        <w:ind w:left="-142" w:right="139" w:firstLine="993"/>
        <w:jc w:val="both"/>
      </w:pPr>
      <w:r w:rsidRPr="00E22E6A">
        <w:t>Astfel, Curtea a apreciat că stabilirea naturii măsurii preventive a arestului la domiciliu în sensul că aceasta este o măsură preventivă privativă de libertate determină faptul că aceasta trebuie însoţită de ansamblul garanţiilor recunoscute în cazul măsurii preventive privative de libertate a arestului preventiv.</w:t>
      </w:r>
    </w:p>
    <w:p w:rsidRPr="00E22E6A" w:rsidR="00E22E6A" w:rsidP="00E22E6A" w:rsidRDefault="00E22E6A">
      <w:pPr>
        <w:ind w:left="-142" w:right="139" w:firstLine="993"/>
        <w:jc w:val="both"/>
      </w:pPr>
      <w:r w:rsidRPr="00E22E6A">
        <w:t>Pentru aceleaşi considerente, nici gravitatea infracţiunii nu poate fi reţinută sine ipso pentru temeinicia arestării preventive, atâta timp cât aceasta constituie obiect de examinare pentru legiuitor în stabilirea politicii penale, sub aspect incriminator, în sensul stabilirii pericolului social generic prin limitele de pedeapsă şi, pe cale de consecinţă, a regimului sancţionator.</w:t>
      </w:r>
    </w:p>
    <w:p w:rsidRPr="00E22E6A" w:rsidR="00E22E6A" w:rsidP="00E22E6A" w:rsidRDefault="00E22E6A">
      <w:pPr>
        <w:ind w:left="-142" w:right="139" w:firstLine="993"/>
        <w:jc w:val="both"/>
      </w:pPr>
      <w:r w:rsidRPr="00E22E6A">
        <w:t>Subliniează faptul că dispoziţiile legale în materia arestării preventive consacră la nivel de principiu caracterul excepţional al măsurii arestării preventive şi totodată caracterul subsidiar al acesteia în raport cu celelalte măsuri preventive restrictive de libertate.</w:t>
      </w:r>
    </w:p>
    <w:p w:rsidRPr="00E22E6A" w:rsidR="00E22E6A" w:rsidP="00E22E6A" w:rsidRDefault="00E22E6A">
      <w:pPr>
        <w:ind w:left="-142" w:right="139" w:firstLine="993"/>
        <w:jc w:val="both"/>
      </w:pPr>
      <w:r w:rsidRPr="00E22E6A">
        <w:t xml:space="preserve">Astfel, arestarea preventivă poate fi dispusă numai dacă luarea unei alte măsuri preventive, cum ar fi arestul la domiciliu, controlul judiciar pe cauţiune, controlul judiciar nu ar fi suficiente pentru realizarea scopului legitim urmărit, aşa cum e prevăzut în dispoziţiile art. </w:t>
      </w:r>
      <w:smartTag w:uri="urn:schemas-microsoft-com:office:smarttags" w:element="metricconverter">
        <w:smartTagPr>
          <w:attr w:name="ProductID" w:val="202 C"/>
        </w:smartTagPr>
        <w:r w:rsidRPr="00E22E6A">
          <w:t>202 C</w:t>
        </w:r>
      </w:smartTag>
      <w:r w:rsidRPr="00E22E6A">
        <w:t>. pr. pen., şi anume buna desfăşurare a procesului penal, împiedicarea suspectului ori a inculpatului de la urmărirea penală sau de la judecată ori al prevenirii săvârşirii unei alte infracţiuni.</w:t>
      </w:r>
    </w:p>
    <w:p w:rsidRPr="00E22E6A" w:rsidR="00E22E6A" w:rsidP="00E22E6A" w:rsidRDefault="00E22E6A">
      <w:pPr>
        <w:ind w:left="-142" w:right="139" w:firstLine="993"/>
        <w:jc w:val="both"/>
      </w:pPr>
      <w:r w:rsidRPr="00E22E6A">
        <w:t>Aşadar, măsura arestării preventive este ultima alegere, după ce judecătorul a analizat toate celelalte măsuri preventive alternative ce pot fi dispuse în cauză, o atare analiză a posibilităţii luării şi a altor măsuri preventive, rezultând cu prisosinţă din jurisprudenţa C.E.D.O, dar care nu este menţionată în mod riguros, distinct în reglementarea Codului de procedură penală, care s-a rezumat numai la principiul proporţionalităţii rezultat, de asemenea, din aceeaşi jurisprudenţa C.E.D.O şi consacrat în dispoziţiile art. 202 alin. (3) C. pr. pen. în care se arată că „Orice măsură preventivă trebuie să fie proporţională cu gravitatea acuzaţiei adusă persoanei faţă de care este luată şi necesară pentru realizarea scopului urmărit prin dispunerea acesteia".</w:t>
      </w:r>
    </w:p>
    <w:p w:rsidRPr="00E22E6A" w:rsidR="00E22E6A" w:rsidP="00E22E6A" w:rsidRDefault="00E22E6A">
      <w:pPr>
        <w:ind w:left="-142" w:right="139" w:firstLine="993"/>
        <w:jc w:val="both"/>
      </w:pPr>
      <w:r w:rsidRPr="00E22E6A">
        <w:t xml:space="preserve">Mai mult, cu referire tot la principii, la forţa prioritară pe care o au comparativ cu alte reguli de desfăşurare a procesului penal, e necesar a sublinia că legiuitorul român, pentru a armoniza, a compatibiliza legislaţia noastră cu legislaţia şi jurisprudenţa C.E.D.O, a reglementat tot la nivel de principiu fundamental al dreptului procesual penal, dreptul la libertate şi siguranţă consacrat în art. </w:t>
      </w:r>
      <w:smartTag w:uri="urn:schemas-microsoft-com:office:smarttags" w:element="metricconverter">
        <w:smartTagPr>
          <w:attr w:name="ProductID" w:val="9 C"/>
        </w:smartTagPr>
        <w:r w:rsidRPr="00E22E6A">
          <w:t>9 C</w:t>
        </w:r>
      </w:smartTag>
      <w:r w:rsidRPr="00E22E6A">
        <w:t>. pr. pen. în care se precizează fără dubii, în mod extrem de clar, că măsurile preventive se iau în mod excepţional în cursul procesului penal.</w:t>
      </w:r>
    </w:p>
    <w:p w:rsidRPr="00E22E6A" w:rsidR="00E22E6A" w:rsidP="00E22E6A" w:rsidRDefault="00E22E6A">
      <w:pPr>
        <w:ind w:left="-142" w:right="139" w:firstLine="993"/>
        <w:jc w:val="both"/>
      </w:pPr>
      <w:r w:rsidRPr="00E22E6A">
        <w:t xml:space="preserve">Sunt reglementări suficiente şi clare consacrate în principiile fundamentale ale procesului penal de la care nu poate exista derogare, prin care se statuează că regula desfăşurării procesului penal </w:t>
      </w:r>
      <w:r w:rsidRPr="00E22E6A">
        <w:lastRenderedPageBreak/>
        <w:t>este aceea cu inculpatul în stare de libertate şi nu în stare de arest preventiv, important fiind ca judecătorul să aplice şi să interpreteze legea în acest sens.</w:t>
      </w:r>
    </w:p>
    <w:p w:rsidRPr="00E22E6A" w:rsidR="00E22E6A" w:rsidP="00E22E6A" w:rsidRDefault="00E22E6A">
      <w:pPr>
        <w:ind w:left="-142" w:right="139" w:firstLine="993"/>
        <w:jc w:val="both"/>
      </w:pPr>
      <w:r w:rsidRPr="00E22E6A">
        <w:t>Pe lângă condiţia de bază a probelor fără de care nu se poate lua măsura arestării preventive, se adaugă obligatoriu şi condiţia îndeplinirii scopului acestei măsuri preventive şi anume asigurarea bunei desfăşurări a procesului penal, condiţie cumulativă prevăzută în mod expres în art. 202 alin. (1) C. pr. pen. prin conjuncţia „şi" la care se adaugă o altă alternativă a acestui scop - este folosită conjuncţia „sau" - şi anume „al prevenirii săvârşirii unei alte infracţiuni". Ambele au fost analizate de instanţa de fond însă fără o raportare la celelalte măsuri preventive care au fost luate în cauză( măsura reţinerii) şi cele care ar fi putut fi luate în vederea asigurării aceluiaşi scop.</w:t>
      </w:r>
    </w:p>
    <w:p w:rsidRPr="00E22E6A" w:rsidR="00E22E6A" w:rsidP="00E22E6A" w:rsidRDefault="00E22E6A">
      <w:pPr>
        <w:ind w:left="-142" w:right="139" w:firstLine="993"/>
        <w:jc w:val="both"/>
      </w:pPr>
      <w:r w:rsidRPr="00E22E6A">
        <w:t>Crede însă că acest scop al prevenirii săvârşirii de noi infracţiuni vizează mai mult orientări de politică penală cu un caracter extrem de general, dar care nu corespund cadrului procesual penal vizând luarea unei măsuri preventive ce priveşte cazuri concrete şi bine determinate. De aceea, în raport de specificul acestor cazuri, consideră că chiar dacă oricând pot fi formulate şi soluţionate de judecător propuneri de arestare preventivă motivate pe prevenirea săvârşirii de infracţiuni, aşa cum se regăseşte în dispoziţiile concrete ale Codului de procedură penală la art. 202 alin. (1) teza finală, ce pot fi suportul ca arestarea preventivă să devină o regulă în desfăşurarea unui proces penal, totuşi, judecătorul trebuie să dea prioritate principiilor fundamentale ale procesului penal şi ale jurisprudenţei C.E.D.O., conform cărora arestarea preventivă trebuie să fie o excepţie şi nu o regulă în desfăşurarea procesului penal.</w:t>
      </w:r>
    </w:p>
    <w:p w:rsidRPr="00E22E6A" w:rsidR="00E22E6A" w:rsidP="00E22E6A" w:rsidRDefault="00E22E6A">
      <w:pPr>
        <w:ind w:left="-142" w:right="139" w:firstLine="993"/>
        <w:jc w:val="both"/>
      </w:pPr>
      <w:r w:rsidRPr="00E22E6A">
        <w:t xml:space="preserve">Faptul că gravitatea faptei determină dispunerea arestului preventiv este aşa cum am mai menţionat împotriva jurisprudenţei CEDO </w:t>
      </w:r>
    </w:p>
    <w:p w:rsidRPr="00E22E6A" w:rsidR="00E22E6A" w:rsidP="00E22E6A" w:rsidRDefault="00E22E6A">
      <w:pPr>
        <w:ind w:left="-142" w:right="139" w:firstLine="993"/>
        <w:jc w:val="both"/>
      </w:pPr>
      <w:r w:rsidRPr="00E22E6A">
        <w:t xml:space="preserve">Jurisprudenţa CEDO a încurajat insistent folosirea arestului preventiv ca măsură excepţională. în cazul Ambruszkiewicz vs. Polonia , Curtea a decis că „privarea de libertate a unei peroane este o chestiune atât de gravă încât este justificată doar acolo unde alte măsuri mai puţin stringente au fost luate în considerare şi au fost găsite insuficiente pentru a proteja interesul public sau individual (...).Acest lucru înseamnă că nu este suficient ca privarea de libertate să fie în conformitate cu legislaţia naţională, ea trebuie să fie şi necesară, în circumstanţele date. " </w:t>
      </w:r>
    </w:p>
    <w:p w:rsidRPr="00E22E6A" w:rsidR="00E22E6A" w:rsidP="00E22E6A" w:rsidRDefault="00E22E6A">
      <w:pPr>
        <w:ind w:left="-142" w:right="139" w:firstLine="993"/>
        <w:jc w:val="both"/>
      </w:pPr>
      <w:r w:rsidRPr="00E22E6A">
        <w:t xml:space="preserve">Relevant este faptul că în practica naţională arestul la domiciliu a fost dispus inclusiv în cazul unor infracţiuni deosebit de grave cum este violul, omorul , tentativa de omor.  </w:t>
      </w:r>
    </w:p>
    <w:p w:rsidRPr="00E22E6A" w:rsidR="00E22E6A" w:rsidP="00E22E6A" w:rsidRDefault="00E22E6A">
      <w:pPr>
        <w:ind w:left="-142" w:right="139" w:firstLine="993"/>
        <w:jc w:val="both"/>
      </w:pPr>
      <w:r w:rsidRPr="00E22E6A">
        <w:t>În concluzie raportat la tot ceea ce ţine de circumstanţele reale ale faptei şi cirscumstanţele personale ale inculpatului luarea măsurii arestării preventive nu este justificată iar măsura arestului la domiciliu este în măsură să satisfacă acelaşi deziderat.</w:t>
      </w:r>
    </w:p>
    <w:p w:rsidRPr="00E22E6A" w:rsidR="00E22E6A" w:rsidP="00E22E6A" w:rsidRDefault="00E22E6A">
      <w:pPr>
        <w:ind w:left="-142" w:right="139" w:firstLine="993"/>
        <w:jc w:val="both"/>
      </w:pPr>
      <w:r w:rsidRPr="00E22E6A">
        <w:t xml:space="preserve">Inculpatul contestator </w:t>
      </w:r>
      <w:r w:rsidR="00913698">
        <w:t>C2</w:t>
      </w:r>
      <w:r w:rsidRPr="00E22E6A">
        <w:t xml:space="preserve">  prin reprezentaţii săi </w:t>
      </w:r>
      <w:r w:rsidR="009523E6">
        <w:t>a2</w:t>
      </w:r>
      <w:r w:rsidRPr="00E22E6A">
        <w:t xml:space="preserve"> şi av. </w:t>
      </w:r>
      <w:r w:rsidR="009523E6">
        <w:t>A1</w:t>
      </w:r>
      <w:r w:rsidRPr="00E22E6A">
        <w:t xml:space="preserve">, solicită ca în baza art. 204 alin. (12) Cod procedură penală instanţa de control să dispună admiterea contestaţiei, desfiinţarea hotărârii atacate şi pe cale de consecinţă respingerea propunerii de luare a măsurii arestării preventive a inculpatului </w:t>
      </w:r>
      <w:r w:rsidR="00913698">
        <w:t>C2</w:t>
      </w:r>
      <w:r w:rsidRPr="00E22E6A">
        <w:t xml:space="preserve"> formulată de DIICOT BT </w:t>
      </w:r>
      <w:r w:rsidR="00913698">
        <w:t>X</w:t>
      </w:r>
      <w:r w:rsidRPr="00E22E6A">
        <w:t xml:space="preserve"> şi punerea de îndată în libertate a inculpatului.</w:t>
      </w:r>
    </w:p>
    <w:p w:rsidRPr="00E22E6A" w:rsidR="00E22E6A" w:rsidP="00E22E6A" w:rsidRDefault="00E22E6A">
      <w:pPr>
        <w:ind w:left="-142" w:right="139" w:firstLine="993"/>
        <w:jc w:val="both"/>
      </w:pPr>
      <w:r w:rsidRPr="00E22E6A">
        <w:t xml:space="preserve">În subsidiar, solicită admiterea contestaţiei şi înlocuirea măsurii arestului preventiv cu cea a controlului judiciar prevăzută de art. 202 alin. (4) lit. b) Cod procedură penală. </w:t>
      </w:r>
    </w:p>
    <w:p w:rsidRPr="00E22E6A" w:rsidR="00E22E6A" w:rsidP="00E22E6A" w:rsidRDefault="00E22E6A">
      <w:pPr>
        <w:ind w:left="-142" w:right="139" w:firstLine="993"/>
        <w:jc w:val="both"/>
      </w:pPr>
      <w:r w:rsidRPr="00E22E6A">
        <w:t>Motivare:</w:t>
      </w:r>
    </w:p>
    <w:p w:rsidRPr="00E22E6A" w:rsidR="00E22E6A" w:rsidP="00E22E6A" w:rsidRDefault="00E22E6A">
      <w:pPr>
        <w:ind w:left="-142" w:right="139" w:firstLine="993"/>
        <w:jc w:val="both"/>
      </w:pPr>
      <w:r w:rsidRPr="00E22E6A">
        <w:t xml:space="preserve">Prin încheierea nr. </w:t>
      </w:r>
      <w:r w:rsidR="00913698">
        <w:t>3</w:t>
      </w:r>
      <w:r w:rsidRPr="00E22E6A">
        <w:t xml:space="preserve"> din data de 14.02.2025 a Tribunalului </w:t>
      </w:r>
      <w:r w:rsidR="00913698">
        <w:t>X</w:t>
      </w:r>
      <w:r w:rsidRPr="00E22E6A">
        <w:t xml:space="preserve"> instanţa a admis propunerea DIICOT BR </w:t>
      </w:r>
      <w:r w:rsidR="00913698">
        <w:t>X</w:t>
      </w:r>
      <w:r w:rsidRPr="00E22E6A">
        <w:t xml:space="preserve"> privind luarea măsurii preventive a arestului preventiv, în temeiul dispoziţiilor art. 202 Cod procedură penală, apreciindu-se că orice altă măsură preventivă faţă de inculpat la acest moment ar fi ineficientă pentru atingerea scopurilor generale prev. de art. 202 alin. 1 Cod procedura penală, în principal, faţă de gravitatea faptelor şi modalitatea concretă iar o măsură preventivă mai uşoară, nefiind de natură a înlătura pericolul pe care inculpatul îl prezintă la acest moment faţă de ordinea publică.</w:t>
      </w:r>
    </w:p>
    <w:p w:rsidRPr="00E22E6A" w:rsidR="00E22E6A" w:rsidP="00E22E6A" w:rsidRDefault="00E22E6A">
      <w:pPr>
        <w:ind w:left="-142" w:right="139" w:firstLine="993"/>
        <w:jc w:val="both"/>
      </w:pPr>
      <w:r w:rsidRPr="00E22E6A">
        <w:t>Pe de altă parte, s-a arătat faptul că, ingerinţa în dreptul la libertate al inculpatului nu este disproporţionată, având în vedere interesul public determinat de amploarea actuală a fenomenului infracţional privind traficul de droguri de risc şi de mare risc dar şi cel desfăşurat cu privire la alte substanţe cu efect psihoactiv, creează rapid o dependenţă puternică de astfel de substanţe şi care generează adesea săvârşirea unor infracţiuni cu violenţă de către persoane care fie se află sub influenţa drogurilor, fie încearcă prin astfel de mijloace să-şi procure mijloacele materiale necesare pentru cumpărarea drogurilor.</w:t>
      </w:r>
    </w:p>
    <w:p w:rsidRPr="00E22E6A" w:rsidR="00E22E6A" w:rsidP="00E22E6A" w:rsidRDefault="00E22E6A">
      <w:pPr>
        <w:ind w:left="-142" w:right="139" w:firstLine="993"/>
        <w:jc w:val="both"/>
      </w:pPr>
      <w:r w:rsidRPr="00E22E6A">
        <w:lastRenderedPageBreak/>
        <w:t xml:space="preserve">Apreciează că încheierea instanţei este greşită. În primul rând, instanţa a omis mai multe chestiuni, respectiv cum ar fi faptul că, inculpatul </w:t>
      </w:r>
      <w:r w:rsidR="00913698">
        <w:t>C2</w:t>
      </w:r>
      <w:r w:rsidRPr="00E22E6A">
        <w:t xml:space="preserve"> a dat declaraţie în faţa procurorului, spunând că, într-adevăr, este consumator, a cumpărat şi a consumat droguri de acest fel, iar când a fost întrebat dacă deţine droguri la domiciliul său, acesta a răspuns că, într-adevăr, deţine droguri, pe care chiar le-a arătat şi pus la dispoziţie lucrătorilor serviciului de combatere a criminalităţii organizate în momentul în care au descins în baza mandatului de percheziţie.</w:t>
      </w:r>
    </w:p>
    <w:p w:rsidRPr="00E22E6A" w:rsidR="00E22E6A" w:rsidP="00E22E6A" w:rsidRDefault="00E22E6A">
      <w:pPr>
        <w:ind w:left="-142" w:right="139" w:firstLine="993"/>
        <w:jc w:val="both"/>
      </w:pPr>
      <w:r w:rsidRPr="00E22E6A">
        <w:t>Inculpatul avea la domiciliu droguri pentru el şi nu pentru altcineva respectiv în scopul vânzării.</w:t>
      </w:r>
    </w:p>
    <w:p w:rsidRPr="00E22E6A" w:rsidR="00E22E6A" w:rsidP="00E22E6A" w:rsidRDefault="00E22E6A">
      <w:pPr>
        <w:ind w:left="-142" w:right="139" w:firstLine="993"/>
        <w:jc w:val="both"/>
      </w:pPr>
      <w:r w:rsidRPr="00E22E6A">
        <w:t>În ceea ce priveşte cântarul care a fost găsit la domiciliul inculpatului, arăta faptul că, se dorea de către inculpat să îşi verifice bunurile achiziţionate, şi nu îl avea pentru a vinde altor persoane.</w:t>
      </w:r>
    </w:p>
    <w:p w:rsidRPr="00E22E6A" w:rsidR="00E22E6A" w:rsidP="00E22E6A" w:rsidRDefault="00E22E6A">
      <w:pPr>
        <w:ind w:left="-142" w:right="139" w:firstLine="993"/>
        <w:jc w:val="both"/>
      </w:pPr>
      <w:r w:rsidRPr="00E22E6A">
        <w:t xml:space="preserve">Mai mult, faptul că inculpatul a vândut substanţe cu efect psihoactiv, nu este coroborată cu nicio altă probă. În prezenta cauză au fost audiaţi doi martori, respectiv </w:t>
      </w:r>
      <w:r w:rsidR="009523E6">
        <w:t>M1</w:t>
      </w:r>
      <w:r w:rsidRPr="00E22E6A">
        <w:t xml:space="preserve"> şi </w:t>
      </w:r>
      <w:r w:rsidR="009523E6">
        <w:t>M2</w:t>
      </w:r>
      <w:r w:rsidRPr="00E22E6A">
        <w:t xml:space="preserve">, care nu au spus nimic nici despre inculpatul </w:t>
      </w:r>
      <w:r w:rsidR="00913698">
        <w:t>C1</w:t>
      </w:r>
      <w:r w:rsidRPr="00E22E6A">
        <w:t xml:space="preserve"> şi nici despre inculpatul </w:t>
      </w:r>
      <w:r w:rsidR="00913698">
        <w:t>C2</w:t>
      </w:r>
      <w:r w:rsidRPr="00E22E6A">
        <w:t>.</w:t>
      </w:r>
    </w:p>
    <w:p w:rsidRPr="00E22E6A" w:rsidR="00E22E6A" w:rsidP="00E22E6A" w:rsidRDefault="00E22E6A">
      <w:pPr>
        <w:ind w:left="-142" w:right="139" w:firstLine="993"/>
        <w:jc w:val="both"/>
      </w:pPr>
      <w:r w:rsidRPr="00E22E6A">
        <w:t xml:space="preserve">Pe de altă parte, inculpatul </w:t>
      </w:r>
      <w:r w:rsidR="00913698">
        <w:t>C2</w:t>
      </w:r>
      <w:r w:rsidRPr="00E22E6A">
        <w:t xml:space="preserve"> a dat o declaraţie în faţa procurorului, prin care acesta spune că nu ştie ce 1-a apucat pe </w:t>
      </w:r>
      <w:r w:rsidR="00913698">
        <w:t>C1</w:t>
      </w:r>
      <w:r w:rsidRPr="00E22E6A">
        <w:t xml:space="preserve"> să vină să îi ofere acestuia pachetul acela, respectiv că nu a înţeles nimic, întâlnirea a durat câteva secunde, iar în niciun moment inculpatul </w:t>
      </w:r>
      <w:r w:rsidR="00913698">
        <w:t>C2</w:t>
      </w:r>
      <w:r w:rsidRPr="00E22E6A">
        <w:t xml:space="preserve"> nu i-a dat vreo sumă de bani acestuia.</w:t>
      </w:r>
    </w:p>
    <w:p w:rsidRPr="00E22E6A" w:rsidR="00E22E6A" w:rsidP="00E22E6A" w:rsidRDefault="00E22E6A">
      <w:pPr>
        <w:ind w:left="-142" w:right="139" w:firstLine="993"/>
        <w:jc w:val="both"/>
      </w:pPr>
      <w:r w:rsidRPr="00E22E6A">
        <w:t xml:space="preserve">În mod evident, dacă era vorba despre trafic de droguri şi dacă, într-adevăr, drogurile acelea erau comercializate în momentul respectiv, la organizarea flagrantului, în mod necesar inculpatul </w:t>
      </w:r>
      <w:r w:rsidR="00913698">
        <w:t>C2</w:t>
      </w:r>
      <w:r w:rsidRPr="00E22E6A">
        <w:t xml:space="preserve"> trebuia să îi dea inculpatului </w:t>
      </w:r>
      <w:r w:rsidR="00913698">
        <w:t>C1</w:t>
      </w:r>
      <w:r w:rsidRPr="00E22E6A">
        <w:t xml:space="preserve"> ori măcar să îi promită faptul că îi va da o anume sumă ulterior sau altceva, dar, oricum, tranzacţia trebuia să fie oneroasă, pentru că nu era un gest gratuit săvârşit de către inculpatul </w:t>
      </w:r>
      <w:r w:rsidR="00913698">
        <w:t>C1</w:t>
      </w:r>
      <w:r w:rsidRPr="00E22E6A">
        <w:t xml:space="preserve"> faţă de inculpatul </w:t>
      </w:r>
      <w:r w:rsidR="00913698">
        <w:t>C2</w:t>
      </w:r>
      <w:r w:rsidRPr="00E22E6A">
        <w:t>.</w:t>
      </w:r>
    </w:p>
    <w:p w:rsidRPr="00E22E6A" w:rsidR="00E22E6A" w:rsidP="00E22E6A" w:rsidRDefault="00E22E6A">
      <w:pPr>
        <w:ind w:left="-142" w:right="139" w:firstLine="993"/>
        <w:jc w:val="both"/>
      </w:pPr>
      <w:r w:rsidRPr="00E22E6A">
        <w:t>În situaţia în care inculpatul ar rămâne plasat sub măsura arestului preventiv, acesta şi-ar pierde locul de muncă, acesta fiind televânzător, respectiv angajatul unei societăţi comerciale care vinde produse pe internet, online.</w:t>
      </w:r>
    </w:p>
    <w:p w:rsidRPr="00E22E6A" w:rsidR="00E22E6A" w:rsidP="00E22E6A" w:rsidRDefault="00E22E6A">
      <w:pPr>
        <w:ind w:left="-142" w:right="139" w:firstLine="993"/>
        <w:jc w:val="both"/>
      </w:pPr>
      <w:r w:rsidRPr="00E22E6A">
        <w:t>Libertatea individuală reprezintă una dintre cele mai sensibile şi complexe valori ale fiinţei umane, sens în care s-a pronunţat şi CEDO care a statuat, cu valoare de principiu, că în cursul desfăşurării procesului penal inculpatul trebuie să se afle în stare de libertate şi numai pentru situaţii deosebite acesta trebuie să se afle în stare de arest. Or, în prezenta cauză nu regăsim situaţiile deosebite la care CEDO face referire.</w:t>
      </w:r>
    </w:p>
    <w:p w:rsidRPr="00E22E6A" w:rsidR="00E22E6A" w:rsidP="00E22E6A" w:rsidRDefault="00E22E6A">
      <w:pPr>
        <w:ind w:left="-142" w:right="139" w:firstLine="993"/>
        <w:jc w:val="both"/>
      </w:pPr>
      <w:r w:rsidRPr="00E22E6A">
        <w:t>Măsura arestului preventiv este o măsură de excepţie şi obligă instanţa ca înainte de a se pronunţa asupra luării acestei măsuri în cursul fazei de urmărire penală să efectueze un examen preliminar asupra oportunităţii luării altor măsuri.</w:t>
      </w:r>
    </w:p>
    <w:p w:rsidRPr="00E22E6A" w:rsidR="00E22E6A" w:rsidP="00E22E6A" w:rsidRDefault="00E22E6A">
      <w:pPr>
        <w:ind w:left="-142" w:right="139" w:firstLine="993"/>
        <w:jc w:val="both"/>
      </w:pPr>
      <w:r w:rsidRPr="00E22E6A">
        <w:t xml:space="preserve">Astfel, arestarea preventivă poate fi dispusă numai dacă luarea unei alte măsuri preventive, cum ar fi arestul la domiciliu, controlul judiciar pe cauţiune, controlul judiciar nu ar fi suficiente pentru realizarea scopului legitim urmărit, aşa cum e prevăzut în dispoziţiile art. </w:t>
      </w:r>
      <w:smartTag w:uri="urn:schemas-microsoft-com:office:smarttags" w:element="metricconverter">
        <w:smartTagPr>
          <w:attr w:name="ProductID" w:val="202 C"/>
        </w:smartTagPr>
        <w:r w:rsidRPr="00E22E6A">
          <w:t>202 C</w:t>
        </w:r>
      </w:smartTag>
      <w:r w:rsidRPr="00E22E6A">
        <w:t>. pr. pen., şi anume buna desfăşurare a procesului penal, împiedicarea suspectului ori a inculpatului de la urmărirea penală sau de la judecată ori al prevenirii săvârşirii unei alte infracţiuni.</w:t>
      </w:r>
    </w:p>
    <w:p w:rsidRPr="00E22E6A" w:rsidR="00E22E6A" w:rsidP="00E22E6A" w:rsidRDefault="00E22E6A">
      <w:pPr>
        <w:ind w:left="-142" w:right="139" w:firstLine="993"/>
        <w:jc w:val="both"/>
      </w:pPr>
      <w:r w:rsidRPr="00E22E6A">
        <w:t>Aşadar, măsura arestării preventive este ultima alegere, după ce judecătorul a analizat toate celelalte măsuri preventive alternative ce pot fi dispuse în cauză, o atare analiză a posibilităţii luării şi a altor măsuri preventive, rezultând cu prisosinţă din jurisprudenţa CEDO, dar care nu este menţionată în mod riguros, distinct în reglementarea Codului de procedură penală, care s-a rezumat numai la principiul proporţionalităţii rezultat, de asemenea, din aceeaşi jurisprudenţă CEDO şi consacrat în dispoziţiile art. 202 alin. (3) C. pr. pen. în care se arată că „Orice măsură preventivă trebuie să fie proporţională cu gravitatea acuzaţiei adusă persoanei faţă de care este luată şi necesară pentru realizarea scopului urmărit prin dispunerea acesteia.</w:t>
      </w:r>
    </w:p>
    <w:p w:rsidRPr="00E22E6A" w:rsidR="00E22E6A" w:rsidP="00E22E6A" w:rsidRDefault="00E22E6A">
      <w:pPr>
        <w:ind w:left="-142" w:right="139" w:firstLine="993"/>
        <w:jc w:val="both"/>
      </w:pPr>
      <w:r w:rsidRPr="00E22E6A">
        <w:t>Pentru a se putea conduce la o eventuală aplicare a măsurii arestului preventiv este necesar să existe probe sau indicii temeinice, or în prezenta cauză parchetul nu s-a mărginit să le prezinte în mod concret.</w:t>
      </w:r>
    </w:p>
    <w:p w:rsidRPr="00E22E6A" w:rsidR="00E22E6A" w:rsidP="00E22E6A" w:rsidRDefault="00E22E6A">
      <w:pPr>
        <w:ind w:left="-142" w:right="139" w:firstLine="993"/>
        <w:jc w:val="both"/>
      </w:pPr>
      <w:r w:rsidRPr="00E22E6A">
        <w:t>Totodată, instanţele naţionale au mai stabilit că pericolul pentru ordinea publică nu este prezumat, ci trebuie dovedit, în special dacă este vorba de riscul ca inculpatul să comită o noua infracţiune sau de reacţia publică declanşată de faptele comise, ori în cauză nu există probe în acest sens.</w:t>
      </w:r>
    </w:p>
    <w:p w:rsidRPr="00E22E6A" w:rsidR="00E22E6A" w:rsidP="00E22E6A" w:rsidRDefault="00E22E6A">
      <w:pPr>
        <w:ind w:left="-142" w:right="139" w:firstLine="993"/>
        <w:jc w:val="both"/>
      </w:pPr>
      <w:r w:rsidRPr="00E22E6A">
        <w:lastRenderedPageBreak/>
        <w:t>În aprecierea pericolului pentru ordinea publică, pentru a putea dispune arestarea preventivă, instanţa trebuie să-si formeze convingerea că persoana despre care se presupune că a săvârşit o infracţiune va fi un pericol pentru societate si va crea o stare de insecuritate si nesiguranţă în comunitate.</w:t>
      </w:r>
    </w:p>
    <w:p w:rsidRPr="00E22E6A" w:rsidR="00E22E6A" w:rsidP="00E22E6A" w:rsidRDefault="00E22E6A">
      <w:pPr>
        <w:ind w:left="-142" w:right="139" w:firstLine="993"/>
        <w:jc w:val="both"/>
      </w:pPr>
      <w:r w:rsidRPr="00E22E6A">
        <w:t>Previziunea asupra atitudinii viitoare a inculpatului trebuie raportată, în mod obligatoriu, întotdeauna, unor criterii obiective din care să reiasă în mod cert un pericol pentru ordinea publică.</w:t>
      </w:r>
    </w:p>
    <w:p w:rsidRPr="00E22E6A" w:rsidR="00E22E6A" w:rsidP="00E22E6A" w:rsidRDefault="00E22E6A">
      <w:pPr>
        <w:ind w:left="-142" w:right="139" w:firstLine="993"/>
        <w:jc w:val="both"/>
      </w:pPr>
      <w:r w:rsidRPr="00E22E6A">
        <w:t>Privarea de libertate a unei persoane este o măsură atât de gravă încât ea nu se justifică decât atunci când alte măsuri, mai puţin severe, sunt considerate insuficiente pentru salvgardarea unui interes personal sau public ce ar impune detenţia.</w:t>
      </w:r>
    </w:p>
    <w:p w:rsidRPr="00E22E6A" w:rsidR="00E22E6A" w:rsidP="00E22E6A" w:rsidRDefault="00E22E6A">
      <w:pPr>
        <w:ind w:left="-142" w:right="139" w:firstLine="993"/>
        <w:jc w:val="both"/>
      </w:pPr>
      <w:r w:rsidRPr="00E22E6A">
        <w:t>Nici buna desfăşurare a procesului penal nu presupune privarea inculpatului de libertate, cu atât mai mult cu cât nu există probe în sensul că s-au sustras de la urmărirea penală sau au încercat să zădărnicească aflarea adevărului.</w:t>
      </w:r>
    </w:p>
    <w:p w:rsidRPr="00E22E6A" w:rsidR="00E22E6A" w:rsidP="00E22E6A" w:rsidRDefault="00E22E6A">
      <w:pPr>
        <w:ind w:left="-142" w:right="139" w:firstLine="993"/>
        <w:jc w:val="both"/>
      </w:pPr>
      <w:r w:rsidRPr="00E22E6A">
        <w:t>Cu privire la cerinţa proportionalităţii prevăzută de dispoziţiile art. 202 alin. (3) Cod procedură penală, raportandu-ne la pericolul concret pe care îl prezintă inculpatul, sunt de părere că prin dispunerea arestării preventive nu ar fi păstrat un just echilibru între măsura privativă de libertate şi scopul urmărit prin dispunerea ei, astfel încât să fíe evitată incidenţa arbitrariului (abuzului) în luarea unei măsuri atât de grave.</w:t>
      </w:r>
    </w:p>
    <w:p w:rsidRPr="00E22E6A" w:rsidR="00E22E6A" w:rsidP="00E22E6A" w:rsidRDefault="00E22E6A">
      <w:pPr>
        <w:ind w:left="-142" w:right="139" w:firstLine="993"/>
        <w:jc w:val="both"/>
      </w:pPr>
      <w:r w:rsidRPr="00E22E6A">
        <w:t>În concluzie, solicită admiterea contestaţiei aşa cum a fost formulată, invocând în drept dispoziţiile art.202 şi urm. C.proc.pen.</w:t>
      </w:r>
    </w:p>
    <w:p w:rsidRPr="00E22E6A" w:rsidR="00E22E6A" w:rsidP="00E22E6A" w:rsidRDefault="00E22E6A">
      <w:pPr>
        <w:ind w:left="-142" w:right="139" w:firstLine="993"/>
        <w:jc w:val="both"/>
      </w:pPr>
      <w:r w:rsidRPr="00E22E6A">
        <w:rPr>
          <w:b/>
          <w:i/>
        </w:rPr>
        <w:t xml:space="preserve">Examinând contestaţiile formulate prin prisma motivelor invocate, Judecătorii de drepturi şi libertăţi din cadrul Curţii de Apel </w:t>
      </w:r>
      <w:r w:rsidR="00913698">
        <w:rPr>
          <w:b/>
          <w:i/>
        </w:rPr>
        <w:t>X</w:t>
      </w:r>
      <w:r w:rsidRPr="00E22E6A">
        <w:rPr>
          <w:b/>
          <w:i/>
        </w:rPr>
        <w:t xml:space="preserve"> reţin următoarele:</w:t>
      </w:r>
    </w:p>
    <w:p w:rsidRPr="00E22E6A" w:rsidR="00E22E6A" w:rsidP="00E22E6A" w:rsidRDefault="00E22E6A">
      <w:pPr>
        <w:ind w:left="-142" w:right="139" w:firstLine="993"/>
        <w:jc w:val="both"/>
      </w:pPr>
      <w:r w:rsidRPr="00E22E6A">
        <w:t xml:space="preserve">Efectuând un examen propriu asupra tuturor temeiurilor ce stau la baza luării măsurii arestării preventive faţă de inculpaţii </w:t>
      </w:r>
      <w:r w:rsidR="00913698">
        <w:t>C1</w:t>
      </w:r>
      <w:r w:rsidRPr="00E22E6A">
        <w:t xml:space="preserve"> şi </w:t>
      </w:r>
      <w:r w:rsidR="00913698">
        <w:t>C2</w:t>
      </w:r>
      <w:r w:rsidRPr="00E22E6A">
        <w:t xml:space="preserve"> şi având în vedere caracterul subsidiar şi excepţional al măsurilor preventive, apreciază, în deplin consens cu cele statuate de judecătorul de la prima instanţă, că măsura preventivă se impune a fi luată faţă de inculpaţii contestatori, fiind singura aptă să satisfacă scopul de la art. 202 alin. 1 C.proc.pen.</w:t>
      </w:r>
    </w:p>
    <w:p w:rsidRPr="00E22E6A" w:rsidR="00E22E6A" w:rsidP="00E22E6A" w:rsidRDefault="00E22E6A">
      <w:pPr>
        <w:ind w:left="-142" w:right="139" w:firstLine="993"/>
        <w:jc w:val="both"/>
      </w:pPr>
      <w:r w:rsidRPr="00E22E6A">
        <w:rPr>
          <w:rFonts w:eastAsia="Calibri"/>
          <w:lang w:eastAsia="en-US"/>
        </w:rPr>
        <w:t>În cauză, instanţa de control judiciar apreciază că sunt îndeplinite toate cerinţele art. 202 alin. 1-3, alin. 4 C.proc.pen. şi art. 223 alin. 2 C.proc.pen. care stau la baza luării măsurii arestului preventiv faţă de cei doi inculpaţi, iar până la data soluţionării prezentei cauze ele nu au cunoscut nicio modificare. De asemenea, măsura arestului apare ca fiind necesară în scopul prev. de art. 202 alin. 1 C.proc.pen. – asigurarea bunei desfăşurări a procesului penal (urmărirea penală se află într-o fază incipentă) şi prevenirea reiterării conduitei infracţionale a inculpaţilor.</w:t>
      </w:r>
    </w:p>
    <w:p w:rsidRPr="00E22E6A" w:rsidR="00E22E6A" w:rsidP="00E22E6A" w:rsidRDefault="00E22E6A">
      <w:pPr>
        <w:ind w:left="-142" w:right="139" w:firstLine="993"/>
        <w:jc w:val="both"/>
        <w:rPr>
          <w:rFonts w:eastAsia="Calibri"/>
          <w:lang w:eastAsia="en-US"/>
        </w:rPr>
      </w:pPr>
      <w:r w:rsidRPr="00E22E6A">
        <w:rPr>
          <w:rFonts w:eastAsia="Calibri"/>
          <w:lang w:eastAsia="en-US"/>
        </w:rPr>
        <w:t xml:space="preserve">De asemenea, prin raportare la gravitatea acuzaţiilor penale formulate împotriva inculpaţilor, se verifică caracterul proporţional al privării de libertate şi interesul statului de a asigura scopul de la art. 202 alin. </w:t>
      </w:r>
      <w:smartTag w:uri="urn:schemas-microsoft-com:office:smarttags" w:element="metricconverter">
        <w:smartTagPr>
          <w:attr w:name="ProductID" w:val="1 C"/>
        </w:smartTagPr>
        <w:r w:rsidRPr="00E22E6A">
          <w:rPr>
            <w:rFonts w:eastAsia="Calibri"/>
            <w:lang w:eastAsia="en-US"/>
          </w:rPr>
          <w:t>1 C</w:t>
        </w:r>
      </w:smartTag>
      <w:r w:rsidRPr="00E22E6A">
        <w:rPr>
          <w:rFonts w:eastAsia="Calibri"/>
          <w:lang w:eastAsia="en-US"/>
        </w:rPr>
        <w:t>.proc.pen.</w:t>
      </w:r>
    </w:p>
    <w:p w:rsidRPr="00E22E6A" w:rsidR="00E22E6A" w:rsidP="00E22E6A" w:rsidRDefault="00E22E6A">
      <w:pPr>
        <w:ind w:left="-142" w:right="139" w:firstLine="993"/>
        <w:jc w:val="both"/>
        <w:rPr>
          <w:rFonts w:eastAsia="Calibri"/>
          <w:lang w:eastAsia="en-US"/>
        </w:rPr>
      </w:pPr>
      <w:r w:rsidRPr="00E22E6A">
        <w:rPr>
          <w:rFonts w:eastAsia="Calibri"/>
          <w:lang w:eastAsia="en-US"/>
        </w:rPr>
        <w:t>Este de remarcat că, până la acest moment, deşi au fost derulate ample activităţi de cercetare penală, urmărirea penală nu este finalizată, iar măsura preventivă este compatibilă cu procedura în discuţie. În egală măsură, în deplin acord cu cele statuate deja în cauză, organele judiciare au efectuat activităţile judiciare cu celeritatea cerută de legislaţia internă şi internaţională.</w:t>
      </w:r>
    </w:p>
    <w:p w:rsidRPr="00E22E6A" w:rsidR="00E22E6A" w:rsidP="00E22E6A" w:rsidRDefault="00E22E6A">
      <w:pPr>
        <w:ind w:left="-142" w:right="139" w:firstLine="993"/>
        <w:jc w:val="both"/>
        <w:rPr>
          <w:rFonts w:eastAsia="Calibri"/>
          <w:lang w:eastAsia="en-US"/>
        </w:rPr>
      </w:pPr>
      <w:r w:rsidRPr="00E22E6A">
        <w:rPr>
          <w:rFonts w:eastAsia="Calibri"/>
          <w:lang w:eastAsia="en-US"/>
        </w:rPr>
        <w:t>Deopotrivă, se are în vedere, în principal, necesitatea de a se împiedica reiterarea conduitei infracţionale a inculpaţilor, în sensul avut în vedere de art. 202 alin. 1 C.proc.pen. Concluzia se impune în contextul în care, aparent, inculpaţii sunt autorii infracţiunilor grave reţinute în sarcina lor, pentru care nu îşi asumă integral responsabilitatea.</w:t>
      </w:r>
    </w:p>
    <w:p w:rsidRPr="00E22E6A" w:rsidR="00E22E6A" w:rsidP="00E22E6A" w:rsidRDefault="00E22E6A">
      <w:pPr>
        <w:ind w:left="-142" w:right="139" w:firstLine="993"/>
        <w:jc w:val="both"/>
      </w:pPr>
      <w:r w:rsidRPr="00E22E6A">
        <w:rPr>
          <w:rFonts w:eastAsia="Calibri"/>
          <w:lang w:eastAsia="en-US"/>
        </w:rPr>
        <w:t xml:space="preserve">Contrar alegaţiilor apărării, probele cauzei susţin suspiciunea rezonabilă de comitere a infracţiunii de </w:t>
      </w:r>
      <w:r w:rsidRPr="00E22E6A">
        <w:t xml:space="preserve">trafic de droguri de risc și de mare risc, prev. şi ped. de art. 2 alin. 1 și 2 din Legea nr. 143/2000 (inculpatul </w:t>
      </w:r>
      <w:r w:rsidR="009523E6">
        <w:t>C1</w:t>
      </w:r>
      <w:r w:rsidRPr="00E22E6A">
        <w:t xml:space="preserve">), și </w:t>
      </w:r>
      <w:r w:rsidRPr="00D75FDF">
        <w:rPr>
          <w:rFonts w:eastAsia="Calibri"/>
          <w:lang w:eastAsia="en-US"/>
        </w:rPr>
        <w:t xml:space="preserve">trafic de droguri de risc și de mare risc, prev. şi ped. de art. 2 alin. 1 și 2 din Legea nr. 143/2000, și efectuare de operațiuni cu substanțe susceptibile de a produce efecte psihoactive, prev. de art. 16 alin. 1 din Legea 194/2011 cu aplic. art. 38 alin. 1 C. pen. </w:t>
      </w:r>
      <w:r w:rsidRPr="00E22E6A">
        <w:t xml:space="preserve">(inculpatul </w:t>
      </w:r>
      <w:r w:rsidR="00913698">
        <w:t>C2</w:t>
      </w:r>
      <w:r w:rsidRPr="00E22E6A">
        <w:t>)</w:t>
      </w:r>
      <w:r w:rsidRPr="00E22E6A">
        <w:rPr>
          <w:rFonts w:eastAsia="Calibri"/>
          <w:lang w:eastAsia="en-US"/>
        </w:rPr>
        <w:t xml:space="preserve">. Sub acest aspect, o analiză detaliată a ansamblului probator al cauzei este exclusă. Examenul probelor, cerut de art. 223 alin. 2 C.proc.pen., a fost corect efectuat, iar concluzia existenţei acestei suspiciuni rezonabile de comitere a ilicitului penal de către inculpaţi este una judicioasă. Inculpaţii sunt la rândul lor consumatori de droguri. </w:t>
      </w:r>
    </w:p>
    <w:p w:rsidRPr="00D75FDF" w:rsidR="00E22E6A" w:rsidP="00E22E6A" w:rsidRDefault="00E22E6A">
      <w:pPr>
        <w:ind w:left="-142" w:right="139" w:firstLine="993"/>
        <w:jc w:val="both"/>
        <w:rPr>
          <w:rFonts w:eastAsia="Calibri"/>
          <w:shd w:val="clear" w:color="auto" w:fill="FFFFFF"/>
          <w:lang w:eastAsia="en-US"/>
        </w:rPr>
      </w:pPr>
      <w:r w:rsidRPr="00D75FDF">
        <w:rPr>
          <w:rFonts w:eastAsia="Calibri"/>
          <w:shd w:val="clear" w:color="auto" w:fill="FFFFFF"/>
          <w:lang w:eastAsia="en-US"/>
        </w:rPr>
        <w:lastRenderedPageBreak/>
        <w:t>Cum deja s-a arătat, judecătorii de drepturi şi libertăţi nu vor proceda la o analiză mai amplă a activităţii infracţionale pretins săvârşite de inculpaţi, întrucât </w:t>
      </w:r>
      <w:r w:rsidRPr="00D75FDF">
        <w:rPr>
          <w:rFonts w:eastAsia="Calibri"/>
          <w:lang w:eastAsia="en-US"/>
        </w:rPr>
        <w:t>excedează</w:t>
      </w:r>
      <w:r w:rsidRPr="00D75FDF">
        <w:rPr>
          <w:rFonts w:eastAsia="Calibri"/>
          <w:shd w:val="clear" w:color="auto" w:fill="FFFFFF"/>
          <w:lang w:eastAsia="en-US"/>
        </w:rPr>
        <w:t> limitelor învestirii, iar probele în baza cărora poate fi dispusă arestarea preventivă nu trebuie să aibă forţa celor care stau la baza unei trimiterii în judecată şi, cu atât mai puţin, a unei soluţii de condamnare.</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lang w:eastAsia="en-US"/>
        </w:rPr>
        <w:t xml:space="preserve">Totodată, datele care caracterizează persoana inculpaţilor, deşi avute în vedere (nivelul de pregătire; situaţia familială, lipsa antecedentelor penale), nu sunt în măsură, prin ele însele, să pună în evidenţă, la acest moment, un caracter excesiv al măsurii preventive. Sub acest aspect, este deosebit de important a se sublinia scopul măsurii preventive în raport de natura acuzaţiilor penale formulate împotriva inculpaţilor, care, aparent, şi-au conjugat, coordonat şi organizat acţiunile pentru comiterea unor infracţiuni grave – </w:t>
      </w:r>
      <w:r w:rsidRPr="00E22E6A">
        <w:t>trafic de droguri de risc și de mare risc și efectuare de operațiuni cu substanțe susceptibile de a produce efecte psihoactive</w:t>
      </w:r>
      <w:r w:rsidRPr="00E22E6A">
        <w:rPr>
          <w:rFonts w:eastAsia="Calibri"/>
          <w:lang w:eastAsia="en-US"/>
        </w:rPr>
        <w:t xml:space="preserve">. De asemenea, împrejurările concrete de comitere a ilicitului penal pun în evidenţă un risc virtual ridicat ca inculpaţii să reitereze conduita infracţională, în contextul în care ambii inculpaţi sunt consumatori de droguri, iar activitatea infracţională derulată a fost stopată doar prin intervenţia organelor judiciare. </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lang w:eastAsia="en-US"/>
        </w:rPr>
        <w:t>Curtea are în vedere că ambii inculpaţi se află în situaţia prev. de art. 223 alin. 2 C.pen. şi faţă de gravitatea acuzaţiilor penale formulate şi de împrejurările concrete de comitere a acestora, de datele care caracterizează persoana inculpaţilor, se poate reţine că în privinţa acestora riscul de comitere a unor noi infracţiuni similare în perioada următoare este unul ridicat, impunându-se reacţii ferme din partea organelor judiciare.</w:t>
      </w:r>
    </w:p>
    <w:p w:rsidRPr="00D75FDF" w:rsidR="00E22E6A" w:rsidP="00E22E6A" w:rsidRDefault="00E22E6A">
      <w:pPr>
        <w:ind w:left="-142" w:right="139" w:firstLine="993"/>
        <w:jc w:val="both"/>
        <w:rPr>
          <w:rFonts w:eastAsia="Calibri"/>
          <w:shd w:val="clear" w:color="auto" w:fill="FFFFFF"/>
          <w:lang w:eastAsia="en-US"/>
        </w:rPr>
      </w:pPr>
      <w:r w:rsidRPr="00E22E6A">
        <w:rPr>
          <w:bCs/>
        </w:rPr>
        <w:t xml:space="preserve">În ceea ce priveşte gravitatea acuzaţiilor penale formulate, Curtea are în vedere, desigur, şi cantitatea relativ ridicată şi varietatea </w:t>
      </w:r>
      <w:r w:rsidRPr="00D75FDF">
        <w:rPr>
          <w:rFonts w:eastAsia="Calibri"/>
          <w:lang w:eastAsia="en-US"/>
        </w:rPr>
        <w:t xml:space="preserve">substanţelor </w:t>
      </w:r>
      <w:r w:rsidRPr="00E22E6A">
        <w:rPr>
          <w:bCs/>
        </w:rPr>
        <w:t xml:space="preserve">ce au făcut obiectul operaţiunilor incriminate de Legea nr. 143/2000 şi Legea nr. </w:t>
      </w:r>
      <w:r w:rsidRPr="00D75FDF">
        <w:rPr>
          <w:rFonts w:eastAsia="Calibri"/>
          <w:lang w:eastAsia="en-US"/>
        </w:rPr>
        <w:t xml:space="preserve">194/2011 şi </w:t>
      </w:r>
      <w:r w:rsidRPr="00E22E6A">
        <w:rPr>
          <w:bCs/>
        </w:rPr>
        <w:t>care sunt imputate inculpaţilor în cauză</w:t>
      </w:r>
      <w:r w:rsidRPr="00D75FDF">
        <w:rPr>
          <w:rFonts w:eastAsia="Calibri"/>
          <w:lang w:eastAsia="en-US"/>
        </w:rPr>
        <w:t xml:space="preserve">, </w:t>
      </w:r>
      <w:r w:rsidRPr="00E22E6A">
        <w:rPr>
          <w:bCs/>
        </w:rPr>
        <w:t>în acord cu cele statuate de prima instanţă.</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lang w:eastAsia="en-US"/>
        </w:rPr>
        <w:t xml:space="preserve">Pericolul social pentru ordinea publică nu s-a diminuat, contrar argumentelor prezentate de apărare, iar măsura preventivă privativă de libertate este în continuare necesară în scopul prevăzut de art. 202 alin. </w:t>
      </w:r>
      <w:smartTag w:uri="urn:schemas-microsoft-com:office:smarttags" w:element="metricconverter">
        <w:smartTagPr>
          <w:attr w:name="ProductID" w:val="1 C"/>
        </w:smartTagPr>
        <w:r w:rsidRPr="00E22E6A">
          <w:rPr>
            <w:rFonts w:eastAsia="Calibri"/>
            <w:lang w:eastAsia="en-US"/>
          </w:rPr>
          <w:t>1 C</w:t>
        </w:r>
      </w:smartTag>
      <w:r w:rsidRPr="00E22E6A">
        <w:rPr>
          <w:rFonts w:eastAsia="Calibri"/>
          <w:lang w:eastAsia="en-US"/>
        </w:rPr>
        <w:t>.proc.pen. (arătat mai-sus)</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Până la acest moment, nu au intervenit împrejurări noi de fapt şi/sau de drept care să atragă nelegalitatea/netemeinicia măsurii preventive faţă de inculpaţi.</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 xml:space="preserve">Este de remarcat faptul că, în efectuarea controlului de legalitate şi oportunitate în limitele învestirii lor, judecătorii de drepturi şi libertăţi au evaluat particularităţile speţei şi datele care caracterizează persoana inculpaţilor în scopul de a se stabili în ce măsură măsura preventivă dispusă serveşte scopului de la art. 202 alin. </w:t>
      </w:r>
      <w:smartTag w:uri="urn:schemas-microsoft-com:office:smarttags" w:element="metricconverter">
        <w:smartTagPr>
          <w:attr w:name="ProductID" w:val="1 C"/>
        </w:smartTagPr>
        <w:r w:rsidRPr="00E22E6A">
          <w:rPr>
            <w:rFonts w:eastAsia="Calibri"/>
          </w:rPr>
          <w:t>1 C</w:t>
        </w:r>
      </w:smartTag>
      <w:r w:rsidRPr="00E22E6A">
        <w:rPr>
          <w:rFonts w:eastAsia="Calibri"/>
        </w:rPr>
        <w:t>.proc.pen.</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 xml:space="preserve">În acord cu cele expuse anterior, Curtea notează că inculpaţii sunt cercetaţi pentru comiterea unor infracţiuni intenţionate pentru care legea prevede pedeapsa închisorii, cu limite speciale peste 5 ani, traficul de droguri şi </w:t>
      </w:r>
      <w:r w:rsidRPr="00E22E6A">
        <w:t>efectuare de operațiuni cu substanțe susceptibile de a produce efecte psihoactive</w:t>
      </w:r>
      <w:r w:rsidRPr="00E22E6A">
        <w:rPr>
          <w:rFonts w:eastAsia="Calibri"/>
        </w:rPr>
        <w:t xml:space="preserve"> fiind infracţiuni expres menţionate de legiuitor în cuprinsul art. 223 alin. </w:t>
      </w:r>
      <w:smartTag w:uri="urn:schemas-microsoft-com:office:smarttags" w:element="metricconverter">
        <w:smartTagPr>
          <w:attr w:name="ProductID" w:val="2 C"/>
        </w:smartTagPr>
        <w:r w:rsidRPr="00E22E6A">
          <w:rPr>
            <w:rFonts w:eastAsia="Calibri"/>
          </w:rPr>
          <w:t>2 C</w:t>
        </w:r>
      </w:smartTag>
      <w:r w:rsidRPr="00E22E6A">
        <w:rPr>
          <w:rFonts w:eastAsia="Calibri"/>
        </w:rPr>
        <w:t>.proc.pen.</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 xml:space="preserve">În speţă, se verifică scopul general al măsurilor preventive, prev. art. 202 alin. </w:t>
      </w:r>
      <w:smartTag w:uri="urn:schemas-microsoft-com:office:smarttags" w:element="metricconverter">
        <w:smartTagPr>
          <w:attr w:name="ProductID" w:val="1 C"/>
        </w:smartTagPr>
        <w:r w:rsidRPr="00E22E6A">
          <w:rPr>
            <w:rFonts w:eastAsia="Calibri"/>
          </w:rPr>
          <w:t>1 C</w:t>
        </w:r>
      </w:smartTag>
      <w:r w:rsidRPr="00E22E6A">
        <w:rPr>
          <w:rFonts w:eastAsia="Calibri"/>
        </w:rPr>
        <w:t xml:space="preserve">.proc.pen., constând în necesitatea de a asigura buna desfăşurare a procesului penal, prevenirea săvârşirii altor infracţiuni. Astfel, examinând piesele probatorii ale dosarului, se remarcă gravitatea faptelor pretins săvârşite de inculpaţi (operaţiuni cu droguri de risc şi mare risc, precum şi substanţe psihoactive în cazul inculpatului </w:t>
      </w:r>
      <w:r w:rsidR="00913698">
        <w:rPr>
          <w:rFonts w:eastAsia="Calibri"/>
        </w:rPr>
        <w:t>C2</w:t>
      </w:r>
      <w:r w:rsidRPr="00E22E6A">
        <w:rPr>
          <w:rFonts w:eastAsia="Calibri"/>
        </w:rPr>
        <w:t>, în cantităţi semnificative), scopul urmărit de inculpaţi, respectiv de obţinere de venituri prin căi ilicite, planul infracţional conceput şi aplicat de inculpaţi în vederea săvârşirii infracţiunilor, prin conjugarea activităţii infracţionale, în mod conspirat, cu a altor persoane, circumstanţele de săvârşire a infracţiunii, profitând de amploarea fenomenului consumului de droguri, cu consecinţe devastatoare, din categoria consumatorilor finali făcând parte şi minori. Activitatea infracţională a fost stopată doar prin intervenţia organelor judiciare.</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Lăsarea inculpaţilor în libertate prezintă pericol pentru ordinea publică, aspect ce reiese din natura şi gravitatea urmărilor faptelor săvârşite, modul şi împrejurările concrete de comitere a acestora; persoana inculpaţilor care, aparent, denotă o determinare infracţională semnificativă.</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 xml:space="preserve">Astfel, Curtea reţine că probele cauzei converg (în aparenţă) spre derularea unei activităţi relativ ample de distribuire de droguri şi substanţe psihoactive de către inculpaţi în scopul obţinerii de venituri. </w:t>
      </w:r>
    </w:p>
    <w:p w:rsidRPr="00E22E6A" w:rsidR="00E22E6A" w:rsidP="00E22E6A" w:rsidRDefault="00E22E6A">
      <w:pPr>
        <w:ind w:left="-142" w:right="139" w:firstLine="993"/>
        <w:jc w:val="both"/>
        <w:rPr>
          <w:rFonts w:eastAsia="Calibri"/>
        </w:rPr>
      </w:pPr>
      <w:r w:rsidRPr="00E22E6A">
        <w:rPr>
          <w:rFonts w:eastAsia="Calibri"/>
        </w:rPr>
        <w:lastRenderedPageBreak/>
        <w:t xml:space="preserve">În deplin consens cu statuările anterioare ale judecătorilor cauzei, Curtea reţine că, raportat la gravitatea acuzaţiilor aduse inculpaţilor, dar şi </w:t>
      </w:r>
      <w:r w:rsidRPr="00D75FDF">
        <w:rPr>
          <w:rFonts w:eastAsia="Calibri"/>
          <w:lang w:eastAsia="en-US"/>
        </w:rPr>
        <w:t>având în faptul că ancheta se află la un moment incipient,</w:t>
      </w:r>
      <w:r w:rsidRPr="00E22E6A">
        <w:rPr>
          <w:rFonts w:eastAsia="Calibri"/>
        </w:rPr>
        <w:t xml:space="preserve"> măsura preventivă luată în cauză faţă de aceştia este adecvată şi proporţională cu gravitatea acuzaţiilor penale formulate, fiind imperios necesară în scopul prev. de art. 202 alin. </w:t>
      </w:r>
      <w:smartTag w:uri="urn:schemas-microsoft-com:office:smarttags" w:element="metricconverter">
        <w:smartTagPr>
          <w:attr w:name="ProductID" w:val="1 C"/>
        </w:smartTagPr>
        <w:r w:rsidRPr="00E22E6A">
          <w:rPr>
            <w:rFonts w:eastAsia="Calibri"/>
          </w:rPr>
          <w:t>1 C</w:t>
        </w:r>
      </w:smartTag>
      <w:r w:rsidRPr="00E22E6A">
        <w:rPr>
          <w:rFonts w:eastAsia="Calibri"/>
        </w:rPr>
        <w:t xml:space="preserve">.proc.pen. </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În acord cu cele statuate la prima instanţă, se constată că, în cauză, se verifică întrunirea condiţiilor generale şi specifice ce au stat la baza luării iniţiale a măsurii preventive faţă de inculpaţi.</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 xml:space="preserve">În ceea ce priveşte solicitarea celor doi inculpaţi de înlocuire a măsurii preventive cu o măsură alternativă mai uşoară - arestul la domiciliu sau controlul judiciar, Curtea reţine că aceste măsuri nu sunt adecvate şi suficiente în realizarea scopului prevăzut de art. 202 alin. </w:t>
      </w:r>
      <w:smartTag w:uri="urn:schemas-microsoft-com:office:smarttags" w:element="metricconverter">
        <w:smartTagPr>
          <w:attr w:name="ProductID" w:val="1 C"/>
        </w:smartTagPr>
        <w:r w:rsidRPr="00E22E6A">
          <w:rPr>
            <w:rFonts w:eastAsia="Calibri"/>
          </w:rPr>
          <w:t>1 C</w:t>
        </w:r>
      </w:smartTag>
      <w:r w:rsidRPr="00E22E6A">
        <w:rPr>
          <w:rFonts w:eastAsia="Calibri"/>
        </w:rPr>
        <w:t>.proc.pen., raportat la considerentele expuse anterior.</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Ca atare, Curtea constată că primul judecător a dat o justă şi legală interpretare şi aplicare dispoziţiilor art. 242 alin. 2 C.proc.pen.</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 xml:space="preserve">Curtea mai reţine că existenţa stării de pericol pentru odinea publică, în sensul art. 223 alin. </w:t>
      </w:r>
      <w:smartTag w:uri="urn:schemas-microsoft-com:office:smarttags" w:element="metricconverter">
        <w:smartTagPr>
          <w:attr w:name="ProductID" w:val="2 C"/>
        </w:smartTagPr>
        <w:r w:rsidRPr="00E22E6A">
          <w:rPr>
            <w:rFonts w:eastAsia="Calibri"/>
          </w:rPr>
          <w:t>2 C</w:t>
        </w:r>
      </w:smartTag>
      <w:r w:rsidRPr="00E22E6A">
        <w:rPr>
          <w:rFonts w:eastAsia="Calibri"/>
        </w:rPr>
        <w:t xml:space="preserve">.proc.pen., ce decurge din conduita ilicită a inculpaţilor, precum şi din gravitatea faptelor pretins comise, face ca, în prezent, măsura arestului la domiciliu sau cea a controlului judiciar să nu fie suficiente pentru atingerea scopului prev. de art. 202 alin. </w:t>
      </w:r>
      <w:smartTag w:uri="urn:schemas-microsoft-com:office:smarttags" w:element="metricconverter">
        <w:smartTagPr>
          <w:attr w:name="ProductID" w:val="1 C"/>
        </w:smartTagPr>
        <w:r w:rsidRPr="00E22E6A">
          <w:rPr>
            <w:rFonts w:eastAsia="Calibri"/>
          </w:rPr>
          <w:t>1 C</w:t>
        </w:r>
      </w:smartTag>
      <w:r w:rsidRPr="00E22E6A">
        <w:rPr>
          <w:rFonts w:eastAsia="Calibri"/>
        </w:rPr>
        <w:t xml:space="preserve">.proc.pen. </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 xml:space="preserve">Starea de pericol pentru ordinea publică, rezultată în urma comiterii faptelor imputate, nu se confundă cu pericolul social concret al faptelor săvârşite. Raportat la considerentele expuse anterior, tocmai amploarea fenomenului infracţional, implicaţiile consumului unor astfel de substanţe, perioada de timp şi modalitatea concretă în care inculpaţii au fost implicaţi în activităţile cu droguri/substanţe psihoactive susţin concluzia existenţei pericolului pentru ordinea publică, de reiterare a comportamentul infracţional pentru asigurarea mijloacelor de trai de către inculpaţi sau chiar pentru asigurarea de substanţe pentru propriul consum. </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 xml:space="preserve">Înlocuirea măsurii preventive este măsura procesuală ce poate fi dispusă în situaţia în care s-au schimbat temeiurile care au determinat luarea măsurii preventive, sunt îndeplinite condiţiile prev. de art. </w:t>
      </w:r>
      <w:smartTag w:uri="urn:schemas-microsoft-com:office:smarttags" w:element="metricconverter">
        <w:smartTagPr>
          <w:attr w:name="ProductID" w:val="211 C"/>
        </w:smartTagPr>
        <w:r w:rsidRPr="00E22E6A">
          <w:rPr>
            <w:rFonts w:eastAsia="Calibri"/>
          </w:rPr>
          <w:t>211 C</w:t>
        </w:r>
      </w:smartTag>
      <w:r w:rsidRPr="00E22E6A">
        <w:rPr>
          <w:rFonts w:eastAsia="Calibri"/>
        </w:rPr>
        <w:t xml:space="preserve">.proc. pen. sau </w:t>
      </w:r>
      <w:smartTag w:uri="urn:schemas-microsoft-com:office:smarttags" w:element="metricconverter">
        <w:smartTagPr>
          <w:attr w:name="ProductID" w:val="218 C"/>
        </w:smartTagPr>
        <w:r w:rsidRPr="00E22E6A">
          <w:rPr>
            <w:rFonts w:eastAsia="Calibri"/>
          </w:rPr>
          <w:t>218 C</w:t>
        </w:r>
      </w:smartTag>
      <w:r w:rsidRPr="00E22E6A">
        <w:rPr>
          <w:rFonts w:eastAsia="Calibri"/>
        </w:rPr>
        <w:t xml:space="preserve">.proc. pen. şi, în urma evaluării împrejurărilor concrete ale cauzei şi a conduitei procesuale ale inculpaţilor, se apreciază că măsura preventivă mai uşoară este suficientă pentru realizarea scopului prev. de art. 202 alin. </w:t>
      </w:r>
      <w:smartTag w:uri="urn:schemas-microsoft-com:office:smarttags" w:element="metricconverter">
        <w:smartTagPr>
          <w:attr w:name="ProductID" w:val="1 C"/>
        </w:smartTagPr>
        <w:r w:rsidRPr="00E22E6A">
          <w:rPr>
            <w:rFonts w:eastAsia="Calibri"/>
          </w:rPr>
          <w:t>1 C</w:t>
        </w:r>
      </w:smartTag>
      <w:r w:rsidRPr="00E22E6A">
        <w:rPr>
          <w:rFonts w:eastAsia="Calibri"/>
        </w:rPr>
        <w:t>.proc. pen.</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În intervalul cuprins între momentul luării măsurii preventive faţă de inculpaţi, pe de-o parte, şi data soluţionării contestaţiei inculpaţilor, pe de altă parte, nu s-a justificat schimbarea temeiurilor într-o măsură suficientă de natură a se recurge la mecanismul instituit de art. 242 alin. 2 C.proc.pen. Astfel, starea de pericol pentru ordinea publică subzistă, impunându-se menţinerea măsurii preventive pentru o durată rezonabilă, în cursul urmăririi penale.</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În acord cu jurisprudenţa Curţii Europene a Drepturilor Omului şi a instanţelor naţionale, se apreciază de instanţa de control judiciar că măsura arestării preventive a inculpaţilor este în continuare oportună şi legală, impunându-se menţinerea acesteia, iar celelalte măsuri preventive privative / restrictive de libertate nu sunt adecvate în speţă în scopul prev. de art. 202 alin. 1 C.proc.pen.</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Pericolul concret pentru ordinea publică este încă unul actual, în raport cu împrejurările comiterii faptelor, precum şi cu rezonanţa pe care o au în comunitate infracţiunile pretins a fi săvârşite de către inculpaţi. În speţă, starea de pericol pentru ordinea publică rezidă şi în acel sentiment de insecuritate în rândul societăţii civile, generată de rezonanţa socială negativă a faptului că unele persoane aduc atingere celor mai importante valori sociale (dreptul la sănătate) fără ca organele judiciare să intervină prompt şi eficient pentru descurajarea unor fenomene infracţionale de amploare.</w:t>
      </w:r>
    </w:p>
    <w:p w:rsidRPr="00D75FDF" w:rsidR="00E22E6A" w:rsidP="00E22E6A" w:rsidRDefault="00E22E6A">
      <w:pPr>
        <w:ind w:left="-142" w:right="139" w:firstLine="993"/>
        <w:jc w:val="both"/>
        <w:rPr>
          <w:rFonts w:eastAsia="Calibri"/>
          <w:shd w:val="clear" w:color="auto" w:fill="FFFFFF"/>
          <w:lang w:eastAsia="en-US"/>
        </w:rPr>
      </w:pPr>
      <w:r w:rsidRPr="00E22E6A">
        <w:rPr>
          <w:rFonts w:eastAsia="Calibri"/>
        </w:rPr>
        <w:t>Aşa cum s-a statuat deja în cauză, în cazul unei infracţiuni de trafic de droguri de risc şi de mare risc, orientate spre obţinerea unor beneficii financiare, din acţiuni ilegale, însăşi Curtea Europeană a Drepturilor Omului a admis existenţa unui risc semnificativ de tulburare a ordinii publice şi persistenţa acestuia chiar după trecerea unor intervale lungi de timp (Hotărârile BarNote c. Franţei, 7 septembrie 1999, şi Eliano Guala c. Franţei, 04 mai 2004).</w:t>
      </w:r>
    </w:p>
    <w:p w:rsidRPr="00D75FDF" w:rsidR="00E22E6A" w:rsidP="00E22E6A" w:rsidRDefault="00E22E6A">
      <w:pPr>
        <w:ind w:left="-142" w:right="139" w:firstLine="993"/>
        <w:jc w:val="both"/>
        <w:rPr>
          <w:rFonts w:eastAsia="Calibri"/>
          <w:shd w:val="clear" w:color="auto" w:fill="FFFFFF"/>
          <w:lang w:eastAsia="en-US"/>
        </w:rPr>
      </w:pPr>
      <w:r w:rsidRPr="00D75FDF">
        <w:rPr>
          <w:rFonts w:eastAsia="Calibri"/>
          <w:lang w:eastAsia="en-US"/>
        </w:rPr>
        <w:t xml:space="preserve">Totodată, solicitarea inculpaţilor de luare a altei măsuri preventive mai blânde, pe motivul existenţei unor motive de natură personală, nu este întemeiată, deoarece circumstanţele invocate de inculpaţi nu pot constitui prin ele însele temei al reconsiderării privării lor de libertate, acestea trebuind evaluate în contextul gravităţii sporite a faptelor de care inculpaţii sunt acuzaţi şi a scopului </w:t>
      </w:r>
      <w:r w:rsidRPr="00D75FDF">
        <w:rPr>
          <w:rFonts w:eastAsia="Calibri"/>
          <w:lang w:eastAsia="en-US"/>
        </w:rPr>
        <w:lastRenderedPageBreak/>
        <w:t xml:space="preserve">urmărit prin măsura preventivă dispusă, respectiv asigurarea unei bune desfăşurări a procesului penal şi împiedicarea inculpaţilor de a se sustrage procesului penal aflat în curs de derulare împotriva lor. </w:t>
      </w:r>
    </w:p>
    <w:p w:rsidRPr="00E22E6A" w:rsidR="00E22E6A" w:rsidP="00E22E6A" w:rsidRDefault="00E22E6A">
      <w:pPr>
        <w:ind w:left="-142" w:right="139" w:firstLine="993"/>
        <w:jc w:val="both"/>
      </w:pPr>
      <w:r w:rsidRPr="00E22E6A">
        <w:rPr>
          <w:rFonts w:eastAsia="Calibri"/>
        </w:rPr>
        <w:t xml:space="preserve">În lumina tuturor considerentelor expuse mai-sus şi reţinându-se că prima instanţă a pronunţat o hotărâre legală şi temeinică sub toate aspectele, Curtea va </w:t>
      </w:r>
      <w:r w:rsidRPr="00E22E6A">
        <w:rPr>
          <w:bCs/>
        </w:rPr>
        <w:t xml:space="preserve">respinge, </w:t>
      </w:r>
      <w:r w:rsidRPr="00E22E6A">
        <w:t>ca nefondat</w:t>
      </w:r>
      <w:r w:rsidRPr="00D75FDF">
        <w:rPr>
          <w:rFonts w:eastAsia="Calibri"/>
          <w:shd w:val="clear" w:color="auto" w:fill="FFFFFF"/>
          <w:lang w:eastAsia="en-US"/>
        </w:rPr>
        <w:t>e</w:t>
      </w:r>
      <w:r w:rsidRPr="00E22E6A">
        <w:t xml:space="preserve">, contestaţiile declarate de către contestatorii – inculpaţi </w:t>
      </w:r>
      <w:r w:rsidR="00913698">
        <w:t>C1</w:t>
      </w:r>
      <w:r w:rsidRPr="00E22E6A">
        <w:t xml:space="preserve">, </w:t>
      </w:r>
      <w:r w:rsidR="00AB7CAD">
        <w:t xml:space="preserve">fiul lui …. şi …, născut la data de ….  domiciliat …str. …., nr. …., …. CNP…., </w:t>
      </w:r>
      <w:r w:rsidRPr="00E22E6A">
        <w:t xml:space="preserve">, fără antecedente penale, şi </w:t>
      </w:r>
      <w:r w:rsidR="00913698">
        <w:t>C2</w:t>
      </w:r>
      <w:r w:rsidRPr="00E22E6A">
        <w:t xml:space="preserve">, </w:t>
      </w:r>
      <w:r w:rsidR="00AB7CAD">
        <w:t xml:space="preserve">fiul lui …. şi …, născut la data de ….  domiciliat …str. …., nr. …., …. CNP…., </w:t>
      </w:r>
      <w:r w:rsidRPr="00E22E6A">
        <w:t xml:space="preserve">, fără antecedente penale, ambii aflaţi în prezent în C.R.A.P. – I.P.J. </w:t>
      </w:r>
      <w:r w:rsidR="00913698">
        <w:t>X</w:t>
      </w:r>
      <w:r w:rsidRPr="00E22E6A">
        <w:t xml:space="preserve">, împotriva încheierii penale nr. </w:t>
      </w:r>
      <w:r w:rsidR="00913698">
        <w:t>3</w:t>
      </w:r>
      <w:r w:rsidRPr="00E22E6A">
        <w:t xml:space="preserve">, pronunţată la data de </w:t>
      </w:r>
      <w:r w:rsidR="009523E6">
        <w:t>...</w:t>
      </w:r>
      <w:r w:rsidRPr="00E22E6A">
        <w:t xml:space="preserve"> de Judecătorul de drepturi şi libertăţi din cadrul Tribunalului </w:t>
      </w:r>
      <w:r w:rsidR="00913698">
        <w:t>X</w:t>
      </w:r>
      <w:r w:rsidRPr="00E22E6A">
        <w:t xml:space="preserve"> în dosar nr. </w:t>
      </w:r>
      <w:r w:rsidR="00913698">
        <w:t>1</w:t>
      </w:r>
      <w:r w:rsidRPr="00E22E6A">
        <w:t>.</w:t>
      </w:r>
    </w:p>
    <w:p w:rsidRPr="00E22E6A" w:rsidR="00E22E6A" w:rsidP="00E22E6A" w:rsidRDefault="00E22E6A">
      <w:pPr>
        <w:ind w:left="-142" w:right="139" w:firstLine="993"/>
        <w:jc w:val="both"/>
        <w:rPr>
          <w:b/>
        </w:rPr>
      </w:pPr>
      <w:r w:rsidRPr="00E22E6A">
        <w:t>În baza art. 275 alin. 2 C.proc.pen., va obliga contestatorii – inculpaţi să achite în favoarea statului suma de 300 lei fiecare, cu titlu de cheltuieli judiciare.</w:t>
      </w:r>
    </w:p>
    <w:p w:rsidRPr="00E22E6A" w:rsidR="00E22E6A" w:rsidP="00E22E6A" w:rsidRDefault="00E22E6A">
      <w:pPr>
        <w:ind w:left="-142" w:right="139" w:firstLine="993"/>
        <w:jc w:val="both"/>
      </w:pPr>
    </w:p>
    <w:p w:rsidRPr="00E22E6A" w:rsidR="00E22E6A" w:rsidP="00E22E6A" w:rsidRDefault="00E22E6A">
      <w:pPr>
        <w:ind w:left="-142" w:right="139"/>
        <w:jc w:val="center"/>
        <w:rPr>
          <w:b/>
        </w:rPr>
      </w:pPr>
      <w:r w:rsidRPr="00E22E6A">
        <w:rPr>
          <w:b/>
        </w:rPr>
        <w:t>PENTRU ACESTE MOTIVE,</w:t>
      </w:r>
    </w:p>
    <w:p w:rsidRPr="00E22E6A" w:rsidR="00E22E6A" w:rsidP="00E22E6A" w:rsidRDefault="00E22E6A">
      <w:pPr>
        <w:ind w:left="-142" w:right="139"/>
        <w:jc w:val="center"/>
        <w:outlineLvl w:val="0"/>
        <w:rPr>
          <w:b/>
        </w:rPr>
      </w:pPr>
      <w:r w:rsidRPr="00E22E6A">
        <w:rPr>
          <w:b/>
        </w:rPr>
        <w:t>ÎN NUMELE LEGII,</w:t>
      </w:r>
    </w:p>
    <w:p w:rsidRPr="00E22E6A" w:rsidR="00E22E6A" w:rsidP="00E22E6A" w:rsidRDefault="00E22E6A">
      <w:pPr>
        <w:ind w:left="-142" w:right="139"/>
        <w:jc w:val="center"/>
        <w:rPr>
          <w:b/>
        </w:rPr>
      </w:pPr>
      <w:r w:rsidRPr="00E22E6A">
        <w:rPr>
          <w:b/>
        </w:rPr>
        <w:t>D I S P U N E:</w:t>
      </w:r>
    </w:p>
    <w:p w:rsidRPr="00E22E6A" w:rsidR="00E22E6A" w:rsidP="00E22E6A" w:rsidRDefault="00E22E6A">
      <w:pPr>
        <w:ind w:left="-142" w:right="139" w:firstLine="993"/>
        <w:jc w:val="both"/>
        <w:rPr>
          <w:b/>
        </w:rPr>
      </w:pPr>
    </w:p>
    <w:p w:rsidRPr="00E22E6A" w:rsidR="00E22E6A" w:rsidP="00E22E6A" w:rsidRDefault="00E22E6A">
      <w:pPr>
        <w:ind w:left="-142" w:right="139" w:firstLine="993"/>
        <w:jc w:val="both"/>
      </w:pPr>
      <w:r w:rsidRPr="00E22E6A">
        <w:t xml:space="preserve">În baza art. 425 ind. 1 alin. 7 pct. 1 lit. b) corob. cu art. 204 Cod procedură penală, respinge, ca nefondate, contestaţiile declarate de către contestatorii – inculpaţi </w:t>
      </w:r>
      <w:r w:rsidR="00913698">
        <w:t>C1</w:t>
      </w:r>
      <w:r w:rsidRPr="00E22E6A">
        <w:t xml:space="preserve">, </w:t>
      </w:r>
      <w:r w:rsidR="009523E6">
        <w:t>data personale</w:t>
      </w:r>
      <w:r w:rsidRPr="00E22E6A">
        <w:t xml:space="preserve">, fără antecedente penale, şi </w:t>
      </w:r>
      <w:r w:rsidR="00913698">
        <w:t>C2</w:t>
      </w:r>
      <w:r w:rsidRPr="00E22E6A">
        <w:t xml:space="preserve">, </w:t>
      </w:r>
      <w:r w:rsidR="00AB7CAD">
        <w:t xml:space="preserve">fiul lui …. şi …, născut la data de ….  domiciliat …str. …., nr. …., …. CNP…., </w:t>
      </w:r>
      <w:r w:rsidRPr="00E22E6A">
        <w:t xml:space="preserve">, fără antecedente penale, ambii aflaţi în prezent în C.R.A.P. – I.P.J. </w:t>
      </w:r>
      <w:r w:rsidR="00913698">
        <w:t>X</w:t>
      </w:r>
      <w:r w:rsidRPr="00E22E6A">
        <w:t xml:space="preserve">, împotriva încheierii penale nr. </w:t>
      </w:r>
      <w:r w:rsidR="00913698">
        <w:t>3</w:t>
      </w:r>
      <w:r w:rsidRPr="00E22E6A">
        <w:t xml:space="preserve">, pronunţată la data de </w:t>
      </w:r>
      <w:r w:rsidR="009523E6">
        <w:t>...</w:t>
      </w:r>
      <w:r w:rsidRPr="00E22E6A">
        <w:t xml:space="preserve"> de Judecătorul de drepturi şi libertăţi din cadrul Tribunalului </w:t>
      </w:r>
      <w:r w:rsidR="00913698">
        <w:t>X</w:t>
      </w:r>
      <w:r w:rsidRPr="00E22E6A">
        <w:t xml:space="preserve"> în dosar nr. </w:t>
      </w:r>
      <w:r w:rsidR="00913698">
        <w:t>1</w:t>
      </w:r>
      <w:r w:rsidRPr="00E22E6A">
        <w:t>.</w:t>
      </w:r>
    </w:p>
    <w:p w:rsidRPr="00E22E6A" w:rsidR="00E22E6A" w:rsidP="00E22E6A" w:rsidRDefault="00E22E6A">
      <w:pPr>
        <w:ind w:left="-142" w:right="139" w:firstLine="993"/>
        <w:jc w:val="both"/>
      </w:pPr>
      <w:r w:rsidRPr="00E22E6A">
        <w:t>În baza art. 275 alin. 2 C.proc.pen., obligă contestatorii – inculpaţi să achite în favoarea statului suma de 300 lei fiecare, cu titlu de cheltuieli judiciare.</w:t>
      </w:r>
    </w:p>
    <w:p w:rsidRPr="00E22E6A" w:rsidR="00E22E6A" w:rsidP="00E22E6A" w:rsidRDefault="00E22E6A">
      <w:pPr>
        <w:ind w:left="-142" w:right="139" w:firstLine="993"/>
        <w:jc w:val="both"/>
      </w:pPr>
      <w:r w:rsidRPr="00E22E6A">
        <w:t>Definitivă.</w:t>
      </w:r>
    </w:p>
    <w:p w:rsidRPr="00E22E6A" w:rsidR="00E22E6A" w:rsidP="00E22E6A" w:rsidRDefault="00E22E6A">
      <w:pPr>
        <w:ind w:left="-142" w:right="139" w:firstLine="993"/>
        <w:jc w:val="both"/>
      </w:pPr>
      <w:r w:rsidRPr="00E22E6A">
        <w:t xml:space="preserve">Pronunţată, azi, data de </w:t>
      </w:r>
      <w:r w:rsidR="009523E6">
        <w:t>...</w:t>
      </w:r>
      <w:r w:rsidRPr="00E22E6A">
        <w:t>, prin punerea soluţiei la dispoziţia inculpaţilor şi procurorului prin intermediul Grefei Curţii.</w:t>
      </w:r>
    </w:p>
    <w:p w:rsidRPr="00E22E6A" w:rsidR="00E22E6A" w:rsidP="00E22E6A" w:rsidRDefault="00E22E6A">
      <w:pPr>
        <w:ind w:left="-142" w:right="139" w:firstLine="993"/>
        <w:jc w:val="both"/>
      </w:pPr>
    </w:p>
    <w:p w:rsidRPr="00E22E6A" w:rsidR="00E22E6A" w:rsidP="00E22E6A" w:rsidRDefault="00E22E6A">
      <w:pPr>
        <w:ind w:left="-142" w:right="139" w:firstLine="993"/>
        <w:jc w:val="center"/>
        <w:rPr>
          <w:b/>
        </w:rPr>
      </w:pPr>
      <w:r w:rsidRPr="00E22E6A">
        <w:rPr>
          <w:b/>
        </w:rPr>
        <w:t>JUDECĂTORII DE DREPTURI ŞI LIBERTĂŢI</w:t>
      </w:r>
    </w:p>
    <w:p w:rsidRPr="00E22E6A" w:rsidR="00E22E6A" w:rsidP="00E22E6A" w:rsidRDefault="00E22E6A">
      <w:pPr>
        <w:ind w:left="-142" w:right="139" w:firstLine="993"/>
        <w:jc w:val="center"/>
        <w:rPr>
          <w:b/>
        </w:rPr>
      </w:pPr>
    </w:p>
    <w:p w:rsidRPr="00E22E6A" w:rsidR="00E22E6A" w:rsidP="00E22E6A" w:rsidRDefault="009523E6">
      <w:pPr>
        <w:ind w:left="-142" w:right="139" w:firstLine="993"/>
        <w:jc w:val="center"/>
        <w:rPr>
          <w:b/>
        </w:rPr>
      </w:pPr>
      <w:r>
        <w:rPr>
          <w:b/>
        </w:rPr>
        <w:t>...</w:t>
      </w:r>
      <w:r w:rsidRPr="00E22E6A" w:rsidR="00E22E6A">
        <w:rPr>
          <w:b/>
        </w:rPr>
        <w:t xml:space="preserve">       </w:t>
      </w:r>
      <w:r>
        <w:rPr>
          <w:b/>
        </w:rPr>
        <w:t>A0004</w:t>
      </w:r>
    </w:p>
    <w:p w:rsidRPr="00E22E6A" w:rsidR="00E22E6A" w:rsidP="00E22E6A" w:rsidRDefault="00E22E6A">
      <w:pPr>
        <w:ind w:left="-142" w:right="139" w:firstLine="993"/>
        <w:jc w:val="center"/>
        <w:rPr>
          <w:b/>
        </w:rPr>
      </w:pPr>
    </w:p>
    <w:p w:rsidRPr="00E22E6A" w:rsidR="00E22E6A" w:rsidP="00E22E6A" w:rsidRDefault="00E22E6A">
      <w:pPr>
        <w:ind w:left="-142" w:right="139" w:firstLine="993"/>
        <w:jc w:val="center"/>
        <w:rPr>
          <w:b/>
        </w:rPr>
      </w:pPr>
    </w:p>
    <w:p w:rsidRPr="00E22E6A" w:rsidR="00E22E6A" w:rsidP="00E22E6A" w:rsidRDefault="00E22E6A">
      <w:pPr>
        <w:ind w:left="-142" w:right="139" w:firstLine="993"/>
        <w:jc w:val="center"/>
        <w:rPr>
          <w:b/>
        </w:rPr>
      </w:pPr>
      <w:r w:rsidRPr="00E22E6A">
        <w:rPr>
          <w:b/>
        </w:rPr>
        <w:t>GREFIER</w:t>
      </w:r>
    </w:p>
    <w:p w:rsidRPr="00E22E6A" w:rsidR="00E22E6A" w:rsidP="00E22E6A" w:rsidRDefault="009523E6">
      <w:pPr>
        <w:ind w:left="-142" w:right="139" w:firstLine="993"/>
        <w:jc w:val="center"/>
        <w:rPr>
          <w:b/>
        </w:rPr>
      </w:pPr>
      <w:r>
        <w:rPr>
          <w:b/>
        </w:rPr>
        <w:t>...</w:t>
      </w:r>
    </w:p>
    <w:p w:rsidRPr="00E22E6A" w:rsidR="00E22E6A" w:rsidP="00E22E6A" w:rsidRDefault="00E22E6A">
      <w:pPr>
        <w:ind w:left="-142" w:right="139" w:firstLine="993"/>
        <w:rPr>
          <w:b/>
        </w:rPr>
      </w:pPr>
    </w:p>
    <w:p w:rsidRPr="00E22E6A" w:rsidR="00E22E6A" w:rsidP="00E22E6A" w:rsidRDefault="00E22E6A">
      <w:pPr>
        <w:ind w:left="-142" w:right="139" w:firstLine="993"/>
        <w:jc w:val="both"/>
        <w:rPr>
          <w:b/>
        </w:rPr>
      </w:pPr>
    </w:p>
    <w:p w:rsidRPr="00E22E6A" w:rsidR="00E22E6A" w:rsidP="00E22E6A" w:rsidRDefault="00E22E6A">
      <w:pPr>
        <w:ind w:left="-142" w:right="139" w:firstLine="993"/>
        <w:jc w:val="both"/>
        <w:rPr>
          <w:b/>
        </w:rPr>
      </w:pPr>
    </w:p>
    <w:p w:rsidRPr="00E22E6A" w:rsidR="00E22E6A" w:rsidP="00E22E6A" w:rsidRDefault="00E22E6A">
      <w:pPr>
        <w:ind w:left="-142" w:right="139" w:firstLine="993"/>
        <w:jc w:val="both"/>
        <w:rPr>
          <w:b/>
        </w:rPr>
      </w:pPr>
    </w:p>
    <w:p w:rsidRPr="00E22E6A" w:rsidR="00E22E6A" w:rsidP="00E22E6A" w:rsidRDefault="00E22E6A">
      <w:pPr>
        <w:ind w:left="-142" w:right="139" w:firstLine="284"/>
        <w:jc w:val="both"/>
        <w:rPr>
          <w:sz w:val="20"/>
          <w:szCs w:val="20"/>
        </w:rPr>
      </w:pPr>
      <w:r w:rsidRPr="00E22E6A">
        <w:rPr>
          <w:sz w:val="20"/>
          <w:szCs w:val="20"/>
        </w:rPr>
        <w:t>Red</w:t>
      </w:r>
      <w:r w:rsidR="009523E6">
        <w:rPr>
          <w:sz w:val="20"/>
          <w:szCs w:val="20"/>
        </w:rPr>
        <w:t>A0004</w:t>
      </w:r>
      <w:r w:rsidRPr="00E22E6A">
        <w:rPr>
          <w:sz w:val="20"/>
          <w:szCs w:val="20"/>
        </w:rPr>
        <w:t>Tehn.</w:t>
      </w:r>
      <w:r w:rsidR="009523E6">
        <w:rPr>
          <w:sz w:val="20"/>
          <w:szCs w:val="20"/>
        </w:rPr>
        <w:t>...</w:t>
      </w:r>
    </w:p>
    <w:p w:rsidRPr="00E22E6A" w:rsidR="00E22E6A" w:rsidP="00E22E6A" w:rsidRDefault="00E22E6A">
      <w:pPr>
        <w:ind w:left="-142" w:right="139" w:firstLine="284"/>
        <w:jc w:val="both"/>
        <w:rPr>
          <w:bCs/>
          <w:sz w:val="20"/>
          <w:szCs w:val="20"/>
        </w:rPr>
      </w:pPr>
      <w:r w:rsidRPr="00E22E6A">
        <w:rPr>
          <w:sz w:val="20"/>
          <w:szCs w:val="20"/>
        </w:rPr>
        <w:t>5ex/</w:t>
      </w:r>
      <w:r w:rsidR="009523E6">
        <w:rPr>
          <w:sz w:val="20"/>
          <w:szCs w:val="20"/>
        </w:rPr>
        <w:t>...</w:t>
      </w:r>
    </w:p>
    <w:p w:rsidRPr="00E22E6A" w:rsidR="00E22E6A" w:rsidP="00E22E6A" w:rsidRDefault="00E22E6A">
      <w:pPr>
        <w:ind w:left="-142" w:right="139" w:firstLine="284"/>
        <w:jc w:val="both"/>
        <w:rPr>
          <w:bCs/>
          <w:sz w:val="20"/>
          <w:szCs w:val="20"/>
        </w:rPr>
      </w:pPr>
      <w:r w:rsidRPr="00E22E6A">
        <w:rPr>
          <w:bCs/>
          <w:sz w:val="20"/>
          <w:szCs w:val="20"/>
        </w:rPr>
        <w:t xml:space="preserve">Judecător de drepturi şi libertăţi fond – </w:t>
      </w:r>
      <w:r w:rsidR="009523E6">
        <w:rPr>
          <w:bCs/>
          <w:sz w:val="20"/>
          <w:szCs w:val="20"/>
        </w:rPr>
        <w:t>...</w:t>
      </w:r>
      <w:r w:rsidRPr="00E22E6A">
        <w:rPr>
          <w:bCs/>
          <w:sz w:val="20"/>
          <w:szCs w:val="20"/>
        </w:rPr>
        <w:tab/>
      </w:r>
      <w:r w:rsidRPr="00E22E6A">
        <w:rPr>
          <w:bCs/>
          <w:sz w:val="20"/>
          <w:szCs w:val="20"/>
        </w:rPr>
        <w:tab/>
      </w:r>
      <w:r w:rsidRPr="00E22E6A">
        <w:rPr>
          <w:bCs/>
          <w:sz w:val="20"/>
          <w:szCs w:val="20"/>
        </w:rPr>
        <w:tab/>
        <w:t xml:space="preserve">       </w:t>
      </w:r>
    </w:p>
    <w:p w:rsidRPr="00D75FDF" w:rsidR="00E22E6A" w:rsidP="00E22E6A" w:rsidRDefault="00E22E6A">
      <w:pPr>
        <w:ind w:left="-142" w:right="139" w:firstLine="284"/>
        <w:rPr>
          <w:rFonts w:ascii="Calibri" w:hAnsi="Calibri" w:eastAsia="Calibri"/>
          <w:sz w:val="20"/>
          <w:szCs w:val="20"/>
          <w:lang w:eastAsia="en-US"/>
        </w:rPr>
      </w:pPr>
    </w:p>
    <w:p w:rsidRPr="00D75FDF" w:rsidR="00A803F8" w:rsidP="00E22E6A" w:rsidRDefault="00A803F8"/>
    <w:sectPr w:rsidRPr="00D75FDF" w:rsidR="00A803F8" w:rsidSect="008015D6">
      <w:footerReference w:type="default" r:id="rId8"/>
      <w:pgSz w:w="11906" w:h="16838" w:code="9"/>
      <w:pgMar w:top="851" w:right="851" w:bottom="851" w:left="141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1A9" w:rsidP="003F040C" w:rsidRDefault="00E901A9">
      <w:r>
        <w:separator/>
      </w:r>
    </w:p>
  </w:endnote>
  <w:endnote w:type="continuationSeparator" w:id="0">
    <w:p w:rsidR="00E901A9" w:rsidP="003F040C" w:rsidRDefault="00E9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w Cen MT Condensed Extra Bold">
    <w:panose1 w:val="020B0803020202020204"/>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040C" w:rsidRDefault="003F040C">
    <w:pPr>
      <w:pStyle w:val="Footer"/>
      <w:jc w:val="center"/>
    </w:pPr>
    <w:r>
      <w:fldChar w:fldCharType="begin"/>
    </w:r>
    <w:r>
      <w:instrText>PAGE   \* MERGEFORMAT</w:instrText>
    </w:r>
    <w:r>
      <w:fldChar w:fldCharType="separate"/>
    </w:r>
    <w:r w:rsidR="0048713F">
      <w:rPr>
        <w:noProof/>
      </w:rPr>
      <w:t>2</w:t>
    </w:r>
    <w:r>
      <w:fldChar w:fldCharType="end"/>
    </w:r>
  </w:p>
  <w:p w:rsidR="003F040C" w:rsidRDefault="003F0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1A9" w:rsidP="003F040C" w:rsidRDefault="00E901A9">
      <w:r>
        <w:separator/>
      </w:r>
    </w:p>
  </w:footnote>
  <w:footnote w:type="continuationSeparator" w:id="0">
    <w:p w:rsidR="00E901A9" w:rsidP="003F040C" w:rsidRDefault="00E901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lj.just.ro/ecris_cdms/document_upload.aspx?id_document=3300000001989340&amp;id_departament=7&amp;id_sesiune=2645161&amp;id_user=258&amp;id_institutie=33&amp;actiune=modifica"/>
  </w:docVars>
  <w:rsids>
    <w:rsidRoot w:val="00002B09"/>
    <w:rsid w:val="00002B09"/>
    <w:rsid w:val="001074ED"/>
    <w:rsid w:val="00142F65"/>
    <w:rsid w:val="002208D7"/>
    <w:rsid w:val="003F040C"/>
    <w:rsid w:val="0048713F"/>
    <w:rsid w:val="00515290"/>
    <w:rsid w:val="00683BBC"/>
    <w:rsid w:val="006A25EB"/>
    <w:rsid w:val="00700876"/>
    <w:rsid w:val="007403D1"/>
    <w:rsid w:val="007A0854"/>
    <w:rsid w:val="007A1A0D"/>
    <w:rsid w:val="008015D6"/>
    <w:rsid w:val="008D2507"/>
    <w:rsid w:val="00913698"/>
    <w:rsid w:val="0094441D"/>
    <w:rsid w:val="009523E6"/>
    <w:rsid w:val="009631B2"/>
    <w:rsid w:val="009D2633"/>
    <w:rsid w:val="00A2390C"/>
    <w:rsid w:val="00A803F8"/>
    <w:rsid w:val="00AB32DD"/>
    <w:rsid w:val="00AB7CAD"/>
    <w:rsid w:val="00AE4972"/>
    <w:rsid w:val="00B927D5"/>
    <w:rsid w:val="00BB1160"/>
    <w:rsid w:val="00C15A23"/>
    <w:rsid w:val="00C23E40"/>
    <w:rsid w:val="00D75FDF"/>
    <w:rsid w:val="00DA42E1"/>
    <w:rsid w:val="00E22E6A"/>
    <w:rsid w:val="00E901A9"/>
    <w:rsid w:val="00EF4B6F"/>
    <w:rsid w:val="00FB7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1"/>
    <o:shapelayout v:ext="edit">
      <o:idmap v:ext="edit" data="1"/>
    </o:shapelayout>
  </w:shapeDefaults>
  <w:decimalSymbol w:val=","/>
  <w:listSeparator w:val=";"/>
  <w14:docId w14:val="6DF2F273"/>
  <w15:chartTrackingRefBased/>
  <w15:docId w15:val="{061CB499-70C2-4723-A864-88A69120F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ro-RO" w:eastAsia="ro-RO"/>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character" w:styleId="Hyperlink">
    <w:name w:val="Hyperlink"/>
    <w:unhideWhenUsed/>
    <w:rsid w:val="009631B2"/>
    <w:rPr>
      <w:color w:val="0000FF"/>
      <w:u w:val="single"/>
    </w:rPr>
  </w:style>
  <w:style w:type="paragraph" w:customStyle="1" w:styleId="Listparagraf1">
    <w:name w:val="Listă paragraf1"/>
    <w:basedOn w:val="Normal"/>
    <w:semiHidden/>
    <w:rsid w:val="009631B2"/>
    <w:pPr>
      <w:spacing w:after="200" w:line="276" w:lineRule="auto"/>
      <w:ind w:left="720"/>
    </w:pPr>
    <w:rPr>
      <w:rFonts w:ascii="Calibri" w:eastAsia="Calibri" w:hAnsi="Calibri"/>
      <w:sz w:val="22"/>
      <w:szCs w:val="22"/>
      <w:lang w:val="en-US" w:eastAsia="en-US"/>
    </w:rPr>
  </w:style>
  <w:style w:type="paragraph" w:styleId="Header">
    <w:name w:val="header"/>
    <w:basedOn w:val="Normal"/>
    <w:link w:val="HeaderChar"/>
    <w:rsid w:val="003F040C"/>
    <w:pPr>
      <w:tabs>
        <w:tab w:val="center" w:pos="4536"/>
        <w:tab w:val="right" w:pos="9072"/>
      </w:tabs>
    </w:pPr>
  </w:style>
  <w:style w:type="character" w:customStyle="1" w:styleId="HeaderChar">
    <w:name w:val="Header Char"/>
    <w:link w:val="Header"/>
    <w:rsid w:val="003F040C"/>
    <w:rPr>
      <w:sz w:val="24"/>
      <w:szCs w:val="24"/>
    </w:rPr>
  </w:style>
  <w:style w:type="paragraph" w:styleId="Footer">
    <w:name w:val="footer"/>
    <w:basedOn w:val="Normal"/>
    <w:link w:val="FooterChar"/>
    <w:uiPriority w:val="99"/>
    <w:rsid w:val="003F040C"/>
    <w:pPr>
      <w:tabs>
        <w:tab w:val="center" w:pos="4536"/>
        <w:tab w:val="right" w:pos="9072"/>
      </w:tabs>
    </w:pPr>
  </w:style>
  <w:style w:type="character" w:customStyle="1" w:styleId="FooterChar">
    <w:name w:val="Footer Char"/>
    <w:link w:val="Footer"/>
    <w:uiPriority w:val="99"/>
    <w:rsid w:val="003F04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OpenDocumentView(350675,%206655938);"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0</ap:TotalTime>
  <ap:Pages>25</ap:Pages>
  <ap:Words>16913</ap:Words>
  <ap:Characters>98100</ap:Characters>
  <ap:Application>Microsoft Office Word</ap:Application>
  <ap:DocSecurity>0</ap:DocSecurity>
  <ap:Lines>817</ap:Lines>
  <ap:Paragraphs>229</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114784</ap:CharactersWithSpaces>
  <ap:HLinks>
    <vt:vector baseType="variant" size="6">
      <vt:variant>
        <vt:i4>4456518</vt:i4>
      </vt:variant>
      <vt:variant>
        <vt:i4>0</vt:i4>
      </vt:variant>
      <vt:variant>
        <vt:i4>0</vt:i4>
      </vt:variant>
      <vt:variant>
        <vt:i4>5</vt:i4>
      </vt:variant>
      <vt:variant>
        <vt:lpwstr>javascript:OpenDocumentView(350675, 6655938);</vt:lpwstr>
      </vt:variant>
      <vt:variant>
        <vt:lpwstr/>
      </vt:variant>
    </vt:vector>
  </ap:HLink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