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265819" w14:paraId="7436FDCA" w14:textId="15F95569">
      <w:pPr>
        <w:ind w:right="4" w:firstLine="1080"/>
        <w:jc w:val="both"/>
        <w:outlineLvl w:val="0"/>
        <w:rPr>
          <w:rStyle w:val="Fontdeparagrafimplicit"/>
          <w:rFonts w:ascii="Georgia" w:hAnsi="Georgia"/>
          <w:b/>
          <w:sz w:val="22"/>
        </w:rPr>
      </w:pPr>
      <w:r w:rsidRPr="00265819">
        <w:rPr>
          <w:rStyle w:val="Fontdeparagrafimplicit"/>
          <w:rFonts w:ascii="Georgia" w:hAnsi="Georgia"/>
          <w:b/>
          <w:sz w:val="22"/>
        </w:rPr>
        <w:t>Hot. 21</w:t>
      </w:r>
    </w:p>
    <w:p w:rsidR="00422CA5" w14:paraId="24D1ECC1" w14:textId="5CCCD90E">
      <w:pPr>
        <w:ind w:right="4" w:firstLine="1080"/>
        <w:jc w:val="both"/>
        <w:outlineLvl w:val="0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 xml:space="preserve">Dosar nr. </w:t>
      </w:r>
      <w:r w:rsidR="00265819">
        <w:rPr>
          <w:rStyle w:val="Fontdeparagrafimplicit"/>
          <w:rFonts w:ascii="Georgia" w:hAnsi="Georgia"/>
          <w:b/>
          <w:sz w:val="22"/>
        </w:rPr>
        <w:t>..................................</w:t>
      </w:r>
    </w:p>
    <w:p w:rsidR="00422CA5" w14:paraId="24745EBD" w14:textId="77777777">
      <w:pPr>
        <w:ind w:right="4" w:firstLine="1080"/>
        <w:jc w:val="both"/>
        <w:outlineLvl w:val="0"/>
        <w:rPr>
          <w:rStyle w:val="Fontdeparagrafimplicit"/>
          <w:rFonts w:ascii="Georgia" w:hAnsi="Georgia"/>
          <w:b/>
          <w:sz w:val="22"/>
        </w:rPr>
      </w:pPr>
    </w:p>
    <w:p w:rsidR="00422CA5" w14:paraId="1F633C19" w14:textId="77777777">
      <w:pPr>
        <w:ind w:right="4" w:firstLine="1080"/>
        <w:jc w:val="center"/>
        <w:rPr>
          <w:rStyle w:val="Fontdeparagrafimplicit"/>
          <w:rFonts w:ascii="Georgia" w:hAnsi="Georgia"/>
          <w:sz w:val="22"/>
        </w:rPr>
      </w:pPr>
    </w:p>
    <w:p w:rsidR="00422CA5" w14:paraId="3D0550D7" w14:textId="77777777">
      <w:pPr>
        <w:ind w:right="4" w:firstLine="1080"/>
        <w:jc w:val="center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R O M Â N I A</w:t>
      </w:r>
    </w:p>
    <w:p w:rsidR="00422CA5" w14:paraId="0FFB2612" w14:textId="77777777">
      <w:pPr>
        <w:ind w:right="4" w:firstLine="1080"/>
        <w:jc w:val="center"/>
        <w:rPr>
          <w:rStyle w:val="Fontdeparagrafimplicit"/>
          <w:rFonts w:ascii="Georgia" w:hAnsi="Georgia"/>
          <w:sz w:val="22"/>
        </w:rPr>
      </w:pPr>
    </w:p>
    <w:p w:rsidR="00422CA5" w14:paraId="30F02B79" w14:textId="70D7294B">
      <w:pPr>
        <w:ind w:right="4" w:firstLine="1080"/>
        <w:jc w:val="center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CURTEA DE APEL </w:t>
      </w:r>
      <w:r w:rsidR="00265819">
        <w:rPr>
          <w:rStyle w:val="Fontdeparagrafimplicit"/>
          <w:rFonts w:ascii="Georgia" w:hAnsi="Georgia"/>
          <w:sz w:val="22"/>
        </w:rPr>
        <w:t>...................</w:t>
      </w:r>
    </w:p>
    <w:p w:rsidR="00422CA5" w14:paraId="08C09DDF" w14:textId="1B58052C">
      <w:pPr>
        <w:ind w:right="4" w:firstLine="1080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SECŢIA A </w:t>
      </w:r>
      <w:r w:rsidR="00265819">
        <w:rPr>
          <w:rStyle w:val="Fontdeparagrafimplicit"/>
          <w:rFonts w:ascii="Georgia" w:hAnsi="Georgia"/>
          <w:sz w:val="22"/>
        </w:rPr>
        <w:t>...................</w:t>
      </w:r>
      <w:r>
        <w:rPr>
          <w:rStyle w:val="Fontdeparagrafimplicit"/>
          <w:rFonts w:ascii="Georgia" w:hAnsi="Georgia"/>
          <w:sz w:val="22"/>
        </w:rPr>
        <w:t>CONTENCIOS ADMINISTRATIV ŞI FISCAL</w:t>
      </w:r>
    </w:p>
    <w:p w:rsidR="00422CA5" w14:paraId="6075307A" w14:textId="6A94600F">
      <w:pPr>
        <w:ind w:right="4" w:firstLine="1080"/>
        <w:jc w:val="center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 xml:space="preserve">DECIZIA  CIVILĂ NR. </w:t>
      </w:r>
      <w:r w:rsidR="00265819">
        <w:rPr>
          <w:rStyle w:val="Fontdeparagrafimplicit"/>
          <w:rFonts w:ascii="Georgia" w:hAnsi="Georgia"/>
          <w:b/>
          <w:sz w:val="22"/>
        </w:rPr>
        <w:t>...................</w:t>
      </w:r>
    </w:p>
    <w:p w:rsidR="00422CA5" w14:paraId="0AD1A891" w14:textId="55249F62">
      <w:pPr>
        <w:ind w:right="4" w:firstLine="1080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Şedinţa</w:t>
      </w:r>
      <w:r>
        <w:rPr>
          <w:rStyle w:val="Fontdeparagrafimplicit"/>
          <w:rFonts w:ascii="Georgia" w:hAnsi="Georgia"/>
          <w:sz w:val="22"/>
        </w:rPr>
        <w:t> </w:t>
      </w:r>
      <w:r>
        <w:rPr>
          <w:rStyle w:val="Fontdeparagrafimplicit"/>
          <w:rFonts w:ascii="Georgia" w:hAnsi="Georgia"/>
          <w:sz w:val="22"/>
        </w:rPr>
      </w:r>
      <w:r>
        <w:rPr>
          <w:rStyle w:val="Fontdeparagrafimplicit"/>
          <w:rFonts w:ascii="Georgia" w:hAnsi="Georgia"/>
          <w:sz w:val="22"/>
        </w:rPr>
      </w:r>
      <w:r>
        <w:rPr>
          <w:rStyle w:val="Fontdeparagrafimplicit"/>
          <w:rFonts w:ascii="Georgia" w:hAnsi="Georgia"/>
          <w:sz w:val="22"/>
        </w:rPr>
      </w:r>
      <w:r>
        <w:rPr>
          <w:rStyle w:val="Fontdeparagrafimplicit"/>
          <w:rFonts w:ascii="Georgia" w:hAnsi="Georgia"/>
          <w:sz w:val="22"/>
        </w:rPr>
        <w:t>publică</w:t>
      </w:r>
      <w:r>
        <w:rPr>
          <w:rStyle w:val="Fontdeparagrafimplicit"/>
          <w:rFonts w:ascii="Georgia" w:hAnsi="Georgia"/>
          <w:sz w:val="22"/>
        </w:rPr>
      </w:r>
      <w:r>
        <w:rPr>
          <w:rStyle w:val="Fontdeparagrafimplicit"/>
          <w:rFonts w:ascii="Georgia" w:hAnsi="Georgia"/>
          <w:sz w:val="22"/>
        </w:rPr>
        <w:t xml:space="preserve"> din data de </w:t>
      </w:r>
      <w:r w:rsidR="00265819">
        <w:rPr>
          <w:rStyle w:val="Fontdeparagrafimplicit"/>
          <w:rFonts w:ascii="Georgia" w:hAnsi="Georgia"/>
          <w:sz w:val="22"/>
        </w:rPr>
        <w:t>...................</w:t>
      </w:r>
      <w:r>
        <w:rPr>
          <w:rStyle w:val="Fontdeparagrafimplicit"/>
          <w:rFonts w:ascii="Georgia" w:hAnsi="Georgia"/>
          <w:sz w:val="22"/>
        </w:rPr>
        <w:t>2013</w:t>
      </w:r>
    </w:p>
    <w:p w:rsidR="00422CA5" w14:paraId="283C79E6" w14:textId="77777777">
      <w:pPr>
        <w:ind w:right="4" w:firstLine="1080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Completul constituit din:</w:t>
      </w:r>
    </w:p>
    <w:p w:rsidR="00422CA5" w14:paraId="331D4160" w14:textId="1B16B0B2">
      <w:pPr>
        <w:ind w:right="4" w:firstLine="1080"/>
        <w:jc w:val="center"/>
        <w:outlineLvl w:val="0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 xml:space="preserve">PREŞEDINTE  - </w:t>
      </w:r>
      <w:r w:rsidR="0095142C">
        <w:rPr>
          <w:rStyle w:val="Fontdeparagrafimplicit"/>
          <w:rFonts w:ascii="Georgia" w:hAnsi="Georgia"/>
          <w:b/>
          <w:sz w:val="22"/>
        </w:rPr>
        <w:t>...................</w:t>
      </w:r>
    </w:p>
    <w:p w:rsidR="00422CA5" w14:paraId="0461CB08" w14:textId="27B77C3C">
      <w:pPr>
        <w:ind w:right="4" w:firstLine="1080"/>
        <w:jc w:val="center"/>
        <w:outlineLvl w:val="0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 xml:space="preserve">JUDECĂTOR  - </w:t>
      </w:r>
      <w:r w:rsidR="0095142C">
        <w:rPr>
          <w:rStyle w:val="Fontdeparagrafimplicit"/>
          <w:rFonts w:ascii="Georgia" w:hAnsi="Georgia"/>
          <w:b/>
          <w:sz w:val="22"/>
        </w:rPr>
        <w:t>...................</w:t>
      </w:r>
    </w:p>
    <w:p w:rsidR="00422CA5" w14:paraId="36B6AC80" w14:textId="6B197AEE">
      <w:pPr>
        <w:ind w:right="4" w:firstLine="1080"/>
        <w:jc w:val="center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 xml:space="preserve">JUDECĂTOR   - </w:t>
      </w:r>
      <w:r w:rsidR="0095142C">
        <w:rPr>
          <w:rStyle w:val="Fontdeparagrafimplicit"/>
          <w:rFonts w:ascii="Georgia" w:hAnsi="Georgia"/>
          <w:b/>
          <w:sz w:val="22"/>
        </w:rPr>
        <w:t>A0014</w:t>
      </w:r>
    </w:p>
    <w:p w:rsidR="00422CA5" w14:paraId="190485FD" w14:textId="04E33BB9">
      <w:pPr>
        <w:ind w:right="4" w:firstLine="1080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b/>
          <w:sz w:val="22"/>
        </w:rPr>
        <w:t xml:space="preserve">GREFIER  -  </w:t>
      </w:r>
      <w:r w:rsidR="0095142C">
        <w:rPr>
          <w:rStyle w:val="Fontdeparagrafimplicit"/>
          <w:rFonts w:ascii="Georgia" w:hAnsi="Georgia"/>
          <w:b/>
          <w:sz w:val="22"/>
        </w:rPr>
        <w:t>...................</w:t>
      </w:r>
    </w:p>
    <w:p w:rsidR="00422CA5" w14:paraId="5D950C6E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3A0AC9C7" w14:textId="398CFE87">
      <w:pPr>
        <w:ind w:right="4" w:firstLine="1080"/>
        <w:jc w:val="both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Pe rol se află </w:t>
      </w:r>
      <w:r>
        <w:rPr>
          <w:rStyle w:val="Fontdeparagrafimplicit"/>
          <w:rFonts w:ascii="Georgia" w:hAnsi="Georgia"/>
          <w:sz w:val="22"/>
        </w:rPr>
        <w:t>soluţionarea</w:t>
      </w:r>
      <w:r>
        <w:rPr>
          <w:rStyle w:val="Fontdeparagrafimplicit"/>
          <w:rFonts w:ascii="Georgia" w:hAnsi="Georgia"/>
          <w:sz w:val="22"/>
        </w:rPr>
        <w:t xml:space="preserve"> recursului promovat de recurentul reclamant </w:t>
      </w:r>
      <w:r w:rsidR="0095142C">
        <w:rPr>
          <w:rStyle w:val="Fontdeparagrafimplicit"/>
          <w:rFonts w:ascii="Georgia" w:hAnsi="Georgia"/>
          <w:b/>
          <w:sz w:val="22"/>
        </w:rPr>
        <w:t>NIE.....</w:t>
      </w:r>
      <w:r>
        <w:rPr>
          <w:rStyle w:val="Fontdeparagrafimplicit"/>
          <w:rFonts w:ascii="Georgia" w:hAnsi="Georgia"/>
          <w:sz w:val="22"/>
        </w:rPr>
        <w:t xml:space="preserve">împotriva </w:t>
      </w:r>
      <w:r>
        <w:rPr>
          <w:rStyle w:val="Fontdeparagrafimplicit"/>
          <w:rFonts w:ascii="Georgia" w:hAnsi="Georgia"/>
          <w:sz w:val="22"/>
        </w:rPr>
        <w:t>sentinţei</w:t>
      </w:r>
      <w:r>
        <w:rPr>
          <w:rStyle w:val="Fontdeparagrafimplicit"/>
          <w:rFonts w:ascii="Georgia" w:hAnsi="Georgia"/>
          <w:sz w:val="22"/>
        </w:rPr>
        <w:t xml:space="preserve"> civile nr. </w:t>
      </w:r>
      <w:r w:rsidR="0095142C">
        <w:rPr>
          <w:rStyle w:val="Fontdeparagrafimplicit"/>
          <w:rFonts w:ascii="Georgia" w:hAnsi="Georgia"/>
          <w:sz w:val="22"/>
        </w:rPr>
        <w:t>SC1/</w:t>
      </w:r>
      <w:r>
        <w:rPr>
          <w:rStyle w:val="Fontdeparagrafimplicit"/>
          <w:rFonts w:ascii="Georgia" w:hAnsi="Georgia"/>
          <w:sz w:val="22"/>
        </w:rPr>
        <w:t xml:space="preserve">2012 </w:t>
      </w:r>
      <w:r>
        <w:rPr>
          <w:rStyle w:val="Fontdeparagrafimplicit"/>
          <w:rFonts w:ascii="Georgia" w:hAnsi="Georgia"/>
          <w:sz w:val="22"/>
        </w:rPr>
        <w:t>pronunţată</w:t>
      </w:r>
      <w:r>
        <w:rPr>
          <w:rStyle w:val="Fontdeparagrafimplicit"/>
          <w:rFonts w:ascii="Georgia" w:hAnsi="Georgia"/>
          <w:sz w:val="22"/>
        </w:rPr>
        <w:t xml:space="preserve"> de Tribunalul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 - </w:t>
      </w:r>
      <w:r>
        <w:rPr>
          <w:rStyle w:val="Fontdeparagrafimplicit"/>
          <w:rFonts w:ascii="Georgia" w:hAnsi="Georgia"/>
          <w:sz w:val="22"/>
        </w:rPr>
        <w:t>Secţia</w:t>
      </w:r>
      <w:r>
        <w:rPr>
          <w:rStyle w:val="Fontdeparagrafimplicit"/>
          <w:rFonts w:ascii="Georgia" w:hAnsi="Georgia"/>
          <w:sz w:val="22"/>
        </w:rPr>
        <w:t xml:space="preserve"> civilă în dosarul nr. </w:t>
      </w:r>
      <w:r w:rsidR="00265819">
        <w:rPr>
          <w:rStyle w:val="Fontdeparagrafimplicit"/>
          <w:rFonts w:ascii="Georgia" w:hAnsi="Georgia"/>
          <w:sz w:val="22"/>
        </w:rPr>
        <w:t>..................................</w:t>
      </w:r>
      <w:r>
        <w:rPr>
          <w:rStyle w:val="Fontdeparagrafimplicit"/>
          <w:rFonts w:ascii="Georgia" w:hAnsi="Georgia"/>
          <w:sz w:val="22"/>
        </w:rPr>
        <w:t xml:space="preserve"> în contradictoriu cu intimata pârâtă</w:t>
      </w:r>
      <w:r>
        <w:rPr>
          <w:rStyle w:val="Fontdeparagrafimplicit"/>
          <w:rFonts w:ascii="Georgia" w:hAnsi="Georgia"/>
          <w:b/>
          <w:sz w:val="22"/>
        </w:rPr>
        <w:t xml:space="preserve"> ADMINISTRAŢIA FINANŢELOR PUBLICE </w:t>
      </w:r>
      <w:r w:rsidR="0095142C">
        <w:rPr>
          <w:rStyle w:val="Fontdeparagrafimplicit"/>
          <w:rFonts w:ascii="Georgia" w:hAnsi="Georgia"/>
          <w:b/>
          <w:sz w:val="22"/>
        </w:rPr>
        <w:t>...........</w:t>
      </w:r>
      <w:r>
        <w:rPr>
          <w:rStyle w:val="Fontdeparagrafimplicit"/>
          <w:rFonts w:ascii="Georgia" w:hAnsi="Georgia"/>
          <w:b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intimata chemată în </w:t>
      </w:r>
      <w:r>
        <w:rPr>
          <w:rStyle w:val="Fontdeparagrafimplicit"/>
          <w:rFonts w:ascii="Georgia" w:hAnsi="Georgia"/>
          <w:sz w:val="22"/>
        </w:rPr>
        <w:t>garanţie</w:t>
      </w:r>
      <w:r>
        <w:rPr>
          <w:rStyle w:val="Fontdeparagrafimplicit"/>
          <w:rFonts w:ascii="Georgia" w:hAnsi="Georgia"/>
          <w:b/>
          <w:sz w:val="22"/>
        </w:rPr>
        <w:t xml:space="preserve"> ADMINISTRAŢIA FONDULUI PENTRU MEDIU, </w:t>
      </w:r>
      <w:r>
        <w:rPr>
          <w:rStyle w:val="Fontdeparagrafimplicit"/>
          <w:rFonts w:ascii="Georgia" w:hAnsi="Georgia"/>
          <w:sz w:val="22"/>
        </w:rPr>
        <w:t xml:space="preserve">având ca obiect </w:t>
      </w:r>
      <w:r>
        <w:rPr>
          <w:rStyle w:val="Fontdeparagrafimplicit"/>
          <w:rFonts w:ascii="Georgia" w:hAnsi="Georgia"/>
          <w:i/>
          <w:sz w:val="22"/>
        </w:rPr>
        <w:t>pretenţii</w:t>
      </w:r>
      <w:r>
        <w:rPr>
          <w:rStyle w:val="Fontdeparagrafimplicit"/>
          <w:rFonts w:ascii="Georgia" w:hAnsi="Georgia"/>
          <w:i/>
          <w:sz w:val="22"/>
        </w:rPr>
        <w:t xml:space="preserve"> – taxă pe poluare</w:t>
      </w:r>
      <w:r>
        <w:rPr>
          <w:rStyle w:val="Fontdeparagrafimplicit"/>
          <w:rFonts w:ascii="Georgia" w:hAnsi="Georgia"/>
          <w:b/>
          <w:sz w:val="22"/>
        </w:rPr>
        <w:t>.</w:t>
      </w:r>
    </w:p>
    <w:p w:rsidR="00422CA5" w14:paraId="4AEBADC3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La apelul nominal făcut în </w:t>
      </w:r>
      <w:r>
        <w:rPr>
          <w:rStyle w:val="Fontdeparagrafimplicit"/>
          <w:rFonts w:ascii="Georgia" w:hAnsi="Georgia"/>
          <w:sz w:val="22"/>
        </w:rPr>
        <w:t>şedinţă</w:t>
      </w:r>
      <w:r>
        <w:rPr>
          <w:rStyle w:val="Fontdeparagrafimplicit"/>
          <w:rFonts w:ascii="Georgia" w:hAnsi="Georgia"/>
          <w:sz w:val="22"/>
        </w:rPr>
        <w:t xml:space="preserve"> publică nu se prezintă </w:t>
      </w:r>
      <w:r>
        <w:rPr>
          <w:rStyle w:val="Fontdeparagrafimplicit"/>
          <w:rFonts w:ascii="Georgia" w:hAnsi="Georgia"/>
          <w:sz w:val="22"/>
        </w:rPr>
        <w:t>părţile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4E75DCD8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Faţă</w:t>
      </w:r>
      <w:r>
        <w:rPr>
          <w:rStyle w:val="Fontdeparagrafimplicit"/>
          <w:rFonts w:ascii="Georgia" w:hAnsi="Georgia"/>
          <w:sz w:val="22"/>
        </w:rPr>
        <w:t xml:space="preserve"> de lipsa </w:t>
      </w:r>
      <w:r>
        <w:rPr>
          <w:rStyle w:val="Fontdeparagrafimplicit"/>
          <w:rFonts w:ascii="Georgia" w:hAnsi="Georgia"/>
          <w:sz w:val="22"/>
        </w:rPr>
        <w:t>părţilor</w:t>
      </w:r>
      <w:r>
        <w:rPr>
          <w:rStyle w:val="Fontdeparagrafimplicit"/>
          <w:rFonts w:ascii="Georgia" w:hAnsi="Georgia"/>
          <w:sz w:val="22"/>
        </w:rPr>
        <w:t>, Curtea dispune lăsarea cauzei la a doua strigare.</w:t>
      </w:r>
    </w:p>
    <w:p w:rsidR="00422CA5" w14:paraId="1AA61D7E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La reluarea cauzei, la apelul nominal făcut în </w:t>
      </w:r>
      <w:r>
        <w:rPr>
          <w:rStyle w:val="Fontdeparagrafimplicit"/>
          <w:rFonts w:ascii="Georgia" w:hAnsi="Georgia"/>
          <w:sz w:val="22"/>
        </w:rPr>
        <w:t>şedinţă</w:t>
      </w:r>
      <w:r>
        <w:rPr>
          <w:rStyle w:val="Fontdeparagrafimplicit"/>
          <w:rFonts w:ascii="Georgia" w:hAnsi="Georgia"/>
          <w:sz w:val="22"/>
        </w:rPr>
        <w:t xml:space="preserve"> publică nu se prezintă </w:t>
      </w:r>
      <w:r>
        <w:rPr>
          <w:rStyle w:val="Fontdeparagrafimplicit"/>
          <w:rFonts w:ascii="Georgia" w:hAnsi="Georgia"/>
          <w:sz w:val="22"/>
        </w:rPr>
        <w:t>părţile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71C62823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Procedura de citare este legal îndeplinită.</w:t>
      </w:r>
    </w:p>
    <w:p w:rsidR="00422CA5" w14:paraId="59FEBDD9" w14:textId="7207ABF9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S-a făcut referatul cauzei de către grefierul de </w:t>
      </w:r>
      <w:r>
        <w:rPr>
          <w:rStyle w:val="Fontdeparagrafimplicit"/>
          <w:rFonts w:ascii="Georgia" w:hAnsi="Georgia"/>
          <w:sz w:val="22"/>
        </w:rPr>
        <w:t>şedinţă</w:t>
      </w:r>
      <w:r>
        <w:rPr>
          <w:rStyle w:val="Fontdeparagrafimplicit"/>
          <w:rFonts w:ascii="Georgia" w:hAnsi="Georgia"/>
          <w:sz w:val="22"/>
        </w:rPr>
        <w:t xml:space="preserve">, care învederează </w:t>
      </w:r>
      <w:r>
        <w:rPr>
          <w:rStyle w:val="Fontdeparagrafimplicit"/>
          <w:rFonts w:ascii="Georgia" w:hAnsi="Georgia"/>
          <w:sz w:val="22"/>
        </w:rPr>
        <w:t>instanţei</w:t>
      </w:r>
      <w:r>
        <w:rPr>
          <w:rStyle w:val="Fontdeparagrafimplicit"/>
          <w:rFonts w:ascii="Georgia" w:hAnsi="Georgia"/>
          <w:sz w:val="22"/>
        </w:rPr>
        <w:t xml:space="preserve"> că recurentul reclamant a depus prin serviciul registratură, la data de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.2013, dovada timbrării recursului, respectiv taxă judiciară de timbru în cuantum de 19,50 lei, conform </w:t>
      </w:r>
      <w:r>
        <w:rPr>
          <w:rStyle w:val="Fontdeparagrafimplicit"/>
          <w:rFonts w:ascii="Georgia" w:hAnsi="Georgia"/>
          <w:sz w:val="22"/>
        </w:rPr>
        <w:t>chitanţei</w:t>
      </w:r>
      <w:r>
        <w:rPr>
          <w:rStyle w:val="Fontdeparagrafimplicit"/>
          <w:rFonts w:ascii="Georgia" w:hAnsi="Georgia"/>
          <w:sz w:val="22"/>
        </w:rPr>
        <w:t xml:space="preserve"> nr. 8015939/13.08.2013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timbru judiciar în cuantum de 0,30 lei, taxe pe care Curtea le anulează, precum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dovada comunicării motivelor de recurs către intimatul chemat în </w:t>
      </w:r>
      <w:r>
        <w:rPr>
          <w:rStyle w:val="Fontdeparagrafimplicit"/>
          <w:rFonts w:ascii="Georgia" w:hAnsi="Georgia"/>
          <w:sz w:val="22"/>
        </w:rPr>
        <w:t>garanţie</w:t>
      </w:r>
      <w:r>
        <w:rPr>
          <w:rStyle w:val="Fontdeparagrafimplicit"/>
          <w:rFonts w:ascii="Georgia" w:hAnsi="Georgia"/>
          <w:sz w:val="22"/>
        </w:rPr>
        <w:t xml:space="preserve">, conform </w:t>
      </w:r>
      <w:r>
        <w:rPr>
          <w:rStyle w:val="Fontdeparagrafimplicit"/>
          <w:rFonts w:ascii="Georgia" w:hAnsi="Georgia"/>
          <w:sz w:val="22"/>
        </w:rPr>
        <w:t>dispoziţiilor</w:t>
      </w:r>
      <w:r>
        <w:rPr>
          <w:rStyle w:val="Fontdeparagrafimplicit"/>
          <w:rFonts w:ascii="Georgia" w:hAnsi="Georgia"/>
          <w:sz w:val="22"/>
        </w:rPr>
        <w:t xml:space="preserve"> din </w:t>
      </w:r>
      <w:r>
        <w:rPr>
          <w:rStyle w:val="Fontdeparagrafimplicit"/>
          <w:rFonts w:ascii="Georgia" w:hAnsi="Georgia"/>
          <w:sz w:val="22"/>
        </w:rPr>
        <w:t>rezoluţie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1CC626D8" w14:textId="2633DAFE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Curtea ia act de faptul că, urmare a intrării în vigoare a </w:t>
      </w:r>
      <w:r>
        <w:rPr>
          <w:rStyle w:val="Fontdeparagrafimplicit"/>
          <w:rFonts w:ascii="Georgia" w:hAnsi="Georgia"/>
          <w:sz w:val="22"/>
        </w:rPr>
        <w:t>dispoziţiilor</w:t>
      </w:r>
      <w:r>
        <w:rPr>
          <w:rStyle w:val="Fontdeparagrafimplicit"/>
          <w:rFonts w:ascii="Georgia" w:hAnsi="Georgia"/>
          <w:sz w:val="22"/>
        </w:rPr>
        <w:t xml:space="preserve"> OUG nr. 74/2013, a intervenit o modificare în ceea ce </w:t>
      </w:r>
      <w:r>
        <w:rPr>
          <w:rStyle w:val="Fontdeparagrafimplicit"/>
          <w:rFonts w:ascii="Georgia" w:hAnsi="Georgia"/>
          <w:sz w:val="22"/>
        </w:rPr>
        <w:t>priveşte</w:t>
      </w:r>
      <w:r>
        <w:rPr>
          <w:rStyle w:val="Fontdeparagrafimplicit"/>
          <w:rFonts w:ascii="Georgia" w:hAnsi="Georgia"/>
          <w:sz w:val="22"/>
        </w:rPr>
        <w:t xml:space="preserve"> denumirea intimatei pârâte, acesta denumindu-se în prezent </w:t>
      </w:r>
      <w:r>
        <w:rPr>
          <w:rStyle w:val="Fontdeparagrafimplicit"/>
          <w:rFonts w:ascii="Georgia" w:hAnsi="Georgia"/>
          <w:sz w:val="22"/>
        </w:rPr>
        <w:t>Administraţia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Judeţeană</w:t>
      </w:r>
      <w:r>
        <w:rPr>
          <w:rStyle w:val="Fontdeparagrafimplicit"/>
          <w:rFonts w:ascii="Georgia" w:hAnsi="Georgia"/>
          <w:sz w:val="22"/>
        </w:rPr>
        <w:t xml:space="preserve"> a </w:t>
      </w:r>
      <w:r>
        <w:rPr>
          <w:rStyle w:val="Fontdeparagrafimplicit"/>
          <w:rFonts w:ascii="Georgia" w:hAnsi="Georgia"/>
          <w:sz w:val="22"/>
        </w:rPr>
        <w:t>Finanţelor</w:t>
      </w:r>
      <w:r>
        <w:rPr>
          <w:rStyle w:val="Fontdeparagrafimplicit"/>
          <w:rFonts w:ascii="Georgia" w:hAnsi="Georgia"/>
          <w:sz w:val="22"/>
        </w:rPr>
        <w:t xml:space="preserve"> Publice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, iar nu </w:t>
      </w:r>
      <w:r>
        <w:rPr>
          <w:rStyle w:val="Fontdeparagrafimplicit"/>
          <w:rFonts w:ascii="Georgia" w:hAnsi="Georgia"/>
          <w:sz w:val="22"/>
        </w:rPr>
        <w:t>Administraţia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Finanţelor</w:t>
      </w:r>
      <w:r>
        <w:rPr>
          <w:rStyle w:val="Fontdeparagrafimplicit"/>
          <w:rFonts w:ascii="Georgia" w:hAnsi="Georgia"/>
          <w:sz w:val="22"/>
        </w:rPr>
        <w:t xml:space="preserve"> Publice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, urmând a se face modificările cuvenite în sistem </w:t>
      </w:r>
      <w:r>
        <w:rPr>
          <w:rStyle w:val="Fontdeparagrafimplicit"/>
          <w:rFonts w:ascii="Georgia" w:hAnsi="Georgia"/>
          <w:sz w:val="22"/>
        </w:rPr>
        <w:t>ecris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78CCED5A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Având în vedere că s-a solicitat judecarea cauzei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în lipsă, în temeiul art. 242 alin 2 </w:t>
      </w:r>
      <w:r>
        <w:rPr>
          <w:rStyle w:val="Fontdeparagrafimplicit"/>
          <w:rFonts w:ascii="Georgia" w:hAnsi="Georgia"/>
          <w:sz w:val="22"/>
        </w:rPr>
        <w:t>C.pr.civ</w:t>
      </w:r>
      <w:r>
        <w:rPr>
          <w:rStyle w:val="Fontdeparagrafimplicit"/>
          <w:rFonts w:ascii="Georgia" w:hAnsi="Georgia"/>
          <w:sz w:val="22"/>
        </w:rPr>
        <w:t xml:space="preserve">., Curtea constată recursul în stare de judecată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îl </w:t>
      </w:r>
      <w:r>
        <w:rPr>
          <w:rStyle w:val="Fontdeparagrafimplicit"/>
          <w:rFonts w:ascii="Georgia" w:hAnsi="Georgia"/>
          <w:sz w:val="22"/>
        </w:rPr>
        <w:t>reţine</w:t>
      </w:r>
      <w:r>
        <w:rPr>
          <w:rStyle w:val="Fontdeparagrafimplicit"/>
          <w:rFonts w:ascii="Georgia" w:hAnsi="Georgia"/>
          <w:sz w:val="22"/>
        </w:rPr>
        <w:t xml:space="preserve"> în </w:t>
      </w:r>
      <w:r>
        <w:rPr>
          <w:rStyle w:val="Fontdeparagrafimplicit"/>
          <w:rFonts w:ascii="Georgia" w:hAnsi="Georgia"/>
          <w:sz w:val="22"/>
        </w:rPr>
        <w:t>pronunţare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68BAA16F" w14:textId="77777777">
      <w:pPr>
        <w:ind w:right="4" w:firstLine="1080"/>
        <w:jc w:val="center"/>
        <w:rPr>
          <w:rStyle w:val="Fontdeparagrafimplicit"/>
          <w:rFonts w:ascii="Georgia" w:hAnsi="Georgia"/>
          <w:b/>
          <w:sz w:val="22"/>
        </w:rPr>
      </w:pPr>
    </w:p>
    <w:p w:rsidR="00422CA5" w14:paraId="5AD01662" w14:textId="77777777">
      <w:pPr>
        <w:ind w:right="4" w:firstLine="1080"/>
        <w:jc w:val="center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sz w:val="22"/>
        </w:rPr>
        <w:t>C U R T E A,</w:t>
      </w:r>
    </w:p>
    <w:p w:rsidR="00422CA5" w14:paraId="7BF79F7D" w14:textId="77777777">
      <w:pPr>
        <w:ind w:right="4" w:firstLine="1080"/>
        <w:rPr>
          <w:rStyle w:val="Fontdeparagrafimplicit"/>
          <w:rFonts w:ascii="Georgia" w:hAnsi="Georgia"/>
          <w:b/>
          <w:i/>
          <w:sz w:val="22"/>
        </w:rPr>
      </w:pPr>
    </w:p>
    <w:p w:rsidR="00422CA5" w14:paraId="65AE8235" w14:textId="77777777">
      <w:pPr>
        <w:ind w:right="4" w:firstLine="1080"/>
        <w:rPr>
          <w:rStyle w:val="Fontdeparagrafimplicit"/>
          <w:rFonts w:ascii="Georgia" w:hAnsi="Georgia"/>
          <w:b/>
          <w:sz w:val="22"/>
        </w:rPr>
      </w:pPr>
      <w:r>
        <w:rPr>
          <w:rStyle w:val="Fontdeparagrafimplicit"/>
          <w:rFonts w:ascii="Georgia" w:hAnsi="Georgia"/>
          <w:b/>
          <w:i/>
          <w:sz w:val="22"/>
        </w:rPr>
        <w:t xml:space="preserve">Deliberând asupra cauzei de </w:t>
      </w:r>
      <w:r>
        <w:rPr>
          <w:rStyle w:val="Fontdeparagrafimplicit"/>
          <w:rFonts w:ascii="Georgia" w:hAnsi="Georgia"/>
          <w:b/>
          <w:i/>
          <w:sz w:val="22"/>
        </w:rPr>
        <w:t>faţă</w:t>
      </w:r>
      <w:r>
        <w:rPr>
          <w:rStyle w:val="Fontdeparagrafimplicit"/>
          <w:rFonts w:ascii="Georgia" w:hAnsi="Georgia"/>
          <w:b/>
          <w:i/>
          <w:sz w:val="22"/>
        </w:rPr>
        <w:t>, constată următoarele:</w:t>
      </w:r>
    </w:p>
    <w:p w:rsidR="00422CA5" w14:paraId="72C61892" w14:textId="5A7A69C0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b/>
          <w:i/>
          <w:sz w:val="22"/>
        </w:rPr>
        <w:t xml:space="preserve">Prin </w:t>
      </w:r>
      <w:r>
        <w:rPr>
          <w:rStyle w:val="Fontdeparagrafimplicit"/>
          <w:rFonts w:ascii="Georgia" w:hAnsi="Georgia"/>
          <w:b/>
          <w:i/>
          <w:sz w:val="22"/>
        </w:rPr>
        <w:t>Sentinţa</w:t>
      </w:r>
      <w:r>
        <w:rPr>
          <w:rStyle w:val="Fontdeparagrafimplicit"/>
          <w:rFonts w:ascii="Georgia" w:hAnsi="Georgia"/>
          <w:b/>
          <w:i/>
          <w:sz w:val="22"/>
        </w:rPr>
        <w:t xml:space="preserve"> civilă nr. </w:t>
      </w:r>
      <w:r w:rsidR="0095142C">
        <w:rPr>
          <w:rStyle w:val="Fontdeparagrafimplicit"/>
          <w:rFonts w:ascii="Georgia" w:hAnsi="Georgia"/>
          <w:b/>
          <w:i/>
          <w:sz w:val="22"/>
        </w:rPr>
        <w:t>SC1/</w:t>
      </w:r>
      <w:r>
        <w:rPr>
          <w:rStyle w:val="Fontdeparagrafimplicit"/>
          <w:rFonts w:ascii="Georgia" w:hAnsi="Georgia"/>
          <w:b/>
          <w:i/>
          <w:sz w:val="22"/>
        </w:rPr>
        <w:t>2012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b/>
          <w:i/>
          <w:sz w:val="22"/>
        </w:rPr>
        <w:t xml:space="preserve">Tribunalul </w:t>
      </w:r>
      <w:r w:rsidR="0095142C">
        <w:rPr>
          <w:rStyle w:val="Fontdeparagrafimplicit"/>
          <w:rFonts w:ascii="Georgia" w:hAnsi="Georgia"/>
          <w:b/>
          <w:i/>
          <w:sz w:val="22"/>
        </w:rPr>
        <w:t>...........</w:t>
      </w:r>
      <w:r>
        <w:rPr>
          <w:rStyle w:val="Fontdeparagrafimplicit"/>
          <w:rFonts w:ascii="Georgia" w:hAnsi="Georgia"/>
          <w:b/>
          <w:i/>
          <w:sz w:val="22"/>
        </w:rPr>
        <w:t xml:space="preserve"> – </w:t>
      </w:r>
      <w:r>
        <w:rPr>
          <w:rStyle w:val="Fontdeparagrafimplicit"/>
          <w:rFonts w:ascii="Georgia" w:hAnsi="Georgia"/>
          <w:b/>
          <w:i/>
          <w:sz w:val="22"/>
        </w:rPr>
        <w:t>Secţia</w:t>
      </w:r>
      <w:r>
        <w:rPr>
          <w:rStyle w:val="Fontdeparagrafimplicit"/>
          <w:rFonts w:ascii="Georgia" w:hAnsi="Georgia"/>
          <w:b/>
          <w:i/>
          <w:sz w:val="22"/>
        </w:rPr>
        <w:t xml:space="preserve"> civilă</w:t>
      </w:r>
      <w:r>
        <w:rPr>
          <w:rStyle w:val="Fontdeparagrafimplicit"/>
          <w:rFonts w:ascii="Georgia" w:hAnsi="Georgia"/>
          <w:sz w:val="22"/>
        </w:rPr>
        <w:t xml:space="preserve"> a fost respinsă ca nefondată </w:t>
      </w:r>
      <w:r>
        <w:rPr>
          <w:rStyle w:val="Fontdeparagrafimplicit"/>
          <w:rFonts w:ascii="Georgia" w:hAnsi="Georgia"/>
          <w:sz w:val="22"/>
        </w:rPr>
        <w:t>excepţia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inadmisibilităţii</w:t>
      </w:r>
      <w:r>
        <w:rPr>
          <w:rStyle w:val="Fontdeparagrafimplicit"/>
          <w:rFonts w:ascii="Georgia" w:hAnsi="Georgia"/>
          <w:sz w:val="22"/>
        </w:rPr>
        <w:t xml:space="preserve"> cererii ridicată de pârâtă. Pe fondul cauzei, au fost respinse cererea formulată de reclamantul </w:t>
      </w:r>
      <w:r w:rsidR="0095142C">
        <w:rPr>
          <w:rStyle w:val="Fontdeparagrafimplicit"/>
          <w:rFonts w:ascii="Georgia" w:hAnsi="Georgia"/>
          <w:sz w:val="22"/>
        </w:rPr>
        <w:t>NIE.....</w:t>
      </w:r>
      <w:r>
        <w:rPr>
          <w:rStyle w:val="Fontdeparagrafimplicit"/>
          <w:rFonts w:ascii="Georgia" w:hAnsi="Georgia"/>
          <w:sz w:val="22"/>
        </w:rPr>
        <w:t xml:space="preserve">împotriva pârâtei ADMINISTRAŢIA FINENŢELOR PUBLICE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, dar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cererea de chemare în </w:t>
      </w:r>
      <w:r>
        <w:rPr>
          <w:rStyle w:val="Fontdeparagrafimplicit"/>
          <w:rFonts w:ascii="Georgia" w:hAnsi="Georgia"/>
          <w:sz w:val="22"/>
        </w:rPr>
        <w:t>garanţie</w:t>
      </w:r>
      <w:r>
        <w:rPr>
          <w:rStyle w:val="Fontdeparagrafimplicit"/>
          <w:rFonts w:ascii="Georgia" w:hAnsi="Georgia"/>
          <w:sz w:val="22"/>
        </w:rPr>
        <w:t xml:space="preserve"> formulată de pârâta ADMINISTRAŢIA FINENŢELOR PUBLICE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 împotriva ADMINISTRATIEI FONDULUI PENTRU MEDIU.</w:t>
      </w:r>
    </w:p>
    <w:p w:rsidR="00422CA5" w14:paraId="34A999C4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Pentru a </w:t>
      </w:r>
      <w:r>
        <w:rPr>
          <w:rStyle w:val="Fontdeparagrafimplicit"/>
          <w:rFonts w:ascii="Georgia" w:hAnsi="Georgia"/>
          <w:sz w:val="22"/>
        </w:rPr>
        <w:t>pronunţa</w:t>
      </w:r>
      <w:r>
        <w:rPr>
          <w:rStyle w:val="Fontdeparagrafimplicit"/>
          <w:rFonts w:ascii="Georgia" w:hAnsi="Georgia"/>
          <w:sz w:val="22"/>
        </w:rPr>
        <w:t xml:space="preserve"> această hotărâre,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de fond a </w:t>
      </w:r>
      <w:r>
        <w:rPr>
          <w:rStyle w:val="Fontdeparagrafimplicit"/>
          <w:rFonts w:ascii="Georgia" w:hAnsi="Georgia"/>
          <w:sz w:val="22"/>
        </w:rPr>
        <w:t>reţinut</w:t>
      </w:r>
      <w:r>
        <w:rPr>
          <w:rStyle w:val="Fontdeparagrafimplicit"/>
          <w:rFonts w:ascii="Georgia" w:hAnsi="Georgia"/>
          <w:sz w:val="22"/>
        </w:rPr>
        <w:t xml:space="preserve"> următoarele:</w:t>
      </w:r>
    </w:p>
    <w:p w:rsidR="00422CA5" w14:paraId="697CD070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Cu privire la </w:t>
      </w:r>
      <w:r>
        <w:rPr>
          <w:rStyle w:val="Fontdeparagrafimplicit"/>
          <w:rFonts w:ascii="Georgia" w:hAnsi="Georgia"/>
          <w:sz w:val="22"/>
        </w:rPr>
        <w:t>excepţia</w:t>
      </w:r>
      <w:r>
        <w:rPr>
          <w:rStyle w:val="Fontdeparagrafimplicit"/>
          <w:rFonts w:ascii="Georgia" w:hAnsi="Georgia"/>
          <w:sz w:val="22"/>
        </w:rPr>
        <w:t xml:space="preserve"> ridicată de pârâtă:</w:t>
      </w:r>
    </w:p>
    <w:p w:rsidR="00422CA5" w14:paraId="74554987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Potrivit deciziei nr.24/2011 a Înaltei </w:t>
      </w:r>
      <w:r>
        <w:rPr>
          <w:rStyle w:val="Fontdeparagrafimplicit"/>
          <w:rFonts w:ascii="Georgia" w:hAnsi="Georgia"/>
          <w:sz w:val="22"/>
        </w:rPr>
        <w:t>Curţi</w:t>
      </w:r>
      <w:r>
        <w:rPr>
          <w:rStyle w:val="Fontdeparagrafimplicit"/>
          <w:rFonts w:ascii="Georgia" w:hAnsi="Georgia"/>
          <w:sz w:val="22"/>
        </w:rPr>
        <w:t xml:space="preserve"> de </w:t>
      </w:r>
      <w:r>
        <w:rPr>
          <w:rStyle w:val="Fontdeparagrafimplicit"/>
          <w:rFonts w:ascii="Georgia" w:hAnsi="Georgia"/>
          <w:sz w:val="22"/>
        </w:rPr>
        <w:t>Casaţie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Justiţie</w:t>
      </w:r>
      <w:r>
        <w:rPr>
          <w:rStyle w:val="Fontdeparagrafimplicit"/>
          <w:rFonts w:ascii="Georgia" w:hAnsi="Georgia"/>
          <w:sz w:val="22"/>
        </w:rPr>
        <w:t xml:space="preserve"> – </w:t>
      </w:r>
      <w:r>
        <w:rPr>
          <w:rStyle w:val="Fontdeparagrafimplicit"/>
          <w:rFonts w:ascii="Georgia" w:hAnsi="Georgia"/>
          <w:sz w:val="22"/>
        </w:rPr>
        <w:t>Secţiile</w:t>
      </w:r>
      <w:r>
        <w:rPr>
          <w:rStyle w:val="Fontdeparagrafimplicit"/>
          <w:rFonts w:ascii="Georgia" w:hAnsi="Georgia"/>
          <w:sz w:val="22"/>
        </w:rPr>
        <w:t xml:space="preserve"> Unite, obligatorie pentru </w:t>
      </w:r>
      <w:r>
        <w:rPr>
          <w:rStyle w:val="Fontdeparagrafimplicit"/>
          <w:rFonts w:ascii="Georgia" w:hAnsi="Georgia"/>
          <w:sz w:val="22"/>
        </w:rPr>
        <w:t>instanţe</w:t>
      </w:r>
      <w:r>
        <w:rPr>
          <w:rStyle w:val="Fontdeparagrafimplicit"/>
          <w:rFonts w:ascii="Georgia" w:hAnsi="Georgia"/>
          <w:sz w:val="22"/>
        </w:rPr>
        <w:t>, rezultă că atunci când pe cale judecătorească se solicită restituirea sumei plătite cu titlu de taxă auto (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deci pentru identitate de </w:t>
      </w:r>
      <w:r>
        <w:rPr>
          <w:rStyle w:val="Fontdeparagrafimplicit"/>
          <w:rFonts w:ascii="Georgia" w:hAnsi="Georgia"/>
          <w:sz w:val="22"/>
        </w:rPr>
        <w:t>raţiune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suma plătită cu titlu de  taxă pentru emisii poluante) este suficient ca cel în cauză să dovedească că a îndeplinit  procedura reglementată de art.117 Cod procedură civilă, adică faptul că a solicitat restituirea sumei de la organul fiscal care a perceput-o, nefiind obligatorie procedura </w:t>
      </w:r>
      <w:r>
        <w:rPr>
          <w:rStyle w:val="Fontdeparagrafimplicit"/>
          <w:rFonts w:ascii="Georgia" w:hAnsi="Georgia"/>
          <w:sz w:val="22"/>
        </w:rPr>
        <w:t xml:space="preserve">reglementată de art.205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următoarele din Codul de procedură fiscală.</w:t>
      </w:r>
    </w:p>
    <w:p w:rsidR="00422CA5" w14:paraId="06F2AF04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Pentru aceste motive, </w:t>
      </w:r>
      <w:r>
        <w:rPr>
          <w:rStyle w:val="Fontdeparagrafimplicit"/>
          <w:rFonts w:ascii="Georgia" w:hAnsi="Georgia"/>
          <w:sz w:val="22"/>
        </w:rPr>
        <w:t>excepţia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inadmisibilităţii</w:t>
      </w:r>
      <w:r>
        <w:rPr>
          <w:rStyle w:val="Fontdeparagrafimplicit"/>
          <w:rFonts w:ascii="Georgia" w:hAnsi="Georgia"/>
          <w:sz w:val="22"/>
        </w:rPr>
        <w:t xml:space="preserve"> cererii, ridicată de pârâtă a fost respinsă ca nefondată.</w:t>
      </w:r>
    </w:p>
    <w:p w:rsidR="00422CA5" w14:paraId="2730E061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Cu toate acestea, cererea reclamantului a fost respinsă ca neîntemeiată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nelegală.</w:t>
      </w:r>
    </w:p>
    <w:p w:rsidR="00422CA5" w14:paraId="191CBE5C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Astfel, </w:t>
      </w:r>
      <w:r>
        <w:rPr>
          <w:rStyle w:val="Fontdeparagrafimplicit"/>
          <w:rFonts w:ascii="Georgia" w:hAnsi="Georgia"/>
          <w:sz w:val="22"/>
        </w:rPr>
        <w:t>aşa</w:t>
      </w:r>
      <w:r>
        <w:rPr>
          <w:rStyle w:val="Fontdeparagrafimplicit"/>
          <w:rFonts w:ascii="Georgia" w:hAnsi="Georgia"/>
          <w:sz w:val="22"/>
        </w:rPr>
        <w:t xml:space="preserve"> cum s-a arătat mai sus, pentru ca o cerere având ca obiect restituirea taxei pentru emisii poluante, reclamantul este obligat mai întâi ca în </w:t>
      </w:r>
      <w:r>
        <w:rPr>
          <w:rStyle w:val="Fontdeparagrafimplicit"/>
          <w:rFonts w:ascii="Georgia" w:hAnsi="Georgia"/>
          <w:sz w:val="22"/>
        </w:rPr>
        <w:t>condiţiile</w:t>
      </w:r>
      <w:r>
        <w:rPr>
          <w:rStyle w:val="Fontdeparagrafimplicit"/>
          <w:rFonts w:ascii="Georgia" w:hAnsi="Georgia"/>
          <w:sz w:val="22"/>
        </w:rPr>
        <w:t xml:space="preserve"> art.117 alin.1 </w:t>
      </w:r>
      <w:r>
        <w:rPr>
          <w:rStyle w:val="Fontdeparagrafimplicit"/>
          <w:rFonts w:ascii="Georgia" w:hAnsi="Georgia"/>
          <w:sz w:val="22"/>
        </w:rPr>
        <w:t>lit.d</w:t>
      </w:r>
      <w:r>
        <w:rPr>
          <w:rStyle w:val="Fontdeparagrafimplicit"/>
          <w:rFonts w:ascii="Georgia" w:hAnsi="Georgia"/>
          <w:sz w:val="22"/>
        </w:rPr>
        <w:t xml:space="preserve"> din O.G. nr.92/2003 să solicite restituirea acestei sume de la organul fiscal.</w:t>
      </w:r>
    </w:p>
    <w:p w:rsidR="00422CA5" w14:paraId="7EBF9015" w14:textId="309EEE32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Din probele administrate în cauză, rezultă că reclamantul a achitat potrivit deciziei nr.</w:t>
      </w:r>
      <w:r w:rsidR="0095142C">
        <w:rPr>
          <w:rStyle w:val="Fontdeparagrafimplicit"/>
          <w:rFonts w:ascii="Georgia" w:hAnsi="Georgia"/>
          <w:sz w:val="22"/>
        </w:rPr>
        <w:t>D1</w:t>
      </w:r>
      <w:r>
        <w:rPr>
          <w:rStyle w:val="Fontdeparagrafimplicit"/>
          <w:rFonts w:ascii="Georgia" w:hAnsi="Georgia"/>
          <w:sz w:val="22"/>
        </w:rPr>
        <w:t xml:space="preserve"> din 11 iulie 2012 ş</w:t>
      </w:r>
      <w:r>
        <w:rPr>
          <w:rStyle w:val="Fontdeparagrafimplicit"/>
          <w:rFonts w:ascii="Georgia" w:hAnsi="Georgia"/>
          <w:sz w:val="22"/>
        </w:rPr>
        <w:t>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chitanţei</w:t>
      </w:r>
      <w:r>
        <w:rPr>
          <w:rStyle w:val="Fontdeparagrafimplicit"/>
          <w:rFonts w:ascii="Georgia" w:hAnsi="Georgia"/>
          <w:sz w:val="22"/>
        </w:rPr>
        <w:t xml:space="preserve"> seria TS4A, nr. </w:t>
      </w:r>
      <w:r w:rsidR="0095142C">
        <w:rPr>
          <w:rStyle w:val="Fontdeparagrafimplicit"/>
          <w:rFonts w:ascii="Georgia" w:hAnsi="Georgia"/>
          <w:sz w:val="22"/>
        </w:rPr>
        <w:t>...................</w:t>
      </w:r>
      <w:r>
        <w:rPr>
          <w:rStyle w:val="Fontdeparagrafimplicit"/>
          <w:rFonts w:ascii="Georgia" w:hAnsi="Georgia"/>
          <w:sz w:val="22"/>
        </w:rPr>
        <w:t xml:space="preserve"> din 11.07.2012 suma de 2.147 lei, cu titlu de taxă emisii poluante, către pârâta A.F.P.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16076C78" w14:textId="3413A8C4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</w:t>
      </w:r>
      <w:r>
        <w:rPr>
          <w:rStyle w:val="Fontdeparagrafimplicit"/>
          <w:rFonts w:ascii="Georgia" w:hAnsi="Georgia"/>
          <w:sz w:val="22"/>
        </w:rPr>
        <w:t>acelaşi</w:t>
      </w:r>
      <w:r>
        <w:rPr>
          <w:rStyle w:val="Fontdeparagrafimplicit"/>
          <w:rFonts w:ascii="Georgia" w:hAnsi="Georgia"/>
          <w:sz w:val="22"/>
        </w:rPr>
        <w:t xml:space="preserve"> timp însă, din </w:t>
      </w:r>
      <w:r>
        <w:rPr>
          <w:rStyle w:val="Fontdeparagrafimplicit"/>
          <w:rFonts w:ascii="Georgia" w:hAnsi="Georgia"/>
          <w:sz w:val="22"/>
        </w:rPr>
        <w:t>aceleaşi</w:t>
      </w:r>
      <w:r>
        <w:rPr>
          <w:rStyle w:val="Fontdeparagrafimplicit"/>
          <w:rFonts w:ascii="Georgia" w:hAnsi="Georgia"/>
          <w:sz w:val="22"/>
        </w:rPr>
        <w:t xml:space="preserve"> probe nu rezultă că reclamantul a solicitat mai întâi restituirea acestei sume ca fiind plătită ca urmare a aplicării eronate a prevederilor legale, de la </w:t>
      </w:r>
      <w:r>
        <w:rPr>
          <w:rStyle w:val="Fontdeparagrafimplicit"/>
          <w:rFonts w:ascii="Georgia" w:hAnsi="Georgia"/>
          <w:sz w:val="22"/>
        </w:rPr>
        <w:t>Administraţia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Finanţelor</w:t>
      </w:r>
      <w:r>
        <w:rPr>
          <w:rStyle w:val="Fontdeparagrafimplicit"/>
          <w:rFonts w:ascii="Georgia" w:hAnsi="Georgia"/>
          <w:sz w:val="22"/>
        </w:rPr>
        <w:t xml:space="preserve"> Publice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, </w:t>
      </w:r>
      <w:r>
        <w:rPr>
          <w:rStyle w:val="Fontdeparagrafimplicit"/>
          <w:rFonts w:ascii="Georgia" w:hAnsi="Georgia"/>
          <w:sz w:val="22"/>
        </w:rPr>
        <w:t>aşa</w:t>
      </w:r>
      <w:r>
        <w:rPr>
          <w:rStyle w:val="Fontdeparagrafimplicit"/>
          <w:rFonts w:ascii="Georgia" w:hAnsi="Georgia"/>
          <w:sz w:val="22"/>
        </w:rPr>
        <w:t xml:space="preserve"> cum prevăd </w:t>
      </w:r>
      <w:r>
        <w:rPr>
          <w:rStyle w:val="Fontdeparagrafimplicit"/>
          <w:rFonts w:ascii="Georgia" w:hAnsi="Georgia"/>
          <w:sz w:val="22"/>
        </w:rPr>
        <w:t>dispoziţiile</w:t>
      </w:r>
      <w:r>
        <w:rPr>
          <w:rStyle w:val="Fontdeparagrafimplicit"/>
          <w:rFonts w:ascii="Georgia" w:hAnsi="Georgia"/>
          <w:sz w:val="22"/>
        </w:rPr>
        <w:t xml:space="preserve"> art.117 alin.1 </w:t>
      </w:r>
      <w:r>
        <w:rPr>
          <w:rStyle w:val="Fontdeparagrafimplicit"/>
          <w:rFonts w:ascii="Georgia" w:hAnsi="Georgia"/>
          <w:sz w:val="22"/>
        </w:rPr>
        <w:t>lit.d</w:t>
      </w:r>
      <w:r>
        <w:rPr>
          <w:rStyle w:val="Fontdeparagrafimplicit"/>
          <w:rFonts w:ascii="Georgia" w:hAnsi="Georgia"/>
          <w:sz w:val="22"/>
        </w:rPr>
        <w:t xml:space="preserve"> din Codul de procedură civilă.</w:t>
      </w:r>
    </w:p>
    <w:p w:rsidR="00422CA5" w14:paraId="35D8EE5E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Fiind o </w:t>
      </w:r>
      <w:r>
        <w:rPr>
          <w:rStyle w:val="Fontdeparagrafimplicit"/>
          <w:rFonts w:ascii="Georgia" w:hAnsi="Georgia"/>
          <w:sz w:val="22"/>
        </w:rPr>
        <w:t>condiţie</w:t>
      </w:r>
      <w:r>
        <w:rPr>
          <w:rStyle w:val="Fontdeparagrafimplicit"/>
          <w:rFonts w:ascii="Georgia" w:hAnsi="Georgia"/>
          <w:sz w:val="22"/>
        </w:rPr>
        <w:t xml:space="preserve"> necesară, pentru admiterea unei cereri de natura celei formulată de reclamant, </w:t>
      </w:r>
      <w:r>
        <w:rPr>
          <w:rStyle w:val="Fontdeparagrafimplicit"/>
          <w:rFonts w:ascii="Georgia" w:hAnsi="Georgia"/>
          <w:sz w:val="22"/>
        </w:rPr>
        <w:t>condiţie</w:t>
      </w:r>
      <w:r>
        <w:rPr>
          <w:rStyle w:val="Fontdeparagrafimplicit"/>
          <w:rFonts w:ascii="Georgia" w:hAnsi="Georgia"/>
          <w:sz w:val="22"/>
        </w:rPr>
        <w:t xml:space="preserve"> reiterată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în decizia nr.24/2011 a Î.C.C.J. – </w:t>
      </w:r>
      <w:r>
        <w:rPr>
          <w:rStyle w:val="Fontdeparagrafimplicit"/>
          <w:rFonts w:ascii="Georgia" w:hAnsi="Georgia"/>
          <w:sz w:val="22"/>
        </w:rPr>
        <w:t>Secţiile</w:t>
      </w:r>
      <w:r>
        <w:rPr>
          <w:rStyle w:val="Fontdeparagrafimplicit"/>
          <w:rFonts w:ascii="Georgia" w:hAnsi="Georgia"/>
          <w:sz w:val="22"/>
        </w:rPr>
        <w:t xml:space="preserve">  Unite, lipsa acesteia face ca  </w:t>
      </w:r>
      <w:r>
        <w:rPr>
          <w:rStyle w:val="Fontdeparagrafimplicit"/>
          <w:rFonts w:ascii="Georgia" w:hAnsi="Georgia"/>
          <w:sz w:val="22"/>
        </w:rPr>
        <w:t>acţiunea</w:t>
      </w:r>
      <w:r>
        <w:rPr>
          <w:rStyle w:val="Fontdeparagrafimplicit"/>
          <w:rFonts w:ascii="Georgia" w:hAnsi="Georgia"/>
          <w:sz w:val="22"/>
        </w:rPr>
        <w:t xml:space="preserve"> reclamantului să fie netemeinică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nelegală.</w:t>
      </w:r>
    </w:p>
    <w:p w:rsidR="00422CA5" w14:paraId="5E3D5D85" w14:textId="66548CD3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Aşa</w:t>
      </w:r>
      <w:r>
        <w:rPr>
          <w:rStyle w:val="Fontdeparagrafimplicit"/>
          <w:rFonts w:ascii="Georgia" w:hAnsi="Georgia"/>
          <w:sz w:val="22"/>
        </w:rPr>
        <w:t xml:space="preserve"> fiind, pentru aceste considerente, a fost respinsă cererea formulată de reclamantul </w:t>
      </w:r>
      <w:r w:rsidR="0095142C">
        <w:rPr>
          <w:rStyle w:val="Fontdeparagrafimplicit"/>
          <w:rFonts w:ascii="Georgia" w:hAnsi="Georgia"/>
          <w:sz w:val="22"/>
        </w:rPr>
        <w:t>NIL...</w:t>
      </w:r>
      <w:r>
        <w:rPr>
          <w:rStyle w:val="Fontdeparagrafimplicit"/>
          <w:rFonts w:ascii="Georgia" w:hAnsi="Georgia"/>
          <w:sz w:val="22"/>
        </w:rPr>
        <w:t xml:space="preserve">, împotriva pârâtei A.F.P.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73399B31" w14:textId="078584E0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Ca o </w:t>
      </w:r>
      <w:r>
        <w:rPr>
          <w:rStyle w:val="Fontdeparagrafimplicit"/>
          <w:rFonts w:ascii="Georgia" w:hAnsi="Georgia"/>
          <w:sz w:val="22"/>
        </w:rPr>
        <w:t>consecinţă</w:t>
      </w:r>
      <w:r>
        <w:rPr>
          <w:rStyle w:val="Fontdeparagrafimplicit"/>
          <w:rFonts w:ascii="Georgia" w:hAnsi="Georgia"/>
          <w:sz w:val="22"/>
        </w:rPr>
        <w:t xml:space="preserve"> a respingerii cererii principale, fost respinsă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cererea de chemare în </w:t>
      </w:r>
      <w:r>
        <w:rPr>
          <w:rStyle w:val="Fontdeparagrafimplicit"/>
          <w:rFonts w:ascii="Georgia" w:hAnsi="Georgia"/>
          <w:sz w:val="22"/>
        </w:rPr>
        <w:t>garanţie</w:t>
      </w:r>
      <w:r>
        <w:rPr>
          <w:rStyle w:val="Fontdeparagrafimplicit"/>
          <w:rFonts w:ascii="Georgia" w:hAnsi="Georgia"/>
          <w:sz w:val="22"/>
        </w:rPr>
        <w:t xml:space="preserve"> formulată de pârâta A.F.P.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 împotriva ADMINISTRATIEI FONDULUI PENTRU MEDIU.</w:t>
      </w:r>
    </w:p>
    <w:p w:rsidR="00422CA5" w14:paraId="0403ABE1" w14:textId="3D998951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b/>
          <w:i/>
          <w:sz w:val="22"/>
        </w:rPr>
        <w:t xml:space="preserve">Împotriva acestei </w:t>
      </w:r>
      <w:r>
        <w:rPr>
          <w:rStyle w:val="Fontdeparagrafimplicit"/>
          <w:rFonts w:ascii="Georgia" w:hAnsi="Georgia"/>
          <w:b/>
          <w:i/>
          <w:sz w:val="22"/>
        </w:rPr>
        <w:t>sentinţe</w:t>
      </w:r>
      <w:r>
        <w:rPr>
          <w:rStyle w:val="Fontdeparagrafimplicit"/>
          <w:rFonts w:ascii="Georgia" w:hAnsi="Georgia"/>
          <w:b/>
          <w:i/>
          <w:sz w:val="22"/>
        </w:rPr>
        <w:t xml:space="preserve">, reclamantul </w:t>
      </w:r>
      <w:r w:rsidR="0095142C">
        <w:rPr>
          <w:rStyle w:val="Fontdeparagrafimplicit"/>
          <w:rFonts w:ascii="Georgia" w:hAnsi="Georgia"/>
          <w:b/>
          <w:i/>
          <w:sz w:val="22"/>
        </w:rPr>
        <w:t>NIE.....</w:t>
      </w:r>
      <w:r>
        <w:rPr>
          <w:rStyle w:val="Fontdeparagrafimplicit"/>
          <w:rFonts w:ascii="Georgia" w:hAnsi="Georgia"/>
          <w:b/>
          <w:i/>
          <w:sz w:val="22"/>
        </w:rPr>
        <w:t>a formulat recurs,</w:t>
      </w:r>
      <w:r>
        <w:rPr>
          <w:rStyle w:val="Fontdeparagrafimplicit"/>
          <w:rFonts w:ascii="Georgia" w:hAnsi="Georgia"/>
          <w:sz w:val="22"/>
        </w:rPr>
        <w:t xml:space="preserve"> solicitând modificarea </w:t>
      </w:r>
      <w:r>
        <w:rPr>
          <w:rStyle w:val="Fontdeparagrafimplicit"/>
          <w:rFonts w:ascii="Georgia" w:hAnsi="Georgia"/>
          <w:sz w:val="22"/>
        </w:rPr>
        <w:t>sentinţei</w:t>
      </w:r>
      <w:r>
        <w:rPr>
          <w:rStyle w:val="Fontdeparagrafimplicit"/>
          <w:rFonts w:ascii="Georgia" w:hAnsi="Georgia"/>
          <w:sz w:val="22"/>
        </w:rPr>
        <w:t xml:space="preserve"> în sensul obligării pârâtei la restituirea taxei de primă înmatriculare actualizată cu indicele de </w:t>
      </w:r>
      <w:r>
        <w:rPr>
          <w:rStyle w:val="Fontdeparagrafimplicit"/>
          <w:rFonts w:ascii="Georgia" w:hAnsi="Georgia"/>
          <w:sz w:val="22"/>
        </w:rPr>
        <w:t>inflaţie</w:t>
      </w:r>
      <w:r>
        <w:rPr>
          <w:rStyle w:val="Fontdeparagrafimplicit"/>
          <w:rFonts w:ascii="Georgia" w:hAnsi="Georgia"/>
          <w:sz w:val="22"/>
        </w:rPr>
        <w:t xml:space="preserve"> până la data </w:t>
      </w:r>
      <w:r>
        <w:rPr>
          <w:rStyle w:val="Fontdeparagrafimplicit"/>
          <w:rFonts w:ascii="Georgia" w:hAnsi="Georgia"/>
          <w:sz w:val="22"/>
        </w:rPr>
        <w:t>plăţii</w:t>
      </w:r>
      <w:r>
        <w:rPr>
          <w:rStyle w:val="Fontdeparagrafimplicit"/>
          <w:rFonts w:ascii="Georgia" w:hAnsi="Georgia"/>
          <w:sz w:val="22"/>
        </w:rPr>
        <w:t xml:space="preserve"> efective.</w:t>
      </w:r>
    </w:p>
    <w:p w:rsidR="00422CA5" w14:paraId="1BE57AA2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Invocând în drept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304 pct. 9 </w:t>
      </w:r>
      <w:r>
        <w:rPr>
          <w:rStyle w:val="Fontdeparagrafimplicit"/>
          <w:rFonts w:ascii="Georgia" w:hAnsi="Georgia"/>
          <w:sz w:val="22"/>
        </w:rPr>
        <w:t>C.pr.civ</w:t>
      </w:r>
      <w:r>
        <w:rPr>
          <w:rStyle w:val="Fontdeparagrafimplicit"/>
          <w:rFonts w:ascii="Georgia" w:hAnsi="Georgia"/>
          <w:sz w:val="22"/>
        </w:rPr>
        <w:t>., recurentul reclamant a învederat următoarele:</w:t>
      </w:r>
    </w:p>
    <w:p w:rsidR="00422CA5" w14:paraId="4D9E4C8D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În fapt, a plătit aceasta taxa, în vederea efectuării primei înmatriculări în România, în valoare de 2147 lei.</w:t>
      </w:r>
    </w:p>
    <w:p w:rsidR="00422CA5" w14:paraId="4CEBA3CD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Aceasta taxa speciala nu este perceputa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pentru autoturismele deja înmatriculate în România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care în urma vânzării urmează a se face o noua înmatriculare, ci numai pentru autoturismele înmatriculate în celelalte state ale CE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reînmatriculate în România, după aducerea lor în tara.</w:t>
      </w:r>
    </w:p>
    <w:p w:rsidR="00422CA5" w14:paraId="06F7BC81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Aplicarea unui regim juridic fiscal diferit cum este în cazul reclamantului duce la încălcarea a unuia din principiile fundamentale de </w:t>
      </w:r>
      <w:r>
        <w:rPr>
          <w:rStyle w:val="Fontdeparagrafimplicit"/>
          <w:rFonts w:ascii="Georgia" w:hAnsi="Georgia"/>
          <w:sz w:val="22"/>
        </w:rPr>
        <w:t>funcţionare</w:t>
      </w:r>
      <w:r>
        <w:rPr>
          <w:rStyle w:val="Fontdeparagrafimplicit"/>
          <w:rFonts w:ascii="Georgia" w:hAnsi="Georgia"/>
          <w:sz w:val="22"/>
        </w:rPr>
        <w:t xml:space="preserve"> a CE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anume libertatea de </w:t>
      </w:r>
      <w:r>
        <w:rPr>
          <w:rStyle w:val="Fontdeparagrafimplicit"/>
          <w:rFonts w:ascii="Georgia" w:hAnsi="Georgia"/>
          <w:sz w:val="22"/>
        </w:rPr>
        <w:t>circulaţie</w:t>
      </w:r>
      <w:r>
        <w:rPr>
          <w:rStyle w:val="Fontdeparagrafimplicit"/>
          <w:rFonts w:ascii="Georgia" w:hAnsi="Georgia"/>
          <w:sz w:val="22"/>
        </w:rPr>
        <w:t xml:space="preserve"> a mărfurilor, reglementat de art. 25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28 din Tratat.</w:t>
      </w:r>
    </w:p>
    <w:p w:rsidR="00422CA5" w14:paraId="690749D9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Ca atare, în acest Tratat se interzic masurile de natura care </w:t>
      </w:r>
      <w:r>
        <w:rPr>
          <w:rStyle w:val="Fontdeparagrafimplicit"/>
          <w:rFonts w:ascii="Georgia" w:hAnsi="Georgia"/>
          <w:sz w:val="22"/>
        </w:rPr>
        <w:t>restricţionează</w:t>
      </w:r>
      <w:r>
        <w:rPr>
          <w:rStyle w:val="Fontdeparagrafimplicit"/>
          <w:rFonts w:ascii="Georgia" w:hAnsi="Georgia"/>
          <w:sz w:val="22"/>
        </w:rPr>
        <w:t xml:space="preserve"> libera </w:t>
      </w:r>
      <w:r>
        <w:rPr>
          <w:rStyle w:val="Fontdeparagrafimplicit"/>
          <w:rFonts w:ascii="Georgia" w:hAnsi="Georgia"/>
          <w:sz w:val="22"/>
        </w:rPr>
        <w:t>circulaţie</w:t>
      </w:r>
      <w:r>
        <w:rPr>
          <w:rStyle w:val="Fontdeparagrafimplicit"/>
          <w:rFonts w:ascii="Georgia" w:hAnsi="Georgia"/>
          <w:sz w:val="22"/>
        </w:rPr>
        <w:t xml:space="preserve"> a mărfurilor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deci, taxele discriminatorii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protecţioniste</w:t>
      </w:r>
      <w:r>
        <w:rPr>
          <w:rStyle w:val="Fontdeparagrafimplicit"/>
          <w:rFonts w:ascii="Georgia" w:hAnsi="Georgia"/>
          <w:sz w:val="22"/>
        </w:rPr>
        <w:t xml:space="preserve"> sunt interzise.</w:t>
      </w:r>
    </w:p>
    <w:p w:rsidR="00422CA5" w14:paraId="57A8F162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Art. 90 paragraful 1 din Tratat interzice unui stat membru sa aplice direct sau indirect produselor altor state membre, impozite interne mai mari decât cele ce se aplica direct sau indirect produselor </w:t>
      </w:r>
      <w:r>
        <w:rPr>
          <w:rStyle w:val="Fontdeparagrafimplicit"/>
          <w:rFonts w:ascii="Georgia" w:hAnsi="Georgia"/>
          <w:sz w:val="22"/>
        </w:rPr>
        <w:t>naţionale</w:t>
      </w:r>
      <w:r>
        <w:rPr>
          <w:rStyle w:val="Fontdeparagrafimplicit"/>
          <w:rFonts w:ascii="Georgia" w:hAnsi="Georgia"/>
          <w:sz w:val="22"/>
        </w:rPr>
        <w:t xml:space="preserve"> similare.</w:t>
      </w:r>
    </w:p>
    <w:p w:rsidR="00422CA5" w14:paraId="0741177E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Prevederile </w:t>
      </w:r>
      <w:r>
        <w:rPr>
          <w:rStyle w:val="Fontdeparagrafimplicit"/>
          <w:rFonts w:ascii="Georgia" w:hAnsi="Georgia"/>
          <w:sz w:val="22"/>
        </w:rPr>
        <w:t>C.fisc</w:t>
      </w:r>
      <w:r>
        <w:rPr>
          <w:rStyle w:val="Fontdeparagrafimplicit"/>
          <w:rFonts w:ascii="Georgia" w:hAnsi="Georgia"/>
          <w:sz w:val="22"/>
        </w:rPr>
        <w:t xml:space="preserve">. aplicabile în aceasta materie au intrat în conflict cu prevederile Tratatului CE, iar </w:t>
      </w:r>
      <w:r>
        <w:rPr>
          <w:rStyle w:val="Fontdeparagrafimplicit"/>
          <w:rFonts w:ascii="Georgia" w:hAnsi="Georgia"/>
          <w:sz w:val="22"/>
        </w:rPr>
        <w:t>Constituţia</w:t>
      </w:r>
      <w:r>
        <w:rPr>
          <w:rStyle w:val="Fontdeparagrafimplicit"/>
          <w:rFonts w:ascii="Georgia" w:hAnsi="Georgia"/>
          <w:sz w:val="22"/>
        </w:rPr>
        <w:t xml:space="preserve"> României prevede cf art. 142(2), ca are prioritate Tratatul, ci ca atare </w:t>
      </w:r>
      <w:r>
        <w:rPr>
          <w:rStyle w:val="Fontdeparagrafimplicit"/>
          <w:rFonts w:ascii="Georgia" w:hAnsi="Georgia"/>
          <w:sz w:val="22"/>
        </w:rPr>
        <w:t>preved</w:t>
      </w:r>
      <w:r>
        <w:rPr>
          <w:rStyle w:val="Fontdeparagrafimplicit"/>
          <w:rFonts w:ascii="Georgia" w:hAnsi="Georgia"/>
          <w:sz w:val="22"/>
        </w:rPr>
        <w:t xml:space="preserve">. </w:t>
      </w:r>
      <w:r>
        <w:rPr>
          <w:rStyle w:val="Fontdeparagrafimplicit"/>
          <w:rFonts w:ascii="Georgia" w:hAnsi="Georgia"/>
          <w:sz w:val="22"/>
        </w:rPr>
        <w:t>art</w:t>
      </w:r>
      <w:r>
        <w:rPr>
          <w:rStyle w:val="Fontdeparagrafimplicit"/>
          <w:rFonts w:ascii="Georgia" w:hAnsi="Georgia"/>
          <w:sz w:val="22"/>
        </w:rPr>
        <w:t xml:space="preserve"> 214</w:t>
      </w:r>
      <w:r>
        <w:rPr>
          <w:rStyle w:val="Fontdeparagrafimplicit"/>
          <w:rFonts w:ascii="Georgia" w:hAnsi="Georgia"/>
          <w:sz w:val="22"/>
          <w:vertAlign w:val="superscript"/>
        </w:rPr>
        <w:t>1</w:t>
      </w:r>
      <w:r>
        <w:rPr>
          <w:rStyle w:val="Fontdeparagrafimplicit"/>
          <w:rFonts w:ascii="Georgia" w:hAnsi="Georgia"/>
          <w:sz w:val="22"/>
        </w:rPr>
        <w:t xml:space="preserve"> Cod fiscal cu privire la taxa auto de prima înmatriculare nu au aplicabilitate.</w:t>
      </w:r>
    </w:p>
    <w:p w:rsidR="00422CA5" w14:paraId="672EFCE9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Conform art. 242 </w:t>
      </w:r>
      <w:r>
        <w:rPr>
          <w:rStyle w:val="Fontdeparagrafimplicit"/>
          <w:rFonts w:ascii="Georgia" w:hAnsi="Georgia"/>
          <w:sz w:val="22"/>
        </w:rPr>
        <w:t>C.pr.civ</w:t>
      </w:r>
      <w:r>
        <w:rPr>
          <w:rStyle w:val="Fontdeparagrafimplicit"/>
          <w:rFonts w:ascii="Georgia" w:hAnsi="Georgia"/>
          <w:sz w:val="22"/>
        </w:rPr>
        <w:t xml:space="preserve">. recurentul reclamant a solicitat judecarea cauzei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în lipsă.</w:t>
      </w:r>
    </w:p>
    <w:p w:rsidR="00422CA5" w14:paraId="10A96312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Intimatele nu au formulat întâmpinare prin care să invoce eventuale apărări.</w:t>
      </w:r>
    </w:p>
    <w:p w:rsidR="00422CA5" w14:paraId="4D4A56A5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faza procesuală a recursului nu s-au </w:t>
      </w:r>
      <w:r>
        <w:rPr>
          <w:rStyle w:val="Fontdeparagrafimplicit"/>
          <w:rFonts w:ascii="Georgia" w:hAnsi="Georgia"/>
          <w:sz w:val="22"/>
        </w:rPr>
        <w:t>administrat probe noi.</w:t>
      </w:r>
    </w:p>
    <w:p w:rsidR="00422CA5" w14:paraId="37EADF1E" w14:textId="77777777">
      <w:pPr>
        <w:pStyle w:val="Textbloc"/>
        <w:tabs>
          <w:tab w:val="left" w:pos="9540"/>
        </w:tabs>
        <w:ind w:left="0" w:right="4" w:firstLine="1080"/>
        <w:rPr>
          <w:rStyle w:val="Fontdeparagrafimplicit"/>
          <w:rFonts w:ascii="Georgia" w:hAnsi="Georgia"/>
          <w:b/>
          <w:i/>
          <w:sz w:val="22"/>
        </w:rPr>
      </w:pPr>
      <w:r>
        <w:rPr>
          <w:rStyle w:val="Fontdeparagrafimplicit"/>
          <w:rFonts w:ascii="Georgia" w:hAnsi="Georgia"/>
          <w:b/>
          <w:i/>
          <w:sz w:val="22"/>
        </w:rPr>
        <w:t xml:space="preserve">Analizând actele dosarului, </w:t>
      </w:r>
      <w:r>
        <w:rPr>
          <w:rStyle w:val="Fontdeparagrafimplicit"/>
          <w:rFonts w:ascii="Georgia" w:hAnsi="Georgia"/>
          <w:b/>
          <w:i/>
          <w:sz w:val="22"/>
        </w:rPr>
        <w:t>sentinţa</w:t>
      </w:r>
      <w:r>
        <w:rPr>
          <w:rStyle w:val="Fontdeparagrafimplicit"/>
          <w:rFonts w:ascii="Georgia" w:hAnsi="Georgia"/>
          <w:b/>
          <w:i/>
          <w:sz w:val="22"/>
        </w:rPr>
        <w:t xml:space="preserve"> </w:t>
      </w:r>
      <w:r>
        <w:rPr>
          <w:rStyle w:val="Fontdeparagrafimplicit"/>
          <w:rFonts w:ascii="Georgia" w:hAnsi="Georgia"/>
          <w:b/>
          <w:i/>
          <w:sz w:val="22"/>
        </w:rPr>
        <w:t>recurată</w:t>
      </w:r>
      <w:r>
        <w:rPr>
          <w:rStyle w:val="Fontdeparagrafimplicit"/>
          <w:rFonts w:ascii="Georgia" w:hAnsi="Georgia"/>
          <w:b/>
          <w:i/>
          <w:sz w:val="22"/>
        </w:rPr>
        <w:t xml:space="preserve">, atât prin prisma motivelor de recurs cât </w:t>
      </w:r>
      <w:r>
        <w:rPr>
          <w:rStyle w:val="Fontdeparagrafimplicit"/>
          <w:rFonts w:ascii="Georgia" w:hAnsi="Georgia"/>
          <w:b/>
          <w:i/>
          <w:sz w:val="22"/>
        </w:rPr>
        <w:t>şi</w:t>
      </w:r>
      <w:r>
        <w:rPr>
          <w:rStyle w:val="Fontdeparagrafimplicit"/>
          <w:rFonts w:ascii="Georgia" w:hAnsi="Georgia"/>
          <w:b/>
          <w:i/>
          <w:sz w:val="22"/>
        </w:rPr>
        <w:t xml:space="preserve"> în limitele prevăzute de art. 304</w:t>
      </w:r>
      <w:r>
        <w:rPr>
          <w:rStyle w:val="Fontdeparagrafimplicit"/>
          <w:rFonts w:ascii="Georgia" w:hAnsi="Georgia"/>
          <w:b/>
          <w:i/>
          <w:sz w:val="22"/>
          <w:vertAlign w:val="superscript"/>
        </w:rPr>
        <w:t>1</w:t>
      </w:r>
      <w:r>
        <w:rPr>
          <w:rStyle w:val="Fontdeparagrafimplicit"/>
          <w:rFonts w:ascii="Georgia" w:hAnsi="Georgia"/>
          <w:b/>
          <w:i/>
          <w:sz w:val="22"/>
        </w:rPr>
        <w:t xml:space="preserve"> </w:t>
      </w:r>
      <w:r>
        <w:rPr>
          <w:rStyle w:val="Fontdeparagrafimplicit"/>
          <w:rFonts w:ascii="Georgia" w:hAnsi="Georgia"/>
          <w:b/>
          <w:i/>
          <w:sz w:val="22"/>
        </w:rPr>
        <w:t>C.pr.civ</w:t>
      </w:r>
      <w:r>
        <w:rPr>
          <w:rStyle w:val="Fontdeparagrafimplicit"/>
          <w:rFonts w:ascii="Georgia" w:hAnsi="Georgia"/>
          <w:b/>
          <w:i/>
          <w:sz w:val="22"/>
        </w:rPr>
        <w:t>., Curtea apreciază recursul ca fiind nefondat, pentru următoarele considerente:</w:t>
      </w:r>
    </w:p>
    <w:p w:rsidR="00422CA5" w14:paraId="487E604F" w14:textId="77777777">
      <w:pPr>
        <w:tabs>
          <w:tab w:val="left" w:pos="851"/>
          <w:tab w:val="left" w:pos="9540"/>
        </w:tabs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Potrivit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1 alin. 1 din Legea contenciosului administrativ nr. 554/2004 „Orice persoană care se consideră vătămată într-un drept al său ori într-un interes legitim, de către o autoritate publică, printr-un act administrativ sau prin </w:t>
      </w:r>
      <w:r>
        <w:rPr>
          <w:rStyle w:val="Fontdeparagrafimplicit"/>
          <w:rFonts w:ascii="Georgia" w:hAnsi="Georgia"/>
          <w:sz w:val="22"/>
        </w:rPr>
        <w:t>nesoluţionarea</w:t>
      </w:r>
      <w:r>
        <w:rPr>
          <w:rStyle w:val="Fontdeparagrafimplicit"/>
          <w:rFonts w:ascii="Georgia" w:hAnsi="Georgia"/>
          <w:sz w:val="22"/>
        </w:rPr>
        <w:t xml:space="preserve"> în termenul legal a unei cereri, se poate adresa </w:t>
      </w:r>
      <w:r>
        <w:rPr>
          <w:rStyle w:val="Fontdeparagrafimplicit"/>
          <w:rFonts w:ascii="Georgia" w:hAnsi="Georgia"/>
          <w:sz w:val="22"/>
        </w:rPr>
        <w:t>instanţei</w:t>
      </w:r>
      <w:r>
        <w:rPr>
          <w:rStyle w:val="Fontdeparagrafimplicit"/>
          <w:rFonts w:ascii="Georgia" w:hAnsi="Georgia"/>
          <w:sz w:val="22"/>
        </w:rPr>
        <w:t xml:space="preserve"> de contencios administrativ competente, pentru anularea actului, </w:t>
      </w:r>
      <w:r>
        <w:rPr>
          <w:rStyle w:val="Fontdeparagrafimplicit"/>
          <w:rFonts w:ascii="Georgia" w:hAnsi="Georgia"/>
          <w:sz w:val="22"/>
        </w:rPr>
        <w:t>recunoaşterea</w:t>
      </w:r>
      <w:r>
        <w:rPr>
          <w:rStyle w:val="Fontdeparagrafimplicit"/>
          <w:rFonts w:ascii="Georgia" w:hAnsi="Georgia"/>
          <w:sz w:val="22"/>
        </w:rPr>
        <w:t xml:space="preserve"> dreptului pretins sau a interesului legitim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repararea pagubei ce i-a fost cauzată. Interesul legitim poate fi atât privat,</w:t>
      </w:r>
      <w:r>
        <w:rPr>
          <w:rStyle w:val="Fontdeparagrafimplicit"/>
          <w:rFonts w:ascii="Georgia" w:hAnsi="Georgia"/>
          <w:sz w:val="22"/>
        </w:rPr>
        <w:t xml:space="preserve"> cât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public”.</w:t>
      </w:r>
    </w:p>
    <w:p w:rsidR="00422CA5" w14:paraId="33418B72" w14:textId="77777777">
      <w:pPr>
        <w:tabs>
          <w:tab w:val="left" w:pos="851"/>
          <w:tab w:val="left" w:pos="9540"/>
        </w:tabs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sensul Legii nr. 554/2004, actul administrativ este potrivit art. 2 alin. 1 lit. c „actul unilateral cu caracter individual sau normativ emis de o autoritate publică, în regim de putere publică, în vederea organizării executării legii sau a executării în concret a legii, care dă </w:t>
      </w:r>
      <w:r>
        <w:rPr>
          <w:rStyle w:val="Fontdeparagrafimplicit"/>
          <w:rFonts w:ascii="Georgia" w:hAnsi="Georgia"/>
          <w:sz w:val="22"/>
        </w:rPr>
        <w:t>naştere</w:t>
      </w:r>
      <w:r>
        <w:rPr>
          <w:rStyle w:val="Fontdeparagrafimplicit"/>
          <w:rFonts w:ascii="Georgia" w:hAnsi="Georgia"/>
          <w:sz w:val="22"/>
        </w:rPr>
        <w:t>, modifică sau stinge raporturi juridice … ”.</w:t>
      </w:r>
    </w:p>
    <w:p w:rsidR="00422CA5" w14:paraId="748F5899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De asemenea, prin </w:t>
      </w:r>
      <w:r>
        <w:rPr>
          <w:rStyle w:val="Fontdeparagrafimplicit"/>
          <w:rFonts w:ascii="Georgia" w:hAnsi="Georgia"/>
          <w:sz w:val="22"/>
        </w:rPr>
        <w:t>nesoluţionare</w:t>
      </w:r>
      <w:r>
        <w:rPr>
          <w:rStyle w:val="Fontdeparagrafimplicit"/>
          <w:rFonts w:ascii="Georgia" w:hAnsi="Georgia"/>
          <w:sz w:val="22"/>
        </w:rPr>
        <w:t xml:space="preserve"> în termenul legal a unei cereri se </w:t>
      </w:r>
      <w:r>
        <w:rPr>
          <w:rStyle w:val="Fontdeparagrafimplicit"/>
          <w:rFonts w:ascii="Georgia" w:hAnsi="Georgia"/>
          <w:sz w:val="22"/>
        </w:rPr>
        <w:t>înţelege</w:t>
      </w:r>
      <w:r>
        <w:rPr>
          <w:rStyle w:val="Fontdeparagrafimplicit"/>
          <w:rFonts w:ascii="Georgia" w:hAnsi="Georgia"/>
          <w:sz w:val="22"/>
        </w:rPr>
        <w:t xml:space="preserve"> conform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2 alin. 1 lit. h „faptul de a nu răspunde solicitantului în termen de 30 de zile de la înregistrarea cererii, dacă prin lege nu se prevede alt termen” iar prin refuz nejustificat de a </w:t>
      </w:r>
      <w:r>
        <w:rPr>
          <w:rStyle w:val="Fontdeparagrafimplicit"/>
          <w:rFonts w:ascii="Georgia" w:hAnsi="Georgia"/>
          <w:sz w:val="22"/>
        </w:rPr>
        <w:t>soluţiona</w:t>
      </w:r>
      <w:r>
        <w:rPr>
          <w:rStyle w:val="Fontdeparagrafimplicit"/>
          <w:rFonts w:ascii="Georgia" w:hAnsi="Georgia"/>
          <w:sz w:val="22"/>
        </w:rPr>
        <w:t xml:space="preserve"> o cerere se </w:t>
      </w:r>
      <w:r>
        <w:rPr>
          <w:rStyle w:val="Fontdeparagrafimplicit"/>
          <w:rFonts w:ascii="Georgia" w:hAnsi="Georgia"/>
          <w:sz w:val="22"/>
        </w:rPr>
        <w:t>înţelege</w:t>
      </w:r>
      <w:r>
        <w:rPr>
          <w:rStyle w:val="Fontdeparagrafimplicit"/>
          <w:rFonts w:ascii="Georgia" w:hAnsi="Georgia"/>
          <w:sz w:val="22"/>
        </w:rPr>
        <w:t xml:space="preserve"> potrivit art. 2 alin. 1 lit. i „exprimarea explicită, cu exces de putere, a </w:t>
      </w:r>
      <w:r>
        <w:rPr>
          <w:rStyle w:val="Fontdeparagrafimplicit"/>
          <w:rFonts w:ascii="Georgia" w:hAnsi="Georgia"/>
          <w:sz w:val="22"/>
        </w:rPr>
        <w:t>voinţei</w:t>
      </w:r>
      <w:r>
        <w:rPr>
          <w:rStyle w:val="Fontdeparagrafimplicit"/>
          <w:rFonts w:ascii="Georgia" w:hAnsi="Georgia"/>
          <w:sz w:val="22"/>
        </w:rPr>
        <w:t xml:space="preserve"> de a nu rezolva cererea unei persoane; este asimilată refuzului nejustificat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nepunerea în executare a actului administrativ emis ca u</w:t>
      </w:r>
      <w:r>
        <w:rPr>
          <w:rStyle w:val="Fontdeparagrafimplicit"/>
          <w:rFonts w:ascii="Georgia" w:hAnsi="Georgia"/>
          <w:sz w:val="22"/>
        </w:rPr>
        <w:t xml:space="preserve">rmare a </w:t>
      </w:r>
      <w:r>
        <w:rPr>
          <w:rStyle w:val="Fontdeparagrafimplicit"/>
          <w:rFonts w:ascii="Georgia" w:hAnsi="Georgia"/>
          <w:sz w:val="22"/>
        </w:rPr>
        <w:t>soluţionării</w:t>
      </w:r>
      <w:r>
        <w:rPr>
          <w:rStyle w:val="Fontdeparagrafimplicit"/>
          <w:rFonts w:ascii="Georgia" w:hAnsi="Georgia"/>
          <w:sz w:val="22"/>
        </w:rPr>
        <w:t xml:space="preserve"> favorabile a cererii sau, după caz, a plângerii prealabile”.</w:t>
      </w:r>
    </w:p>
    <w:p w:rsidR="00422CA5" w14:paraId="3A46CAA9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Faţă</w:t>
      </w:r>
      <w:r>
        <w:rPr>
          <w:rStyle w:val="Fontdeparagrafimplicit"/>
          <w:rFonts w:ascii="Georgia" w:hAnsi="Georgia"/>
          <w:sz w:val="22"/>
        </w:rPr>
        <w:t xml:space="preserve"> de aceste </w:t>
      </w:r>
      <w:r>
        <w:rPr>
          <w:rStyle w:val="Fontdeparagrafimplicit"/>
          <w:rFonts w:ascii="Georgia" w:hAnsi="Georgia"/>
          <w:sz w:val="22"/>
        </w:rPr>
        <w:t>dispoziţii</w:t>
      </w:r>
      <w:r>
        <w:rPr>
          <w:rStyle w:val="Fontdeparagrafimplicit"/>
          <w:rFonts w:ascii="Georgia" w:hAnsi="Georgia"/>
          <w:sz w:val="22"/>
        </w:rPr>
        <w:t xml:space="preserve"> legale, Curtea apreciază că temeiul formulării unei </w:t>
      </w:r>
      <w:r>
        <w:rPr>
          <w:rStyle w:val="Fontdeparagrafimplicit"/>
          <w:rFonts w:ascii="Georgia" w:hAnsi="Georgia"/>
          <w:sz w:val="22"/>
        </w:rPr>
        <w:t>acţiuni</w:t>
      </w:r>
      <w:r>
        <w:rPr>
          <w:rStyle w:val="Fontdeparagrafimplicit"/>
          <w:rFonts w:ascii="Georgia" w:hAnsi="Georgia"/>
          <w:sz w:val="22"/>
        </w:rPr>
        <w:t xml:space="preserve"> în contencios administrativ este reprezentat de </w:t>
      </w:r>
      <w:r>
        <w:rPr>
          <w:rStyle w:val="Fontdeparagrafimplicit"/>
          <w:rFonts w:ascii="Georgia" w:hAnsi="Georgia"/>
          <w:sz w:val="22"/>
        </w:rPr>
        <w:t>existenţa</w:t>
      </w:r>
      <w:r>
        <w:rPr>
          <w:rStyle w:val="Fontdeparagrafimplicit"/>
          <w:rFonts w:ascii="Georgia" w:hAnsi="Georgia"/>
          <w:sz w:val="22"/>
        </w:rPr>
        <w:t xml:space="preserve"> unui act administrativ vătămător – un act tipic sau un act asimilat, sub acest din urmă aspect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având în vedere fie refuzul </w:t>
      </w:r>
      <w:r>
        <w:rPr>
          <w:rStyle w:val="Fontdeparagrafimplicit"/>
          <w:rFonts w:ascii="Georgia" w:hAnsi="Georgia"/>
          <w:sz w:val="22"/>
        </w:rPr>
        <w:t>autorităţii</w:t>
      </w:r>
      <w:r>
        <w:rPr>
          <w:rStyle w:val="Fontdeparagrafimplicit"/>
          <w:rFonts w:ascii="Georgia" w:hAnsi="Georgia"/>
          <w:sz w:val="22"/>
        </w:rPr>
        <w:t xml:space="preserve"> publice de a </w:t>
      </w:r>
      <w:r>
        <w:rPr>
          <w:rStyle w:val="Fontdeparagrafimplicit"/>
          <w:rFonts w:ascii="Georgia" w:hAnsi="Georgia"/>
          <w:sz w:val="22"/>
        </w:rPr>
        <w:t>soluţiona</w:t>
      </w:r>
      <w:r>
        <w:rPr>
          <w:rStyle w:val="Fontdeparagrafimplicit"/>
          <w:rFonts w:ascii="Georgia" w:hAnsi="Georgia"/>
          <w:sz w:val="22"/>
        </w:rPr>
        <w:t xml:space="preserve"> favorabil cererea persoanei, fie </w:t>
      </w:r>
      <w:r>
        <w:rPr>
          <w:rStyle w:val="Fontdeparagrafimplicit"/>
          <w:rFonts w:ascii="Georgia" w:hAnsi="Georgia"/>
          <w:sz w:val="22"/>
        </w:rPr>
        <w:t>nesoluţionarea</w:t>
      </w:r>
      <w:r>
        <w:rPr>
          <w:rStyle w:val="Fontdeparagrafimplicit"/>
          <w:rFonts w:ascii="Georgia" w:hAnsi="Georgia"/>
          <w:sz w:val="22"/>
        </w:rPr>
        <w:t xml:space="preserve"> cererii în termenul prevăzut de lege.</w:t>
      </w:r>
    </w:p>
    <w:p w:rsidR="00422CA5" w14:paraId="48D99095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Atât timp cât persoana nu se adresează </w:t>
      </w:r>
      <w:r>
        <w:rPr>
          <w:rStyle w:val="Fontdeparagrafimplicit"/>
          <w:rFonts w:ascii="Georgia" w:hAnsi="Georgia"/>
          <w:sz w:val="22"/>
        </w:rPr>
        <w:t>autorităţii</w:t>
      </w:r>
      <w:r>
        <w:rPr>
          <w:rStyle w:val="Fontdeparagrafimplicit"/>
          <w:rFonts w:ascii="Georgia" w:hAnsi="Georgia"/>
          <w:sz w:val="22"/>
        </w:rPr>
        <w:t xml:space="preserve"> în vederea </w:t>
      </w:r>
      <w:r>
        <w:rPr>
          <w:rStyle w:val="Fontdeparagrafimplicit"/>
          <w:rFonts w:ascii="Georgia" w:hAnsi="Georgia"/>
          <w:sz w:val="22"/>
        </w:rPr>
        <w:t>soluţionării</w:t>
      </w:r>
      <w:r>
        <w:rPr>
          <w:rStyle w:val="Fontdeparagrafimplicit"/>
          <w:rFonts w:ascii="Georgia" w:hAnsi="Georgia"/>
          <w:sz w:val="22"/>
        </w:rPr>
        <w:t xml:space="preserve"> pe cale administrativă a </w:t>
      </w:r>
      <w:r>
        <w:rPr>
          <w:rStyle w:val="Fontdeparagrafimplicit"/>
          <w:rFonts w:ascii="Georgia" w:hAnsi="Georgia"/>
          <w:sz w:val="22"/>
        </w:rPr>
        <w:t>pretenţiilor</w:t>
      </w:r>
      <w:r>
        <w:rPr>
          <w:rStyle w:val="Fontdeparagrafimplicit"/>
          <w:rFonts w:ascii="Georgia" w:hAnsi="Georgia"/>
          <w:sz w:val="22"/>
        </w:rPr>
        <w:t xml:space="preserve"> sale, nu poate fi prezumată reaua </w:t>
      </w:r>
      <w:r>
        <w:rPr>
          <w:rStyle w:val="Fontdeparagrafimplicit"/>
          <w:rFonts w:ascii="Georgia" w:hAnsi="Georgia"/>
          <w:sz w:val="22"/>
        </w:rPr>
        <w:t>credinţă</w:t>
      </w:r>
      <w:r>
        <w:rPr>
          <w:rStyle w:val="Fontdeparagrafimplicit"/>
          <w:rFonts w:ascii="Georgia" w:hAnsi="Georgia"/>
          <w:sz w:val="22"/>
        </w:rPr>
        <w:t xml:space="preserve"> a celui căruia i-ar reveni sarcina </w:t>
      </w:r>
      <w:r>
        <w:rPr>
          <w:rStyle w:val="Fontdeparagrafimplicit"/>
          <w:rFonts w:ascii="Georgia" w:hAnsi="Georgia"/>
          <w:sz w:val="22"/>
        </w:rPr>
        <w:t>soluţionării</w:t>
      </w:r>
      <w:r>
        <w:rPr>
          <w:rStyle w:val="Fontdeparagrafimplicit"/>
          <w:rFonts w:ascii="Georgia" w:hAnsi="Georgia"/>
          <w:sz w:val="22"/>
        </w:rPr>
        <w:t xml:space="preserve"> cererii. Nu poate fi primită </w:t>
      </w:r>
      <w:r>
        <w:rPr>
          <w:rStyle w:val="Fontdeparagrafimplicit"/>
          <w:rFonts w:ascii="Georgia" w:hAnsi="Georgia"/>
          <w:sz w:val="22"/>
        </w:rPr>
        <w:t>susţinerea</w:t>
      </w:r>
      <w:r>
        <w:rPr>
          <w:rStyle w:val="Fontdeparagrafimplicit"/>
          <w:rFonts w:ascii="Georgia" w:hAnsi="Georgia"/>
          <w:sz w:val="22"/>
        </w:rPr>
        <w:t xml:space="preserve"> că cererea petentului ar fi fost oricum respinsă, fiind de notorietate practica </w:t>
      </w:r>
      <w:r>
        <w:rPr>
          <w:rStyle w:val="Fontdeparagrafimplicit"/>
          <w:rFonts w:ascii="Georgia" w:hAnsi="Georgia"/>
          <w:sz w:val="22"/>
        </w:rPr>
        <w:t>autorităţilor</w:t>
      </w:r>
      <w:r>
        <w:rPr>
          <w:rStyle w:val="Fontdeparagrafimplicit"/>
          <w:rFonts w:ascii="Georgia" w:hAnsi="Georgia"/>
          <w:sz w:val="22"/>
        </w:rPr>
        <w:t xml:space="preserve"> publice într-o anumită materie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cu privire la o anumită problemă de drept, astfel că nu s-ar mai fi justificat parcurgerea unei astfel de proceduri.</w:t>
      </w:r>
    </w:p>
    <w:p w:rsidR="00422CA5" w14:paraId="5D8C8024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Aceasta este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situaţia</w:t>
      </w:r>
      <w:r>
        <w:rPr>
          <w:rStyle w:val="Fontdeparagrafimplicit"/>
          <w:rFonts w:ascii="Georgia" w:hAnsi="Georgia"/>
          <w:sz w:val="22"/>
        </w:rPr>
        <w:t xml:space="preserve"> de </w:t>
      </w:r>
      <w:r>
        <w:rPr>
          <w:rStyle w:val="Fontdeparagrafimplicit"/>
          <w:rFonts w:ascii="Georgia" w:hAnsi="Georgia"/>
          <w:sz w:val="22"/>
        </w:rPr>
        <w:t>speţă</w:t>
      </w:r>
      <w:r>
        <w:rPr>
          <w:rStyle w:val="Fontdeparagrafimplicit"/>
          <w:rFonts w:ascii="Georgia" w:hAnsi="Georgia"/>
          <w:sz w:val="22"/>
        </w:rPr>
        <w:t xml:space="preserve">, respectiv din actele dosarului nu reiese că reclamantul s-ar fi adresat pârâtei cu cerere de restituire a taxei pe poluare anterior sesizării </w:t>
      </w:r>
      <w:r>
        <w:rPr>
          <w:rStyle w:val="Fontdeparagrafimplicit"/>
          <w:rFonts w:ascii="Georgia" w:hAnsi="Georgia"/>
          <w:sz w:val="22"/>
        </w:rPr>
        <w:t>instanţei</w:t>
      </w:r>
      <w:r>
        <w:rPr>
          <w:rStyle w:val="Fontdeparagrafimplicit"/>
          <w:rFonts w:ascii="Georgia" w:hAnsi="Georgia"/>
          <w:sz w:val="22"/>
        </w:rPr>
        <w:t xml:space="preserve"> de contencios administrativ, iar o astfel de dovadă nu a fost făcută nici în recurs, în raport de motivarea primei </w:t>
      </w:r>
      <w:r>
        <w:rPr>
          <w:rStyle w:val="Fontdeparagrafimplicit"/>
          <w:rFonts w:ascii="Georgia" w:hAnsi="Georgia"/>
          <w:sz w:val="22"/>
        </w:rPr>
        <w:t>instanţe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721CC103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În combaterea </w:t>
      </w:r>
      <w:r>
        <w:rPr>
          <w:rStyle w:val="Fontdeparagrafimplicit"/>
          <w:rFonts w:ascii="Georgia" w:hAnsi="Georgia"/>
          <w:sz w:val="22"/>
        </w:rPr>
        <w:t>situaţiei</w:t>
      </w:r>
      <w:r>
        <w:rPr>
          <w:rStyle w:val="Fontdeparagrafimplicit"/>
          <w:rFonts w:ascii="Georgia" w:hAnsi="Georgia"/>
          <w:sz w:val="22"/>
        </w:rPr>
        <w:t xml:space="preserve"> de fapt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de drept corect </w:t>
      </w:r>
      <w:r>
        <w:rPr>
          <w:rStyle w:val="Fontdeparagrafimplicit"/>
          <w:rFonts w:ascii="Georgia" w:hAnsi="Georgia"/>
          <w:sz w:val="22"/>
        </w:rPr>
        <w:t>reţinute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tribunal, de altfel, nu ar putea fi </w:t>
      </w:r>
      <w:r>
        <w:rPr>
          <w:rStyle w:val="Fontdeparagrafimplicit"/>
          <w:rFonts w:ascii="Georgia" w:hAnsi="Georgia"/>
          <w:sz w:val="22"/>
        </w:rPr>
        <w:t>reţinută</w:t>
      </w:r>
      <w:r>
        <w:rPr>
          <w:rStyle w:val="Fontdeparagrafimplicit"/>
          <w:rFonts w:ascii="Georgia" w:hAnsi="Georgia"/>
          <w:sz w:val="22"/>
        </w:rPr>
        <w:t xml:space="preserve"> Decizia nr. 24/2011 a Înaltei </w:t>
      </w:r>
      <w:r>
        <w:rPr>
          <w:rStyle w:val="Fontdeparagrafimplicit"/>
          <w:rFonts w:ascii="Georgia" w:hAnsi="Georgia"/>
          <w:sz w:val="22"/>
        </w:rPr>
        <w:t>Curţi</w:t>
      </w:r>
      <w:r>
        <w:rPr>
          <w:rStyle w:val="Fontdeparagrafimplicit"/>
          <w:rFonts w:ascii="Georgia" w:hAnsi="Georgia"/>
          <w:sz w:val="22"/>
        </w:rPr>
        <w:t xml:space="preserve"> de </w:t>
      </w:r>
      <w:r>
        <w:rPr>
          <w:rStyle w:val="Fontdeparagrafimplicit"/>
          <w:rFonts w:ascii="Georgia" w:hAnsi="Georgia"/>
          <w:sz w:val="22"/>
        </w:rPr>
        <w:t>Casaţie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Justiţie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54258B6C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Aceasta întrucât prin respectiva decizie </w:t>
      </w:r>
      <w:r>
        <w:rPr>
          <w:rStyle w:val="Fontdeparagrafimplicit"/>
          <w:rFonts w:ascii="Georgia" w:hAnsi="Georgia"/>
          <w:sz w:val="22"/>
        </w:rPr>
        <w:t>instanţa</w:t>
      </w:r>
      <w:r>
        <w:rPr>
          <w:rStyle w:val="Fontdeparagrafimplicit"/>
          <w:rFonts w:ascii="Georgia" w:hAnsi="Georgia"/>
          <w:sz w:val="22"/>
        </w:rPr>
        <w:t xml:space="preserve"> supremă a statuat că „</w:t>
      </w:r>
      <w:r>
        <w:rPr>
          <w:rStyle w:val="Fontdeparagrafimplicit"/>
          <w:rFonts w:ascii="Georgia" w:hAnsi="Georgia"/>
          <w:sz w:val="22"/>
          <w:lang w:val="pt-PT"/>
        </w:rPr>
        <w:t xml:space="preserve">Procedura de contestare prevăzută la art. 7 din Ordonanţa de urgenţă a Guvernului nr. 50/2008, aprobată prin Legea nr. 140/2011, raportat la art. 205-218 din Codul de procedură fiscală, nu se aplică în cazul cererilor de restituire a taxei de poluare întemeiate pe dispoziţiile art. 117 alin. </w:t>
      </w:r>
      <w:r>
        <w:rPr>
          <w:rStyle w:val="Fontdeparagrafimplicit"/>
          <w:rFonts w:ascii="Georgia" w:hAnsi="Georgia"/>
          <w:sz w:val="22"/>
          <w:lang w:val="fr-FR"/>
        </w:rPr>
        <w:t xml:space="preserve">(1) lit. d) </w:t>
      </w:r>
      <w:r>
        <w:rPr>
          <w:rStyle w:val="Fontdeparagrafimplicit"/>
          <w:rFonts w:ascii="Georgia" w:hAnsi="Georgia"/>
          <w:sz w:val="22"/>
          <w:lang w:val="fr-FR"/>
        </w:rPr>
        <w:t>din</w:t>
      </w:r>
      <w:r>
        <w:rPr>
          <w:rStyle w:val="Fontdeparagrafimplicit"/>
          <w:rFonts w:ascii="Georgia" w:hAnsi="Georgia"/>
          <w:sz w:val="22"/>
          <w:lang w:val="fr-FR"/>
        </w:rPr>
        <w:t xml:space="preserve"> </w:t>
      </w:r>
      <w:r>
        <w:rPr>
          <w:rStyle w:val="Fontdeparagrafimplicit"/>
          <w:rFonts w:ascii="Georgia" w:hAnsi="Georgia"/>
          <w:sz w:val="22"/>
          <w:lang w:val="fr-FR"/>
        </w:rPr>
        <w:t>acelaşi</w:t>
      </w:r>
      <w:r>
        <w:rPr>
          <w:rStyle w:val="Fontdeparagrafimplicit"/>
          <w:rFonts w:ascii="Georgia" w:hAnsi="Georgia"/>
          <w:sz w:val="22"/>
          <w:lang w:val="fr-FR"/>
        </w:rPr>
        <w:t xml:space="preserve"> </w:t>
      </w:r>
      <w:r>
        <w:rPr>
          <w:rStyle w:val="Fontdeparagrafimplicit"/>
          <w:rFonts w:ascii="Georgia" w:hAnsi="Georgia"/>
          <w:sz w:val="22"/>
          <w:lang w:val="fr-FR"/>
        </w:rPr>
        <w:t>cod</w:t>
      </w:r>
      <w:r>
        <w:rPr>
          <w:rStyle w:val="Fontdeparagrafimplicit"/>
          <w:rFonts w:ascii="Georgia" w:hAnsi="Georgia"/>
          <w:sz w:val="22"/>
        </w:rPr>
        <w:t>”.</w:t>
      </w:r>
    </w:p>
    <w:p w:rsidR="00422CA5" w14:paraId="3F628779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Nici prin dispozitivul deciziei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nici în considerentele acesteia nu s-a arătat că nu ar fi </w:t>
      </w:r>
      <w:r>
        <w:rPr>
          <w:rStyle w:val="Fontdeparagrafimplicit"/>
          <w:rFonts w:ascii="Georgia" w:hAnsi="Georgia"/>
          <w:sz w:val="22"/>
        </w:rPr>
        <w:t xml:space="preserve">aplicabile </w:t>
      </w:r>
      <w:r>
        <w:rPr>
          <w:rStyle w:val="Fontdeparagrafimplicit"/>
          <w:rFonts w:ascii="Georgia" w:hAnsi="Georgia"/>
          <w:sz w:val="22"/>
        </w:rPr>
        <w:t>dispoziţiile</w:t>
      </w:r>
      <w:r>
        <w:rPr>
          <w:rStyle w:val="Fontdeparagrafimplicit"/>
          <w:rFonts w:ascii="Georgia" w:hAnsi="Georgia"/>
          <w:sz w:val="22"/>
        </w:rPr>
        <w:t xml:space="preserve"> Legii nr. 554/2004 ca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lege cadru iar acest act normativ presupune ca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situaţie</w:t>
      </w:r>
      <w:r>
        <w:rPr>
          <w:rStyle w:val="Fontdeparagrafimplicit"/>
          <w:rFonts w:ascii="Georgia" w:hAnsi="Georgia"/>
          <w:sz w:val="22"/>
        </w:rPr>
        <w:t xml:space="preserve"> premisă </w:t>
      </w:r>
      <w:r>
        <w:rPr>
          <w:rStyle w:val="Fontdeparagrafimplicit"/>
          <w:rFonts w:ascii="Georgia" w:hAnsi="Georgia"/>
          <w:sz w:val="22"/>
        </w:rPr>
        <w:t>existenţa</w:t>
      </w:r>
      <w:r>
        <w:rPr>
          <w:rStyle w:val="Fontdeparagrafimplicit"/>
          <w:rFonts w:ascii="Georgia" w:hAnsi="Georgia"/>
          <w:sz w:val="22"/>
        </w:rPr>
        <w:t xml:space="preserve"> unui act administrativ pretins vătămător care să fie contestat în contencios.</w:t>
      </w:r>
    </w:p>
    <w:p w:rsidR="00422CA5" w14:paraId="41F4139C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Similar considerentelor hotărârii </w:t>
      </w:r>
      <w:r>
        <w:rPr>
          <w:rStyle w:val="Fontdeparagrafimplicit"/>
          <w:rFonts w:ascii="Georgia" w:hAnsi="Georgia"/>
          <w:sz w:val="22"/>
        </w:rPr>
        <w:t>recurate</w:t>
      </w:r>
      <w:r>
        <w:rPr>
          <w:rStyle w:val="Fontdeparagrafimplicit"/>
          <w:rFonts w:ascii="Georgia" w:hAnsi="Georgia"/>
          <w:sz w:val="22"/>
        </w:rPr>
        <w:t xml:space="preserve">, apreciază prezenta </w:t>
      </w:r>
      <w:r>
        <w:rPr>
          <w:rStyle w:val="Fontdeparagrafimplicit"/>
          <w:rFonts w:ascii="Georgia" w:hAnsi="Georgia"/>
          <w:sz w:val="22"/>
        </w:rPr>
        <w:t>instanţă</w:t>
      </w:r>
      <w:r>
        <w:rPr>
          <w:rStyle w:val="Fontdeparagrafimplicit"/>
          <w:rFonts w:ascii="Georgia" w:hAnsi="Georgia"/>
          <w:sz w:val="22"/>
        </w:rPr>
        <w:t xml:space="preserve"> că aspectul referitor la </w:t>
      </w:r>
      <w:r>
        <w:rPr>
          <w:rStyle w:val="Fontdeparagrafimplicit"/>
          <w:rFonts w:ascii="Georgia" w:hAnsi="Georgia"/>
          <w:sz w:val="22"/>
        </w:rPr>
        <w:t>neformularea</w:t>
      </w:r>
      <w:r>
        <w:rPr>
          <w:rStyle w:val="Fontdeparagrafimplicit"/>
          <w:rFonts w:ascii="Georgia" w:hAnsi="Georgia"/>
          <w:sz w:val="22"/>
        </w:rPr>
        <w:t xml:space="preserve"> unei cereri de restituire către organul fiscal anterior sesizării </w:t>
      </w:r>
      <w:r>
        <w:rPr>
          <w:rStyle w:val="Fontdeparagrafimplicit"/>
          <w:rFonts w:ascii="Georgia" w:hAnsi="Georgia"/>
          <w:sz w:val="22"/>
        </w:rPr>
        <w:t>instanţei</w:t>
      </w:r>
      <w:r>
        <w:rPr>
          <w:rStyle w:val="Fontdeparagrafimplicit"/>
          <w:rFonts w:ascii="Georgia" w:hAnsi="Georgia"/>
          <w:sz w:val="22"/>
        </w:rPr>
        <w:t xml:space="preserve"> de contencios administrativ nu va fi </w:t>
      </w:r>
      <w:r>
        <w:rPr>
          <w:rStyle w:val="Fontdeparagrafimplicit"/>
          <w:rFonts w:ascii="Georgia" w:hAnsi="Georgia"/>
          <w:sz w:val="22"/>
        </w:rPr>
        <w:t>reţinut</w:t>
      </w:r>
      <w:r>
        <w:rPr>
          <w:rStyle w:val="Fontdeparagrafimplicit"/>
          <w:rFonts w:ascii="Georgia" w:hAnsi="Georgia"/>
          <w:sz w:val="22"/>
        </w:rPr>
        <w:t xml:space="preserve"> ca un fine de neprimire a demersului judiciar al reclamantului, ci ca o chestiune ce </w:t>
      </w:r>
      <w:r>
        <w:rPr>
          <w:rStyle w:val="Fontdeparagrafimplicit"/>
          <w:rFonts w:ascii="Georgia" w:hAnsi="Georgia"/>
          <w:sz w:val="22"/>
        </w:rPr>
        <w:t>ţine</w:t>
      </w:r>
      <w:r>
        <w:rPr>
          <w:rStyle w:val="Fontdeparagrafimplicit"/>
          <w:rFonts w:ascii="Georgia" w:hAnsi="Georgia"/>
          <w:sz w:val="22"/>
        </w:rPr>
        <w:t xml:space="preserve"> de temeinicia </w:t>
      </w:r>
      <w:r>
        <w:rPr>
          <w:rStyle w:val="Fontdeparagrafimplicit"/>
          <w:rFonts w:ascii="Georgia" w:hAnsi="Georgia"/>
          <w:sz w:val="22"/>
        </w:rPr>
        <w:t>pretenţiilor</w:t>
      </w:r>
      <w:r>
        <w:rPr>
          <w:rStyle w:val="Fontdeparagrafimplicit"/>
          <w:rFonts w:ascii="Georgia" w:hAnsi="Georgia"/>
          <w:sz w:val="22"/>
        </w:rPr>
        <w:t xml:space="preserve"> sale astfel cum au fost deduse </w:t>
      </w:r>
      <w:r>
        <w:rPr>
          <w:rStyle w:val="Fontdeparagrafimplicit"/>
          <w:rFonts w:ascii="Georgia" w:hAnsi="Georgia"/>
          <w:sz w:val="22"/>
        </w:rPr>
        <w:t>judecăţii</w:t>
      </w:r>
      <w:r>
        <w:rPr>
          <w:rStyle w:val="Fontdeparagrafimplicit"/>
          <w:rFonts w:ascii="Georgia" w:hAnsi="Georgia"/>
          <w:sz w:val="22"/>
        </w:rPr>
        <w:t>.</w:t>
      </w:r>
    </w:p>
    <w:p w:rsidR="00422CA5" w14:paraId="4BA11BAB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Pentru acest motiv se impune respingerea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a recursului exercitat de reclamant, nu doar a cererii de chemare în judecată, fără a mai analiza pe fond problemele de drept ridicate de această parte, respectiv cele referitoare la </w:t>
      </w:r>
      <w:r>
        <w:rPr>
          <w:rStyle w:val="Fontdeparagrafimplicit"/>
          <w:rFonts w:ascii="Georgia" w:hAnsi="Georgia"/>
          <w:sz w:val="22"/>
        </w:rPr>
        <w:t>situaţiile</w:t>
      </w:r>
      <w:r>
        <w:rPr>
          <w:rStyle w:val="Fontdeparagrafimplicit"/>
          <w:rFonts w:ascii="Georgia" w:hAnsi="Georgia"/>
          <w:sz w:val="22"/>
        </w:rPr>
        <w:t xml:space="preserve"> în care taxa în </w:t>
      </w:r>
      <w:r>
        <w:rPr>
          <w:rStyle w:val="Fontdeparagrafimplicit"/>
          <w:rFonts w:ascii="Georgia" w:hAnsi="Georgia"/>
          <w:sz w:val="22"/>
        </w:rPr>
        <w:t>discuţie</w:t>
      </w:r>
      <w:r>
        <w:rPr>
          <w:rStyle w:val="Fontdeparagrafimplicit"/>
          <w:rFonts w:ascii="Georgia" w:hAnsi="Georgia"/>
          <w:sz w:val="22"/>
        </w:rPr>
        <w:t xml:space="preserve"> este datorată sau nu, regimul juridic fiscal incident, dar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contrarietatea </w:t>
      </w:r>
      <w:r>
        <w:rPr>
          <w:rStyle w:val="Fontdeparagrafimplicit"/>
          <w:rFonts w:ascii="Georgia" w:hAnsi="Georgia"/>
          <w:sz w:val="22"/>
        </w:rPr>
        <w:t>legislaţiei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naţionale</w:t>
      </w:r>
      <w:r>
        <w:rPr>
          <w:rStyle w:val="Fontdeparagrafimplicit"/>
          <w:rFonts w:ascii="Georgia" w:hAnsi="Georgia"/>
          <w:sz w:val="22"/>
        </w:rPr>
        <w:t xml:space="preserve"> cu prevederi ale Tratatului CE. </w:t>
      </w:r>
    </w:p>
    <w:p w:rsidR="00422CA5" w14:paraId="7EAF3A58" w14:textId="77777777">
      <w:pPr>
        <w:pStyle w:val="Corptext"/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Pentru aceste considerente, </w:t>
      </w:r>
      <w:r>
        <w:rPr>
          <w:rStyle w:val="Fontdeparagrafimplicit"/>
          <w:rFonts w:ascii="Georgia" w:hAnsi="Georgia"/>
          <w:sz w:val="22"/>
        </w:rPr>
        <w:t>reţinând</w:t>
      </w:r>
      <w:r>
        <w:rPr>
          <w:rStyle w:val="Fontdeparagrafimplicit"/>
          <w:rFonts w:ascii="Georgia" w:hAnsi="Georgia"/>
          <w:sz w:val="22"/>
        </w:rPr>
        <w:t xml:space="preserve"> prin urmare că reclamantul nu a făcut dovada prejudiciului cauzat de către pârâtă, deci a refuzului nejustificat al acesteia în sensul Legii contenciosului administrativ, constatând în raport de acestea legalitatea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temeinicia </w:t>
      </w:r>
      <w:r>
        <w:rPr>
          <w:rStyle w:val="Fontdeparagrafimplicit"/>
          <w:rFonts w:ascii="Georgia" w:hAnsi="Georgia"/>
          <w:sz w:val="22"/>
        </w:rPr>
        <w:t>sentinţei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recurate</w:t>
      </w:r>
      <w:r>
        <w:rPr>
          <w:rStyle w:val="Fontdeparagrafimplicit"/>
          <w:rFonts w:ascii="Georgia" w:hAnsi="Georgia"/>
          <w:sz w:val="22"/>
        </w:rPr>
        <w:t xml:space="preserve">, în temeiul </w:t>
      </w:r>
      <w:r>
        <w:rPr>
          <w:rStyle w:val="Fontdeparagrafimplicit"/>
          <w:rFonts w:ascii="Georgia" w:hAnsi="Georgia"/>
          <w:sz w:val="22"/>
        </w:rPr>
        <w:t>disp</w:t>
      </w:r>
      <w:r>
        <w:rPr>
          <w:rStyle w:val="Fontdeparagrafimplicit"/>
          <w:rFonts w:ascii="Georgia" w:hAnsi="Georgia"/>
          <w:sz w:val="22"/>
        </w:rPr>
        <w:t xml:space="preserve">. art. 299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urm. coroborat cu art. 312 </w:t>
      </w:r>
      <w:r>
        <w:rPr>
          <w:rStyle w:val="Fontdeparagrafimplicit"/>
          <w:rFonts w:ascii="Georgia" w:hAnsi="Georgia"/>
          <w:sz w:val="22"/>
        </w:rPr>
        <w:t>C.pr.civ</w:t>
      </w:r>
      <w:r>
        <w:rPr>
          <w:rStyle w:val="Fontdeparagrafimplicit"/>
          <w:rFonts w:ascii="Georgia" w:hAnsi="Georgia"/>
          <w:sz w:val="22"/>
        </w:rPr>
        <w:t>., Curtea va respinge recursul ca nefondat.</w:t>
      </w:r>
    </w:p>
    <w:p w:rsidR="00422CA5" w14:paraId="235E5042" w14:textId="77777777">
      <w:pPr>
        <w:tabs>
          <w:tab w:val="left" w:pos="851"/>
          <w:tab w:val="left" w:pos="9540"/>
        </w:tabs>
        <w:ind w:right="4" w:firstLine="1080"/>
        <w:jc w:val="both"/>
        <w:rPr>
          <w:rStyle w:val="Fontdeparagrafimplicit"/>
          <w:rFonts w:ascii="Georgia" w:hAnsi="Georgia"/>
          <w:b/>
          <w:i/>
          <w:sz w:val="22"/>
        </w:rPr>
      </w:pPr>
    </w:p>
    <w:p w:rsidR="00422CA5" w14:paraId="7439CB6A" w14:textId="77777777">
      <w:pPr>
        <w:ind w:right="4" w:firstLine="1080"/>
        <w:jc w:val="both"/>
        <w:rPr>
          <w:rStyle w:val="Fontdeparagrafimplicit"/>
          <w:rFonts w:ascii="Georgia" w:hAnsi="Georgia"/>
          <w:b/>
          <w:i/>
          <w:sz w:val="22"/>
        </w:rPr>
      </w:pPr>
      <w:r>
        <w:rPr>
          <w:rStyle w:val="Fontdeparagrafimplicit"/>
          <w:rFonts w:ascii="Georgia" w:hAnsi="Georgia"/>
          <w:b/>
          <w:i/>
          <w:sz w:val="22"/>
        </w:rPr>
        <w:t>Pentru aceste motive,</w:t>
      </w:r>
    </w:p>
    <w:p w:rsidR="00422CA5" w14:paraId="683DA0BC" w14:textId="77777777">
      <w:pPr>
        <w:ind w:right="4" w:firstLine="1080"/>
        <w:jc w:val="center"/>
        <w:rPr>
          <w:rStyle w:val="Fontdeparagrafimplicit"/>
          <w:rFonts w:ascii="Georgia" w:hAnsi="Georgia"/>
          <w:b/>
          <w:sz w:val="22"/>
        </w:rPr>
      </w:pPr>
    </w:p>
    <w:p w:rsidR="00422CA5" w14:paraId="1F4C369F" w14:textId="77777777">
      <w:pPr>
        <w:pStyle w:val="Titlu2"/>
        <w:ind w:right="4" w:firstLine="108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b w:val="0"/>
          <w:sz w:val="22"/>
        </w:rPr>
        <w:t>ÎN NUMELE LEGII</w:t>
      </w:r>
    </w:p>
    <w:p w:rsidR="00422CA5" w14:paraId="49D841EF" w14:textId="77777777">
      <w:pPr>
        <w:pStyle w:val="Titlu4"/>
        <w:ind w:right="4" w:firstLine="1080"/>
        <w:jc w:val="center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b w:val="0"/>
          <w:sz w:val="22"/>
        </w:rPr>
        <w:t>DECIDE:</w:t>
      </w:r>
    </w:p>
    <w:p w:rsidR="00422CA5" w14:paraId="0866554E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58E33EE4" w14:textId="091167B6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Respinge recursul promovat de recurentul reclamant </w:t>
      </w:r>
      <w:r w:rsidR="0095142C">
        <w:rPr>
          <w:rStyle w:val="Fontdeparagrafimplicit"/>
          <w:rFonts w:ascii="Georgia" w:hAnsi="Georgia"/>
          <w:b/>
          <w:sz w:val="22"/>
        </w:rPr>
        <w:t>NIE.....</w:t>
      </w:r>
      <w:r>
        <w:rPr>
          <w:rStyle w:val="Fontdeparagrafimplicit"/>
          <w:rFonts w:ascii="Georgia" w:hAnsi="Georgia"/>
          <w:sz w:val="22"/>
        </w:rPr>
        <w:t xml:space="preserve">cu  domiciliul în </w:t>
      </w:r>
      <w:r w:rsidR="0095142C">
        <w:rPr>
          <w:rStyle w:val="Fontdeparagrafimplicit"/>
          <w:rFonts w:ascii="Georgia" w:hAnsi="Georgia"/>
          <w:sz w:val="22"/>
        </w:rPr>
        <w:t>................................................................</w:t>
      </w:r>
      <w:r>
        <w:rPr>
          <w:rStyle w:val="Fontdeparagrafimplicit"/>
          <w:rFonts w:ascii="Georgia" w:hAnsi="Georgia"/>
          <w:sz w:val="22"/>
        </w:rPr>
        <w:t xml:space="preserve">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b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 xml:space="preserve">împotriva </w:t>
      </w:r>
      <w:r>
        <w:rPr>
          <w:rStyle w:val="Fontdeparagrafimplicit"/>
          <w:rFonts w:ascii="Georgia" w:hAnsi="Georgia"/>
          <w:sz w:val="22"/>
        </w:rPr>
        <w:t>sentinţei</w:t>
      </w:r>
      <w:r>
        <w:rPr>
          <w:rStyle w:val="Fontdeparagrafimplicit"/>
          <w:rFonts w:ascii="Georgia" w:hAnsi="Georgia"/>
          <w:sz w:val="22"/>
        </w:rPr>
        <w:t xml:space="preserve"> civile nr. </w:t>
      </w:r>
      <w:r w:rsidR="0095142C">
        <w:rPr>
          <w:rStyle w:val="Fontdeparagrafimplicit"/>
          <w:rFonts w:ascii="Georgia" w:hAnsi="Georgia"/>
          <w:sz w:val="22"/>
        </w:rPr>
        <w:t>SC1/</w:t>
      </w:r>
      <w:r>
        <w:rPr>
          <w:rStyle w:val="Fontdeparagrafimplicit"/>
          <w:rFonts w:ascii="Georgia" w:hAnsi="Georgia"/>
          <w:sz w:val="22"/>
        </w:rPr>
        <w:t xml:space="preserve">2012 </w:t>
      </w:r>
      <w:r>
        <w:rPr>
          <w:rStyle w:val="Fontdeparagrafimplicit"/>
          <w:rFonts w:ascii="Georgia" w:hAnsi="Georgia"/>
          <w:sz w:val="22"/>
        </w:rPr>
        <w:t>pronunţată</w:t>
      </w:r>
      <w:r>
        <w:rPr>
          <w:rStyle w:val="Fontdeparagrafimplicit"/>
          <w:rFonts w:ascii="Georgia" w:hAnsi="Georgia"/>
          <w:sz w:val="22"/>
        </w:rPr>
        <w:t xml:space="preserve"> de Tribunalul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 - </w:t>
      </w:r>
      <w:r>
        <w:rPr>
          <w:rStyle w:val="Fontdeparagrafimplicit"/>
          <w:rFonts w:ascii="Georgia" w:hAnsi="Georgia"/>
          <w:sz w:val="22"/>
        </w:rPr>
        <w:t>Secţia</w:t>
      </w:r>
      <w:r>
        <w:rPr>
          <w:rStyle w:val="Fontdeparagrafimplicit"/>
          <w:rFonts w:ascii="Georgia" w:hAnsi="Georgia"/>
          <w:sz w:val="22"/>
        </w:rPr>
        <w:t xml:space="preserve"> Civilă în dosarul nr. </w:t>
      </w:r>
      <w:r w:rsidR="00265819">
        <w:rPr>
          <w:rStyle w:val="Fontdeparagrafimplicit"/>
          <w:rFonts w:ascii="Georgia" w:hAnsi="Georgia"/>
          <w:sz w:val="22"/>
        </w:rPr>
        <w:t>..................................</w:t>
      </w:r>
      <w:r>
        <w:rPr>
          <w:rStyle w:val="Fontdeparagrafimplicit"/>
          <w:rFonts w:ascii="Georgia" w:hAnsi="Georgia"/>
          <w:sz w:val="22"/>
        </w:rPr>
        <w:t xml:space="preserve"> în </w:t>
      </w:r>
      <w:r>
        <w:rPr>
          <w:rStyle w:val="Fontdeparagrafimplicit"/>
          <w:rFonts w:ascii="Georgia" w:hAnsi="Georgia"/>
          <w:sz w:val="22"/>
        </w:rPr>
        <w:t>contradictoriu cu intimata pârâtă</w:t>
      </w:r>
      <w:r>
        <w:rPr>
          <w:rStyle w:val="Fontdeparagrafimplicit"/>
          <w:rFonts w:ascii="Georgia" w:hAnsi="Georgia"/>
          <w:b/>
          <w:sz w:val="22"/>
        </w:rPr>
        <w:t xml:space="preserve"> ADMINISTRAŢIA JUDEŢEANĂ A FINANŢELOR PUBLICE </w:t>
      </w:r>
      <w:r w:rsidR="0095142C">
        <w:rPr>
          <w:rStyle w:val="Fontdeparagrafimplicit"/>
          <w:rFonts w:ascii="Georgia" w:hAnsi="Georgia"/>
          <w:b/>
          <w:sz w:val="22"/>
        </w:rPr>
        <w:t>...........</w:t>
      </w:r>
      <w:r>
        <w:rPr>
          <w:rStyle w:val="Fontdeparagrafimplicit"/>
          <w:rFonts w:ascii="Georgia" w:hAnsi="Georgia"/>
          <w:b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 xml:space="preserve">cu sediul în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, </w:t>
      </w:r>
      <w:r w:rsidR="0095142C">
        <w:rPr>
          <w:rStyle w:val="Fontdeparagrafimplicit"/>
          <w:rFonts w:ascii="Georgia" w:hAnsi="Georgia"/>
          <w:sz w:val="22"/>
        </w:rPr>
        <w:t>........................................................</w:t>
      </w:r>
      <w:r>
        <w:rPr>
          <w:rStyle w:val="Fontdeparagrafimplicit"/>
          <w:rFonts w:ascii="Georgia" w:hAnsi="Georgia"/>
          <w:sz w:val="22"/>
        </w:rPr>
        <w:t xml:space="preserve"> </w:t>
      </w:r>
      <w:r w:rsidR="0095142C">
        <w:rPr>
          <w:rStyle w:val="Fontdeparagrafimplicit"/>
          <w:rFonts w:ascii="Georgia" w:hAnsi="Georgia"/>
          <w:sz w:val="22"/>
        </w:rPr>
        <w:t>...........</w:t>
      </w:r>
      <w:r>
        <w:rPr>
          <w:rStyle w:val="Fontdeparagrafimplicit"/>
          <w:rFonts w:ascii="Georgia" w:hAnsi="Georgia"/>
          <w:sz w:val="22"/>
        </w:rPr>
        <w:t xml:space="preserve"> </w:t>
      </w:r>
      <w:r>
        <w:rPr>
          <w:rStyle w:val="Fontdeparagrafimplicit"/>
          <w:rFonts w:ascii="Georgia" w:hAnsi="Georgia"/>
          <w:sz w:val="22"/>
        </w:rPr>
        <w:t>şi</w:t>
      </w:r>
      <w:r>
        <w:rPr>
          <w:rStyle w:val="Fontdeparagrafimplicit"/>
          <w:rFonts w:ascii="Georgia" w:hAnsi="Georgia"/>
          <w:sz w:val="22"/>
        </w:rPr>
        <w:t xml:space="preserve"> intimata chemată în </w:t>
      </w:r>
      <w:r>
        <w:rPr>
          <w:rStyle w:val="Fontdeparagrafimplicit"/>
          <w:rFonts w:ascii="Georgia" w:hAnsi="Georgia"/>
          <w:sz w:val="22"/>
        </w:rPr>
        <w:t>garanţie</w:t>
      </w:r>
      <w:r>
        <w:rPr>
          <w:rStyle w:val="Fontdeparagrafimplicit"/>
          <w:rFonts w:ascii="Georgia" w:hAnsi="Georgia"/>
          <w:b/>
          <w:sz w:val="22"/>
        </w:rPr>
        <w:t xml:space="preserve"> ADMINISTRAŢIA FONDULUI PENTRU MEDIU </w:t>
      </w:r>
      <w:r>
        <w:rPr>
          <w:rStyle w:val="Fontdeparagrafimplicit"/>
          <w:rFonts w:ascii="Georgia" w:hAnsi="Georgia"/>
          <w:sz w:val="22"/>
        </w:rPr>
        <w:t xml:space="preserve">cu sediul în </w:t>
      </w:r>
      <w:r w:rsidR="00265819">
        <w:rPr>
          <w:rStyle w:val="Fontdeparagrafimplicit"/>
          <w:rFonts w:ascii="Georgia" w:hAnsi="Georgia"/>
          <w:sz w:val="22"/>
        </w:rPr>
        <w:t>...................</w:t>
      </w:r>
      <w:r>
        <w:rPr>
          <w:rStyle w:val="Fontdeparagrafimplicit"/>
          <w:rFonts w:ascii="Georgia" w:hAnsi="Georgia"/>
          <w:sz w:val="22"/>
        </w:rPr>
        <w:t xml:space="preserve">, </w:t>
      </w:r>
      <w:r w:rsidR="0095142C">
        <w:rPr>
          <w:rStyle w:val="Fontdeparagrafimplicit"/>
          <w:rFonts w:ascii="Georgia" w:hAnsi="Georgia"/>
          <w:sz w:val="22"/>
        </w:rPr>
        <w:t>...................................</w:t>
      </w:r>
      <w:r>
        <w:rPr>
          <w:rStyle w:val="Fontdeparagrafimplicit"/>
          <w:rFonts w:ascii="Georgia" w:hAnsi="Georgia"/>
          <w:sz w:val="22"/>
        </w:rPr>
        <w:t>,</w:t>
      </w:r>
      <w:r>
        <w:rPr>
          <w:rStyle w:val="Fontdeparagrafimplicit"/>
          <w:rFonts w:ascii="Georgia" w:hAnsi="Georgia"/>
          <w:b/>
          <w:sz w:val="22"/>
        </w:rPr>
        <w:t xml:space="preserve">  </w:t>
      </w:r>
      <w:r>
        <w:rPr>
          <w:rStyle w:val="Fontdeparagrafimplicit"/>
          <w:rFonts w:ascii="Georgia" w:hAnsi="Georgia"/>
          <w:sz w:val="22"/>
        </w:rPr>
        <w:t>ca nefondat.</w:t>
      </w:r>
    </w:p>
    <w:p w:rsidR="00422CA5" w14:paraId="20F09B74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Irevocabilă.</w:t>
      </w:r>
    </w:p>
    <w:p w:rsidR="00422CA5" w14:paraId="498876D3" w14:textId="11BA58A5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>Pronunţată</w:t>
      </w:r>
      <w:r>
        <w:rPr>
          <w:rStyle w:val="Fontdeparagrafimplicit"/>
          <w:rFonts w:ascii="Georgia" w:hAnsi="Georgia"/>
          <w:sz w:val="22"/>
        </w:rPr>
        <w:t xml:space="preserve"> în </w:t>
      </w:r>
      <w:r>
        <w:rPr>
          <w:rStyle w:val="Fontdeparagrafimplicit"/>
          <w:rFonts w:ascii="Georgia" w:hAnsi="Georgia"/>
          <w:sz w:val="22"/>
        </w:rPr>
        <w:t>şedinţă</w:t>
      </w:r>
      <w:r>
        <w:rPr>
          <w:rStyle w:val="Fontdeparagrafimplicit"/>
          <w:rFonts w:ascii="Georgia" w:hAnsi="Georgia"/>
          <w:sz w:val="22"/>
        </w:rPr>
        <w:t xml:space="preserve"> publică azi, </w:t>
      </w:r>
      <w:r w:rsidR="00265819">
        <w:rPr>
          <w:rStyle w:val="Fontdeparagrafimplicit"/>
          <w:rFonts w:ascii="Georgia" w:hAnsi="Georgia"/>
          <w:sz w:val="22"/>
        </w:rPr>
        <w:t>...................</w:t>
      </w:r>
      <w:r>
        <w:rPr>
          <w:rStyle w:val="Fontdeparagrafimplicit"/>
          <w:rFonts w:ascii="Georgia" w:hAnsi="Georgia"/>
          <w:sz w:val="22"/>
        </w:rPr>
        <w:t>2013</w:t>
      </w:r>
      <w:r>
        <w:rPr>
          <w:rStyle w:val="Fontdeparagrafimplicit"/>
          <w:rFonts w:ascii="Georgia" w:hAnsi="Georgia"/>
          <w:sz w:val="22"/>
        </w:rPr>
        <w:t xml:space="preserve">. </w:t>
      </w:r>
    </w:p>
    <w:p w:rsidR="00422CA5" w14:paraId="134353A6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18ECB65D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4C1CC3F5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PREŞEDINTE                          JUDECĂTOR                                 </w:t>
      </w:r>
      <w:r>
        <w:rPr>
          <w:rStyle w:val="Fontdeparagrafimplicit"/>
          <w:rFonts w:ascii="Georgia" w:hAnsi="Georgia"/>
          <w:sz w:val="22"/>
        </w:rPr>
        <w:t>JUDECĂTOR</w:t>
      </w:r>
    </w:p>
    <w:p w:rsidR="00422CA5" w14:paraId="0696745C" w14:textId="6037DE86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</w:t>
      </w:r>
      <w:r w:rsidR="0095142C">
        <w:rPr>
          <w:rStyle w:val="Fontdeparagrafimplicit"/>
          <w:rFonts w:ascii="Georgia" w:hAnsi="Georgia"/>
          <w:sz w:val="22"/>
        </w:rPr>
        <w:t>...................</w:t>
      </w:r>
      <w:r>
        <w:rPr>
          <w:rStyle w:val="Fontdeparagrafimplicit"/>
          <w:rFonts w:ascii="Georgia" w:hAnsi="Georgia"/>
          <w:sz w:val="22"/>
        </w:rPr>
        <w:t xml:space="preserve">                       </w:t>
      </w:r>
      <w:r w:rsidR="0095142C">
        <w:rPr>
          <w:rStyle w:val="Fontdeparagrafimplicit"/>
          <w:rFonts w:ascii="Georgia" w:hAnsi="Georgia"/>
          <w:sz w:val="22"/>
        </w:rPr>
        <w:t xml:space="preserve">  </w:t>
      </w:r>
      <w:r>
        <w:rPr>
          <w:rStyle w:val="Fontdeparagrafimplicit"/>
          <w:rFonts w:ascii="Georgia" w:hAnsi="Georgia"/>
          <w:sz w:val="22"/>
        </w:rPr>
        <w:t xml:space="preserve">  </w:t>
      </w:r>
      <w:r w:rsidR="0095142C">
        <w:rPr>
          <w:rStyle w:val="Fontdeparagrafimplicit"/>
          <w:rFonts w:ascii="Georgia" w:hAnsi="Georgia"/>
          <w:sz w:val="22"/>
        </w:rPr>
        <w:t xml:space="preserve">         </w:t>
      </w:r>
      <w:r>
        <w:rPr>
          <w:rStyle w:val="Fontdeparagrafimplicit"/>
          <w:rFonts w:ascii="Georgia" w:hAnsi="Georgia"/>
          <w:sz w:val="22"/>
        </w:rPr>
        <w:t xml:space="preserve"> </w:t>
      </w:r>
      <w:r w:rsidR="0095142C">
        <w:rPr>
          <w:rStyle w:val="Fontdeparagrafimplicit"/>
          <w:rFonts w:ascii="Georgia" w:hAnsi="Georgia"/>
          <w:sz w:val="22"/>
        </w:rPr>
        <w:t>...................</w:t>
      </w:r>
      <w:r>
        <w:rPr>
          <w:rStyle w:val="Fontdeparagrafimplicit"/>
          <w:rFonts w:ascii="Georgia" w:hAnsi="Georgia"/>
          <w:sz w:val="22"/>
        </w:rPr>
        <w:t xml:space="preserve">             </w:t>
      </w:r>
      <w:r w:rsidR="0095142C">
        <w:rPr>
          <w:rStyle w:val="Fontdeparagrafimplicit"/>
          <w:rFonts w:ascii="Georgia" w:hAnsi="Georgia"/>
          <w:sz w:val="22"/>
        </w:rPr>
        <w:t xml:space="preserve">                </w:t>
      </w:r>
      <w:r>
        <w:rPr>
          <w:rStyle w:val="Fontdeparagrafimplicit"/>
          <w:rFonts w:ascii="Georgia" w:hAnsi="Georgia"/>
          <w:sz w:val="22"/>
        </w:rPr>
        <w:t xml:space="preserve">           </w:t>
      </w:r>
      <w:r w:rsidR="0095142C">
        <w:rPr>
          <w:rStyle w:val="Fontdeparagrafimplicit"/>
          <w:rFonts w:ascii="Georgia" w:hAnsi="Georgia"/>
          <w:sz w:val="22"/>
        </w:rPr>
        <w:t>A0014</w:t>
      </w:r>
      <w:r>
        <w:rPr>
          <w:rStyle w:val="Fontdeparagrafimplicit"/>
          <w:rFonts w:ascii="Georgia" w:hAnsi="Georgia"/>
          <w:sz w:val="22"/>
        </w:rPr>
        <w:t xml:space="preserve">                </w:t>
      </w:r>
    </w:p>
    <w:p w:rsidR="00422CA5" w14:paraId="54FAA58B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                                               </w:t>
      </w:r>
    </w:p>
    <w:p w:rsidR="00422CA5" w14:paraId="2EADA136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560E54AE" w14:textId="77777777">
      <w:pPr>
        <w:ind w:right="4" w:firstLine="1080"/>
        <w:jc w:val="both"/>
        <w:outlineLvl w:val="0"/>
        <w:rPr>
          <w:rStyle w:val="Fontdeparagrafimplicit"/>
          <w:rFonts w:ascii="Georgia" w:hAnsi="Georgia"/>
          <w:sz w:val="22"/>
        </w:rPr>
      </w:pPr>
    </w:p>
    <w:p w:rsidR="00422CA5" w14:paraId="7ED37CA9" w14:textId="77777777">
      <w:pPr>
        <w:ind w:right="4" w:firstLine="1080"/>
        <w:jc w:val="both"/>
        <w:outlineLvl w:val="0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                                                                                                                 GREFIER</w:t>
      </w:r>
    </w:p>
    <w:p w:rsidR="00422CA5" w14:paraId="12625D5A" w14:textId="16720A46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  <w:r>
        <w:rPr>
          <w:rStyle w:val="Fontdeparagrafimplicit"/>
          <w:rFonts w:ascii="Georgia" w:hAnsi="Georgia"/>
          <w:sz w:val="22"/>
        </w:rPr>
        <w:t xml:space="preserve">                                                                                                                </w:t>
      </w:r>
      <w:r w:rsidR="0095142C">
        <w:rPr>
          <w:rStyle w:val="Fontdeparagrafimplicit"/>
          <w:rFonts w:ascii="Georgia" w:hAnsi="Georgia"/>
          <w:sz w:val="22"/>
        </w:rPr>
        <w:t>...................</w:t>
      </w:r>
    </w:p>
    <w:p w:rsidR="00422CA5" w14:paraId="62A40635" w14:textId="77777777">
      <w:pPr>
        <w:tabs>
          <w:tab w:val="left" w:pos="851"/>
        </w:tabs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498F0827" w14:textId="77777777">
      <w:pPr>
        <w:tabs>
          <w:tab w:val="left" w:pos="851"/>
        </w:tabs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0F38A566" w14:textId="77777777">
      <w:pPr>
        <w:tabs>
          <w:tab w:val="left" w:pos="851"/>
        </w:tabs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0B2DFCBF" w14:textId="4A2D03B5">
      <w:pPr>
        <w:tabs>
          <w:tab w:val="left" w:pos="851"/>
        </w:tabs>
        <w:ind w:right="4" w:firstLine="1080"/>
        <w:jc w:val="both"/>
        <w:rPr>
          <w:rStyle w:val="Fontdeparagrafimplicit"/>
          <w:rFonts w:ascii="Georgia" w:hAnsi="Georgia"/>
          <w:sz w:val="16"/>
        </w:rPr>
      </w:pPr>
      <w:r>
        <w:rPr>
          <w:rStyle w:val="Fontdeparagrafimplicit"/>
          <w:rFonts w:ascii="Georgia" w:hAnsi="Georgia"/>
          <w:sz w:val="16"/>
        </w:rPr>
        <w:t>Red./</w:t>
      </w:r>
      <w:r>
        <w:rPr>
          <w:rStyle w:val="Fontdeparagrafimplicit"/>
          <w:rFonts w:ascii="Georgia" w:hAnsi="Georgia"/>
          <w:sz w:val="16"/>
        </w:rPr>
        <w:t>Dact</w:t>
      </w:r>
      <w:r>
        <w:rPr>
          <w:rStyle w:val="Fontdeparagrafimplicit"/>
          <w:rFonts w:ascii="Georgia" w:hAnsi="Georgia"/>
          <w:sz w:val="16"/>
        </w:rPr>
        <w:t xml:space="preserve">. </w:t>
      </w:r>
      <w:r w:rsidR="0095142C">
        <w:rPr>
          <w:rStyle w:val="Fontdeparagrafimplicit"/>
          <w:rFonts w:ascii="Georgia" w:hAnsi="Georgia"/>
          <w:sz w:val="16"/>
        </w:rPr>
        <w:t>A0014</w:t>
      </w:r>
    </w:p>
    <w:p w:rsidR="00422CA5" w14:paraId="7E45D1D2" w14:textId="7CE5351F">
      <w:pPr>
        <w:tabs>
          <w:tab w:val="left" w:pos="851"/>
        </w:tabs>
        <w:ind w:right="4" w:firstLine="1080"/>
        <w:jc w:val="both"/>
        <w:rPr>
          <w:rStyle w:val="Fontdeparagrafimplicit"/>
          <w:rFonts w:ascii="Georgia" w:hAnsi="Georgia"/>
          <w:sz w:val="16"/>
        </w:rPr>
      </w:pPr>
      <w:r>
        <w:rPr>
          <w:rStyle w:val="Fontdeparagrafimplicit"/>
          <w:rFonts w:ascii="Georgia" w:hAnsi="Georgia"/>
          <w:sz w:val="16"/>
        </w:rPr>
        <w:t xml:space="preserve">2 ex – </w:t>
      </w:r>
      <w:r w:rsidR="0095142C">
        <w:rPr>
          <w:rStyle w:val="Fontdeparagrafimplicit"/>
          <w:rFonts w:ascii="Georgia" w:hAnsi="Georgia"/>
          <w:sz w:val="16"/>
        </w:rPr>
        <w:t>..............................</w:t>
      </w:r>
    </w:p>
    <w:p w:rsidR="00422CA5" w14:paraId="578F6C75" w14:textId="69F2AAFD">
      <w:pPr>
        <w:tabs>
          <w:tab w:val="left" w:pos="851"/>
        </w:tabs>
        <w:ind w:right="4" w:firstLine="1080"/>
        <w:jc w:val="both"/>
        <w:rPr>
          <w:rStyle w:val="Fontdeparagrafimplicit"/>
          <w:rFonts w:ascii="Georgia" w:hAnsi="Georgia"/>
          <w:sz w:val="16"/>
        </w:rPr>
      </w:pPr>
      <w:r>
        <w:rPr>
          <w:rStyle w:val="Fontdeparagrafimplicit"/>
          <w:rFonts w:ascii="Georgia" w:hAnsi="Georgia"/>
          <w:sz w:val="16"/>
        </w:rPr>
        <w:t xml:space="preserve">Tribunalul </w:t>
      </w:r>
      <w:r w:rsidR="0095142C">
        <w:rPr>
          <w:rStyle w:val="Fontdeparagrafimplicit"/>
          <w:rFonts w:ascii="Georgia" w:hAnsi="Georgia"/>
          <w:sz w:val="16"/>
        </w:rPr>
        <w:t>...........</w:t>
      </w:r>
    </w:p>
    <w:p w:rsidR="00422CA5" w14:paraId="3440B86B" w14:textId="514510D0">
      <w:pPr>
        <w:tabs>
          <w:tab w:val="left" w:pos="851"/>
        </w:tabs>
        <w:ind w:right="4" w:firstLine="1080"/>
        <w:jc w:val="both"/>
        <w:rPr>
          <w:rStyle w:val="Fontdeparagrafimplicit"/>
          <w:rFonts w:ascii="Georgia" w:hAnsi="Georgia"/>
          <w:sz w:val="16"/>
        </w:rPr>
      </w:pPr>
      <w:r>
        <w:rPr>
          <w:rStyle w:val="Fontdeparagrafimplicit"/>
          <w:rFonts w:ascii="Georgia" w:hAnsi="Georgia"/>
          <w:sz w:val="16"/>
        </w:rPr>
        <w:t xml:space="preserve">Jud. Fond </w:t>
      </w:r>
      <w:r w:rsidR="0095142C">
        <w:rPr>
          <w:rStyle w:val="Fontdeparagrafimplicit"/>
          <w:rFonts w:ascii="Georgia" w:hAnsi="Georgia"/>
          <w:sz w:val="16"/>
        </w:rPr>
        <w:t>........................................</w:t>
      </w:r>
    </w:p>
    <w:p w:rsidR="00422CA5" w14:paraId="31EFBAA3" w14:textId="77777777">
      <w:pPr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54D7C9EB" w14:textId="77777777">
      <w:pPr>
        <w:tabs>
          <w:tab w:val="left" w:pos="851"/>
          <w:tab w:val="left" w:pos="9540"/>
        </w:tabs>
        <w:ind w:right="4" w:firstLine="1080"/>
        <w:jc w:val="both"/>
        <w:rPr>
          <w:rStyle w:val="Fontdeparagrafimplicit"/>
          <w:rFonts w:ascii="Georgia" w:hAnsi="Georgia"/>
          <w:sz w:val="22"/>
        </w:rPr>
      </w:pPr>
    </w:p>
    <w:p w:rsidR="00422CA5" w14:paraId="756A19E1" w14:textId="77777777">
      <w:pPr>
        <w:rPr>
          <w:rStyle w:val="Fontdeparagrafimplicit"/>
        </w:rPr>
      </w:pPr>
    </w:p>
    <w:sectPr>
      <w:headerReference w:type="even" r:id="rId4"/>
      <w:headerReference w:type="default" r:id="rId5"/>
      <w:footerReference w:type="even" r:id="rId6"/>
      <w:footerReference w:type="default" r:id="rId7"/>
      <w:footerReference w:type="first" r:id="rId8"/>
      <w:pgSz w:w="11906" w:h="16838"/>
      <w:pgMar w:top="567" w:right="851" w:bottom="567" w:left="1701" w:header="709" w:footer="709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22CA5" w14:paraId="308A4996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422CA5" w14:paraId="4435CD7E" w14:textId="77777777">
    <w:pPr>
      <w:pStyle w:val="Subsol"/>
      <w:rPr>
        <w:rStyle w:val="Numrdepagi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22CA5" w14:paraId="658596E3" w14:textId="77777777">
    <w:pPr>
      <w:pStyle w:val="Subsol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422CA5" w14:paraId="50FA6239" w14:textId="77777777">
    <w:pPr>
      <w:pStyle w:val="Subsol"/>
      <w:rPr>
        <w:rStyle w:val="Numrdepagi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22CA5" w14:paraId="2C79497B" w14:textId="77777777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 w:rsidR="00422CA5" w14:paraId="4404B924" w14:textId="77777777">
    <w:pPr>
      <w:pStyle w:val="Subsol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22CA5" w14:paraId="355F0781" w14:textId="77777777">
    <w:pPr>
      <w:pStyle w:val="Antet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422CA5" w14:paraId="19AFA793" w14:textId="77777777">
    <w:pPr>
      <w:pStyle w:val="Antet"/>
      <w:rPr>
        <w:rStyle w:val="Numrdepagi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22CA5" w14:paraId="0FA325AA" w14:textId="77777777">
    <w:pPr>
      <w:pStyle w:val="Antet"/>
      <w:framePr w:wrap="around" w:hAnchor="margin" w:vAnchor="text" w:xAlign="center" w:y="1"/>
      <w:rPr>
        <w:rStyle w:val="Numrdepagin"/>
      </w:rPr>
    </w:pPr>
    <w: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</w:rPr>
      <w:t>#</w:t>
    </w:r>
    <w:r>
      <w:rPr>
        <w:rStyle w:val="Numrdepagin"/>
      </w:rPr>
      <w:fldChar w:fldCharType="end"/>
    </w:r>
  </w:p>
  <w:p w:rsidR="00422CA5" w14:paraId="00E8AB0E" w14:textId="77777777">
    <w:pPr>
      <w:pStyle w:val="Antet"/>
      <w:rPr>
        <w:rStyle w:val="Numrdepagi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CA5"/>
    <w:rsid w:val="00265819"/>
    <w:rsid w:val="00422CA5"/>
    <w:rsid w:val="00486903"/>
    <w:rsid w:val="0095142C"/>
    <w:rsid w:val="00D14C78"/>
  </w:rsids>
  <w:docVars>
    <w:docVar w:name="url" w:val="http://10.1.48.53:80/ecris_cdms/document_upload.aspx?id_document=200000001605893&amp;id_departament=5&amp;id_sesiune=1198141&amp;id_user=658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FCC2EBC"/>
  <w15:docId w15:val="{D1CA3171-F6A1-48E0-9AF1-ABF09B4E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customStyle="1" w:styleId="Titlu2">
    <w:name w:val="Titlu 2"/>
    <w:basedOn w:val="Normal"/>
    <w:next w:val="Normal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Titlu4">
    <w:name w:val="Titlu 4"/>
    <w:basedOn w:val="Normal"/>
    <w:next w:val="Normal"/>
    <w:pPr>
      <w:keepNext/>
      <w:spacing w:before="240" w:after="60"/>
      <w:outlineLvl w:val="3"/>
    </w:pPr>
    <w:rPr>
      <w:b/>
      <w:sz w:val="28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Antet">
    <w:name w:val="Antet"/>
    <w:basedOn w:val="Normal"/>
    <w:pPr>
      <w:tabs>
        <w:tab w:val="center" w:pos="4536"/>
        <w:tab w:val="right" w:pos="9072"/>
      </w:tabs>
    </w:pPr>
  </w:style>
  <w:style w:type="paragraph" w:customStyle="1" w:styleId="Corptext">
    <w:name w:val="Corp text"/>
    <w:basedOn w:val="Normal"/>
    <w:rPr>
      <w:rFonts w:ascii="Arial" w:hAnsi="Arial"/>
      <w:sz w:val="28"/>
    </w:rPr>
  </w:style>
  <w:style w:type="paragraph" w:customStyle="1" w:styleId="Subsol">
    <w:name w:val="Subsol"/>
    <w:basedOn w:val="Normal"/>
    <w:link w:val="CaracterCaracter"/>
    <w:pPr>
      <w:tabs>
        <w:tab w:val="center" w:pos="4536"/>
        <w:tab w:val="right" w:pos="9072"/>
      </w:tabs>
    </w:pPr>
  </w:style>
  <w:style w:type="paragraph" w:customStyle="1" w:styleId="Textbloc">
    <w:name w:val="Text bloc"/>
    <w:basedOn w:val="Normal"/>
    <w:pPr>
      <w:ind w:left="-540" w:right="-694" w:firstLine="540"/>
      <w:jc w:val="both"/>
    </w:pPr>
    <w:rPr>
      <w:sz w:val="28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Numrdepagin">
    <w:name w:val="Număr de pagină"/>
    <w:basedOn w:val="Fontdeparagrafimplicit"/>
  </w:style>
  <w:style w:type="character" w:customStyle="1" w:styleId="CaracterCaracter">
    <w:name w:val="Caracter Caracter"/>
    <w:basedOn w:val="Fontdeparagrafimplicit"/>
    <w:link w:val="Subsol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72</ap:TotalTime>
  <ap:Pages>4</ap:Pages>
  <ap:Words>1981</ap:Words>
  <ap:Characters>11298</ap:Characters>
  <ap:Application>Microsoft Office Word</ap:Application>
  <ap:DocSecurity>0</ap:DocSecurity>
  <ap:Lines>94</ap:Lines>
  <ap:Paragraphs>26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13253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